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B4B" w:rsidRPr="00F36F01" w:rsidRDefault="00764B4B" w:rsidP="00F36F01">
      <w:pPr>
        <w:pStyle w:val="NoSpacing"/>
        <w:jc w:val="center"/>
        <w:rPr>
          <w:color w:val="00B050"/>
          <w:sz w:val="32"/>
          <w:szCs w:val="32"/>
          <w:rtl/>
        </w:rPr>
      </w:pPr>
      <w:r w:rsidRPr="00F36F01">
        <w:rPr>
          <w:rFonts w:hint="cs"/>
          <w:color w:val="00B050"/>
          <w:sz w:val="32"/>
          <w:szCs w:val="32"/>
          <w:rtl/>
        </w:rPr>
        <w:t>أسئلة اختبار تاريخ الخليج العربي القديم</w:t>
      </w:r>
    </w:p>
    <w:p w:rsidR="00B82BAD" w:rsidRPr="00F36F01" w:rsidRDefault="00DE3519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س1-</w:t>
      </w:r>
      <w:r w:rsidR="00B82BAD" w:rsidRPr="00F36F01">
        <w:rPr>
          <w:rFonts w:hint="cs"/>
          <w:color w:val="FF0000"/>
          <w:sz w:val="32"/>
          <w:szCs w:val="32"/>
          <w:rtl/>
        </w:rPr>
        <w:t>ترجع بداية حضارة دلمون الى ....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أ-أوائل الألف الثاني قبل الميلاد</w:t>
      </w:r>
    </w:p>
    <w:p w:rsidR="00B82BAD" w:rsidRPr="00F52878" w:rsidRDefault="00B82BAD" w:rsidP="00B82BAD">
      <w:pPr>
        <w:pStyle w:val="NoSpacing"/>
        <w:rPr>
          <w:sz w:val="32"/>
          <w:szCs w:val="32"/>
          <w:rtl/>
        </w:rPr>
      </w:pPr>
      <w:r w:rsidRPr="00F52878">
        <w:rPr>
          <w:rFonts w:hint="cs"/>
          <w:sz w:val="32"/>
          <w:szCs w:val="32"/>
          <w:rtl/>
        </w:rPr>
        <w:t>ب-أوائل الألف السادس قبل الميلاد</w:t>
      </w:r>
    </w:p>
    <w:p w:rsidR="00B82BAD" w:rsidRPr="00F52878" w:rsidRDefault="00B82BAD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ج-أوائل الألف الثالث قبل الميلاد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د-أوائل الألف الرابع قبل الميلاد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</w:p>
    <w:p w:rsidR="00B82BAD" w:rsidRPr="00F36F01" w:rsidRDefault="00F36F01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س2-</w:t>
      </w:r>
      <w:r w:rsidR="00B82BAD" w:rsidRPr="00F36F01">
        <w:rPr>
          <w:rFonts w:hint="cs"/>
          <w:color w:val="FF0000"/>
          <w:sz w:val="32"/>
          <w:szCs w:val="32"/>
          <w:rtl/>
        </w:rPr>
        <w:t>أبرز أنشطة السكان المحليين على شواطئ الخليج العربي القديمة كانت</w:t>
      </w:r>
    </w:p>
    <w:p w:rsidR="00B82BAD" w:rsidRPr="00F234D4" w:rsidRDefault="00B82BAD" w:rsidP="00B82BAD">
      <w:pPr>
        <w:pStyle w:val="NoSpacing"/>
        <w:rPr>
          <w:sz w:val="32"/>
          <w:szCs w:val="32"/>
          <w:u w:val="single"/>
          <w:rtl/>
        </w:rPr>
      </w:pPr>
      <w:r w:rsidRPr="00F234D4">
        <w:rPr>
          <w:rFonts w:hint="cs"/>
          <w:sz w:val="32"/>
          <w:szCs w:val="32"/>
          <w:u w:val="single"/>
          <w:rtl/>
        </w:rPr>
        <w:t>أ-صيد الأسماك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ب-صناعة النسيج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ج-زراعة القمح</w:t>
      </w:r>
    </w:p>
    <w:p w:rsidR="00B82BAD" w:rsidRDefault="00B82BAD" w:rsidP="00DE3519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د-التعدين</w:t>
      </w:r>
    </w:p>
    <w:p w:rsidR="00DE3519" w:rsidRDefault="00DE3519" w:rsidP="00DE3519">
      <w:pPr>
        <w:pStyle w:val="NoSpacing"/>
        <w:rPr>
          <w:sz w:val="32"/>
          <w:szCs w:val="32"/>
          <w:rtl/>
        </w:rPr>
      </w:pPr>
    </w:p>
    <w:p w:rsidR="00B82BAD" w:rsidRPr="00F36F01" w:rsidRDefault="00B82BAD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 xml:space="preserve">س3-ملئ مستودعات المياه الجوفية وتفجير الينابيع بالمنطقة الشرقية تسبب فيها </w:t>
      </w:r>
    </w:p>
    <w:p w:rsidR="00B82BAD" w:rsidRPr="00F234D4" w:rsidRDefault="00B82BAD" w:rsidP="00B82BAD">
      <w:pPr>
        <w:pStyle w:val="NoSpacing"/>
        <w:rPr>
          <w:sz w:val="32"/>
          <w:szCs w:val="32"/>
          <w:u w:val="single"/>
          <w:rtl/>
        </w:rPr>
      </w:pPr>
      <w:r w:rsidRPr="00F234D4">
        <w:rPr>
          <w:rFonts w:hint="cs"/>
          <w:sz w:val="32"/>
          <w:szCs w:val="32"/>
          <w:u w:val="single"/>
          <w:rtl/>
        </w:rPr>
        <w:t xml:space="preserve">أ-الفترات الممطرة في مراحلها المتعددة 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ب-جفاف الأراضي الزراعية بالمنطقة الشرقية 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ج-ارتفاع منسوب المياه في الخليج العربي عن الحدود الطبيعية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د-غرق الكثير من الأراضي الزراعية بالمنطقة الشرقية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</w:p>
    <w:p w:rsidR="00B82BAD" w:rsidRPr="00F36F01" w:rsidRDefault="00F36F01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س4</w:t>
      </w:r>
      <w:r w:rsidR="00B82BAD" w:rsidRPr="00F36F01">
        <w:rPr>
          <w:rFonts w:hint="cs"/>
          <w:color w:val="FF0000"/>
          <w:sz w:val="32"/>
          <w:szCs w:val="32"/>
          <w:rtl/>
        </w:rPr>
        <w:t>كان لماجان علاقة تجارية وثقافية مع العديد من المراكز الحضرية المجاورة في</w:t>
      </w:r>
    </w:p>
    <w:p w:rsidR="00B82BAD" w:rsidRDefault="00B82BA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r w:rsidR="006A7784">
        <w:rPr>
          <w:rFonts w:hint="cs"/>
          <w:sz w:val="32"/>
          <w:szCs w:val="32"/>
          <w:rtl/>
        </w:rPr>
        <w:t>بلاد فارس</w:t>
      </w:r>
    </w:p>
    <w:p w:rsidR="006A7784" w:rsidRPr="00DF784F" w:rsidRDefault="006A7784" w:rsidP="00B82BAD">
      <w:pPr>
        <w:pStyle w:val="NoSpacing"/>
        <w:rPr>
          <w:sz w:val="32"/>
          <w:szCs w:val="32"/>
          <w:u w:val="single"/>
          <w:rtl/>
        </w:rPr>
      </w:pPr>
      <w:r w:rsidRPr="00DF784F">
        <w:rPr>
          <w:rFonts w:hint="cs"/>
          <w:sz w:val="32"/>
          <w:szCs w:val="32"/>
          <w:u w:val="single"/>
          <w:rtl/>
        </w:rPr>
        <w:t>ب-جزر اليونان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ج-مصر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د-العديد من المناطق الى الهند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</w:p>
    <w:p w:rsidR="006A7784" w:rsidRPr="00F36F01" w:rsidRDefault="006A7784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 xml:space="preserve">س5-كان بلاد ما بين النهرين القدماء ينظرون نظرة مقدسه الى 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أ-بابل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ب-طينه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ج-منف</w:t>
      </w:r>
    </w:p>
    <w:p w:rsidR="006A7784" w:rsidRPr="00F52878" w:rsidRDefault="006A7784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د-دلمون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</w:p>
    <w:p w:rsidR="006A7784" w:rsidRPr="00F36F01" w:rsidRDefault="006A7784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6-في عهد اشور نيبال سقطت دلمون في ايدي ..</w:t>
      </w:r>
    </w:p>
    <w:p w:rsidR="006A7784" w:rsidRPr="00F52878" w:rsidRDefault="006A7784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أ-الاشوريين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ب-الصين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ج-اليونانيين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د-المصريين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</w:p>
    <w:p w:rsidR="006A7784" w:rsidRPr="00F36F01" w:rsidRDefault="006A7784" w:rsidP="00B82BAD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7-جبل النحاس هو الاسم الذي اشتهرت به</w:t>
      </w:r>
    </w:p>
    <w:p w:rsidR="006A7784" w:rsidRPr="00F52878" w:rsidRDefault="006A7784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أ-مملكة ماجان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ب-الإمبراطورية الفارسية 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ج-منطقة تبوك في العصر القديمة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د-مملكة دلمون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</w:p>
    <w:p w:rsidR="006A7784" w:rsidRPr="00F36F01" w:rsidRDefault="006A7784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8-افضل مناطق استخراج اللؤلؤ وتجارته موجوده في</w:t>
      </w:r>
    </w:p>
    <w:p w:rsidR="006A7784" w:rsidRDefault="006A778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أ-بحر ايجا</w:t>
      </w:r>
    </w:p>
    <w:p w:rsidR="006A7784" w:rsidRDefault="006A7784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ب-المحيط الهندي</w:t>
      </w:r>
    </w:p>
    <w:p w:rsidR="006A7784" w:rsidRDefault="006A7784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ج-البحر الأحمر</w:t>
      </w:r>
    </w:p>
    <w:p w:rsidR="006A7784" w:rsidRPr="00F52878" w:rsidRDefault="006A7784" w:rsidP="006A7784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د-الخليج العربي</w:t>
      </w:r>
    </w:p>
    <w:p w:rsidR="006A7784" w:rsidRDefault="006A7784" w:rsidP="006A7784">
      <w:pPr>
        <w:pStyle w:val="NoSpacing"/>
        <w:rPr>
          <w:sz w:val="32"/>
          <w:szCs w:val="32"/>
          <w:rtl/>
        </w:rPr>
      </w:pPr>
    </w:p>
    <w:p w:rsidR="006A7784" w:rsidRPr="00F36F01" w:rsidRDefault="006A7784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9-كانت ازهى عصور ثاج وقت</w:t>
      </w:r>
    </w:p>
    <w:p w:rsidR="006A7784" w:rsidRDefault="006A7784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أ-في وقت الوجود البلطي</w:t>
      </w:r>
    </w:p>
    <w:p w:rsidR="006A7784" w:rsidRPr="009E7034" w:rsidRDefault="006A7784" w:rsidP="006A7784">
      <w:pPr>
        <w:pStyle w:val="NoSpacing"/>
        <w:rPr>
          <w:sz w:val="32"/>
          <w:szCs w:val="32"/>
          <w:u w:val="single"/>
          <w:rtl/>
        </w:rPr>
      </w:pPr>
      <w:r w:rsidRPr="009E7034">
        <w:rPr>
          <w:rFonts w:hint="cs"/>
          <w:sz w:val="32"/>
          <w:szCs w:val="32"/>
          <w:u w:val="single"/>
          <w:rtl/>
        </w:rPr>
        <w:t>ب-</w:t>
      </w:r>
      <w:r w:rsidR="002C3EAB" w:rsidRPr="009E7034">
        <w:rPr>
          <w:rFonts w:hint="cs"/>
          <w:sz w:val="32"/>
          <w:szCs w:val="32"/>
          <w:u w:val="single"/>
          <w:rtl/>
        </w:rPr>
        <w:t>حملات الاسكندر الأكبر للجزيرة العربية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ج-الاحتلال الروماني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د-عصر الدولة السيلوقية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</w:p>
    <w:p w:rsidR="002C3EAB" w:rsidRPr="00F36F01" w:rsidRDefault="002C3EAB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10-كان الاحتلال الروماني لمصر اثر سلبي على منطقة الخليج تمثل في</w:t>
      </w:r>
    </w:p>
    <w:p w:rsidR="002C3EAB" w:rsidRPr="00906F51" w:rsidRDefault="002C3EAB" w:rsidP="006A7784">
      <w:pPr>
        <w:pStyle w:val="NoSpacing"/>
        <w:rPr>
          <w:sz w:val="32"/>
          <w:szCs w:val="32"/>
          <w:u w:val="single"/>
          <w:rtl/>
        </w:rPr>
      </w:pPr>
      <w:r w:rsidRPr="00906F51">
        <w:rPr>
          <w:rFonts w:hint="cs"/>
          <w:sz w:val="32"/>
          <w:szCs w:val="32"/>
          <w:u w:val="single"/>
          <w:rtl/>
        </w:rPr>
        <w:t xml:space="preserve">أ-منع العرب من العمل كوسطاء تجاريين 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ب-منع العرب من المرور عبر قناه السويس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ج-تحويل الأسواق والتجارة الى طريق رأس الرجا الصالح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د-منع تصدير الحديد والنحاس الى الخليج العربي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</w:p>
    <w:p w:rsidR="002C3EAB" w:rsidRPr="00F36F01" w:rsidRDefault="002C3EAB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س11 من هم الكاشييون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أ-قبائل رومانية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ب-تجار قدموا من وسط افريقيا</w:t>
      </w:r>
    </w:p>
    <w:p w:rsidR="002C3EAB" w:rsidRPr="000B5520" w:rsidRDefault="002C3EAB" w:rsidP="006A7784">
      <w:pPr>
        <w:pStyle w:val="NoSpacing"/>
        <w:rPr>
          <w:sz w:val="32"/>
          <w:szCs w:val="32"/>
          <w:u w:val="single"/>
          <w:rtl/>
        </w:rPr>
      </w:pPr>
      <w:r w:rsidRPr="000B5520">
        <w:rPr>
          <w:rFonts w:hint="cs"/>
          <w:sz w:val="32"/>
          <w:szCs w:val="32"/>
          <w:u w:val="single"/>
          <w:rtl/>
        </w:rPr>
        <w:t>ج-قبائل قدمت من شمال العراق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د-رجال دين مسيحيون</w:t>
      </w:r>
    </w:p>
    <w:p w:rsidR="002C3EAB" w:rsidRDefault="002C3EAB" w:rsidP="006A7784">
      <w:pPr>
        <w:pStyle w:val="NoSpacing"/>
        <w:rPr>
          <w:sz w:val="32"/>
          <w:szCs w:val="32"/>
          <w:rtl/>
        </w:rPr>
      </w:pPr>
    </w:p>
    <w:p w:rsidR="002C3EAB" w:rsidRPr="00F36F01" w:rsidRDefault="002C3EAB" w:rsidP="002C3EAB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 xml:space="preserve">س12- سكان مدينة دلمون كانوا من </w:t>
      </w:r>
    </w:p>
    <w:p w:rsidR="002C3EAB" w:rsidRDefault="002C3EAB" w:rsidP="002C3EA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أ-المصريين</w:t>
      </w:r>
    </w:p>
    <w:p w:rsidR="002C3EAB" w:rsidRDefault="002C3EAB" w:rsidP="002C3EA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ب-الأيوبيين</w:t>
      </w:r>
    </w:p>
    <w:p w:rsidR="002C3EAB" w:rsidRDefault="002C3EAB" w:rsidP="002C3EA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ج-الرومان</w:t>
      </w:r>
    </w:p>
    <w:p w:rsidR="002C3EAB" w:rsidRPr="00F52878" w:rsidRDefault="002C3EAB" w:rsidP="002C3EAB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د-الساميين</w:t>
      </w:r>
    </w:p>
    <w:p w:rsidR="002C3EAB" w:rsidRDefault="002C3EAB" w:rsidP="002C3EAB">
      <w:pPr>
        <w:pStyle w:val="NoSpacing"/>
        <w:rPr>
          <w:sz w:val="32"/>
          <w:szCs w:val="32"/>
          <w:rtl/>
        </w:rPr>
      </w:pPr>
    </w:p>
    <w:p w:rsidR="00753F66" w:rsidRPr="00F36F01" w:rsidRDefault="00753F66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lastRenderedPageBreak/>
        <w:t>س13-تعتبر الوركاء هي أول مدن العراق التي عرفت ...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أ-صناعة النسيج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ب-التحنيط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ج-استخراج اللؤلؤ</w:t>
      </w:r>
    </w:p>
    <w:p w:rsidR="00753F66" w:rsidRPr="00F52878" w:rsidRDefault="00753F66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د-الاختام الاسطوانية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Pr="00F36F01" w:rsidRDefault="00753F66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س14-تم ربط مصر بعرب الجزيرة العربية تجاريا وثقافيا بواسطة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أ-طريق بري عبر صيدا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ب-طريق بري عبر البصرة</w:t>
      </w:r>
    </w:p>
    <w:p w:rsidR="00753F66" w:rsidRPr="00F52878" w:rsidRDefault="00753F66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ج-طريق بحري عبر خليج السويس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د-طريق بحري عبر البحر المتوسط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Pr="00F36F01" w:rsidRDefault="00753F66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س15- يذهب كثرا من الباحثين الى ان المعبودات الفينقية الذي اشتقت من الاسم</w:t>
      </w:r>
    </w:p>
    <w:p w:rsidR="00753F66" w:rsidRPr="00355CFC" w:rsidRDefault="00753F66" w:rsidP="00B82BAD">
      <w:pPr>
        <w:pStyle w:val="NoSpacing"/>
        <w:rPr>
          <w:sz w:val="32"/>
          <w:szCs w:val="32"/>
          <w:u w:val="single"/>
          <w:rtl/>
        </w:rPr>
      </w:pPr>
      <w:r w:rsidRPr="00355CFC">
        <w:rPr>
          <w:rFonts w:hint="cs"/>
          <w:sz w:val="32"/>
          <w:szCs w:val="32"/>
          <w:u w:val="single"/>
          <w:rtl/>
        </w:rPr>
        <w:t>أ-جزيرة تاروت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ب-جزيرة البحرين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ج-جزيرة قبرص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د-جزيرة تيرام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Pr="00F36F01" w:rsidRDefault="00753F66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س16-اختلاط الحضارة اليونانية بالحضارات الشرقية في منطقة الشرق الأدنى يقصد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أ-الحضارة الفارسية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ب-أحدى الحضارات العراقية القديمة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ج-الحضارة اليونانية والرومانية في بلاد اليونان</w:t>
      </w:r>
    </w:p>
    <w:p w:rsidR="00753F66" w:rsidRPr="00355CFC" w:rsidRDefault="00753F66" w:rsidP="00B82BAD">
      <w:pPr>
        <w:pStyle w:val="NoSpacing"/>
        <w:rPr>
          <w:sz w:val="32"/>
          <w:szCs w:val="32"/>
          <w:u w:val="single"/>
          <w:rtl/>
        </w:rPr>
      </w:pPr>
      <w:r w:rsidRPr="00355CFC">
        <w:rPr>
          <w:rFonts w:hint="cs"/>
          <w:sz w:val="32"/>
          <w:szCs w:val="32"/>
          <w:u w:val="single"/>
          <w:rtl/>
        </w:rPr>
        <w:t>د-الحضارة الهلينستية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D63662" w:rsidRPr="00F36F01" w:rsidRDefault="00753F66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س17-</w:t>
      </w:r>
      <w:r w:rsidR="00D63662" w:rsidRPr="00F36F01">
        <w:rPr>
          <w:rFonts w:hint="cs"/>
          <w:color w:val="FF0000"/>
          <w:sz w:val="32"/>
          <w:szCs w:val="32"/>
          <w:rtl/>
        </w:rPr>
        <w:t>أهم سلع التصدير في القطيف</w:t>
      </w:r>
    </w:p>
    <w:p w:rsidR="00D63662" w:rsidRPr="00F52878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أ-التمر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ب-الخشب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ج-الشعير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د-القطن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D63662" w:rsidRPr="00F36F01" w:rsidRDefault="00D63662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>س-18 الفترة التاريخية التي تعود اليها مرحلة اريدو هي...</w:t>
      </w:r>
    </w:p>
    <w:p w:rsidR="00D63662" w:rsidRPr="00F52878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أ-5300 الى 5800 ق م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ب-900 الى 500 ق م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ج- 580 الى 640 ق م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د-830 الى 7900 ق م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D63662" w:rsidRPr="00F36F01" w:rsidRDefault="00D63662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lastRenderedPageBreak/>
        <w:t xml:space="preserve">19-تعتبر حضارة هيلي من </w:t>
      </w:r>
      <w:r w:rsidR="00DE3519" w:rsidRPr="00F36F01">
        <w:rPr>
          <w:rFonts w:hint="cs"/>
          <w:color w:val="FF0000"/>
          <w:sz w:val="32"/>
          <w:szCs w:val="32"/>
          <w:rtl/>
        </w:rPr>
        <w:t>أقدم</w:t>
      </w:r>
      <w:r w:rsidRPr="00F36F01">
        <w:rPr>
          <w:rFonts w:hint="cs"/>
          <w:color w:val="FF0000"/>
          <w:sz w:val="32"/>
          <w:szCs w:val="32"/>
          <w:rtl/>
        </w:rPr>
        <w:t xml:space="preserve"> الحضارات التي ظهرت ...</w:t>
      </w:r>
    </w:p>
    <w:p w:rsidR="00D63662" w:rsidRPr="00DF784F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DF784F">
        <w:rPr>
          <w:rFonts w:hint="cs"/>
          <w:sz w:val="32"/>
          <w:szCs w:val="32"/>
          <w:u w:val="single"/>
          <w:rtl/>
        </w:rPr>
        <w:t>أ-بعد اختفاء فترة العبيد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ب-بعد اختفاء الحضارة المصرية القديمة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ج-بعد اختفاء الحضارة الرومانية 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د-بعد اختفاء الحضارة اليونانية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D63662" w:rsidRPr="00F36F01" w:rsidRDefault="00D63662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 xml:space="preserve">س20-الاسم الذي </w:t>
      </w:r>
      <w:r w:rsidR="00DE3519" w:rsidRPr="00F36F01">
        <w:rPr>
          <w:rFonts w:hint="cs"/>
          <w:color w:val="FF0000"/>
          <w:sz w:val="32"/>
          <w:szCs w:val="32"/>
          <w:rtl/>
        </w:rPr>
        <w:t>أطلقه</w:t>
      </w:r>
      <w:r w:rsidRPr="00F36F01">
        <w:rPr>
          <w:rFonts w:hint="cs"/>
          <w:color w:val="FF0000"/>
          <w:sz w:val="32"/>
          <w:szCs w:val="32"/>
          <w:rtl/>
        </w:rPr>
        <w:t xml:space="preserve"> المؤرخون اليونانيين على جزيرة فيلكا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أ-قبرص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ب-بازيلكا</w:t>
      </w:r>
    </w:p>
    <w:p w:rsidR="00D63662" w:rsidRPr="00F52878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ج-اكاروس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د-فاروس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D63662" w:rsidRPr="00F36F01" w:rsidRDefault="00D63662" w:rsidP="00DE3519">
      <w:pPr>
        <w:pStyle w:val="NoSpacing"/>
        <w:rPr>
          <w:color w:val="FF0000"/>
          <w:sz w:val="32"/>
          <w:szCs w:val="32"/>
          <w:rtl/>
        </w:rPr>
      </w:pPr>
      <w:r w:rsidRPr="00F36F01">
        <w:rPr>
          <w:rFonts w:hint="cs"/>
          <w:color w:val="FF0000"/>
          <w:sz w:val="32"/>
          <w:szCs w:val="32"/>
          <w:rtl/>
        </w:rPr>
        <w:t xml:space="preserve">س21-كان اعتماد العيديين الغذائي الأساسي على 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أ-زراعة القطن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ب-استيراد الزيوت</w:t>
      </w:r>
    </w:p>
    <w:p w:rsidR="00D63662" w:rsidRPr="00F52878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ج-الموارد البحرية والاغنام والماعز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د-استيراد الغذاء من الهند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D63662" w:rsidRPr="006C693D" w:rsidRDefault="00D6366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س22- ارتبط المعبد والكهنة في حضارة الوركاء ارتباط وثيقا ب..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أ-العلوم الفلكية</w:t>
      </w:r>
    </w:p>
    <w:p w:rsidR="00D63662" w:rsidRPr="00DF784F" w:rsidRDefault="00D63662" w:rsidP="00B82BAD">
      <w:pPr>
        <w:pStyle w:val="NoSpacing"/>
        <w:rPr>
          <w:sz w:val="32"/>
          <w:szCs w:val="32"/>
          <w:u w:val="single"/>
          <w:rtl/>
        </w:rPr>
      </w:pPr>
      <w:r w:rsidRPr="00DF784F">
        <w:rPr>
          <w:rFonts w:hint="cs"/>
          <w:sz w:val="32"/>
          <w:szCs w:val="32"/>
          <w:u w:val="single"/>
          <w:rtl/>
        </w:rPr>
        <w:t>ب-الحياة الاجتماعية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ج-الفلسفة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د-الأسواق والتجارة</w:t>
      </w:r>
    </w:p>
    <w:p w:rsidR="00D63662" w:rsidRDefault="00D63662" w:rsidP="00B82BAD">
      <w:pPr>
        <w:pStyle w:val="NoSpacing"/>
        <w:rPr>
          <w:sz w:val="32"/>
          <w:szCs w:val="32"/>
          <w:rtl/>
        </w:rPr>
      </w:pPr>
    </w:p>
    <w:p w:rsidR="00CB25DD" w:rsidRPr="006C693D" w:rsidRDefault="00CB25DD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س23-تأثيرات بلاد الرافدين تظهر في 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أ-المرحلة السادسة من حضارة دلمون </w:t>
      </w:r>
    </w:p>
    <w:p w:rsidR="00CB25DD" w:rsidRPr="00A63384" w:rsidRDefault="00CB25DD" w:rsidP="00B82BAD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>ب-المرحلة الثانية من حضارة دلمون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ج-المرحلة السابعة من حضارة دلمون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د-المرحلة العاشرة من حضارة دلمون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</w:p>
    <w:p w:rsidR="00CB25DD" w:rsidRPr="006C693D" w:rsidRDefault="00CB25DD" w:rsidP="00B82BAD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س24-تطور فن الكتابة من صور الى رموز يعتبر من اهم إنجازات ..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أ-حضارة الرومان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ب-حضارة البيزنطيين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ج-حضارة ايونيا</w:t>
      </w:r>
    </w:p>
    <w:p w:rsidR="00CB25DD" w:rsidRPr="00F52878" w:rsidRDefault="00CB25DD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د-حضارة مدة نصر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</w:p>
    <w:p w:rsidR="00CB25DD" w:rsidRDefault="00CB25DD" w:rsidP="00DE3519">
      <w:pPr>
        <w:pStyle w:val="NoSpacing"/>
        <w:rPr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lastRenderedPageBreak/>
        <w:t xml:space="preserve">س25-ورد وصف للسفن التي كان العرب يستخدمونها في العصور اليونانية </w:t>
      </w:r>
      <w:r>
        <w:rPr>
          <w:rFonts w:hint="cs"/>
          <w:sz w:val="32"/>
          <w:szCs w:val="32"/>
          <w:rtl/>
        </w:rPr>
        <w:t>والرومانية في كتابات..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أ-مانيتون المؤرخ المصري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ب-الخطيب الروماني شيشرون</w:t>
      </w:r>
    </w:p>
    <w:p w:rsidR="00CB25DD" w:rsidRPr="00FB0281" w:rsidRDefault="00CB25DD" w:rsidP="00B82BAD">
      <w:pPr>
        <w:pStyle w:val="NoSpacing"/>
        <w:rPr>
          <w:sz w:val="32"/>
          <w:szCs w:val="32"/>
          <w:u w:val="single"/>
          <w:rtl/>
        </w:rPr>
      </w:pPr>
      <w:r w:rsidRPr="00FB0281">
        <w:rPr>
          <w:rFonts w:hint="cs"/>
          <w:sz w:val="32"/>
          <w:szCs w:val="32"/>
          <w:u w:val="single"/>
          <w:rtl/>
        </w:rPr>
        <w:t>ج-الكاتب البيزنطي بروكبيوس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د-السياسي اليوناني صولون</w:t>
      </w:r>
    </w:p>
    <w:p w:rsidR="00CB25DD" w:rsidRDefault="00CB25DD" w:rsidP="00B82BAD">
      <w:pPr>
        <w:pStyle w:val="NoSpacing"/>
        <w:rPr>
          <w:sz w:val="32"/>
          <w:szCs w:val="32"/>
          <w:rtl/>
        </w:rPr>
      </w:pPr>
    </w:p>
    <w:p w:rsidR="00CB25DD" w:rsidRPr="006C693D" w:rsidRDefault="00CB25DD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س26 أسم بحر أرض الاله هو اسم يشير </w:t>
      </w:r>
    </w:p>
    <w:p w:rsidR="00CB25DD" w:rsidRPr="00F52878" w:rsidRDefault="00CB25DD" w:rsidP="00B82BAD">
      <w:pPr>
        <w:pStyle w:val="NoSpacing"/>
        <w:rPr>
          <w:sz w:val="32"/>
          <w:szCs w:val="32"/>
          <w:u w:val="single"/>
          <w:rtl/>
        </w:rPr>
      </w:pPr>
      <w:r w:rsidRPr="00F52878">
        <w:rPr>
          <w:rFonts w:hint="cs"/>
          <w:sz w:val="32"/>
          <w:szCs w:val="32"/>
          <w:u w:val="single"/>
          <w:rtl/>
        </w:rPr>
        <w:t>أ-اقدم تسمية اطلقت على الخليج العربي</w:t>
      </w:r>
    </w:p>
    <w:p w:rsidR="00D63662" w:rsidRDefault="00CB25DD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r w:rsidR="00FF7A17">
        <w:rPr>
          <w:rFonts w:hint="cs"/>
          <w:sz w:val="32"/>
          <w:szCs w:val="32"/>
          <w:rtl/>
        </w:rPr>
        <w:t xml:space="preserve">أول تسميه </w:t>
      </w:r>
      <w:r w:rsidR="00DE3519">
        <w:rPr>
          <w:rFonts w:hint="cs"/>
          <w:sz w:val="32"/>
          <w:szCs w:val="32"/>
          <w:rtl/>
        </w:rPr>
        <w:t>أطلقت</w:t>
      </w:r>
      <w:r w:rsidR="00FF7A17">
        <w:rPr>
          <w:rFonts w:hint="cs"/>
          <w:sz w:val="32"/>
          <w:szCs w:val="32"/>
          <w:rtl/>
        </w:rPr>
        <w:t xml:space="preserve"> على مضيق هرمز </w:t>
      </w:r>
    </w:p>
    <w:p w:rsidR="00FF7A17" w:rsidRDefault="00FF7A17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ج-تسميه قديمة </w:t>
      </w:r>
      <w:r w:rsidR="00DE3519">
        <w:rPr>
          <w:rFonts w:hint="cs"/>
          <w:sz w:val="32"/>
          <w:szCs w:val="32"/>
          <w:rtl/>
        </w:rPr>
        <w:t>أطلقت على بحر أ</w:t>
      </w:r>
      <w:r>
        <w:rPr>
          <w:rFonts w:hint="cs"/>
          <w:sz w:val="32"/>
          <w:szCs w:val="32"/>
          <w:rtl/>
        </w:rPr>
        <w:t>يجا</w:t>
      </w:r>
    </w:p>
    <w:p w:rsidR="00FF7A17" w:rsidRDefault="00FF7A17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د-تسمية قديمة </w:t>
      </w:r>
      <w:r w:rsidR="00DE3519">
        <w:rPr>
          <w:rFonts w:hint="cs"/>
          <w:sz w:val="32"/>
          <w:szCs w:val="32"/>
          <w:rtl/>
        </w:rPr>
        <w:t>أطلقت</w:t>
      </w:r>
      <w:r>
        <w:rPr>
          <w:rFonts w:hint="cs"/>
          <w:sz w:val="32"/>
          <w:szCs w:val="32"/>
          <w:rtl/>
        </w:rPr>
        <w:t xml:space="preserve"> على البحر الأحمر </w:t>
      </w:r>
    </w:p>
    <w:p w:rsidR="00FF7A17" w:rsidRDefault="00FF7A17" w:rsidP="00FF7A17">
      <w:pPr>
        <w:pStyle w:val="NoSpacing"/>
        <w:rPr>
          <w:sz w:val="32"/>
          <w:szCs w:val="32"/>
          <w:rtl/>
        </w:rPr>
      </w:pPr>
    </w:p>
    <w:p w:rsidR="00EA2342" w:rsidRPr="006C693D" w:rsidRDefault="00EA234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س27-الفترة من 750 الى حوالي 5500ق م في منطقة الخليج العربي تمثل </w:t>
      </w:r>
    </w:p>
    <w:p w:rsidR="00EA2342" w:rsidRDefault="00EA2342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أ-العصر الجليدي</w:t>
      </w:r>
    </w:p>
    <w:p w:rsidR="00EA2342" w:rsidRDefault="00EA2342" w:rsidP="00FF7A17">
      <w:pPr>
        <w:pStyle w:val="NoSpacing"/>
        <w:rPr>
          <w:sz w:val="32"/>
          <w:szCs w:val="32"/>
          <w:rtl/>
        </w:rPr>
      </w:pPr>
      <w:r w:rsidRPr="00FB0281">
        <w:rPr>
          <w:rFonts w:hint="cs"/>
          <w:sz w:val="32"/>
          <w:szCs w:val="32"/>
          <w:u w:val="single"/>
          <w:rtl/>
        </w:rPr>
        <w:t>ب-العصر الحجري الحديث</w:t>
      </w:r>
      <w:r w:rsidRPr="00FB0281">
        <w:rPr>
          <w:sz w:val="32"/>
          <w:szCs w:val="32"/>
          <w:u w:val="single"/>
          <w:rtl/>
        </w:rPr>
        <w:br/>
      </w:r>
      <w:r>
        <w:rPr>
          <w:rFonts w:hint="cs"/>
          <w:sz w:val="32"/>
          <w:szCs w:val="32"/>
          <w:rtl/>
        </w:rPr>
        <w:t>ج-العصر الحجري القديم</w:t>
      </w:r>
    </w:p>
    <w:p w:rsidR="00EA2342" w:rsidRDefault="00EA2342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د-العصور الوسطى </w:t>
      </w:r>
    </w:p>
    <w:p w:rsidR="00EA2342" w:rsidRDefault="00EA2342" w:rsidP="00FF7A17">
      <w:pPr>
        <w:pStyle w:val="NoSpacing"/>
        <w:rPr>
          <w:sz w:val="32"/>
          <w:szCs w:val="32"/>
          <w:rtl/>
        </w:rPr>
      </w:pPr>
    </w:p>
    <w:p w:rsidR="00EA2342" w:rsidRPr="006C693D" w:rsidRDefault="00EA234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س28-أول إشارة تاريخية لماجان ظهرت أيام</w:t>
      </w:r>
    </w:p>
    <w:p w:rsidR="00EA2342" w:rsidRDefault="00EA2342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</w:t>
      </w:r>
      <w:r w:rsidR="00BC0FD4">
        <w:rPr>
          <w:rFonts w:hint="cs"/>
          <w:sz w:val="32"/>
          <w:szCs w:val="32"/>
          <w:rtl/>
        </w:rPr>
        <w:t>-الملك رمسيس الثاني</w:t>
      </w:r>
    </w:p>
    <w:p w:rsidR="00BC0FD4" w:rsidRDefault="00BC0FD4" w:rsidP="00FF7A17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ب-الملك انطيوخيوس</w:t>
      </w:r>
    </w:p>
    <w:p w:rsidR="00D63662" w:rsidRPr="00E45EB1" w:rsidRDefault="00BC0FD4" w:rsidP="00B82BAD">
      <w:pPr>
        <w:pStyle w:val="NoSpacing"/>
        <w:rPr>
          <w:sz w:val="32"/>
          <w:szCs w:val="32"/>
          <w:u w:val="single"/>
          <w:rtl/>
        </w:rPr>
      </w:pPr>
      <w:r w:rsidRPr="00E45EB1">
        <w:rPr>
          <w:rFonts w:hint="cs"/>
          <w:sz w:val="32"/>
          <w:szCs w:val="32"/>
          <w:u w:val="single"/>
          <w:rtl/>
        </w:rPr>
        <w:t>ج-الملك سرجون الاكدي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د-الملك ميتا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</w:p>
    <w:p w:rsidR="00BC0FD4" w:rsidRPr="006C693D" w:rsidRDefault="00BC0FD4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س29-اعتمد الاقتصاد في حضارة هيلي بشكل أساسي على </w:t>
      </w:r>
    </w:p>
    <w:p w:rsidR="00BC0FD4" w:rsidRPr="00E52CED" w:rsidRDefault="00BC0FD4" w:rsidP="00B82BAD">
      <w:pPr>
        <w:pStyle w:val="NoSpacing"/>
        <w:rPr>
          <w:sz w:val="32"/>
          <w:szCs w:val="32"/>
          <w:u w:val="single"/>
          <w:rtl/>
        </w:rPr>
      </w:pPr>
      <w:r w:rsidRPr="00E52CED">
        <w:rPr>
          <w:rFonts w:hint="cs"/>
          <w:sz w:val="32"/>
          <w:szCs w:val="32"/>
          <w:u w:val="single"/>
          <w:rtl/>
        </w:rPr>
        <w:t>أ-صناعة النسيج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ب-صناعة السفن 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ج-صيد الؤلؤ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د-الزراعة المروية من الابار </w:t>
      </w:r>
    </w:p>
    <w:p w:rsidR="00BC0FD4" w:rsidRDefault="00BC0FD4" w:rsidP="00B82BAD">
      <w:pPr>
        <w:pStyle w:val="NoSpacing"/>
        <w:rPr>
          <w:sz w:val="32"/>
          <w:szCs w:val="32"/>
          <w:rtl/>
        </w:rPr>
      </w:pPr>
    </w:p>
    <w:p w:rsidR="00BC0FD4" w:rsidRPr="006C693D" w:rsidRDefault="00BC0FD4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س30-اضمحلت حضارة ماجان وملوخا في </w:t>
      </w:r>
    </w:p>
    <w:p w:rsidR="00BC0FD4" w:rsidRPr="00E52CED" w:rsidRDefault="00A47DCE" w:rsidP="00B82BAD">
      <w:pPr>
        <w:pStyle w:val="NoSpacing"/>
        <w:rPr>
          <w:sz w:val="32"/>
          <w:szCs w:val="32"/>
          <w:u w:val="single"/>
          <w:rtl/>
        </w:rPr>
      </w:pPr>
      <w:r w:rsidRPr="00E52CED">
        <w:rPr>
          <w:rFonts w:hint="cs"/>
          <w:sz w:val="32"/>
          <w:szCs w:val="32"/>
          <w:u w:val="single"/>
          <w:rtl/>
        </w:rPr>
        <w:t>أ- حوالي 700 ق م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ب-حوالي 900 ق م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ج-حوالي 500 ق م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حوالي 800 ق م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</w:p>
    <w:p w:rsidR="00A47DCE" w:rsidRPr="006C693D" w:rsidRDefault="00A47DC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lastRenderedPageBreak/>
        <w:t xml:space="preserve">31-شبوة هي عاصمة دولة 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أ-أكد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ب-سبا</w:t>
      </w:r>
    </w:p>
    <w:p w:rsidR="00A47DCE" w:rsidRPr="00BF0C20" w:rsidRDefault="00A47DCE" w:rsidP="00B82BAD">
      <w:pPr>
        <w:pStyle w:val="NoSpacing"/>
        <w:rPr>
          <w:sz w:val="32"/>
          <w:szCs w:val="32"/>
          <w:u w:val="single"/>
          <w:rtl/>
        </w:rPr>
      </w:pPr>
      <w:r w:rsidRPr="00BF0C20">
        <w:rPr>
          <w:rFonts w:hint="cs"/>
          <w:sz w:val="32"/>
          <w:szCs w:val="32"/>
          <w:u w:val="single"/>
          <w:rtl/>
        </w:rPr>
        <w:t>ج-حضرموت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د-الرميلة 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</w:p>
    <w:p w:rsidR="00A47DCE" w:rsidRPr="006C693D" w:rsidRDefault="00A47DC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س32- ظهرت حضارة أم النار في 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أ-بداية الألف الأول الميلادي</w:t>
      </w:r>
    </w:p>
    <w:p w:rsidR="00A47DCE" w:rsidRDefault="00A47DC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r w:rsidR="00663202">
        <w:rPr>
          <w:rFonts w:hint="cs"/>
          <w:sz w:val="32"/>
          <w:szCs w:val="32"/>
          <w:rtl/>
        </w:rPr>
        <w:t>بداية القرن الخامس الميلادي</w:t>
      </w:r>
    </w:p>
    <w:p w:rsidR="00663202" w:rsidRPr="00DF784F" w:rsidRDefault="00663202" w:rsidP="00B82BAD">
      <w:pPr>
        <w:pStyle w:val="NoSpacing"/>
        <w:rPr>
          <w:sz w:val="32"/>
          <w:szCs w:val="32"/>
          <w:u w:val="single"/>
          <w:rtl/>
        </w:rPr>
      </w:pPr>
      <w:r w:rsidRPr="00DF784F">
        <w:rPr>
          <w:rFonts w:hint="cs"/>
          <w:sz w:val="32"/>
          <w:szCs w:val="32"/>
          <w:u w:val="single"/>
          <w:rtl/>
        </w:rPr>
        <w:t>ج-نهاية الألف الثالث قبل الميلاد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د-نهاية الألف التاسع قبل الميلاد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</w:p>
    <w:p w:rsidR="00663202" w:rsidRPr="006C693D" w:rsidRDefault="0066320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س33-الاختام التي تميزت بأنها أحادية الوجه دائرية الشكل هي اختام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أ-جزر بحر ايجا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ب-المستعمرات اليونانية في آسيا الصغرى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ج-جزر الكويت</w:t>
      </w:r>
    </w:p>
    <w:p w:rsidR="00663202" w:rsidRPr="00355CFC" w:rsidRDefault="00663202" w:rsidP="00B82BAD">
      <w:pPr>
        <w:pStyle w:val="NoSpacing"/>
        <w:rPr>
          <w:sz w:val="32"/>
          <w:szCs w:val="32"/>
          <w:u w:val="single"/>
          <w:rtl/>
        </w:rPr>
      </w:pPr>
      <w:r w:rsidRPr="00355CFC">
        <w:rPr>
          <w:rFonts w:hint="cs"/>
          <w:sz w:val="32"/>
          <w:szCs w:val="32"/>
          <w:u w:val="single"/>
          <w:rtl/>
        </w:rPr>
        <w:t>د-جزر البحرين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</w:p>
    <w:p w:rsidR="00663202" w:rsidRPr="006C693D" w:rsidRDefault="0066320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س34-المعدن الخام الذي كانت تستورده هيلي وتعيد تصنيعه ثم تصديره هو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أ-الكرتون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ب-البرونز</w:t>
      </w:r>
    </w:p>
    <w:p w:rsidR="00663202" w:rsidRPr="00A63384" w:rsidRDefault="00663202" w:rsidP="00B82BAD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 xml:space="preserve">ج-القصدير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د-الألمنيوم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</w:p>
    <w:p w:rsidR="00663202" w:rsidRPr="006C693D" w:rsidRDefault="00663202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س35-وقعت تاروت في عام 2100 ق م تحت سيطرة ...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أ-الهنود</w:t>
      </w:r>
    </w:p>
    <w:p w:rsidR="00663202" w:rsidRPr="002A0746" w:rsidRDefault="00DF784F" w:rsidP="00B82BAD">
      <w:pPr>
        <w:pStyle w:val="NoSpacing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ب-العيلاميي</w:t>
      </w:r>
      <w:r w:rsidR="00663202" w:rsidRPr="002A0746">
        <w:rPr>
          <w:rFonts w:hint="cs"/>
          <w:sz w:val="32"/>
          <w:szCs w:val="32"/>
          <w:u w:val="single"/>
          <w:rtl/>
        </w:rPr>
        <w:t>ن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ج-الرومان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د-الفرس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</w:p>
    <w:p w:rsidR="00663202" w:rsidRPr="006C693D" w:rsidRDefault="00DE3519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س36-</w:t>
      </w:r>
      <w:r w:rsidR="00663202" w:rsidRPr="006C693D">
        <w:rPr>
          <w:rFonts w:hint="cs"/>
          <w:color w:val="FF0000"/>
          <w:sz w:val="32"/>
          <w:szCs w:val="32"/>
          <w:rtl/>
        </w:rPr>
        <w:t xml:space="preserve">أهم مايميز فخار حضارة العبيد هو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أ-اللون الأحمر والعجينة المخلوطة بالفش والتبن 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ب-اللون الشفاف</w:t>
      </w:r>
    </w:p>
    <w:p w:rsidR="00663202" w:rsidRDefault="00663202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ج-اللون البني المخلوط برقائق الحديد </w:t>
      </w:r>
    </w:p>
    <w:p w:rsidR="00663202" w:rsidRPr="00355CFC" w:rsidRDefault="00663202" w:rsidP="00B82BAD">
      <w:pPr>
        <w:pStyle w:val="NoSpacing"/>
        <w:rPr>
          <w:sz w:val="32"/>
          <w:szCs w:val="32"/>
          <w:u w:val="single"/>
          <w:rtl/>
        </w:rPr>
      </w:pPr>
      <w:r w:rsidRPr="00355CFC">
        <w:rPr>
          <w:rFonts w:hint="cs"/>
          <w:sz w:val="32"/>
          <w:szCs w:val="32"/>
          <w:u w:val="single"/>
          <w:rtl/>
        </w:rPr>
        <w:t>د-</w:t>
      </w:r>
      <w:r w:rsidR="001D3B48" w:rsidRPr="00355CFC">
        <w:rPr>
          <w:rFonts w:hint="cs"/>
          <w:sz w:val="32"/>
          <w:szCs w:val="32"/>
          <w:u w:val="single"/>
          <w:rtl/>
        </w:rPr>
        <w:t>اللون الأسمر اللامع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</w:p>
    <w:p w:rsidR="001D3B48" w:rsidRPr="006C693D" w:rsidRDefault="001D3B48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lastRenderedPageBreak/>
        <w:t>س37- نجم عن التواصل التجاري بين عرب الجزيرة العربية و وادي النيل تأثير حضاري متبادل يظهر في...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أ-الديانة والاعياد الدينية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ب-فن التحنيط</w:t>
      </w:r>
    </w:p>
    <w:p w:rsidR="001D3B48" w:rsidRPr="00E45EB1" w:rsidRDefault="001D3B48" w:rsidP="00B82BAD">
      <w:pPr>
        <w:pStyle w:val="NoSpacing"/>
        <w:rPr>
          <w:sz w:val="32"/>
          <w:szCs w:val="32"/>
          <w:u w:val="single"/>
          <w:rtl/>
        </w:rPr>
      </w:pPr>
      <w:r w:rsidRPr="00E45EB1">
        <w:rPr>
          <w:rFonts w:hint="cs"/>
          <w:sz w:val="32"/>
          <w:szCs w:val="32"/>
          <w:u w:val="single"/>
          <w:rtl/>
        </w:rPr>
        <w:t xml:space="preserve">ج-فن الرسوم والنقوش الصخرية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د-صناعة النسيج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</w:p>
    <w:p w:rsidR="001D3B48" w:rsidRPr="006C693D" w:rsidRDefault="001D3B48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س38-ضريبة المعبد هي الضريبة التي كانت تخضع لها المحاصيل الزراعية في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أ-عصر الحضارة المينوية</w:t>
      </w:r>
    </w:p>
    <w:p w:rsidR="001D3B48" w:rsidRPr="00691382" w:rsidRDefault="001D3B48" w:rsidP="00B82BAD">
      <w:pPr>
        <w:pStyle w:val="NoSpacing"/>
        <w:rPr>
          <w:sz w:val="32"/>
          <w:szCs w:val="32"/>
          <w:u w:val="single"/>
          <w:rtl/>
        </w:rPr>
      </w:pPr>
      <w:r w:rsidRPr="00691382">
        <w:rPr>
          <w:rFonts w:hint="cs"/>
          <w:sz w:val="32"/>
          <w:szCs w:val="32"/>
          <w:u w:val="single"/>
          <w:rtl/>
        </w:rPr>
        <w:t>ب-عصر حضارة الوركاء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ج-عصر حضارة اليونان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د-عصر حضارة هيلي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</w:p>
    <w:p w:rsidR="001D3B48" w:rsidRPr="006C693D" w:rsidRDefault="001D3B48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س39-العصر النحاسي ترجع أول إشارة الى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أ-حضارة الهند</w:t>
      </w:r>
    </w:p>
    <w:p w:rsidR="001D3B48" w:rsidRPr="00A63384" w:rsidRDefault="001D3B48" w:rsidP="00B82BAD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>ب-حضارة العبيد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ج-الحضارة الفرعونية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د-حضارات شمال مقدونيا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</w:p>
    <w:p w:rsidR="001D3B48" w:rsidRPr="006C693D" w:rsidRDefault="001D3B48" w:rsidP="00B82BAD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س40-تقع تيماء في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أ-منطقة الشام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ب-منطقة مضيق هرمز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ج-منطقة جبل طارق</w:t>
      </w:r>
    </w:p>
    <w:p w:rsidR="001D3B48" w:rsidRPr="00A63384" w:rsidRDefault="001D3B48" w:rsidP="00B82BAD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 xml:space="preserve">د-منطقة تبوك </w:t>
      </w:r>
    </w:p>
    <w:p w:rsidR="001D3B48" w:rsidRDefault="001D3B48" w:rsidP="00B82BAD">
      <w:pPr>
        <w:pStyle w:val="NoSpacing"/>
        <w:rPr>
          <w:sz w:val="32"/>
          <w:szCs w:val="32"/>
          <w:rtl/>
        </w:rPr>
      </w:pPr>
    </w:p>
    <w:p w:rsidR="00053267" w:rsidRPr="006C693D" w:rsidRDefault="00053267" w:rsidP="00B82BAD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س41-تم اكتشاف قطع متميزة من الفخار الأسود من منطقة عبيد بالخليج</w:t>
      </w:r>
    </w:p>
    <w:p w:rsidR="00053267" w:rsidRPr="00355CFC" w:rsidRDefault="00053267" w:rsidP="00B82BAD">
      <w:pPr>
        <w:pStyle w:val="NoSpacing"/>
        <w:rPr>
          <w:sz w:val="32"/>
          <w:szCs w:val="32"/>
          <w:rtl/>
        </w:rPr>
      </w:pPr>
      <w:r w:rsidRPr="00355CFC">
        <w:rPr>
          <w:rFonts w:hint="cs"/>
          <w:sz w:val="32"/>
          <w:szCs w:val="32"/>
          <w:rtl/>
        </w:rPr>
        <w:t>أ-جزر البحرين</w:t>
      </w:r>
    </w:p>
    <w:p w:rsidR="00053267" w:rsidRDefault="00053267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ب-منطقة الامارات العربية وعمان</w:t>
      </w:r>
    </w:p>
    <w:p w:rsidR="00053267" w:rsidRPr="00355CFC" w:rsidRDefault="00053267" w:rsidP="00B82BAD">
      <w:pPr>
        <w:pStyle w:val="NoSpacing"/>
        <w:rPr>
          <w:sz w:val="32"/>
          <w:szCs w:val="32"/>
          <w:u w:val="single"/>
          <w:rtl/>
        </w:rPr>
      </w:pPr>
      <w:r w:rsidRPr="00355CFC">
        <w:rPr>
          <w:rFonts w:hint="cs"/>
          <w:sz w:val="32"/>
          <w:szCs w:val="32"/>
          <w:u w:val="single"/>
          <w:rtl/>
        </w:rPr>
        <w:t>ج-جزر الكويت</w:t>
      </w:r>
    </w:p>
    <w:p w:rsidR="00053267" w:rsidRDefault="00053267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؟؟؟؟</w:t>
      </w:r>
    </w:p>
    <w:p w:rsidR="00053267" w:rsidRDefault="00053267" w:rsidP="00B82BAD">
      <w:pPr>
        <w:pStyle w:val="NoSpacing"/>
        <w:rPr>
          <w:sz w:val="32"/>
          <w:szCs w:val="32"/>
          <w:rtl/>
        </w:rPr>
      </w:pPr>
    </w:p>
    <w:p w:rsidR="006411BE" w:rsidRPr="006C693D" w:rsidRDefault="006411B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س42-ظلت المدينة الدلمونية في فيلكا مزدهرة حتى</w:t>
      </w:r>
    </w:p>
    <w:p w:rsidR="006411BE" w:rsidRDefault="006411B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أ-نهاية القرن السادس الميلادي</w:t>
      </w:r>
    </w:p>
    <w:p w:rsidR="006411BE" w:rsidRDefault="006411B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ب-نهاية القرن السادس ق م</w:t>
      </w:r>
    </w:p>
    <w:p w:rsidR="006411BE" w:rsidRPr="00647055" w:rsidRDefault="006411BE" w:rsidP="00B82BAD">
      <w:pPr>
        <w:pStyle w:val="NoSpacing"/>
        <w:rPr>
          <w:sz w:val="32"/>
          <w:szCs w:val="32"/>
          <w:u w:val="single"/>
          <w:rtl/>
        </w:rPr>
      </w:pPr>
      <w:r w:rsidRPr="00647055">
        <w:rPr>
          <w:rFonts w:hint="cs"/>
          <w:sz w:val="32"/>
          <w:szCs w:val="32"/>
          <w:u w:val="single"/>
          <w:rtl/>
        </w:rPr>
        <w:t>ج-منتصف الألف الثاني ق م</w:t>
      </w:r>
    </w:p>
    <w:p w:rsidR="006411BE" w:rsidRDefault="006411B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د-نهاية الألف الرابع ق م</w:t>
      </w:r>
    </w:p>
    <w:p w:rsidR="006411BE" w:rsidRDefault="006411BE" w:rsidP="00B82BAD">
      <w:pPr>
        <w:pStyle w:val="NoSpacing"/>
        <w:rPr>
          <w:sz w:val="32"/>
          <w:szCs w:val="32"/>
          <w:rtl/>
        </w:rPr>
      </w:pPr>
    </w:p>
    <w:p w:rsidR="00DE3519" w:rsidRDefault="00DE3519" w:rsidP="00DE3519">
      <w:pPr>
        <w:pStyle w:val="NoSpacing"/>
        <w:rPr>
          <w:sz w:val="32"/>
          <w:szCs w:val="32"/>
          <w:rtl/>
        </w:rPr>
      </w:pPr>
    </w:p>
    <w:p w:rsidR="006411BE" w:rsidRPr="006C693D" w:rsidRDefault="006411B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س43-في الركن الشمالي الغربي من الخليج العربي تقع</w:t>
      </w:r>
    </w:p>
    <w:p w:rsidR="006411BE" w:rsidRDefault="006411BE" w:rsidP="00B82BAD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أ-جزيرة قبرص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ب-جزيرة جنوه</w:t>
      </w:r>
    </w:p>
    <w:p w:rsidR="006411BE" w:rsidRPr="00A63384" w:rsidRDefault="006411BE" w:rsidP="006411BE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>ج-جزيرة فيلكا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د-جزيرة رونس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</w:p>
    <w:p w:rsidR="006411BE" w:rsidRPr="006C693D" w:rsidRDefault="006411B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س44-هجرة السكان الساحلية في الخليج العربي في بعض الفترات كانت 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أ-كثرة الزلازل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ب-التوسع في النشاط الزراعي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ج-انحصار المياه في الخليج العربي</w:t>
      </w:r>
    </w:p>
    <w:p w:rsidR="006411BE" w:rsidRPr="00A63384" w:rsidRDefault="006411BE" w:rsidP="006411BE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>د-الفيضانات في الخليج العربي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</w:p>
    <w:p w:rsidR="006411BE" w:rsidRPr="006C693D" w:rsidRDefault="006411BE" w:rsidP="006411BE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س45-المنسوجات والصوف من اهم السلع التي كانت تستوردها دلمون من </w:t>
      </w:r>
    </w:p>
    <w:p w:rsidR="006411BE" w:rsidRPr="00647055" w:rsidRDefault="006411BE" w:rsidP="006411BE">
      <w:pPr>
        <w:pStyle w:val="NoSpacing"/>
        <w:rPr>
          <w:sz w:val="32"/>
          <w:szCs w:val="32"/>
          <w:u w:val="single"/>
          <w:rtl/>
        </w:rPr>
      </w:pPr>
      <w:r w:rsidRPr="00647055">
        <w:rPr>
          <w:rFonts w:hint="cs"/>
          <w:sz w:val="32"/>
          <w:szCs w:val="32"/>
          <w:u w:val="single"/>
          <w:rtl/>
        </w:rPr>
        <w:t>أ-وادي الرافدين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ب-بلاد فارس عبر الخليج العربي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ج-بلاد اليونان عبر الطرق البرية 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د-غرب أوربا عبر ايونيا 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</w:p>
    <w:p w:rsidR="006411BE" w:rsidRPr="006C693D" w:rsidRDefault="006411BE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س46لعبت منطقة الخليج دورا مهما في العصور القديمة بسبب 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أ-وفرة انتاجها من النحاس</w:t>
      </w:r>
    </w:p>
    <w:p w:rsidR="006411BE" w:rsidRPr="00A63384" w:rsidRDefault="006411BE" w:rsidP="006411BE">
      <w:pPr>
        <w:pStyle w:val="NoSpacing"/>
        <w:rPr>
          <w:sz w:val="32"/>
          <w:szCs w:val="32"/>
          <w:u w:val="single"/>
          <w:rtl/>
        </w:rPr>
      </w:pPr>
      <w:r w:rsidRPr="00A63384">
        <w:rPr>
          <w:rFonts w:hint="cs"/>
          <w:sz w:val="32"/>
          <w:szCs w:val="32"/>
          <w:u w:val="single"/>
          <w:rtl/>
        </w:rPr>
        <w:t>ب-الموقع الاستراتيجي المتوسط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ج-قدرتها العسكرية وتوسعها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د-تميزها في الإنتاج الزراعي في ذلك الوقت</w:t>
      </w:r>
    </w:p>
    <w:p w:rsidR="006411BE" w:rsidRDefault="006411BE" w:rsidP="006411BE">
      <w:pPr>
        <w:pStyle w:val="NoSpacing"/>
        <w:rPr>
          <w:sz w:val="32"/>
          <w:szCs w:val="32"/>
          <w:rtl/>
        </w:rPr>
      </w:pPr>
    </w:p>
    <w:p w:rsidR="006411BE" w:rsidRDefault="006411BE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س47- الفترة</w:t>
      </w:r>
      <w:r w:rsidR="00764B4B">
        <w:rPr>
          <w:rFonts w:hint="cs"/>
          <w:sz w:val="32"/>
          <w:szCs w:val="32"/>
          <w:rtl/>
        </w:rPr>
        <w:t>(1950-1550 ق م )في جزيرة تاروت تمثل</w:t>
      </w:r>
    </w:p>
    <w:p w:rsidR="00764B4B" w:rsidRPr="002A0746" w:rsidRDefault="00764B4B" w:rsidP="00764B4B">
      <w:pPr>
        <w:pStyle w:val="NoSpacing"/>
        <w:rPr>
          <w:sz w:val="32"/>
          <w:szCs w:val="32"/>
          <w:u w:val="single"/>
          <w:rtl/>
        </w:rPr>
      </w:pPr>
      <w:r w:rsidRPr="002A0746">
        <w:rPr>
          <w:rFonts w:hint="cs"/>
          <w:sz w:val="32"/>
          <w:szCs w:val="32"/>
          <w:u w:val="single"/>
          <w:rtl/>
        </w:rPr>
        <w:t>أ-فترة العصر البروتزي المتوسط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ب-فترة العصر الحجري الحديث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ج-فترة عصر البرونز 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د-فترة عصر النحاس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</w:p>
    <w:p w:rsidR="00764B4B" w:rsidRPr="006C693D" w:rsidRDefault="00764B4B" w:rsidP="00764B4B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س48بد</w:t>
      </w:r>
      <w:r w:rsidR="00E52CED" w:rsidRPr="006C693D">
        <w:rPr>
          <w:rFonts w:hint="cs"/>
          <w:color w:val="FF0000"/>
          <w:sz w:val="32"/>
          <w:szCs w:val="32"/>
          <w:rtl/>
        </w:rPr>
        <w:t>ا الثقل الاستيطاني في التحول</w:t>
      </w:r>
      <w:r w:rsidRPr="006C693D">
        <w:rPr>
          <w:rFonts w:hint="cs"/>
          <w:color w:val="FF0000"/>
          <w:sz w:val="32"/>
          <w:szCs w:val="32"/>
          <w:rtl/>
        </w:rPr>
        <w:t xml:space="preserve"> الى الشمال الغربي 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أ-نهاية القرن الثاني ق م </w:t>
      </w:r>
    </w:p>
    <w:p w:rsidR="00764B4B" w:rsidRPr="00F36F01" w:rsidRDefault="00764B4B" w:rsidP="00764B4B">
      <w:pPr>
        <w:pStyle w:val="NoSpacing"/>
        <w:rPr>
          <w:sz w:val="32"/>
          <w:szCs w:val="32"/>
          <w:u w:val="single"/>
          <w:rtl/>
        </w:rPr>
      </w:pPr>
      <w:r w:rsidRPr="00F36F01">
        <w:rPr>
          <w:rFonts w:hint="cs"/>
          <w:sz w:val="32"/>
          <w:szCs w:val="32"/>
          <w:u w:val="single"/>
          <w:rtl/>
        </w:rPr>
        <w:t>ب-نهاية الألف الثاني ق م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ج-بداية القرن الرابع الميلادي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د-بداية الألف الثالث الميلادي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</w:p>
    <w:p w:rsidR="00DE3519" w:rsidRDefault="00DE3519" w:rsidP="00764B4B">
      <w:pPr>
        <w:pStyle w:val="NoSpacing"/>
        <w:rPr>
          <w:sz w:val="32"/>
          <w:szCs w:val="32"/>
          <w:rtl/>
        </w:rPr>
      </w:pPr>
    </w:p>
    <w:p w:rsidR="00764B4B" w:rsidRPr="006C693D" w:rsidRDefault="00DE3519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>س49-</w:t>
      </w:r>
      <w:r w:rsidR="00764B4B" w:rsidRPr="006C693D">
        <w:rPr>
          <w:rFonts w:hint="cs"/>
          <w:color w:val="FF0000"/>
          <w:sz w:val="32"/>
          <w:szCs w:val="32"/>
          <w:rtl/>
        </w:rPr>
        <w:t xml:space="preserve">وفرة المياه كانت أهم ما تميزت به </w:t>
      </w:r>
    </w:p>
    <w:p w:rsidR="00DE3519" w:rsidRDefault="00764B4B" w:rsidP="00DE3519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أ-حضارة حضرموت</w:t>
      </w:r>
    </w:p>
    <w:p w:rsidR="00764B4B" w:rsidRPr="00F36F01" w:rsidRDefault="00764B4B" w:rsidP="00764B4B">
      <w:pPr>
        <w:pStyle w:val="NoSpacing"/>
        <w:rPr>
          <w:sz w:val="32"/>
          <w:szCs w:val="32"/>
          <w:u w:val="single"/>
          <w:rtl/>
        </w:rPr>
      </w:pPr>
      <w:r w:rsidRPr="00F36F01">
        <w:rPr>
          <w:rFonts w:hint="cs"/>
          <w:sz w:val="32"/>
          <w:szCs w:val="32"/>
          <w:u w:val="single"/>
          <w:rtl/>
        </w:rPr>
        <w:t>ب-حضارة العبيد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ج-حضارة هيلي</w:t>
      </w:r>
    </w:p>
    <w:p w:rsidR="00764B4B" w:rsidRPr="00F36F01" w:rsidRDefault="00764B4B" w:rsidP="00764B4B">
      <w:pPr>
        <w:pStyle w:val="NoSpacing"/>
        <w:rPr>
          <w:sz w:val="32"/>
          <w:szCs w:val="32"/>
          <w:rtl/>
        </w:rPr>
      </w:pPr>
      <w:r w:rsidRPr="00F36F01">
        <w:rPr>
          <w:rFonts w:hint="cs"/>
          <w:sz w:val="32"/>
          <w:szCs w:val="32"/>
          <w:rtl/>
        </w:rPr>
        <w:t>د-حضارة دلمون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</w:p>
    <w:p w:rsidR="00764B4B" w:rsidRPr="006C693D" w:rsidRDefault="00764B4B" w:rsidP="00DE3519">
      <w:pPr>
        <w:pStyle w:val="NoSpacing"/>
        <w:rPr>
          <w:color w:val="FF0000"/>
          <w:sz w:val="32"/>
          <w:szCs w:val="32"/>
          <w:rtl/>
        </w:rPr>
      </w:pPr>
      <w:r w:rsidRPr="006C693D">
        <w:rPr>
          <w:rFonts w:hint="cs"/>
          <w:color w:val="FF0000"/>
          <w:sz w:val="32"/>
          <w:szCs w:val="32"/>
          <w:rtl/>
        </w:rPr>
        <w:t xml:space="preserve">س50-يذكر الكاتب البيزنطي بروكيبيوس ان السفن العربية 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أ-طلائها كلها بمادة القار </w:t>
      </w:r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ب-بانها كانت بدون اشرعه</w:t>
      </w:r>
    </w:p>
    <w:p w:rsidR="00764B4B" w:rsidRPr="00F36F01" w:rsidRDefault="00764B4B" w:rsidP="00764B4B">
      <w:pPr>
        <w:pStyle w:val="NoSpacing"/>
        <w:rPr>
          <w:sz w:val="32"/>
          <w:szCs w:val="32"/>
          <w:u w:val="single"/>
          <w:rtl/>
        </w:rPr>
      </w:pPr>
      <w:r w:rsidRPr="00F36F01">
        <w:rPr>
          <w:rFonts w:hint="cs"/>
          <w:sz w:val="32"/>
          <w:szCs w:val="32"/>
          <w:u w:val="single"/>
          <w:rtl/>
        </w:rPr>
        <w:t>ج-</w:t>
      </w:r>
      <w:bookmarkStart w:id="0" w:name="_GoBack"/>
      <w:r w:rsidRPr="005C4904">
        <w:rPr>
          <w:rFonts w:hint="cs"/>
          <w:sz w:val="32"/>
          <w:szCs w:val="32"/>
          <w:u w:val="single"/>
          <w:rtl/>
        </w:rPr>
        <w:t>ربط ألواح الخشب بعضها ببعض</w:t>
      </w:r>
      <w:r w:rsidR="00F36F01" w:rsidRPr="005C4904">
        <w:rPr>
          <w:rFonts w:hint="cs"/>
          <w:sz w:val="32"/>
          <w:szCs w:val="32"/>
          <w:u w:val="single"/>
          <w:rtl/>
        </w:rPr>
        <w:t xml:space="preserve"> بوساطة مسامير حديدية كبيرة</w:t>
      </w:r>
      <w:bookmarkEnd w:id="0"/>
    </w:p>
    <w:p w:rsidR="00764B4B" w:rsidRDefault="00764B4B" w:rsidP="00764B4B">
      <w:pPr>
        <w:pStyle w:val="NoSpacing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د-كبر حجمها </w:t>
      </w: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Default="00753F66" w:rsidP="00B82BAD">
      <w:pPr>
        <w:pStyle w:val="NoSpacing"/>
        <w:rPr>
          <w:sz w:val="32"/>
          <w:szCs w:val="32"/>
          <w:rtl/>
        </w:rPr>
      </w:pPr>
    </w:p>
    <w:p w:rsidR="00753F66" w:rsidRPr="00B82BAD" w:rsidRDefault="00753F66" w:rsidP="00B82BAD">
      <w:pPr>
        <w:pStyle w:val="NoSpacing"/>
        <w:rPr>
          <w:sz w:val="32"/>
          <w:szCs w:val="32"/>
        </w:rPr>
      </w:pPr>
    </w:p>
    <w:sectPr w:rsidR="00753F66" w:rsidRPr="00B82BAD" w:rsidSect="002B14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35DF7"/>
    <w:rsid w:val="0000673B"/>
    <w:rsid w:val="00016FC1"/>
    <w:rsid w:val="0001757E"/>
    <w:rsid w:val="0001766C"/>
    <w:rsid w:val="00023A01"/>
    <w:rsid w:val="000346F4"/>
    <w:rsid w:val="00042EE2"/>
    <w:rsid w:val="000462AA"/>
    <w:rsid w:val="00053267"/>
    <w:rsid w:val="00057DC8"/>
    <w:rsid w:val="000617B6"/>
    <w:rsid w:val="0007029D"/>
    <w:rsid w:val="00085349"/>
    <w:rsid w:val="00092658"/>
    <w:rsid w:val="000A0299"/>
    <w:rsid w:val="000A3366"/>
    <w:rsid w:val="000B5520"/>
    <w:rsid w:val="000B5BA0"/>
    <w:rsid w:val="000E3E41"/>
    <w:rsid w:val="000F2F70"/>
    <w:rsid w:val="000F7E29"/>
    <w:rsid w:val="00105019"/>
    <w:rsid w:val="001102F0"/>
    <w:rsid w:val="001433F7"/>
    <w:rsid w:val="00167BEE"/>
    <w:rsid w:val="00167F64"/>
    <w:rsid w:val="0017594F"/>
    <w:rsid w:val="00181E00"/>
    <w:rsid w:val="00186A41"/>
    <w:rsid w:val="0019147F"/>
    <w:rsid w:val="001A0EFD"/>
    <w:rsid w:val="001A1BC6"/>
    <w:rsid w:val="001B1780"/>
    <w:rsid w:val="001B2C0B"/>
    <w:rsid w:val="001C46BC"/>
    <w:rsid w:val="001C6DDE"/>
    <w:rsid w:val="001D1D4B"/>
    <w:rsid w:val="001D3B48"/>
    <w:rsid w:val="001D5817"/>
    <w:rsid w:val="00216569"/>
    <w:rsid w:val="00216D97"/>
    <w:rsid w:val="00222164"/>
    <w:rsid w:val="00226C52"/>
    <w:rsid w:val="002321AD"/>
    <w:rsid w:val="00245769"/>
    <w:rsid w:val="00255E32"/>
    <w:rsid w:val="002646A3"/>
    <w:rsid w:val="0027060A"/>
    <w:rsid w:val="00273900"/>
    <w:rsid w:val="002813A6"/>
    <w:rsid w:val="00294074"/>
    <w:rsid w:val="00296E1E"/>
    <w:rsid w:val="002A0746"/>
    <w:rsid w:val="002A7842"/>
    <w:rsid w:val="002A7A12"/>
    <w:rsid w:val="002B14C3"/>
    <w:rsid w:val="002C1C34"/>
    <w:rsid w:val="002C3EAB"/>
    <w:rsid w:val="002E183C"/>
    <w:rsid w:val="002E475F"/>
    <w:rsid w:val="002F26FB"/>
    <w:rsid w:val="002F29FA"/>
    <w:rsid w:val="002F6DC2"/>
    <w:rsid w:val="0030613D"/>
    <w:rsid w:val="00310CAA"/>
    <w:rsid w:val="00315992"/>
    <w:rsid w:val="00316078"/>
    <w:rsid w:val="003216A2"/>
    <w:rsid w:val="0032414C"/>
    <w:rsid w:val="00336B05"/>
    <w:rsid w:val="00337F71"/>
    <w:rsid w:val="00341441"/>
    <w:rsid w:val="003434CA"/>
    <w:rsid w:val="003513E2"/>
    <w:rsid w:val="00355CFC"/>
    <w:rsid w:val="00363225"/>
    <w:rsid w:val="003655B7"/>
    <w:rsid w:val="003716C7"/>
    <w:rsid w:val="00380894"/>
    <w:rsid w:val="00395BB9"/>
    <w:rsid w:val="00396E87"/>
    <w:rsid w:val="003A0407"/>
    <w:rsid w:val="003A58AD"/>
    <w:rsid w:val="003B1F8B"/>
    <w:rsid w:val="003C22D0"/>
    <w:rsid w:val="003D4385"/>
    <w:rsid w:val="003D7E37"/>
    <w:rsid w:val="003E52F8"/>
    <w:rsid w:val="003E5CF7"/>
    <w:rsid w:val="00400271"/>
    <w:rsid w:val="00406F2C"/>
    <w:rsid w:val="00407A47"/>
    <w:rsid w:val="00407B51"/>
    <w:rsid w:val="00410F2D"/>
    <w:rsid w:val="004115FE"/>
    <w:rsid w:val="00443E98"/>
    <w:rsid w:val="00444D7C"/>
    <w:rsid w:val="00446176"/>
    <w:rsid w:val="0044791F"/>
    <w:rsid w:val="00453675"/>
    <w:rsid w:val="004635CF"/>
    <w:rsid w:val="004644D9"/>
    <w:rsid w:val="00466AD1"/>
    <w:rsid w:val="00471151"/>
    <w:rsid w:val="0048706C"/>
    <w:rsid w:val="00493C51"/>
    <w:rsid w:val="00495006"/>
    <w:rsid w:val="00495B45"/>
    <w:rsid w:val="004A1BC9"/>
    <w:rsid w:val="004A344D"/>
    <w:rsid w:val="004A6405"/>
    <w:rsid w:val="004A6AF5"/>
    <w:rsid w:val="004C0429"/>
    <w:rsid w:val="004C0E71"/>
    <w:rsid w:val="004D0E5B"/>
    <w:rsid w:val="004D3031"/>
    <w:rsid w:val="004E7F65"/>
    <w:rsid w:val="004F0120"/>
    <w:rsid w:val="004F3F61"/>
    <w:rsid w:val="004F494E"/>
    <w:rsid w:val="00530BD7"/>
    <w:rsid w:val="005325A8"/>
    <w:rsid w:val="00532F7F"/>
    <w:rsid w:val="00541119"/>
    <w:rsid w:val="00547556"/>
    <w:rsid w:val="00555C4A"/>
    <w:rsid w:val="00566E2C"/>
    <w:rsid w:val="005740B1"/>
    <w:rsid w:val="005A41E1"/>
    <w:rsid w:val="005C2F34"/>
    <w:rsid w:val="005C2F3D"/>
    <w:rsid w:val="005C4904"/>
    <w:rsid w:val="005C57C3"/>
    <w:rsid w:val="005C6445"/>
    <w:rsid w:val="005C6570"/>
    <w:rsid w:val="005E465D"/>
    <w:rsid w:val="005F050C"/>
    <w:rsid w:val="005F3A7B"/>
    <w:rsid w:val="005F55B9"/>
    <w:rsid w:val="006042D5"/>
    <w:rsid w:val="00631F80"/>
    <w:rsid w:val="006411BE"/>
    <w:rsid w:val="00645EC0"/>
    <w:rsid w:val="00647055"/>
    <w:rsid w:val="00653EF6"/>
    <w:rsid w:val="00655FEF"/>
    <w:rsid w:val="00661AA2"/>
    <w:rsid w:val="00663202"/>
    <w:rsid w:val="0067093E"/>
    <w:rsid w:val="00672225"/>
    <w:rsid w:val="00677BD8"/>
    <w:rsid w:val="006826B1"/>
    <w:rsid w:val="006863D0"/>
    <w:rsid w:val="00691382"/>
    <w:rsid w:val="0069556B"/>
    <w:rsid w:val="00696B8D"/>
    <w:rsid w:val="006A7784"/>
    <w:rsid w:val="006B03BB"/>
    <w:rsid w:val="006B1480"/>
    <w:rsid w:val="006B1F5C"/>
    <w:rsid w:val="006C693D"/>
    <w:rsid w:val="006D1803"/>
    <w:rsid w:val="006F22D3"/>
    <w:rsid w:val="007102FA"/>
    <w:rsid w:val="0072403A"/>
    <w:rsid w:val="00730EAD"/>
    <w:rsid w:val="007310F7"/>
    <w:rsid w:val="00737132"/>
    <w:rsid w:val="007460E1"/>
    <w:rsid w:val="00746880"/>
    <w:rsid w:val="00752A60"/>
    <w:rsid w:val="00753F66"/>
    <w:rsid w:val="00757DD6"/>
    <w:rsid w:val="007618F9"/>
    <w:rsid w:val="00764B4B"/>
    <w:rsid w:val="00776432"/>
    <w:rsid w:val="00780F77"/>
    <w:rsid w:val="00781DF6"/>
    <w:rsid w:val="00787B99"/>
    <w:rsid w:val="00787F5A"/>
    <w:rsid w:val="00797826"/>
    <w:rsid w:val="007B224F"/>
    <w:rsid w:val="007B5D12"/>
    <w:rsid w:val="007D0254"/>
    <w:rsid w:val="007D0A0D"/>
    <w:rsid w:val="007E331D"/>
    <w:rsid w:val="0080372F"/>
    <w:rsid w:val="00806C79"/>
    <w:rsid w:val="008173F2"/>
    <w:rsid w:val="0084061D"/>
    <w:rsid w:val="00840F18"/>
    <w:rsid w:val="0084356F"/>
    <w:rsid w:val="0087037A"/>
    <w:rsid w:val="00890817"/>
    <w:rsid w:val="00894A48"/>
    <w:rsid w:val="008B22EC"/>
    <w:rsid w:val="008B282F"/>
    <w:rsid w:val="008C10B7"/>
    <w:rsid w:val="009043AE"/>
    <w:rsid w:val="00906F51"/>
    <w:rsid w:val="00920C9F"/>
    <w:rsid w:val="0092386B"/>
    <w:rsid w:val="00951592"/>
    <w:rsid w:val="00955112"/>
    <w:rsid w:val="00970B04"/>
    <w:rsid w:val="009A1126"/>
    <w:rsid w:val="009A76CB"/>
    <w:rsid w:val="009B24F5"/>
    <w:rsid w:val="009B5EAD"/>
    <w:rsid w:val="009C381B"/>
    <w:rsid w:val="009C4821"/>
    <w:rsid w:val="009E7034"/>
    <w:rsid w:val="009F5074"/>
    <w:rsid w:val="00A04482"/>
    <w:rsid w:val="00A055B8"/>
    <w:rsid w:val="00A22A3E"/>
    <w:rsid w:val="00A23D50"/>
    <w:rsid w:val="00A346C3"/>
    <w:rsid w:val="00A34F2C"/>
    <w:rsid w:val="00A3527B"/>
    <w:rsid w:val="00A40D20"/>
    <w:rsid w:val="00A47DCE"/>
    <w:rsid w:val="00A47DE1"/>
    <w:rsid w:val="00A56C48"/>
    <w:rsid w:val="00A62A9A"/>
    <w:rsid w:val="00A63384"/>
    <w:rsid w:val="00A651EC"/>
    <w:rsid w:val="00A665F7"/>
    <w:rsid w:val="00A7644D"/>
    <w:rsid w:val="00A839F6"/>
    <w:rsid w:val="00A90EEC"/>
    <w:rsid w:val="00AA5A76"/>
    <w:rsid w:val="00AA7EA4"/>
    <w:rsid w:val="00AB4E5F"/>
    <w:rsid w:val="00AC279B"/>
    <w:rsid w:val="00AC44E0"/>
    <w:rsid w:val="00AC58D5"/>
    <w:rsid w:val="00AD3331"/>
    <w:rsid w:val="00AD43DF"/>
    <w:rsid w:val="00AE0EF6"/>
    <w:rsid w:val="00AE3E66"/>
    <w:rsid w:val="00AE5A34"/>
    <w:rsid w:val="00AF25FE"/>
    <w:rsid w:val="00AF7601"/>
    <w:rsid w:val="00B1781A"/>
    <w:rsid w:val="00B24D8C"/>
    <w:rsid w:val="00B26F99"/>
    <w:rsid w:val="00B2756C"/>
    <w:rsid w:val="00B30509"/>
    <w:rsid w:val="00B37EF0"/>
    <w:rsid w:val="00B402EE"/>
    <w:rsid w:val="00B416E6"/>
    <w:rsid w:val="00B421E1"/>
    <w:rsid w:val="00B4299D"/>
    <w:rsid w:val="00B4433D"/>
    <w:rsid w:val="00B45554"/>
    <w:rsid w:val="00B53A1F"/>
    <w:rsid w:val="00B768A6"/>
    <w:rsid w:val="00B80952"/>
    <w:rsid w:val="00B80FAB"/>
    <w:rsid w:val="00B82BAD"/>
    <w:rsid w:val="00B83233"/>
    <w:rsid w:val="00B83891"/>
    <w:rsid w:val="00BA2C24"/>
    <w:rsid w:val="00BB3C5F"/>
    <w:rsid w:val="00BB3F89"/>
    <w:rsid w:val="00BC0FD4"/>
    <w:rsid w:val="00BC739D"/>
    <w:rsid w:val="00BC793A"/>
    <w:rsid w:val="00BE4C59"/>
    <w:rsid w:val="00BE7DDE"/>
    <w:rsid w:val="00BF0C20"/>
    <w:rsid w:val="00BF1DD0"/>
    <w:rsid w:val="00BF4A81"/>
    <w:rsid w:val="00C0411E"/>
    <w:rsid w:val="00C16300"/>
    <w:rsid w:val="00C164BE"/>
    <w:rsid w:val="00C43146"/>
    <w:rsid w:val="00C46959"/>
    <w:rsid w:val="00C623D9"/>
    <w:rsid w:val="00C6415A"/>
    <w:rsid w:val="00C75765"/>
    <w:rsid w:val="00C7758B"/>
    <w:rsid w:val="00C83F4E"/>
    <w:rsid w:val="00CA312B"/>
    <w:rsid w:val="00CB25DD"/>
    <w:rsid w:val="00CC26E6"/>
    <w:rsid w:val="00CC6174"/>
    <w:rsid w:val="00CD2FD2"/>
    <w:rsid w:val="00CE71F0"/>
    <w:rsid w:val="00CF3A74"/>
    <w:rsid w:val="00CF3C4F"/>
    <w:rsid w:val="00D00C83"/>
    <w:rsid w:val="00D27943"/>
    <w:rsid w:val="00D34B47"/>
    <w:rsid w:val="00D36A88"/>
    <w:rsid w:val="00D4240B"/>
    <w:rsid w:val="00D503A8"/>
    <w:rsid w:val="00D545FF"/>
    <w:rsid w:val="00D62CB3"/>
    <w:rsid w:val="00D63662"/>
    <w:rsid w:val="00D65AB0"/>
    <w:rsid w:val="00D72E51"/>
    <w:rsid w:val="00D73E40"/>
    <w:rsid w:val="00DC6A23"/>
    <w:rsid w:val="00DE3519"/>
    <w:rsid w:val="00DF772E"/>
    <w:rsid w:val="00DF784F"/>
    <w:rsid w:val="00E077F1"/>
    <w:rsid w:val="00E10441"/>
    <w:rsid w:val="00E154AD"/>
    <w:rsid w:val="00E32720"/>
    <w:rsid w:val="00E33E25"/>
    <w:rsid w:val="00E347C0"/>
    <w:rsid w:val="00E35DF7"/>
    <w:rsid w:val="00E45EB1"/>
    <w:rsid w:val="00E52CED"/>
    <w:rsid w:val="00E53059"/>
    <w:rsid w:val="00E55229"/>
    <w:rsid w:val="00E702E3"/>
    <w:rsid w:val="00E82C1A"/>
    <w:rsid w:val="00E922F1"/>
    <w:rsid w:val="00E9702B"/>
    <w:rsid w:val="00E974DE"/>
    <w:rsid w:val="00EA2342"/>
    <w:rsid w:val="00EA7910"/>
    <w:rsid w:val="00EB6779"/>
    <w:rsid w:val="00ED1CFB"/>
    <w:rsid w:val="00EE11E6"/>
    <w:rsid w:val="00EE1BB9"/>
    <w:rsid w:val="00EE2869"/>
    <w:rsid w:val="00EE5A67"/>
    <w:rsid w:val="00EF3C84"/>
    <w:rsid w:val="00F00455"/>
    <w:rsid w:val="00F123DF"/>
    <w:rsid w:val="00F15C72"/>
    <w:rsid w:val="00F234D4"/>
    <w:rsid w:val="00F2525B"/>
    <w:rsid w:val="00F33AC6"/>
    <w:rsid w:val="00F36F01"/>
    <w:rsid w:val="00F41029"/>
    <w:rsid w:val="00F52878"/>
    <w:rsid w:val="00F57A55"/>
    <w:rsid w:val="00F75785"/>
    <w:rsid w:val="00F77E29"/>
    <w:rsid w:val="00F81960"/>
    <w:rsid w:val="00F8424C"/>
    <w:rsid w:val="00FA29D8"/>
    <w:rsid w:val="00FB0281"/>
    <w:rsid w:val="00FB592B"/>
    <w:rsid w:val="00FC56FE"/>
    <w:rsid w:val="00FE6966"/>
    <w:rsid w:val="00FF3F56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44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82BAD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فرحان</dc:creator>
  <cp:lastModifiedBy>Ah Ah</cp:lastModifiedBy>
  <cp:revision>2</cp:revision>
  <dcterms:created xsi:type="dcterms:W3CDTF">2015-12-05T13:51:00Z</dcterms:created>
  <dcterms:modified xsi:type="dcterms:W3CDTF">2015-12-05T13:51:00Z</dcterms:modified>
</cp:coreProperties>
</file>