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B35" w:rsidRPr="00C92B35" w:rsidRDefault="00C92B35" w:rsidP="00C92B3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C92B35" w:rsidRPr="00C92B35" w:rsidRDefault="00C92B35" w:rsidP="00C92B3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28"/>
          <w:szCs w:val="28"/>
        </w:rPr>
      </w:pPr>
    </w:p>
    <w:p w:rsidR="00C92B35" w:rsidRPr="00C92B35" w:rsidRDefault="00C92B35" w:rsidP="00C92B35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28"/>
          <w:szCs w:val="28"/>
        </w:rPr>
      </w:pPr>
      <w:r w:rsidRPr="00C92B35">
        <w:rPr>
          <w:rFonts w:ascii="Calibri" w:hAnsi="PT Bold Heading" w:cs="PT Bold Heading"/>
          <w:kern w:val="24"/>
          <w:sz w:val="28"/>
          <w:szCs w:val="28"/>
          <w:rtl/>
        </w:rPr>
        <w:t>طرق الدراسة الجغرافية</w:t>
      </w:r>
    </w:p>
    <w:p w:rsidR="00C92B35" w:rsidRPr="00C92B35" w:rsidRDefault="00C92B35" w:rsidP="00C92B3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C92B35">
        <w:rPr>
          <w:rFonts w:ascii="Calibri" w:hAnsi="Arial" w:cs="Arial"/>
          <w:kern w:val="24"/>
          <w:sz w:val="28"/>
          <w:szCs w:val="28"/>
          <w:rtl/>
        </w:rPr>
        <w:t xml:space="preserve">   تعتمد </w:t>
      </w:r>
      <w:proofErr w:type="spellStart"/>
      <w:r w:rsidRPr="00C92B35">
        <w:rPr>
          <w:rFonts w:ascii="Calibri" w:hAnsi="Arial" w:cs="Arial"/>
          <w:kern w:val="24"/>
          <w:sz w:val="28"/>
          <w:szCs w:val="28"/>
          <w:rtl/>
        </w:rPr>
        <w:t>أى</w:t>
      </w:r>
      <w:proofErr w:type="spellEnd"/>
      <w:r w:rsidRPr="00C92B35">
        <w:rPr>
          <w:rFonts w:ascii="Calibri" w:hAnsi="Arial" w:cs="Arial"/>
          <w:kern w:val="24"/>
          <w:sz w:val="28"/>
          <w:szCs w:val="28"/>
          <w:rtl/>
        </w:rPr>
        <w:t xml:space="preserve"> دراسة جغرافية طبيعية كانت أو بشرية أو اقتصادية على طريقتين لوصف وتحليل وتفسير الظاهرات الجغرافية ، الأسلوب الأول هو الأسلوب الوصفي كأن نقول على منطقة من مناطق المملكة أنها تتكون من مجموعة من الجبال شديدة الوعورة ،                أو نقول عن منطقة من مناطق مدينة الهفوف أنها تتميز بزيادة دخلها الشهري ، أي أن هذا الأسلوب يعتمد على خبرة الباحث الجغرافي ، وكلما زادت خبرة الباحث وقدرته على الوصف  زادت درجة الثقة </w:t>
      </w:r>
      <w:proofErr w:type="spellStart"/>
      <w:r w:rsidRPr="00C92B35">
        <w:rPr>
          <w:rFonts w:ascii="Calibri" w:hAnsi="Arial" w:cs="Arial"/>
          <w:kern w:val="24"/>
          <w:sz w:val="28"/>
          <w:szCs w:val="28"/>
          <w:rtl/>
        </w:rPr>
        <w:t>فى</w:t>
      </w:r>
      <w:proofErr w:type="spellEnd"/>
      <w:r w:rsidRPr="00C92B35">
        <w:rPr>
          <w:rFonts w:ascii="Calibri" w:hAnsi="Arial" w:cs="Arial"/>
          <w:kern w:val="24"/>
          <w:sz w:val="28"/>
          <w:szCs w:val="28"/>
          <w:rtl/>
        </w:rPr>
        <w:t xml:space="preserve"> نتائج الدراسة المتحصل عليها </w:t>
      </w:r>
      <w:r w:rsidRPr="00C92B35">
        <w:rPr>
          <w:rFonts w:ascii="Calibri" w:hAnsi="Times New Roman" w:cs="Calibri"/>
          <w:kern w:val="24"/>
          <w:sz w:val="28"/>
          <w:szCs w:val="28"/>
        </w:rPr>
        <w:t>.</w:t>
      </w:r>
      <w:r w:rsidRPr="00C92B35">
        <w:rPr>
          <w:rFonts w:ascii="Calibri" w:hAnsi="Arial" w:cs="Arial"/>
          <w:kern w:val="24"/>
          <w:sz w:val="28"/>
          <w:szCs w:val="28"/>
          <w:rtl/>
        </w:rPr>
        <w:t xml:space="preserve"> </w:t>
      </w:r>
    </w:p>
    <w:p w:rsidR="00C92B35" w:rsidRPr="00C92B35" w:rsidRDefault="00C92B35" w:rsidP="00C92B35">
      <w:pPr>
        <w:autoSpaceDE w:val="0"/>
        <w:autoSpaceDN w:val="0"/>
        <w:adjustRightInd w:val="0"/>
        <w:spacing w:after="0" w:line="240" w:lineRule="auto"/>
        <w:ind w:right="540" w:hanging="540"/>
        <w:jc w:val="lowKashida"/>
        <w:rPr>
          <w:rFonts w:ascii="Calibri" w:hAnsi="Times New Roman" w:cs="Calibri"/>
          <w:kern w:val="24"/>
          <w:sz w:val="28"/>
          <w:szCs w:val="28"/>
        </w:rPr>
      </w:pPr>
      <w:r w:rsidRPr="00C92B35">
        <w:rPr>
          <w:rFonts w:ascii="Calibri" w:hAnsi="Arial" w:cs="Arial"/>
          <w:kern w:val="24"/>
          <w:sz w:val="28"/>
          <w:szCs w:val="28"/>
          <w:rtl/>
        </w:rPr>
        <w:t xml:space="preserve">   أما الأسلوب </w:t>
      </w:r>
      <w:proofErr w:type="spellStart"/>
      <w:r w:rsidRPr="00C92B35">
        <w:rPr>
          <w:rFonts w:ascii="Calibri" w:hAnsi="Arial" w:cs="Arial"/>
          <w:kern w:val="24"/>
          <w:sz w:val="28"/>
          <w:szCs w:val="28"/>
          <w:rtl/>
        </w:rPr>
        <w:t>الثانى</w:t>
      </w:r>
      <w:proofErr w:type="spellEnd"/>
      <w:r w:rsidRPr="00C92B35">
        <w:rPr>
          <w:rFonts w:ascii="Calibri" w:hAnsi="Arial" w:cs="Arial"/>
          <w:kern w:val="24"/>
          <w:sz w:val="28"/>
          <w:szCs w:val="28"/>
          <w:rtl/>
        </w:rPr>
        <w:t xml:space="preserve"> وهو محل دراستنا الحالية فهو الأسلوب الكمي أو </w:t>
      </w:r>
      <w:proofErr w:type="spellStart"/>
      <w:r w:rsidRPr="00C92B35">
        <w:rPr>
          <w:rFonts w:ascii="Calibri" w:hAnsi="Arial" w:cs="Arial"/>
          <w:kern w:val="24"/>
          <w:sz w:val="28"/>
          <w:szCs w:val="28"/>
          <w:rtl/>
        </w:rPr>
        <w:t>الاحصائى</w:t>
      </w:r>
      <w:proofErr w:type="spellEnd"/>
      <w:r w:rsidRPr="00C92B35">
        <w:rPr>
          <w:rFonts w:ascii="Calibri" w:hAnsi="Arial" w:cs="Arial"/>
          <w:kern w:val="24"/>
          <w:sz w:val="28"/>
          <w:szCs w:val="28"/>
          <w:rtl/>
        </w:rPr>
        <w:t xml:space="preserve"> ويستخدم </w:t>
      </w:r>
      <w:proofErr w:type="spellStart"/>
      <w:r w:rsidRPr="00C92B35">
        <w:rPr>
          <w:rFonts w:ascii="Calibri" w:hAnsi="Arial" w:cs="Arial"/>
          <w:kern w:val="24"/>
          <w:sz w:val="28"/>
          <w:szCs w:val="28"/>
          <w:rtl/>
        </w:rPr>
        <w:t>فى</w:t>
      </w:r>
      <w:proofErr w:type="spellEnd"/>
      <w:r w:rsidRPr="00C92B35">
        <w:rPr>
          <w:rFonts w:ascii="Calibri" w:hAnsi="Arial" w:cs="Arial"/>
          <w:kern w:val="24"/>
          <w:sz w:val="28"/>
          <w:szCs w:val="28"/>
          <w:rtl/>
        </w:rPr>
        <w:t xml:space="preserve"> تحليل وتفسير الظاهرات الجغرافية عن طريق مدلولات الأرقام ، فعلى سبيل المثال قد تتحول المنطقة التي  تتكون من مجموعة من الجبال شديدة الوعورة والتي تم تفسيرها</w:t>
      </w:r>
    </w:p>
    <w:p w:rsidR="00C92B35" w:rsidRPr="00C92B35" w:rsidRDefault="00C92B35" w:rsidP="00C92B3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C92B35">
        <w:rPr>
          <w:rFonts w:ascii="Calibri" w:hAnsi="Arial" w:cs="Arial"/>
          <w:kern w:val="24"/>
          <w:sz w:val="28"/>
          <w:szCs w:val="28"/>
          <w:rtl/>
        </w:rPr>
        <w:t xml:space="preserve">   بالأسلوب الوصفي إلى منطقة تتكون من مجموعة من التلال متوسطة الوعورة بعد قياسها وتحليلها بالأسلوب الكمي ، كما قد تتحول المنطقة من الهفوف ذات الدخل الشهري المرتفع إلى الدخل الشهري المتوسط بعد دراستها وتحليلها بالأساليب الكمية أيضا ، ولأن الأساليب الإحصائية تتعامل مع الأرقام لذلك فهي الأدق في تفسير الظاهرات الجغرافية </w:t>
      </w:r>
      <w:r w:rsidRPr="00C92B35">
        <w:rPr>
          <w:rFonts w:ascii="Calibri" w:hAnsi="Times New Roman" w:cs="Calibri"/>
          <w:kern w:val="24"/>
          <w:sz w:val="28"/>
          <w:szCs w:val="28"/>
        </w:rPr>
        <w:t>.</w:t>
      </w:r>
      <w:r w:rsidRPr="00C92B35">
        <w:rPr>
          <w:rFonts w:ascii="Calibri" w:hAnsi="Arial" w:cs="Arial"/>
          <w:kern w:val="24"/>
          <w:sz w:val="28"/>
          <w:szCs w:val="28"/>
          <w:rtl/>
        </w:rPr>
        <w:t xml:space="preserve"> </w:t>
      </w:r>
    </w:p>
    <w:p w:rsidR="00C92B35" w:rsidRDefault="00C92B35" w:rsidP="00C92B3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 w:hint="cs"/>
          <w:kern w:val="24"/>
          <w:sz w:val="28"/>
          <w:szCs w:val="28"/>
          <w:rtl/>
        </w:rPr>
      </w:pPr>
    </w:p>
    <w:p w:rsidR="00C92B35" w:rsidRPr="00C92B35" w:rsidRDefault="00C92B35" w:rsidP="00C92B3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kern w:val="24"/>
          <w:sz w:val="28"/>
          <w:szCs w:val="28"/>
        </w:rPr>
      </w:pPr>
      <w:r>
        <w:rPr>
          <w:rFonts w:ascii="Calibri" w:hAnsi="Times New Roman" w:cs="Times New Roman"/>
          <w:noProof/>
          <w:kern w:val="24"/>
          <w:sz w:val="28"/>
          <w:szCs w:val="28"/>
          <w:rtl/>
        </w:rPr>
        <w:drawing>
          <wp:inline distT="0" distB="0" distL="0" distR="0">
            <wp:extent cx="5486400" cy="1889576"/>
            <wp:effectExtent l="0" t="0" r="0" b="0"/>
            <wp:docPr id="1" name="صورة 1" descr="C:\Documents and Settings\PRO4PC\My Documents\My Pictures\mmmmmmmmmm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RO4PC\My Documents\My Pictures\mmmmmmmmmmm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8895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2B35" w:rsidRPr="00C92B35" w:rsidRDefault="00C92B35" w:rsidP="00C92B35">
      <w:pPr>
        <w:numPr>
          <w:ilvl w:val="0"/>
          <w:numId w:val="2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28"/>
          <w:szCs w:val="28"/>
        </w:rPr>
      </w:pPr>
      <w:r w:rsidRPr="00C92B35">
        <w:rPr>
          <w:rFonts w:ascii="Calibri" w:hAnsi="Arial" w:cs="Arial"/>
          <w:kern w:val="24"/>
          <w:sz w:val="28"/>
          <w:szCs w:val="28"/>
          <w:rtl/>
        </w:rPr>
        <w:t xml:space="preserve">تعريف الجغرافيا الكمية </w:t>
      </w:r>
    </w:p>
    <w:p w:rsidR="00C92B35" w:rsidRDefault="00C92B35" w:rsidP="00C92B3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28"/>
          <w:szCs w:val="28"/>
          <w:rtl/>
        </w:rPr>
      </w:pPr>
      <w:r w:rsidRPr="00C92B35">
        <w:rPr>
          <w:rFonts w:ascii="Calibri" w:hAnsi="Arial" w:cs="Arial"/>
          <w:kern w:val="24"/>
          <w:sz w:val="28"/>
          <w:szCs w:val="28"/>
          <w:rtl/>
        </w:rPr>
        <w:t xml:space="preserve">   هو أسلوب من أساليب الدراسة قائم على عملية حصر خصائص الظاهرات الجغرافية عن طريق الوصف أو القياس حتى يسهل تحليلها وتفسيرها ببعض القوانين الرياضية ، مثل مقاييس النزعة المركزية ، أو مقاييس التشتت ، أو مقاييس الالتواء والتفلطح ،    أو معاملات الارتباط ومعادلات خط الانحدار ، وتختبر مدى التباين بين مفردات الظاهرات الجغرافية لمعرفة هل ترجع الفروق ببين مفرداتها إلى الصدفة البحتة أم أن هناك عوامل أثرت في تحديد ملامحها ، وصبغتها بصفاتها الحالية </w:t>
      </w:r>
      <w:r w:rsidRPr="00C92B35">
        <w:rPr>
          <w:rFonts w:ascii="Calibri" w:hAnsi="Times New Roman" w:cs="Calibri"/>
          <w:kern w:val="24"/>
          <w:sz w:val="28"/>
          <w:szCs w:val="28"/>
        </w:rPr>
        <w:t>.</w:t>
      </w:r>
      <w:r w:rsidRPr="00C92B35">
        <w:rPr>
          <w:rFonts w:ascii="Calibri" w:hAnsi="Arial" w:cs="Arial"/>
          <w:kern w:val="24"/>
          <w:sz w:val="28"/>
          <w:szCs w:val="28"/>
          <w:rtl/>
        </w:rPr>
        <w:t xml:space="preserve"> </w:t>
      </w:r>
    </w:p>
    <w:p w:rsidR="00AB12DE" w:rsidRDefault="00AB12DE" w:rsidP="00C92B3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28"/>
          <w:szCs w:val="28"/>
          <w:rtl/>
        </w:rPr>
      </w:pPr>
    </w:p>
    <w:p w:rsidR="00AB12DE" w:rsidRDefault="00AB12DE" w:rsidP="00C92B3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28"/>
          <w:szCs w:val="28"/>
          <w:rtl/>
        </w:rPr>
      </w:pPr>
    </w:p>
    <w:p w:rsidR="00AB12DE" w:rsidRDefault="00AB12DE" w:rsidP="00C92B3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28"/>
          <w:szCs w:val="28"/>
          <w:rtl/>
        </w:rPr>
      </w:pPr>
    </w:p>
    <w:p w:rsidR="00AB12DE" w:rsidRDefault="00AB12DE" w:rsidP="00C92B3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28"/>
          <w:szCs w:val="28"/>
          <w:rtl/>
        </w:rPr>
      </w:pPr>
    </w:p>
    <w:p w:rsidR="00AB12DE" w:rsidRDefault="00AB12DE" w:rsidP="00C92B3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28"/>
          <w:szCs w:val="28"/>
          <w:rtl/>
        </w:rPr>
      </w:pPr>
    </w:p>
    <w:p w:rsidR="00AB12DE" w:rsidRPr="00C92B35" w:rsidRDefault="00AB12DE" w:rsidP="00C92B3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</w:p>
    <w:p w:rsidR="00C92B35" w:rsidRPr="00C92B35" w:rsidRDefault="00C92B35" w:rsidP="00C92B3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28"/>
          <w:szCs w:val="28"/>
        </w:rPr>
      </w:pPr>
    </w:p>
    <w:tbl>
      <w:tblPr>
        <w:tblpPr w:leftFromText="180" w:rightFromText="180" w:vertAnchor="page" w:horzAnchor="margin" w:tblpXSpec="right" w:tblpY="2896"/>
        <w:tblW w:w="6624" w:type="dxa"/>
        <w:tblCellMar>
          <w:left w:w="0" w:type="dxa"/>
          <w:right w:w="0" w:type="dxa"/>
        </w:tblCellMar>
        <w:tblLook w:val="04A0"/>
      </w:tblPr>
      <w:tblGrid>
        <w:gridCol w:w="2129"/>
        <w:gridCol w:w="2551"/>
        <w:gridCol w:w="1944"/>
      </w:tblGrid>
      <w:tr w:rsidR="00AB12DE" w:rsidRPr="00AB12DE" w:rsidTr="00AB12DE">
        <w:trPr>
          <w:trHeight w:val="353"/>
        </w:trPr>
        <w:tc>
          <w:tcPr>
            <w:tcW w:w="2129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2DE" w:rsidRPr="00AB12DE" w:rsidRDefault="00AB12DE" w:rsidP="00AB12DE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jc w:val="right"/>
              <w:rPr>
                <w:rFonts w:ascii="Calibri" w:hAnsi="Arial" w:cs="Akhbar MT"/>
                <w:kern w:val="24"/>
                <w:sz w:val="24"/>
                <w:szCs w:val="24"/>
              </w:rPr>
            </w:pPr>
            <w:r w:rsidRPr="00AB12DE">
              <w:rPr>
                <w:rFonts w:ascii="Calibri" w:hAnsi="Arial" w:cs="Akhbar MT"/>
                <w:kern w:val="24"/>
                <w:sz w:val="24"/>
                <w:szCs w:val="24"/>
                <w:rtl/>
              </w:rPr>
              <w:t xml:space="preserve">المكان الموجود </w:t>
            </w:r>
            <w:proofErr w:type="spellStart"/>
            <w:r w:rsidRPr="00AB12DE">
              <w:rPr>
                <w:rFonts w:ascii="Calibri" w:hAnsi="Arial" w:cs="Akhbar MT"/>
                <w:kern w:val="24"/>
                <w:sz w:val="24"/>
                <w:szCs w:val="24"/>
                <w:rtl/>
              </w:rPr>
              <w:t>به</w:t>
            </w:r>
            <w:proofErr w:type="spellEnd"/>
            <w:r w:rsidRPr="00AB12DE">
              <w:rPr>
                <w:rFonts w:ascii="Calibri" w:hAnsi="Arial" w:cs="Akhbar MT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2DE" w:rsidRPr="00AB12DE" w:rsidRDefault="00AB12DE" w:rsidP="00AB12DE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jc w:val="right"/>
              <w:rPr>
                <w:rFonts w:ascii="Calibri" w:hAnsi="Arial" w:cs="Akhbar MT"/>
                <w:kern w:val="24"/>
                <w:sz w:val="24"/>
                <w:szCs w:val="24"/>
              </w:rPr>
            </w:pPr>
            <w:r w:rsidRPr="00AB12DE">
              <w:rPr>
                <w:rFonts w:ascii="Calibri" w:hAnsi="Arial" w:cs="Akhbar MT"/>
                <w:kern w:val="24"/>
                <w:sz w:val="24"/>
                <w:szCs w:val="24"/>
                <w:rtl/>
              </w:rPr>
              <w:t>اسم الكتاب</w:t>
            </w:r>
            <w:r w:rsidRPr="00AB12DE">
              <w:rPr>
                <w:rFonts w:ascii="Calibri" w:hAnsi="Arial" w:cs="Akhbar MT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944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2DE" w:rsidRPr="00AB12DE" w:rsidRDefault="00AB12DE" w:rsidP="00AB12DE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jc w:val="right"/>
              <w:rPr>
                <w:rFonts w:ascii="Calibri" w:hAnsi="Arial" w:cs="Akhbar MT"/>
                <w:kern w:val="24"/>
                <w:sz w:val="24"/>
                <w:szCs w:val="24"/>
              </w:rPr>
            </w:pPr>
            <w:r w:rsidRPr="00AB12DE">
              <w:rPr>
                <w:rFonts w:ascii="Calibri" w:hAnsi="Arial" w:cs="Akhbar MT"/>
                <w:kern w:val="24"/>
                <w:sz w:val="24"/>
                <w:szCs w:val="24"/>
                <w:rtl/>
              </w:rPr>
              <w:t>اسم المؤلف</w:t>
            </w:r>
            <w:r w:rsidRPr="00AB12DE">
              <w:rPr>
                <w:rFonts w:ascii="Calibri" w:hAnsi="Arial" w:cs="Akhbar MT"/>
                <w:kern w:val="24"/>
                <w:sz w:val="24"/>
                <w:szCs w:val="24"/>
              </w:rPr>
              <w:t xml:space="preserve"> </w:t>
            </w:r>
          </w:p>
        </w:tc>
      </w:tr>
      <w:tr w:rsidR="00AB12DE" w:rsidRPr="00AB12DE" w:rsidTr="00AB12DE">
        <w:trPr>
          <w:trHeight w:val="492"/>
        </w:trPr>
        <w:tc>
          <w:tcPr>
            <w:tcW w:w="2129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2DE" w:rsidRPr="00AB12DE" w:rsidRDefault="00AB12DE" w:rsidP="00AB12DE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jc w:val="right"/>
              <w:rPr>
                <w:rFonts w:ascii="Calibri" w:hAnsi="Arial" w:cs="Akhbar MT"/>
                <w:kern w:val="24"/>
                <w:sz w:val="24"/>
                <w:szCs w:val="24"/>
              </w:rPr>
            </w:pPr>
            <w:r w:rsidRPr="00AB12DE">
              <w:rPr>
                <w:rFonts w:ascii="Calibri" w:hAnsi="Arial" w:cs="Akhbar MT"/>
                <w:kern w:val="24"/>
                <w:sz w:val="24"/>
                <w:szCs w:val="24"/>
                <w:rtl/>
              </w:rPr>
              <w:t xml:space="preserve">مكتبة </w:t>
            </w:r>
            <w:proofErr w:type="spellStart"/>
            <w:r w:rsidRPr="00AB12DE">
              <w:rPr>
                <w:rFonts w:ascii="Calibri" w:hAnsi="Arial" w:cs="Akhbar MT"/>
                <w:kern w:val="24"/>
                <w:sz w:val="24"/>
                <w:szCs w:val="24"/>
                <w:rtl/>
              </w:rPr>
              <w:t>العبيكان</w:t>
            </w:r>
            <w:proofErr w:type="spellEnd"/>
            <w:r w:rsidRPr="00AB12DE">
              <w:rPr>
                <w:rFonts w:ascii="Calibri" w:hAnsi="Arial" w:cs="Akhbar MT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2DE" w:rsidRPr="00AB12DE" w:rsidRDefault="00AB12DE" w:rsidP="00AB12DE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jc w:val="right"/>
              <w:rPr>
                <w:rFonts w:ascii="Calibri" w:hAnsi="Arial" w:cs="Akhbar MT"/>
                <w:kern w:val="24"/>
                <w:sz w:val="24"/>
                <w:szCs w:val="24"/>
              </w:rPr>
            </w:pPr>
            <w:r w:rsidRPr="00AB12DE">
              <w:rPr>
                <w:rFonts w:ascii="Calibri" w:hAnsi="Arial" w:cs="Akhbar MT"/>
                <w:kern w:val="24"/>
                <w:sz w:val="24"/>
                <w:szCs w:val="24"/>
                <w:rtl/>
              </w:rPr>
              <w:t>الجغرافيا الكمية والإحصائية ( الطبعة الثانية 2000م )</w:t>
            </w:r>
            <w:r w:rsidRPr="00AB12DE">
              <w:rPr>
                <w:rFonts w:ascii="Calibri" w:hAnsi="Arial" w:cs="Akhbar MT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2DE" w:rsidRPr="00AB12DE" w:rsidRDefault="00AB12DE" w:rsidP="00AB12DE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jc w:val="right"/>
              <w:rPr>
                <w:rFonts w:ascii="Calibri" w:hAnsi="Arial" w:cs="Akhbar MT"/>
                <w:kern w:val="24"/>
                <w:sz w:val="24"/>
                <w:szCs w:val="24"/>
              </w:rPr>
            </w:pPr>
            <w:r w:rsidRPr="00AB12DE">
              <w:rPr>
                <w:rFonts w:ascii="Calibri" w:hAnsi="Arial" w:cs="Akhbar MT"/>
                <w:kern w:val="24"/>
                <w:sz w:val="24"/>
                <w:szCs w:val="24"/>
                <w:rtl/>
              </w:rPr>
              <w:t xml:space="preserve">ناصر عبد الله الصالح ، محمد محمود </w:t>
            </w:r>
            <w:proofErr w:type="spellStart"/>
            <w:r w:rsidRPr="00AB12DE">
              <w:rPr>
                <w:rFonts w:ascii="Calibri" w:hAnsi="Arial" w:cs="Akhbar MT"/>
                <w:kern w:val="24"/>
                <w:sz w:val="24"/>
                <w:szCs w:val="24"/>
                <w:rtl/>
              </w:rPr>
              <w:t>السريانى</w:t>
            </w:r>
            <w:proofErr w:type="spellEnd"/>
            <w:r w:rsidRPr="00AB12DE">
              <w:rPr>
                <w:rFonts w:ascii="Calibri" w:hAnsi="Arial" w:cs="Akhbar MT"/>
                <w:kern w:val="24"/>
                <w:sz w:val="24"/>
                <w:szCs w:val="24"/>
                <w:rtl/>
              </w:rPr>
              <w:t xml:space="preserve"> </w:t>
            </w:r>
          </w:p>
        </w:tc>
      </w:tr>
      <w:tr w:rsidR="00AB12DE" w:rsidRPr="00AB12DE" w:rsidTr="00AB12DE">
        <w:trPr>
          <w:trHeight w:val="409"/>
        </w:trPr>
        <w:tc>
          <w:tcPr>
            <w:tcW w:w="2129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2DE" w:rsidRPr="00AB12DE" w:rsidRDefault="00AB12DE" w:rsidP="00AB12DE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jc w:val="right"/>
              <w:rPr>
                <w:rFonts w:ascii="Calibri" w:hAnsi="Arial" w:cs="Akhbar MT"/>
                <w:kern w:val="24"/>
                <w:sz w:val="24"/>
                <w:szCs w:val="24"/>
              </w:rPr>
            </w:pPr>
            <w:r w:rsidRPr="00AB12DE">
              <w:rPr>
                <w:rFonts w:ascii="Calibri" w:hAnsi="Arial" w:cs="Akhbar MT"/>
                <w:kern w:val="24"/>
                <w:sz w:val="24"/>
                <w:szCs w:val="24"/>
                <w:rtl/>
              </w:rPr>
              <w:t>مكتبة بستان المعرفة ، كفر الدوار ، مصر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2DE" w:rsidRPr="00AB12DE" w:rsidRDefault="00AB12DE" w:rsidP="00AB12DE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jc w:val="right"/>
              <w:rPr>
                <w:rFonts w:ascii="Calibri" w:hAnsi="Arial" w:cs="Akhbar MT"/>
                <w:kern w:val="24"/>
                <w:sz w:val="24"/>
                <w:szCs w:val="24"/>
              </w:rPr>
            </w:pPr>
            <w:proofErr w:type="spellStart"/>
            <w:r w:rsidRPr="00AB12DE">
              <w:rPr>
                <w:rFonts w:ascii="Calibri" w:hAnsi="Arial" w:cs="Akhbar MT"/>
                <w:kern w:val="24"/>
                <w:sz w:val="24"/>
                <w:szCs w:val="24"/>
                <w:rtl/>
              </w:rPr>
              <w:t>الاحصاء</w:t>
            </w:r>
            <w:proofErr w:type="spellEnd"/>
            <w:r w:rsidRPr="00AB12DE">
              <w:rPr>
                <w:rFonts w:ascii="Calibri" w:hAnsi="Arial" w:cs="Akhbar MT"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AB12DE">
              <w:rPr>
                <w:rFonts w:ascii="Calibri" w:hAnsi="Arial" w:cs="Akhbar MT"/>
                <w:kern w:val="24"/>
                <w:sz w:val="24"/>
                <w:szCs w:val="24"/>
                <w:rtl/>
              </w:rPr>
              <w:t>التطبيقى</w:t>
            </w:r>
            <w:proofErr w:type="spellEnd"/>
            <w:r w:rsidRPr="00AB12DE">
              <w:rPr>
                <w:rFonts w:ascii="Calibri" w:hAnsi="Arial" w:cs="Akhbar MT"/>
                <w:kern w:val="24"/>
                <w:sz w:val="24"/>
                <w:szCs w:val="24"/>
                <w:rtl/>
              </w:rPr>
              <w:t xml:space="preserve"> لوصف وتحليل وتفسير الظاهرات الجغرافية ( </w:t>
            </w:r>
            <w:proofErr w:type="spellStart"/>
            <w:r w:rsidRPr="00AB12DE">
              <w:rPr>
                <w:rFonts w:ascii="Calibri" w:hAnsi="Arial" w:cs="Akhbar MT"/>
                <w:kern w:val="24"/>
                <w:sz w:val="24"/>
                <w:szCs w:val="24"/>
                <w:rtl/>
              </w:rPr>
              <w:t>أى</w:t>
            </w:r>
            <w:proofErr w:type="spellEnd"/>
            <w:r w:rsidRPr="00AB12DE">
              <w:rPr>
                <w:rFonts w:ascii="Calibri" w:hAnsi="Arial" w:cs="Akhbar MT"/>
                <w:kern w:val="24"/>
                <w:sz w:val="24"/>
                <w:szCs w:val="24"/>
                <w:rtl/>
              </w:rPr>
              <w:t xml:space="preserve"> طبعة )</w:t>
            </w:r>
            <w:r w:rsidRPr="00AB12DE">
              <w:rPr>
                <w:rFonts w:ascii="Calibri" w:hAnsi="Arial" w:cs="Akhbar MT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2DE" w:rsidRPr="00AB12DE" w:rsidRDefault="00AB12DE" w:rsidP="00AB12DE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jc w:val="right"/>
              <w:rPr>
                <w:rFonts w:ascii="Calibri" w:hAnsi="Arial" w:cs="Akhbar MT"/>
                <w:kern w:val="24"/>
                <w:sz w:val="24"/>
                <w:szCs w:val="24"/>
              </w:rPr>
            </w:pPr>
            <w:r w:rsidRPr="00AB12DE">
              <w:rPr>
                <w:rFonts w:ascii="Calibri" w:hAnsi="Arial" w:cs="Akhbar MT"/>
                <w:kern w:val="24"/>
                <w:sz w:val="24"/>
                <w:szCs w:val="24"/>
                <w:rtl/>
              </w:rPr>
              <w:t xml:space="preserve">ياسر أحمد السيد </w:t>
            </w:r>
            <w:proofErr w:type="spellStart"/>
            <w:r w:rsidRPr="00AB12DE">
              <w:rPr>
                <w:rFonts w:ascii="Calibri" w:hAnsi="Arial" w:cs="Akhbar MT"/>
                <w:kern w:val="24"/>
                <w:sz w:val="24"/>
                <w:szCs w:val="24"/>
                <w:rtl/>
              </w:rPr>
              <w:t>السيد</w:t>
            </w:r>
            <w:proofErr w:type="spellEnd"/>
            <w:r w:rsidRPr="00AB12DE">
              <w:rPr>
                <w:rFonts w:ascii="Calibri" w:hAnsi="Arial" w:cs="Akhbar MT"/>
                <w:kern w:val="24"/>
                <w:sz w:val="24"/>
                <w:szCs w:val="24"/>
              </w:rPr>
              <w:t xml:space="preserve"> </w:t>
            </w:r>
          </w:p>
        </w:tc>
      </w:tr>
      <w:tr w:rsidR="00AB12DE" w:rsidRPr="00AB12DE" w:rsidTr="00AB12DE">
        <w:trPr>
          <w:trHeight w:val="937"/>
        </w:trPr>
        <w:tc>
          <w:tcPr>
            <w:tcW w:w="2129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2DE" w:rsidRPr="00AB12DE" w:rsidRDefault="00AB12DE" w:rsidP="00AB12DE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jc w:val="right"/>
              <w:rPr>
                <w:rFonts w:ascii="Calibri" w:hAnsi="Arial" w:cs="Akhbar MT"/>
                <w:kern w:val="24"/>
                <w:sz w:val="24"/>
                <w:szCs w:val="24"/>
              </w:rPr>
            </w:pPr>
            <w:r w:rsidRPr="00AB12DE">
              <w:rPr>
                <w:rFonts w:ascii="Calibri" w:hAnsi="Arial" w:cs="Akhbar MT"/>
                <w:kern w:val="24"/>
                <w:sz w:val="24"/>
                <w:szCs w:val="24"/>
                <w:rtl/>
              </w:rPr>
              <w:t>مكتبة دار المعرفة الجامعية ، الإسكندرية</w:t>
            </w:r>
            <w:r w:rsidRPr="00AB12DE">
              <w:rPr>
                <w:rFonts w:ascii="Calibri" w:hAnsi="Arial" w:cs="Akhbar MT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2DE" w:rsidRPr="00AB12DE" w:rsidRDefault="00AB12DE" w:rsidP="00AB12DE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jc w:val="right"/>
              <w:rPr>
                <w:rFonts w:ascii="Calibri" w:hAnsi="Arial" w:cs="Akhbar MT"/>
                <w:kern w:val="24"/>
                <w:sz w:val="24"/>
                <w:szCs w:val="24"/>
              </w:rPr>
            </w:pPr>
            <w:r w:rsidRPr="00AB12DE">
              <w:rPr>
                <w:rFonts w:ascii="Calibri" w:hAnsi="Arial" w:cs="Akhbar MT"/>
                <w:kern w:val="24"/>
                <w:sz w:val="24"/>
                <w:szCs w:val="24"/>
                <w:rtl/>
              </w:rPr>
              <w:t xml:space="preserve">الأساليب الكمية </w:t>
            </w:r>
            <w:proofErr w:type="spellStart"/>
            <w:r w:rsidRPr="00AB12DE">
              <w:rPr>
                <w:rFonts w:ascii="Calibri" w:hAnsi="Arial" w:cs="Akhbar MT"/>
                <w:kern w:val="24"/>
                <w:sz w:val="24"/>
                <w:szCs w:val="24"/>
                <w:rtl/>
              </w:rPr>
              <w:t>فى</w:t>
            </w:r>
            <w:proofErr w:type="spellEnd"/>
            <w:r w:rsidRPr="00AB12DE">
              <w:rPr>
                <w:rFonts w:ascii="Calibri" w:hAnsi="Arial" w:cs="Akhbar MT"/>
                <w:kern w:val="24"/>
                <w:sz w:val="24"/>
                <w:szCs w:val="24"/>
                <w:rtl/>
              </w:rPr>
              <w:t xml:space="preserve"> الجغرافيا ( </w:t>
            </w:r>
            <w:proofErr w:type="spellStart"/>
            <w:r w:rsidRPr="00AB12DE">
              <w:rPr>
                <w:rFonts w:ascii="Calibri" w:hAnsi="Arial" w:cs="Akhbar MT"/>
                <w:kern w:val="24"/>
                <w:sz w:val="24"/>
                <w:szCs w:val="24"/>
                <w:rtl/>
              </w:rPr>
              <w:t>أى</w:t>
            </w:r>
            <w:proofErr w:type="spellEnd"/>
            <w:r w:rsidRPr="00AB12DE">
              <w:rPr>
                <w:rFonts w:ascii="Calibri" w:hAnsi="Arial" w:cs="Akhbar MT"/>
                <w:kern w:val="24"/>
                <w:sz w:val="24"/>
                <w:szCs w:val="24"/>
                <w:rtl/>
              </w:rPr>
              <w:t xml:space="preserve"> طبعة )</w:t>
            </w:r>
            <w:r w:rsidRPr="00AB12DE">
              <w:rPr>
                <w:rFonts w:ascii="Calibri" w:hAnsi="Arial" w:cs="Akhbar MT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944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2DE" w:rsidRPr="00AB12DE" w:rsidRDefault="00AB12DE" w:rsidP="00AB12DE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jc w:val="right"/>
              <w:rPr>
                <w:rFonts w:ascii="Calibri" w:hAnsi="Arial" w:cs="Akhbar MT"/>
                <w:kern w:val="24"/>
                <w:sz w:val="24"/>
                <w:szCs w:val="24"/>
              </w:rPr>
            </w:pPr>
            <w:proofErr w:type="spellStart"/>
            <w:r w:rsidRPr="00AB12DE">
              <w:rPr>
                <w:rFonts w:ascii="Calibri" w:hAnsi="Arial" w:cs="Akhbar MT"/>
                <w:kern w:val="24"/>
                <w:sz w:val="24"/>
                <w:szCs w:val="24"/>
                <w:rtl/>
              </w:rPr>
              <w:t>فتحى</w:t>
            </w:r>
            <w:proofErr w:type="spellEnd"/>
            <w:r w:rsidRPr="00AB12DE">
              <w:rPr>
                <w:rFonts w:ascii="Calibri" w:hAnsi="Arial" w:cs="Akhbar MT"/>
                <w:kern w:val="24"/>
                <w:sz w:val="24"/>
                <w:szCs w:val="24"/>
                <w:rtl/>
              </w:rPr>
              <w:t xml:space="preserve"> عبد العزيز      أبو راضى</w:t>
            </w:r>
            <w:r w:rsidRPr="00AB12DE">
              <w:rPr>
                <w:rFonts w:ascii="Calibri" w:hAnsi="Arial" w:cs="Akhbar MT"/>
                <w:kern w:val="24"/>
                <w:sz w:val="24"/>
                <w:szCs w:val="24"/>
              </w:rPr>
              <w:t xml:space="preserve"> </w:t>
            </w:r>
          </w:p>
        </w:tc>
      </w:tr>
    </w:tbl>
    <w:p w:rsidR="00C92B35" w:rsidRPr="00AB12DE" w:rsidRDefault="00C92B35" w:rsidP="00C92B35">
      <w:pPr>
        <w:numPr>
          <w:ilvl w:val="0"/>
          <w:numId w:val="2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 w:hint="cs"/>
          <w:kern w:val="24"/>
          <w:sz w:val="28"/>
          <w:szCs w:val="28"/>
        </w:rPr>
      </w:pPr>
      <w:r w:rsidRPr="00C92B35">
        <w:rPr>
          <w:rFonts w:ascii="Calibri" w:hAnsi="PT Bold Heading" w:cs="PT Bold Heading"/>
          <w:kern w:val="24"/>
          <w:sz w:val="28"/>
          <w:szCs w:val="28"/>
          <w:rtl/>
        </w:rPr>
        <w:t xml:space="preserve">الكتب </w:t>
      </w:r>
      <w:proofErr w:type="spellStart"/>
      <w:r w:rsidRPr="00C92B35">
        <w:rPr>
          <w:rFonts w:ascii="Calibri" w:hAnsi="PT Bold Heading" w:cs="PT Bold Heading"/>
          <w:kern w:val="24"/>
          <w:sz w:val="28"/>
          <w:szCs w:val="28"/>
          <w:rtl/>
        </w:rPr>
        <w:t>التى</w:t>
      </w:r>
      <w:proofErr w:type="spellEnd"/>
      <w:r w:rsidRPr="00C92B35">
        <w:rPr>
          <w:rFonts w:ascii="Calibri" w:hAnsi="PT Bold Heading" w:cs="PT Bold Heading"/>
          <w:kern w:val="24"/>
          <w:sz w:val="28"/>
          <w:szCs w:val="28"/>
          <w:rtl/>
        </w:rPr>
        <w:t xml:space="preserve"> سوف نعتمد عليها </w:t>
      </w:r>
      <w:proofErr w:type="spellStart"/>
      <w:r w:rsidRPr="00C92B35">
        <w:rPr>
          <w:rFonts w:ascii="Calibri" w:hAnsi="PT Bold Heading" w:cs="PT Bold Heading"/>
          <w:kern w:val="24"/>
          <w:sz w:val="28"/>
          <w:szCs w:val="28"/>
          <w:rtl/>
        </w:rPr>
        <w:t>فى</w:t>
      </w:r>
      <w:proofErr w:type="spellEnd"/>
      <w:r w:rsidRPr="00C92B35">
        <w:rPr>
          <w:rFonts w:ascii="Calibri" w:hAnsi="PT Bold Heading" w:cs="PT Bold Heading"/>
          <w:kern w:val="24"/>
          <w:sz w:val="28"/>
          <w:szCs w:val="28"/>
          <w:rtl/>
        </w:rPr>
        <w:t xml:space="preserve"> دراسة الجغرافيا الكمية</w:t>
      </w:r>
    </w:p>
    <w:p w:rsidR="00AB12DE" w:rsidRDefault="00AB12DE" w:rsidP="00AB12D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Times New Roman" w:hint="cs"/>
          <w:kern w:val="24"/>
          <w:sz w:val="28"/>
          <w:szCs w:val="28"/>
          <w:rtl/>
        </w:rPr>
      </w:pPr>
    </w:p>
    <w:p w:rsidR="00AB12DE" w:rsidRPr="00C92B35" w:rsidRDefault="00AB12DE" w:rsidP="00AB12D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Times New Roman" w:cs="Calibri"/>
          <w:kern w:val="24"/>
          <w:sz w:val="28"/>
          <w:szCs w:val="28"/>
        </w:rPr>
      </w:pPr>
    </w:p>
    <w:p w:rsidR="00C92B35" w:rsidRPr="00C92B35" w:rsidRDefault="00C92B35" w:rsidP="00C92B3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C92B35" w:rsidRPr="00C92B35" w:rsidRDefault="00C92B35" w:rsidP="00C92B3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C92B35" w:rsidRPr="00C92B35" w:rsidRDefault="00C92B35" w:rsidP="00C92B3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C92B35" w:rsidRPr="00C92B35" w:rsidRDefault="00C92B35" w:rsidP="00C92B3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C92B35" w:rsidRPr="00C92B35" w:rsidRDefault="00C92B35" w:rsidP="00C92B3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C92B35" w:rsidRPr="00C92B35" w:rsidRDefault="00C92B35" w:rsidP="00C92B3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C92B35" w:rsidRDefault="00C92B35" w:rsidP="00C92B3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AB12DE" w:rsidRDefault="00AB12DE" w:rsidP="00AB12D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AB12DE" w:rsidRPr="00C92B35" w:rsidRDefault="00AB12DE" w:rsidP="00AB12D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AB12DE" w:rsidRPr="00AB12DE" w:rsidRDefault="00AB12DE" w:rsidP="00C92B35">
      <w:pPr>
        <w:numPr>
          <w:ilvl w:val="0"/>
          <w:numId w:val="2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 w:hint="cs"/>
          <w:kern w:val="24"/>
          <w:sz w:val="28"/>
          <w:szCs w:val="28"/>
        </w:rPr>
      </w:pPr>
    </w:p>
    <w:p w:rsidR="00AB12DE" w:rsidRPr="00AB12DE" w:rsidRDefault="00AB12DE" w:rsidP="00AB12DE">
      <w:pPr>
        <w:numPr>
          <w:ilvl w:val="0"/>
          <w:numId w:val="2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 w:hint="cs"/>
          <w:kern w:val="24"/>
          <w:sz w:val="28"/>
          <w:szCs w:val="28"/>
        </w:rPr>
      </w:pPr>
    </w:p>
    <w:p w:rsidR="00C92B35" w:rsidRPr="00C92B35" w:rsidRDefault="00C92B35" w:rsidP="00AB12DE">
      <w:pPr>
        <w:numPr>
          <w:ilvl w:val="0"/>
          <w:numId w:val="2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28"/>
          <w:szCs w:val="28"/>
        </w:rPr>
      </w:pPr>
      <w:r w:rsidRPr="00C92B35">
        <w:rPr>
          <w:rFonts w:ascii="Calibri" w:hAnsi="PT Bold Heading" w:cs="PT Bold Heading"/>
          <w:kern w:val="24"/>
          <w:sz w:val="28"/>
          <w:szCs w:val="28"/>
          <w:rtl/>
        </w:rPr>
        <w:t xml:space="preserve">الموضوعات </w:t>
      </w:r>
      <w:proofErr w:type="spellStart"/>
      <w:r w:rsidRPr="00C92B35">
        <w:rPr>
          <w:rFonts w:ascii="Calibri" w:hAnsi="PT Bold Heading" w:cs="PT Bold Heading"/>
          <w:kern w:val="24"/>
          <w:sz w:val="28"/>
          <w:szCs w:val="28"/>
          <w:rtl/>
        </w:rPr>
        <w:t>التى</w:t>
      </w:r>
      <w:proofErr w:type="spellEnd"/>
      <w:r w:rsidRPr="00C92B35">
        <w:rPr>
          <w:rFonts w:ascii="Calibri" w:hAnsi="PT Bold Heading" w:cs="PT Bold Heading"/>
          <w:kern w:val="24"/>
          <w:sz w:val="28"/>
          <w:szCs w:val="28"/>
          <w:rtl/>
        </w:rPr>
        <w:t xml:space="preserve"> سوف نتناولها </w:t>
      </w:r>
      <w:proofErr w:type="spellStart"/>
      <w:r w:rsidRPr="00C92B35">
        <w:rPr>
          <w:rFonts w:ascii="Calibri" w:hAnsi="PT Bold Heading" w:cs="PT Bold Heading"/>
          <w:kern w:val="24"/>
          <w:sz w:val="28"/>
          <w:szCs w:val="28"/>
          <w:rtl/>
        </w:rPr>
        <w:t>فى</w:t>
      </w:r>
      <w:proofErr w:type="spellEnd"/>
      <w:r w:rsidRPr="00C92B35">
        <w:rPr>
          <w:rFonts w:ascii="Calibri" w:hAnsi="PT Bold Heading" w:cs="PT Bold Heading"/>
          <w:kern w:val="24"/>
          <w:sz w:val="28"/>
          <w:szCs w:val="28"/>
          <w:rtl/>
        </w:rPr>
        <w:t xml:space="preserve"> الجغرافيا الكمية </w:t>
      </w:r>
    </w:p>
    <w:p w:rsidR="00C92B35" w:rsidRPr="00C92B35" w:rsidRDefault="00C92B35" w:rsidP="00C92B3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PT Bold Heading" w:cs="PT Bold Heading"/>
          <w:b/>
          <w:bCs/>
          <w:kern w:val="24"/>
          <w:sz w:val="28"/>
          <w:szCs w:val="28"/>
          <w:rtl/>
        </w:rPr>
      </w:pPr>
      <w:r w:rsidRPr="00C92B35">
        <w:rPr>
          <w:rFonts w:ascii="Calibri" w:hAnsi="Diwani Bent" w:cs="Diwani Bent"/>
          <w:b/>
          <w:bCs/>
          <w:kern w:val="24"/>
          <w:sz w:val="28"/>
          <w:szCs w:val="28"/>
          <w:rtl/>
        </w:rPr>
        <w:t>الفصل الأول :</w:t>
      </w:r>
      <w:r w:rsidRPr="00C92B35">
        <w:rPr>
          <w:rFonts w:ascii="Calibri" w:hAnsi="Arial" w:cs="Arial"/>
          <w:kern w:val="24"/>
          <w:sz w:val="28"/>
          <w:szCs w:val="28"/>
          <w:rtl/>
        </w:rPr>
        <w:t xml:space="preserve"> </w:t>
      </w:r>
      <w:r w:rsidRPr="00C92B35">
        <w:rPr>
          <w:rFonts w:ascii="Calibri" w:hAnsi="PT Bold Heading" w:cs="PT Bold Heading"/>
          <w:b/>
          <w:bCs/>
          <w:kern w:val="24"/>
          <w:sz w:val="28"/>
          <w:szCs w:val="28"/>
          <w:rtl/>
        </w:rPr>
        <w:t>الأسلوب العلمي</w:t>
      </w:r>
    </w:p>
    <w:p w:rsidR="00C92B35" w:rsidRPr="00C92B35" w:rsidRDefault="00C92B35" w:rsidP="00C92B3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raditional Arabic" w:cs="Traditional Arabic"/>
          <w:b/>
          <w:bCs/>
          <w:kern w:val="24"/>
          <w:sz w:val="28"/>
          <w:szCs w:val="28"/>
          <w:rtl/>
        </w:rPr>
      </w:pPr>
      <w:r w:rsidRPr="00C92B35">
        <w:rPr>
          <w:rFonts w:ascii="Calibri" w:hAnsi="Diwani Bent" w:cs="Diwani Bent"/>
          <w:b/>
          <w:bCs/>
          <w:kern w:val="24"/>
          <w:sz w:val="28"/>
          <w:szCs w:val="28"/>
          <w:rtl/>
        </w:rPr>
        <w:t xml:space="preserve">الفصل </w:t>
      </w:r>
      <w:proofErr w:type="spellStart"/>
      <w:r w:rsidRPr="00C92B35">
        <w:rPr>
          <w:rFonts w:ascii="Calibri" w:hAnsi="Diwani Bent" w:cs="Diwani Bent"/>
          <w:b/>
          <w:bCs/>
          <w:kern w:val="24"/>
          <w:sz w:val="28"/>
          <w:szCs w:val="28"/>
          <w:rtl/>
        </w:rPr>
        <w:t>الثانى</w:t>
      </w:r>
      <w:proofErr w:type="spellEnd"/>
      <w:r w:rsidRPr="00C92B35">
        <w:rPr>
          <w:rFonts w:ascii="Calibri" w:hAnsi="Diwani Bent" w:cs="Diwani Bent"/>
          <w:b/>
          <w:bCs/>
          <w:kern w:val="24"/>
          <w:sz w:val="28"/>
          <w:szCs w:val="28"/>
          <w:rtl/>
        </w:rPr>
        <w:t xml:space="preserve"> :</w:t>
      </w:r>
      <w:r w:rsidRPr="00C92B35">
        <w:rPr>
          <w:rFonts w:ascii="Calibri" w:hAnsi="PT Bold Heading" w:cs="PT Bold Heading"/>
          <w:b/>
          <w:bCs/>
          <w:kern w:val="24"/>
          <w:sz w:val="28"/>
          <w:szCs w:val="28"/>
          <w:rtl/>
        </w:rPr>
        <w:t xml:space="preserve"> </w:t>
      </w:r>
      <w:r w:rsidRPr="00C92B35">
        <w:rPr>
          <w:rFonts w:ascii="Calibri" w:hAnsi="PT Bold Broken" w:cs="PT Bold Broken"/>
          <w:b/>
          <w:bCs/>
          <w:kern w:val="24"/>
          <w:sz w:val="28"/>
          <w:szCs w:val="28"/>
          <w:rtl/>
        </w:rPr>
        <w:t xml:space="preserve">العينات </w:t>
      </w:r>
      <w:r w:rsidRPr="00C92B35">
        <w:rPr>
          <w:rFonts w:ascii="Calibri" w:hAnsi="Traditional Arabic" w:cs="Traditional Arabic"/>
          <w:b/>
          <w:bCs/>
          <w:kern w:val="24"/>
          <w:sz w:val="28"/>
          <w:szCs w:val="28"/>
          <w:rtl/>
        </w:rPr>
        <w:t>( مثل شروط اختيار العينات ، وحجمها )</w:t>
      </w:r>
    </w:p>
    <w:p w:rsidR="00C92B35" w:rsidRPr="00C92B35" w:rsidRDefault="00C92B35" w:rsidP="00C92B3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PT Bold Heading" w:cs="PT Bold Heading"/>
          <w:b/>
          <w:bCs/>
          <w:kern w:val="24"/>
          <w:sz w:val="28"/>
          <w:szCs w:val="28"/>
          <w:rtl/>
        </w:rPr>
      </w:pPr>
      <w:r w:rsidRPr="00C92B35">
        <w:rPr>
          <w:rFonts w:ascii="Calibri" w:hAnsi="Diwani Bent" w:cs="Diwani Bent"/>
          <w:b/>
          <w:bCs/>
          <w:kern w:val="24"/>
          <w:sz w:val="28"/>
          <w:szCs w:val="28"/>
          <w:rtl/>
        </w:rPr>
        <w:t>الفصل الثالث :</w:t>
      </w:r>
      <w:r w:rsidRPr="00C92B35">
        <w:rPr>
          <w:rFonts w:ascii="Calibri" w:hAnsi="PT Bold Broken" w:cs="PT Bold Broken"/>
          <w:b/>
          <w:bCs/>
          <w:kern w:val="24"/>
          <w:sz w:val="28"/>
          <w:szCs w:val="28"/>
          <w:rtl/>
        </w:rPr>
        <w:t xml:space="preserve"> </w:t>
      </w:r>
      <w:r w:rsidRPr="00C92B35">
        <w:rPr>
          <w:rFonts w:ascii="Calibri" w:hAnsi="PT Bold Heading" w:cs="PT Bold Heading"/>
          <w:b/>
          <w:bCs/>
          <w:kern w:val="24"/>
          <w:sz w:val="28"/>
          <w:szCs w:val="28"/>
          <w:rtl/>
        </w:rPr>
        <w:t xml:space="preserve">تبويب البيانات الجغرافية </w:t>
      </w:r>
      <w:r w:rsidRPr="00C92B35">
        <w:rPr>
          <w:rFonts w:ascii="Calibri" w:hAnsi="Traditional Arabic" w:cs="Traditional Arabic"/>
          <w:b/>
          <w:bCs/>
          <w:kern w:val="24"/>
          <w:sz w:val="28"/>
          <w:szCs w:val="28"/>
          <w:rtl/>
        </w:rPr>
        <w:t>( أي جدولة هذه البيانات )</w:t>
      </w:r>
      <w:r w:rsidRPr="00C92B35">
        <w:rPr>
          <w:rFonts w:ascii="Calibri" w:hAnsi="PT Bold Heading" w:cs="PT Bold Heading"/>
          <w:b/>
          <w:bCs/>
          <w:kern w:val="24"/>
          <w:sz w:val="28"/>
          <w:szCs w:val="28"/>
          <w:rtl/>
        </w:rPr>
        <w:t xml:space="preserve"> </w:t>
      </w:r>
    </w:p>
    <w:p w:rsidR="00C92B35" w:rsidRPr="00C92B35" w:rsidRDefault="00C92B35" w:rsidP="00C92B3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PT Bold Heading" w:cs="PT Bold Heading"/>
          <w:b/>
          <w:bCs/>
          <w:kern w:val="24"/>
          <w:sz w:val="28"/>
          <w:szCs w:val="28"/>
          <w:rtl/>
        </w:rPr>
      </w:pPr>
      <w:r w:rsidRPr="00C92B35">
        <w:rPr>
          <w:rFonts w:ascii="Calibri" w:hAnsi="Diwani Bent" w:cs="Diwani Bent"/>
          <w:b/>
          <w:bCs/>
          <w:kern w:val="24"/>
          <w:sz w:val="28"/>
          <w:szCs w:val="28"/>
          <w:rtl/>
        </w:rPr>
        <w:t>الفصل الرابع :</w:t>
      </w:r>
      <w:r w:rsidRPr="00C92B35">
        <w:rPr>
          <w:rFonts w:ascii="Calibri" w:hAnsi="PT Bold Heading" w:cs="PT Bold Heading"/>
          <w:b/>
          <w:bCs/>
          <w:kern w:val="24"/>
          <w:sz w:val="28"/>
          <w:szCs w:val="28"/>
          <w:rtl/>
        </w:rPr>
        <w:t xml:space="preserve"> التمثيل </w:t>
      </w:r>
      <w:proofErr w:type="spellStart"/>
      <w:r w:rsidRPr="00C92B35">
        <w:rPr>
          <w:rFonts w:ascii="Calibri" w:hAnsi="PT Bold Heading" w:cs="PT Bold Heading"/>
          <w:b/>
          <w:bCs/>
          <w:kern w:val="24"/>
          <w:sz w:val="28"/>
          <w:szCs w:val="28"/>
          <w:rtl/>
        </w:rPr>
        <w:t>البيانى</w:t>
      </w:r>
      <w:proofErr w:type="spellEnd"/>
      <w:r w:rsidRPr="00C92B35">
        <w:rPr>
          <w:rFonts w:ascii="Calibri" w:hAnsi="PT Bold Heading" w:cs="PT Bold Heading"/>
          <w:b/>
          <w:bCs/>
          <w:kern w:val="24"/>
          <w:sz w:val="28"/>
          <w:szCs w:val="28"/>
          <w:rtl/>
        </w:rPr>
        <w:t xml:space="preserve"> للتوزيعات العددية </w:t>
      </w:r>
      <w:r w:rsidRPr="00C92B35">
        <w:rPr>
          <w:rFonts w:ascii="Calibri" w:hAnsi="Traditional Arabic" w:cs="Traditional Arabic"/>
          <w:b/>
          <w:bCs/>
          <w:kern w:val="24"/>
          <w:sz w:val="28"/>
          <w:szCs w:val="28"/>
          <w:rtl/>
        </w:rPr>
        <w:t>( أي تحويلها إلى أشكال لقراءتها )</w:t>
      </w:r>
      <w:r w:rsidRPr="00C92B35">
        <w:rPr>
          <w:rFonts w:ascii="Calibri" w:hAnsi="PT Bold Heading" w:cs="PT Bold Heading"/>
          <w:b/>
          <w:bCs/>
          <w:kern w:val="24"/>
          <w:sz w:val="28"/>
          <w:szCs w:val="28"/>
          <w:rtl/>
        </w:rPr>
        <w:t xml:space="preserve"> </w:t>
      </w:r>
    </w:p>
    <w:p w:rsidR="00C92B35" w:rsidRPr="00C92B35" w:rsidRDefault="00C92B35" w:rsidP="00C92B3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PT Bold Broken" w:cs="PT Bold Broken"/>
          <w:b/>
          <w:bCs/>
          <w:kern w:val="24"/>
          <w:sz w:val="28"/>
          <w:szCs w:val="28"/>
          <w:rtl/>
        </w:rPr>
      </w:pPr>
      <w:r w:rsidRPr="00C92B35">
        <w:rPr>
          <w:rFonts w:ascii="Calibri" w:hAnsi="Diwani Bent" w:cs="Diwani Bent"/>
          <w:b/>
          <w:bCs/>
          <w:kern w:val="24"/>
          <w:sz w:val="28"/>
          <w:szCs w:val="28"/>
          <w:rtl/>
        </w:rPr>
        <w:t>الفصل الخامس :</w:t>
      </w:r>
      <w:r w:rsidRPr="00C92B35">
        <w:rPr>
          <w:rFonts w:ascii="Calibri" w:hAnsi="PT Bold Heading" w:cs="PT Bold Heading"/>
          <w:b/>
          <w:bCs/>
          <w:kern w:val="24"/>
          <w:sz w:val="28"/>
          <w:szCs w:val="28"/>
          <w:rtl/>
        </w:rPr>
        <w:t xml:space="preserve"> مقاييس النزعة المركزية </w:t>
      </w:r>
      <w:r w:rsidRPr="00C92B35">
        <w:rPr>
          <w:rFonts w:ascii="Calibri" w:hAnsi="Traditional Arabic" w:cs="Traditional Arabic"/>
          <w:b/>
          <w:bCs/>
          <w:kern w:val="24"/>
          <w:sz w:val="28"/>
          <w:szCs w:val="28"/>
          <w:rtl/>
        </w:rPr>
        <w:t>( مثل المتوسط – الوسيط – المنوال )</w:t>
      </w:r>
      <w:r w:rsidRPr="00C92B35">
        <w:rPr>
          <w:rFonts w:ascii="Calibri" w:hAnsi="PT Bold Heading" w:cs="PT Bold Heading"/>
          <w:b/>
          <w:bCs/>
          <w:kern w:val="24"/>
          <w:sz w:val="28"/>
          <w:szCs w:val="28"/>
          <w:rtl/>
        </w:rPr>
        <w:t xml:space="preserve"> </w:t>
      </w:r>
    </w:p>
    <w:p w:rsidR="00C92B35" w:rsidRPr="00C92B35" w:rsidRDefault="00C92B35" w:rsidP="00C92B3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PT Bold Broken" w:cs="PT Bold Broken"/>
          <w:b/>
          <w:bCs/>
          <w:kern w:val="24"/>
          <w:sz w:val="28"/>
          <w:szCs w:val="28"/>
          <w:rtl/>
        </w:rPr>
      </w:pPr>
      <w:r w:rsidRPr="00C92B35">
        <w:rPr>
          <w:rFonts w:ascii="Calibri" w:hAnsi="Diwani Bent" w:cs="Diwani Bent"/>
          <w:b/>
          <w:bCs/>
          <w:kern w:val="24"/>
          <w:sz w:val="28"/>
          <w:szCs w:val="28"/>
          <w:rtl/>
        </w:rPr>
        <w:t>الفصل السادس :</w:t>
      </w:r>
      <w:r w:rsidRPr="00C92B35">
        <w:rPr>
          <w:rFonts w:ascii="Calibri" w:hAnsi="PT Bold Broken" w:cs="PT Bold Broken"/>
          <w:b/>
          <w:bCs/>
          <w:kern w:val="24"/>
          <w:sz w:val="28"/>
          <w:szCs w:val="28"/>
          <w:rtl/>
        </w:rPr>
        <w:t xml:space="preserve"> مقاييس التشتت والانتشار </w:t>
      </w:r>
      <w:r w:rsidRPr="00C92B35">
        <w:rPr>
          <w:rFonts w:ascii="Calibri" w:hAnsi="Traditional Arabic" w:cs="Traditional Arabic"/>
          <w:b/>
          <w:bCs/>
          <w:kern w:val="24"/>
          <w:sz w:val="28"/>
          <w:szCs w:val="28"/>
          <w:rtl/>
        </w:rPr>
        <w:t>( مثل الانحراف المعياري ومعامل الاختلاف )</w:t>
      </w:r>
    </w:p>
    <w:p w:rsidR="00C92B35" w:rsidRPr="00C92B35" w:rsidRDefault="00C92B35" w:rsidP="00C92B3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raditional Arabic" w:cs="Traditional Arabic"/>
          <w:b/>
          <w:bCs/>
          <w:kern w:val="24"/>
          <w:sz w:val="28"/>
          <w:szCs w:val="28"/>
          <w:rtl/>
        </w:rPr>
      </w:pPr>
      <w:r w:rsidRPr="00C92B35">
        <w:rPr>
          <w:rFonts w:ascii="Calibri" w:hAnsi="Diwani Bent" w:cs="Diwani Bent"/>
          <w:b/>
          <w:bCs/>
          <w:kern w:val="24"/>
          <w:sz w:val="28"/>
          <w:szCs w:val="28"/>
          <w:rtl/>
        </w:rPr>
        <w:t xml:space="preserve">الفصل السابع : </w:t>
      </w:r>
      <w:r w:rsidRPr="00C92B35">
        <w:rPr>
          <w:rFonts w:ascii="Calibri" w:hAnsi="PT Bold Heading" w:cs="PT Bold Heading"/>
          <w:b/>
          <w:bCs/>
          <w:kern w:val="24"/>
          <w:sz w:val="28"/>
          <w:szCs w:val="28"/>
          <w:rtl/>
        </w:rPr>
        <w:t xml:space="preserve">قياس التركز والتشتت للتوزيعات المكانية </w:t>
      </w:r>
      <w:r w:rsidRPr="00C92B35">
        <w:rPr>
          <w:rFonts w:ascii="Calibri" w:hAnsi="Traditional Arabic" w:cs="Traditional Arabic"/>
          <w:b/>
          <w:bCs/>
          <w:kern w:val="24"/>
          <w:sz w:val="28"/>
          <w:szCs w:val="28"/>
          <w:rtl/>
        </w:rPr>
        <w:t xml:space="preserve">( مثل منحنى </w:t>
      </w:r>
      <w:proofErr w:type="spellStart"/>
      <w:r w:rsidRPr="00C92B35">
        <w:rPr>
          <w:rFonts w:ascii="Calibri" w:hAnsi="Traditional Arabic" w:cs="Traditional Arabic"/>
          <w:b/>
          <w:bCs/>
          <w:kern w:val="24"/>
          <w:sz w:val="28"/>
          <w:szCs w:val="28"/>
          <w:rtl/>
        </w:rPr>
        <w:t>لورنز</w:t>
      </w:r>
      <w:proofErr w:type="spellEnd"/>
      <w:r w:rsidRPr="00C92B35">
        <w:rPr>
          <w:rFonts w:ascii="Calibri" w:hAnsi="Traditional Arabic" w:cs="Traditional Arabic"/>
          <w:b/>
          <w:bCs/>
          <w:kern w:val="24"/>
          <w:sz w:val="28"/>
          <w:szCs w:val="28"/>
          <w:rtl/>
        </w:rPr>
        <w:t xml:space="preserve"> )</w:t>
      </w:r>
    </w:p>
    <w:p w:rsidR="00C92B35" w:rsidRPr="00C92B35" w:rsidRDefault="00C92B35" w:rsidP="00C92B3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Diwani Bent" w:cs="Diwani Bent"/>
          <w:b/>
          <w:bCs/>
          <w:kern w:val="24"/>
          <w:sz w:val="28"/>
          <w:szCs w:val="28"/>
          <w:rtl/>
        </w:rPr>
      </w:pPr>
      <w:r w:rsidRPr="00C92B35">
        <w:rPr>
          <w:rFonts w:ascii="Calibri" w:hAnsi="Diwani Bent" w:cs="Diwani Bent"/>
          <w:b/>
          <w:bCs/>
          <w:kern w:val="24"/>
          <w:sz w:val="28"/>
          <w:szCs w:val="28"/>
          <w:rtl/>
        </w:rPr>
        <w:t xml:space="preserve">الفصل الثامن : </w:t>
      </w:r>
      <w:r w:rsidRPr="00C92B35">
        <w:rPr>
          <w:rFonts w:ascii="Calibri" w:hAnsi="PT Bold Heading" w:cs="PT Bold Heading"/>
          <w:b/>
          <w:bCs/>
          <w:kern w:val="24"/>
          <w:sz w:val="28"/>
          <w:szCs w:val="28"/>
          <w:rtl/>
        </w:rPr>
        <w:t xml:space="preserve">الاختبارات </w:t>
      </w:r>
      <w:proofErr w:type="spellStart"/>
      <w:r w:rsidRPr="00C92B35">
        <w:rPr>
          <w:rFonts w:ascii="Calibri" w:hAnsi="PT Bold Heading" w:cs="PT Bold Heading"/>
          <w:b/>
          <w:bCs/>
          <w:kern w:val="24"/>
          <w:sz w:val="28"/>
          <w:szCs w:val="28"/>
          <w:rtl/>
        </w:rPr>
        <w:t>الاحصائية</w:t>
      </w:r>
      <w:proofErr w:type="spellEnd"/>
      <w:r w:rsidRPr="00C92B35">
        <w:rPr>
          <w:rFonts w:ascii="Calibri" w:hAnsi="PT Bold Heading" w:cs="PT Bold Heading"/>
          <w:b/>
          <w:bCs/>
          <w:kern w:val="24"/>
          <w:sz w:val="28"/>
          <w:szCs w:val="28"/>
          <w:rtl/>
        </w:rPr>
        <w:t xml:space="preserve"> </w:t>
      </w:r>
      <w:r w:rsidRPr="00C92B35">
        <w:rPr>
          <w:rFonts w:ascii="Calibri" w:hAnsi="Traditional Arabic" w:cs="Traditional Arabic"/>
          <w:b/>
          <w:bCs/>
          <w:kern w:val="24"/>
          <w:sz w:val="28"/>
          <w:szCs w:val="28"/>
          <w:rtl/>
        </w:rPr>
        <w:t xml:space="preserve">( مثل اختبار ت واختبار ف واختبار مربع </w:t>
      </w:r>
      <w:proofErr w:type="spellStart"/>
      <w:r w:rsidRPr="00C92B35">
        <w:rPr>
          <w:rFonts w:ascii="Calibri" w:hAnsi="Traditional Arabic" w:cs="Traditional Arabic"/>
          <w:b/>
          <w:bCs/>
          <w:kern w:val="24"/>
          <w:sz w:val="28"/>
          <w:szCs w:val="28"/>
          <w:rtl/>
        </w:rPr>
        <w:t>كاى</w:t>
      </w:r>
      <w:proofErr w:type="spellEnd"/>
      <w:r w:rsidRPr="00C92B35">
        <w:rPr>
          <w:rFonts w:ascii="Calibri" w:hAnsi="Traditional Arabic" w:cs="Traditional Arabic"/>
          <w:b/>
          <w:bCs/>
          <w:kern w:val="24"/>
          <w:sz w:val="28"/>
          <w:szCs w:val="28"/>
          <w:rtl/>
        </w:rPr>
        <w:t xml:space="preserve"> )</w:t>
      </w:r>
      <w:r w:rsidRPr="00C92B35">
        <w:rPr>
          <w:rFonts w:ascii="Calibri" w:hAnsi="Diwani Bent" w:cs="Diwani Bent"/>
          <w:b/>
          <w:bCs/>
          <w:kern w:val="24"/>
          <w:sz w:val="28"/>
          <w:szCs w:val="28"/>
          <w:rtl/>
        </w:rPr>
        <w:t xml:space="preserve"> </w:t>
      </w:r>
    </w:p>
    <w:p w:rsidR="00C92B35" w:rsidRPr="00C92B35" w:rsidRDefault="00C92B35" w:rsidP="00C92B3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Diwani Bent" w:cs="Diwani Bent"/>
          <w:b/>
          <w:bCs/>
          <w:kern w:val="24"/>
          <w:sz w:val="28"/>
          <w:szCs w:val="28"/>
          <w:rtl/>
        </w:rPr>
      </w:pPr>
      <w:r w:rsidRPr="00C92B35">
        <w:rPr>
          <w:rFonts w:ascii="Calibri" w:hAnsi="Diwani Bent" w:cs="Diwani Bent"/>
          <w:b/>
          <w:bCs/>
          <w:kern w:val="24"/>
          <w:sz w:val="28"/>
          <w:szCs w:val="28"/>
          <w:rtl/>
        </w:rPr>
        <w:t xml:space="preserve">الفصل التاسع : </w:t>
      </w:r>
      <w:r w:rsidRPr="00C92B35">
        <w:rPr>
          <w:rFonts w:ascii="Calibri" w:hAnsi="PT Bold Heading" w:cs="PT Bold Heading"/>
          <w:b/>
          <w:bCs/>
          <w:kern w:val="24"/>
          <w:sz w:val="28"/>
          <w:szCs w:val="28"/>
          <w:rtl/>
        </w:rPr>
        <w:t xml:space="preserve">تحليل الارتباط </w:t>
      </w:r>
      <w:r w:rsidRPr="00C92B35">
        <w:rPr>
          <w:rFonts w:ascii="Calibri" w:hAnsi="Traditional Arabic" w:cs="Traditional Arabic"/>
          <w:b/>
          <w:bCs/>
          <w:kern w:val="24"/>
          <w:sz w:val="28"/>
          <w:szCs w:val="28"/>
          <w:rtl/>
        </w:rPr>
        <w:t>( مثل الارتباط البسيط والمتعدد والجزئي )</w:t>
      </w:r>
      <w:r w:rsidRPr="00C92B35">
        <w:rPr>
          <w:rFonts w:ascii="Calibri" w:hAnsi="Diwani Bent" w:cs="Diwani Bent"/>
          <w:b/>
          <w:bCs/>
          <w:kern w:val="24"/>
          <w:sz w:val="28"/>
          <w:szCs w:val="28"/>
          <w:rtl/>
        </w:rPr>
        <w:t xml:space="preserve"> </w:t>
      </w:r>
    </w:p>
    <w:p w:rsidR="0025218D" w:rsidRPr="00C92B35" w:rsidRDefault="00C92B35" w:rsidP="00AB12D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sz w:val="28"/>
          <w:szCs w:val="28"/>
        </w:rPr>
      </w:pPr>
      <w:r w:rsidRPr="00C92B35">
        <w:rPr>
          <w:rFonts w:ascii="Calibri" w:hAnsi="Diwani Bent" w:cs="Diwani Bent"/>
          <w:b/>
          <w:bCs/>
          <w:kern w:val="24"/>
          <w:sz w:val="28"/>
          <w:szCs w:val="28"/>
          <w:rtl/>
        </w:rPr>
        <w:t xml:space="preserve">الفصل العاشر : </w:t>
      </w:r>
      <w:r w:rsidRPr="00C92B35">
        <w:rPr>
          <w:rFonts w:ascii="Calibri" w:hAnsi="PT Bold Heading" w:cs="PT Bold Heading"/>
          <w:b/>
          <w:bCs/>
          <w:kern w:val="24"/>
          <w:sz w:val="28"/>
          <w:szCs w:val="28"/>
          <w:rtl/>
        </w:rPr>
        <w:t xml:space="preserve">تحليل الانحدار </w:t>
      </w:r>
      <w:r w:rsidRPr="00C92B35">
        <w:rPr>
          <w:rFonts w:ascii="Calibri" w:hAnsi="Traditional Arabic" w:cs="Traditional Arabic"/>
          <w:b/>
          <w:bCs/>
          <w:kern w:val="24"/>
          <w:sz w:val="28"/>
          <w:szCs w:val="28"/>
          <w:rtl/>
        </w:rPr>
        <w:t>( مثل معادلة خط الانحدار البسيط والسلاسل الزمنية )</w:t>
      </w:r>
      <w:r w:rsidRPr="00C92B35">
        <w:rPr>
          <w:rFonts w:ascii="Calibri" w:hAnsi="Diwani Bent" w:cs="Diwani Bent"/>
          <w:b/>
          <w:bCs/>
          <w:kern w:val="24"/>
          <w:sz w:val="28"/>
          <w:szCs w:val="28"/>
          <w:rtl/>
        </w:rPr>
        <w:t xml:space="preserve"> </w:t>
      </w:r>
    </w:p>
    <w:sectPr w:rsidR="0025218D" w:rsidRPr="00C92B35" w:rsidSect="00C92B35">
      <w:pgSz w:w="12240" w:h="15840"/>
      <w:pgMar w:top="851" w:right="1800" w:bottom="1440" w:left="18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PT Bold Broken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510A453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80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64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92B35"/>
    <w:rsid w:val="0025218D"/>
    <w:rsid w:val="00721DA9"/>
    <w:rsid w:val="00AB12DE"/>
    <w:rsid w:val="00C73408"/>
    <w:rsid w:val="00C92B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18D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92B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92B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3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409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By DR.Ahmed Saker</Company>
  <LinksUpToDate>false</LinksUpToDate>
  <CharactersWithSpaces>2739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  4PC</dc:creator>
  <cp:keywords/>
  <dc:description/>
  <cp:lastModifiedBy>Professional  4PC</cp:lastModifiedBy>
  <cp:revision>2</cp:revision>
  <dcterms:created xsi:type="dcterms:W3CDTF">2011-04-23T12:27:00Z</dcterms:created>
  <dcterms:modified xsi:type="dcterms:W3CDTF">2011-04-23T12:40:00Z</dcterms:modified>
</cp:coreProperties>
</file>