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97EDD" w:rsidRPr="00697EDD" w:rsidTr="00697ED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697EDD" w:rsidRPr="00697EDD" w:rsidRDefault="00697EDD" w:rsidP="00697EDD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697EDD">
              <w:rPr>
                <w:rFonts w:ascii="Arial Narrow" w:eastAsia="Times New Roman" w:hAnsi="Arial Narrow" w:cs="Tahoma"/>
                <w:b/>
                <w:bCs/>
                <w:color w:val="FF0000"/>
                <w:sz w:val="36"/>
                <w:szCs w:val="36"/>
                <w:u w:val="single"/>
                <w:rtl/>
              </w:rPr>
              <w:t>فقه المعاملات2</w:t>
            </w:r>
            <w:r>
              <w:rPr>
                <w:rFonts w:ascii="Arial Narrow" w:eastAsia="Times New Roman" w:hAnsi="Arial Narrow" w:cs="Tahoma" w:hint="cs"/>
                <w:color w:val="0000FF"/>
                <w:sz w:val="36"/>
                <w:szCs w:val="36"/>
                <w:rtl/>
              </w:rPr>
              <w:t xml:space="preserve">أسئلة 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-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الذي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حكى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الاجماع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على جواز شركه العنان هو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</w:rPr>
              <w:t> 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( 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بن تيميه - بن المنذر - بن عبد البر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- 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الحكم فيما لو شرط احد الشريكين في شركة العنان ثلث الربح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</w:rPr>
              <w:t> 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( 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عدم الجواز مطلقا - الجواز مطلقا - غير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ماسبق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-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تسمى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الشركه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بين 3 مشتركين مالا وعملا بشركة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</w:rPr>
              <w:t> 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(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العنان - الوجوه -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الابدان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-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اذا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اختلفا الشريكين في الجزء المشروط في شركة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المضاربه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فيكون ل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( 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لصاحب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الشركه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-للعامل - بينهما معا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-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اذا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فسدت شركة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المضاربه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يكون الربح ل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: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(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العامل -صاحب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الشركه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- لهما معا - غير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ماسبق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>-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حكم قسمة الربح قبل انتهاء شركة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المضاربه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 :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( 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مباح مطلقا- حرام مطلقا-مباح بشرط التراضي بينهما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)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  <w:t xml:space="preserve">-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الشركه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التي فيها كفاله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ووكاله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 فيما بين الشريكين هي شركة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 xml:space="preserve"> (.....)</w:t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br/>
            </w:r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 xml:space="preserve">هذا ما لدي لهذه </w:t>
            </w:r>
            <w:proofErr w:type="spellStart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  <w:rtl/>
              </w:rPr>
              <w:t>الماده</w:t>
            </w:r>
            <w:proofErr w:type="spellEnd"/>
            <w:r w:rsidRPr="00697EDD">
              <w:rPr>
                <w:rFonts w:ascii="Arial Narrow" w:eastAsia="Times New Roman" w:hAnsi="Arial Narrow" w:cs="Tahoma"/>
                <w:color w:val="0000FF"/>
                <w:sz w:val="36"/>
                <w:szCs w:val="36"/>
              </w:rPr>
              <w:t>.</w:t>
            </w:r>
          </w:p>
        </w:tc>
      </w:tr>
      <w:tr w:rsidR="00697EDD" w:rsidRPr="00697EDD" w:rsidTr="00697EDD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697EDD" w:rsidRPr="00697EDD" w:rsidRDefault="00697EDD" w:rsidP="00697EDD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953382" w:rsidRDefault="00953382">
      <w:pPr>
        <w:rPr>
          <w:rFonts w:hint="cs"/>
        </w:rPr>
      </w:pPr>
    </w:p>
    <w:sectPr w:rsidR="00953382" w:rsidSect="009533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97EDD"/>
    <w:rsid w:val="004752B4"/>
    <w:rsid w:val="005B7A16"/>
    <w:rsid w:val="00697EDD"/>
    <w:rsid w:val="00953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A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7ED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97E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9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2013-04-03T02:56:00Z</dcterms:created>
  <dcterms:modified xsi:type="dcterms:W3CDTF">2013-04-03T02:58:00Z</dcterms:modified>
</cp:coreProperties>
</file>