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44729B" w:rsidRPr="002F00A9" w:rsidRDefault="002F00A9" w:rsidP="002F00A9">
      <w:pPr>
        <w:jc w:val="center"/>
        <w:rPr>
          <w:rFonts w:cs="Farsi Simple Bold"/>
          <w:sz w:val="20"/>
          <w:szCs w:val="20"/>
          <w:rtl/>
        </w:rPr>
      </w:pPr>
      <w:r w:rsidRPr="009C18B0">
        <w:rPr>
          <w:rFonts w:cs="PT Bold Heading" w:hint="cs"/>
          <w:sz w:val="18"/>
          <w:szCs w:val="18"/>
          <w:highlight w:val="lightGray"/>
          <w:rtl/>
        </w:rPr>
        <w:t>تتمة</w:t>
      </w:r>
      <w:r w:rsidR="003D5A20" w:rsidRPr="009C18B0">
        <w:rPr>
          <w:rFonts w:cs="PT Bold Heading" w:hint="cs"/>
          <w:sz w:val="18"/>
          <w:szCs w:val="18"/>
          <w:highlight w:val="lightGray"/>
          <w:rtl/>
        </w:rPr>
        <w:t>المحاضرة الأولى</w:t>
      </w:r>
      <w:r w:rsidRPr="009C18B0">
        <w:rPr>
          <w:rFonts w:cs="Farsi Simple Bold" w:hint="cs"/>
          <w:sz w:val="20"/>
          <w:szCs w:val="20"/>
          <w:highlight w:val="lightGray"/>
          <w:rtl/>
        </w:rPr>
        <w:t xml:space="preserve">  **بعض مؤلفات علوم القرآن**</w:t>
      </w:r>
    </w:p>
    <w:tbl>
      <w:tblPr>
        <w:tblStyle w:val="a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40"/>
        <w:gridCol w:w="2841"/>
        <w:gridCol w:w="2841"/>
      </w:tblGrid>
      <w:tr w:rsidR="003D5A20" w:rsidTr="003D5A20">
        <w:trPr>
          <w:cnfStyle w:val="100000000000"/>
        </w:trPr>
        <w:tc>
          <w:tcPr>
            <w:cnfStyle w:val="001000000000"/>
            <w:tcW w:w="2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اسم الكتاب</w:t>
            </w:r>
          </w:p>
        </w:tc>
        <w:tc>
          <w:tcPr>
            <w:tcW w:w="28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القرن/السنة</w:t>
            </w:r>
          </w:p>
        </w:tc>
        <w:tc>
          <w:tcPr>
            <w:tcW w:w="28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المؤلف</w:t>
            </w:r>
          </w:p>
        </w:tc>
      </w:tr>
      <w:tr w:rsidR="003D5A20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غريب القرآن وتفسيره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الثالث 237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أبي عبد الرحمن الزيدي</w:t>
            </w:r>
          </w:p>
        </w:tc>
      </w:tr>
      <w:tr w:rsidR="003D5A20" w:rsidTr="003D5A20">
        <w:tc>
          <w:tcPr>
            <w:cnfStyle w:val="001000000000"/>
            <w:tcW w:w="2840" w:type="dxa"/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فضائل القرآن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الثالث 294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أبي عبدالله محمد الضريس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معاني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الثالث 207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الفراء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الناسخ والمنسوخ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الثالث 224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لأبي عبيد بن سلّام</w:t>
            </w:r>
          </w:p>
        </w:tc>
      </w:tr>
      <w:tr w:rsidR="003D5A20" w:rsidTr="003D5A20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معاني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الرابع338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لأبي جعفر النحاس</w:t>
            </w:r>
          </w:p>
        </w:tc>
      </w:tr>
      <w:tr w:rsidR="003D5A20" w:rsidTr="003D5A20">
        <w:tc>
          <w:tcPr>
            <w:cnfStyle w:val="001000000000"/>
            <w:tcW w:w="2840" w:type="dxa"/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الناسخ والمنسوخ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الرابع 338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لأبي جعفر النحاس</w:t>
            </w:r>
          </w:p>
        </w:tc>
      </w:tr>
      <w:tr w:rsidR="003D5A20" w:rsidTr="003D5A20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الحجة في القراءات السبع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الرابع 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لإبن خالويه</w:t>
            </w:r>
          </w:p>
        </w:tc>
      </w:tr>
      <w:tr w:rsidR="003D5A20" w:rsidTr="003D5A20">
        <w:tc>
          <w:tcPr>
            <w:cnfStyle w:val="001000000000"/>
            <w:tcW w:w="2840" w:type="dxa"/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الغاية في القراءات العشر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الرابع 381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أحمد حسين مهران</w:t>
            </w:r>
          </w:p>
        </w:tc>
      </w:tr>
      <w:tr w:rsidR="003D5A20" w:rsidTr="003D5A20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غريب القرآن 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الرابع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أبو بكر السجستاني</w:t>
            </w:r>
          </w:p>
        </w:tc>
      </w:tr>
      <w:tr w:rsidR="003D5A20" w:rsidTr="003D5A20">
        <w:tc>
          <w:tcPr>
            <w:cnfStyle w:val="001000000000"/>
            <w:tcW w:w="2840" w:type="dxa"/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العمدة في غريب التنزيل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الخامس 437</w:t>
            </w:r>
          </w:p>
        </w:tc>
        <w:tc>
          <w:tcPr>
            <w:tcW w:w="2841" w:type="dxa"/>
          </w:tcPr>
          <w:p w:rsidR="003D5A20" w:rsidRDefault="003D5A20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مكي بن أبي طالب</w:t>
            </w:r>
          </w:p>
        </w:tc>
      </w:tr>
      <w:tr w:rsidR="003D5A20" w:rsidTr="003D5A20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3D5A20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التبصرة في القراءات العشر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3D5A20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الخامس 437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مكي بن أبي طالب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المدخل لعلم تفسير كلام الله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الخامس 400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الحدادي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التنزيل وترتيبه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الخامس 406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لأبي القاسم الحسن بن محمد بن حبيب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أسباب النزول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الخامس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للواحدي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إعراب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الخامس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علي بن سعيد الحوفي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مقدمتان في علوم القرآن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آرثر جغري-ابن عطية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علل الوقوف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السادس560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للساجوندي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التعريف والإعلام فيما أبهم في القرآن من الأسماء والأعلام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عبد الرحمن السهلي</w:t>
            </w:r>
          </w:p>
          <w:p w:rsidR="005F0B02" w:rsidRDefault="005F0B02" w:rsidP="005F0B02">
            <w:pPr>
              <w:cnfStyle w:val="000000000000"/>
              <w:rPr>
                <w:rtl/>
              </w:rPr>
            </w:pP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نفس الصباح في غريب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أبو جعفر الخزرجي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تذكرة الأريب ف تفسير الغريب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لإبن الجوزي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مبهمات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السهيلي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فنون الأفنان في عجائب القرآن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لأبن الجوزي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فضائل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5F0B02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القرطبي</w:t>
            </w:r>
          </w:p>
        </w:tc>
      </w:tr>
      <w:tr w:rsidR="005F0B02" w:rsidTr="003D5A20">
        <w:tc>
          <w:tcPr>
            <w:cnfStyle w:val="001000000000"/>
            <w:tcW w:w="2840" w:type="dxa"/>
          </w:tcPr>
          <w:p w:rsidR="005F0B02" w:rsidRDefault="005F0B02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المرشد الوجيز إلى علوم تتعلق بالكتاب العزيز</w:t>
            </w:r>
          </w:p>
        </w:tc>
        <w:tc>
          <w:tcPr>
            <w:tcW w:w="2841" w:type="dxa"/>
          </w:tcPr>
          <w:p w:rsidR="005F0B02" w:rsidRDefault="005F0B02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2841" w:type="dxa"/>
          </w:tcPr>
          <w:p w:rsidR="005F0B02" w:rsidRDefault="005F0B02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لأبي شامة الأندلسي</w:t>
            </w:r>
          </w:p>
        </w:tc>
      </w:tr>
      <w:tr w:rsidR="005F0B02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جمال القراء 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5F0B02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علم الدين السخاوي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البرهان في تناسب سور القرآن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لأحمد بن إبراهيم الثقفي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الفوائد المشوقة إلى علوم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لإبن القيم الجوزية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البرهان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 xml:space="preserve">الثامن 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الزركشي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الإتقان في علوم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التاسع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السيوطي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التصاريف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----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يحيى بن سلّام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دون في مقدمة تفسيره أبحاثا في علوم القرآن (الأحرف السبعة)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----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محمد بن جرير الطبري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أسباب النزول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----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علي بن المديني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مناهل العرفان في علوم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معاصر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محمد الزرقاني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مباحث في علوم القرآن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معاصر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مناع خليل القطان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مباحث في علوم القرآن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معاصر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للقصبي محمود زلط</w:t>
            </w:r>
          </w:p>
        </w:tc>
      </w:tr>
      <w:tr w:rsidR="00970C4A" w:rsidTr="003D5A20">
        <w:tc>
          <w:tcPr>
            <w:cnfStyle w:val="001000000000"/>
            <w:tcW w:w="2840" w:type="dxa"/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علوم القرآن</w:t>
            </w:r>
          </w:p>
        </w:tc>
        <w:tc>
          <w:tcPr>
            <w:tcW w:w="2841" w:type="dxa"/>
          </w:tcPr>
          <w:p w:rsidR="00970C4A" w:rsidRDefault="00970C4A" w:rsidP="003D5A20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معاصر</w:t>
            </w:r>
          </w:p>
        </w:tc>
        <w:tc>
          <w:tcPr>
            <w:tcW w:w="2841" w:type="dxa"/>
          </w:tcPr>
          <w:p w:rsidR="00970C4A" w:rsidRDefault="00970C4A" w:rsidP="005F0B02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عدنان زرزور</w:t>
            </w:r>
          </w:p>
        </w:tc>
      </w:tr>
      <w:tr w:rsidR="00970C4A" w:rsidTr="002F00A9">
        <w:trPr>
          <w:cnfStyle w:val="000000100000"/>
        </w:trPr>
        <w:tc>
          <w:tcPr>
            <w:cnfStyle w:val="001000000000"/>
            <w:tcW w:w="2840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محمد محمد أبو شهبة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3D5A20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معاصر</w:t>
            </w:r>
          </w:p>
        </w:tc>
        <w:tc>
          <w:tcPr>
            <w:tcW w:w="2841" w:type="dxa"/>
            <w:tcBorders>
              <w:left w:val="none" w:sz="0" w:space="0" w:color="auto"/>
              <w:right w:val="none" w:sz="0" w:space="0" w:color="auto"/>
            </w:tcBorders>
          </w:tcPr>
          <w:p w:rsidR="00970C4A" w:rsidRDefault="00970C4A" w:rsidP="005F0B02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المدخل لدراسة القرآن</w:t>
            </w:r>
          </w:p>
        </w:tc>
      </w:tr>
    </w:tbl>
    <w:p w:rsidR="002F00A9" w:rsidRDefault="002F00A9" w:rsidP="003D5A20">
      <w:pPr>
        <w:jc w:val="center"/>
        <w:rPr>
          <w:b/>
          <w:bCs/>
          <w:sz w:val="16"/>
          <w:szCs w:val="16"/>
          <w:highlight w:val="lightGray"/>
          <w:rtl/>
        </w:rPr>
      </w:pPr>
    </w:p>
    <w:p w:rsidR="003D5A20" w:rsidRPr="002F00A9" w:rsidRDefault="002F00A9" w:rsidP="003D5A20">
      <w:pPr>
        <w:jc w:val="center"/>
        <w:rPr>
          <w:b/>
          <w:bCs/>
          <w:sz w:val="16"/>
          <w:szCs w:val="16"/>
          <w:rtl/>
        </w:rPr>
      </w:pPr>
      <w:r w:rsidRPr="002F00A9">
        <w:rPr>
          <w:rFonts w:hint="cs"/>
          <w:b/>
          <w:bCs/>
          <w:sz w:val="16"/>
          <w:szCs w:val="16"/>
          <w:highlight w:val="lightGray"/>
          <w:rtl/>
        </w:rPr>
        <w:t>**تعريف علوم القرآن بالمعنى الإضافي ::</w:t>
      </w:r>
    </w:p>
    <w:p w:rsidR="002F00A9" w:rsidRPr="002F00A9" w:rsidRDefault="002F00A9" w:rsidP="003D5A20">
      <w:pPr>
        <w:jc w:val="center"/>
        <w:rPr>
          <w:b/>
          <w:bCs/>
          <w:sz w:val="16"/>
          <w:szCs w:val="16"/>
          <w:rtl/>
        </w:rPr>
      </w:pPr>
      <w:r w:rsidRPr="002F00A9">
        <w:rPr>
          <w:rFonts w:hint="cs"/>
          <w:b/>
          <w:bCs/>
          <w:sz w:val="16"/>
          <w:szCs w:val="16"/>
          <w:rtl/>
        </w:rPr>
        <w:t>العلوم الدينية والعربية التي تخدم القرآن أو تتصل موضوعاتها بالقرآن كالتفسير والقراءات والناسخ والمنسوخ</w:t>
      </w:r>
    </w:p>
    <w:p w:rsidR="002F00A9" w:rsidRPr="002F00A9" w:rsidRDefault="002F00A9" w:rsidP="003D5A20">
      <w:pPr>
        <w:jc w:val="center"/>
        <w:rPr>
          <w:b/>
          <w:bCs/>
          <w:sz w:val="16"/>
          <w:szCs w:val="16"/>
          <w:rtl/>
        </w:rPr>
      </w:pPr>
      <w:r w:rsidRPr="002F00A9">
        <w:rPr>
          <w:rFonts w:hint="cs"/>
          <w:b/>
          <w:bCs/>
          <w:sz w:val="16"/>
          <w:szCs w:val="16"/>
          <w:highlight w:val="lightGray"/>
          <w:rtl/>
        </w:rPr>
        <w:t>**تعريف علوم القرآن بالمعنى الإصطلاحي ::</w:t>
      </w:r>
    </w:p>
    <w:p w:rsidR="002F00A9" w:rsidRDefault="002F00A9" w:rsidP="003D5A20">
      <w:pPr>
        <w:jc w:val="center"/>
        <w:rPr>
          <w:sz w:val="16"/>
          <w:szCs w:val="16"/>
          <w:rtl/>
        </w:rPr>
      </w:pPr>
      <w:r w:rsidRPr="002F00A9">
        <w:rPr>
          <w:rFonts w:hint="cs"/>
          <w:b/>
          <w:bCs/>
          <w:sz w:val="16"/>
          <w:szCs w:val="16"/>
          <w:rtl/>
        </w:rPr>
        <w:t>مجموعة مباحث تتعلق بالقرآن الكريم من ناحية نزوله وترتيبه وجمعه وكتابته وقراءته وتفسيره وناسخه ومنسوخه وغير ذلك,, فهو أضيق دائرة من المعنى الإضافي ,,</w:t>
      </w:r>
    </w:p>
    <w:p w:rsidR="002F00A9" w:rsidRDefault="002F00A9" w:rsidP="003D5A20">
      <w:pPr>
        <w:jc w:val="center"/>
        <w:rPr>
          <w:sz w:val="16"/>
          <w:szCs w:val="16"/>
          <w:rtl/>
        </w:rPr>
      </w:pPr>
    </w:p>
    <w:p w:rsidR="002F00A9" w:rsidRPr="00FB44CC" w:rsidRDefault="002F00A9" w:rsidP="003D5A20">
      <w:pPr>
        <w:jc w:val="center"/>
        <w:rPr>
          <w:rFonts w:cs="Simple Bold Jut Out"/>
          <w:sz w:val="16"/>
          <w:szCs w:val="16"/>
          <w:rtl/>
        </w:rPr>
      </w:pPr>
      <w:r w:rsidRPr="00FB44CC">
        <w:rPr>
          <w:rFonts w:cs="Simple Bold Jut Out" w:hint="cs"/>
          <w:sz w:val="16"/>
          <w:szCs w:val="16"/>
          <w:rtl/>
        </w:rPr>
        <w:lastRenderedPageBreak/>
        <w:t xml:space="preserve">تتمة المحاضرة الثانية </w:t>
      </w:r>
    </w:p>
    <w:p w:rsidR="002F00A9" w:rsidRPr="009C18B0" w:rsidRDefault="008276FD" w:rsidP="008276FD">
      <w:pPr>
        <w:jc w:val="center"/>
        <w:rPr>
          <w:rFonts w:ascii="Andalus" w:hAnsi="Andalus" w:cs="Andalus"/>
          <w:b/>
          <w:bCs/>
          <w:u w:val="single"/>
          <w:rtl/>
        </w:rPr>
      </w:pPr>
      <w:r w:rsidRPr="009C18B0">
        <w:rPr>
          <w:rFonts w:ascii="Andalus" w:hAnsi="Andalus" w:cs="Andalus"/>
          <w:b/>
          <w:bCs/>
          <w:highlight w:val="lightGray"/>
          <w:u w:val="single"/>
          <w:rtl/>
        </w:rPr>
        <w:t>تعريف القرآن لغة  له ثلاثة أقوال ::</w:t>
      </w:r>
    </w:p>
    <w:p w:rsidR="008276FD" w:rsidRPr="009C18B0" w:rsidRDefault="008276FD" w:rsidP="008276FD">
      <w:pPr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الأول</w:t>
      </w:r>
      <w:r w:rsidRPr="009C18B0">
        <w:rPr>
          <w:rFonts w:ascii="Andalus" w:hAnsi="Andalus" w:cs="Andalus"/>
          <w:rtl/>
        </w:rPr>
        <w:t xml:space="preserve"> / من قرأ يقرأ قراءة قرآنا .. ((لاتحرك به لسانك لتعجل به .إن علينا جمعه وقرءانه .فإذا قرأناه فاتبع قرءانه ))</w:t>
      </w:r>
    </w:p>
    <w:p w:rsidR="008276FD" w:rsidRPr="009C18B0" w:rsidRDefault="008276FD" w:rsidP="008276FD">
      <w:pPr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الثاني</w:t>
      </w:r>
      <w:r w:rsidRPr="009C18B0">
        <w:rPr>
          <w:rFonts w:ascii="Andalus" w:hAnsi="Andalus" w:cs="Andalus"/>
          <w:rtl/>
        </w:rPr>
        <w:t xml:space="preserve"> /اسم علم مشتق من قرن الشيء بالشيء ,والقرآن قد ضمت سوره وآياته ..</w:t>
      </w:r>
    </w:p>
    <w:p w:rsidR="008276FD" w:rsidRPr="009C18B0" w:rsidRDefault="008276FD" w:rsidP="008276FD">
      <w:pPr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الثالث</w:t>
      </w:r>
      <w:r w:rsidRPr="009C18B0">
        <w:rPr>
          <w:rFonts w:ascii="Andalus" w:hAnsi="Andalus" w:cs="Andalus"/>
          <w:rtl/>
        </w:rPr>
        <w:t xml:space="preserve"> / قول للإمام الشافعي أن القرآن علم غير مشتق فهو اسم لكتاب الله تعالى مثل سائر الكتب السماوية ورجح السيوطي هذا القول ..</w:t>
      </w:r>
    </w:p>
    <w:p w:rsidR="008276FD" w:rsidRPr="009C18B0" w:rsidRDefault="008276FD" w:rsidP="008276FD">
      <w:pPr>
        <w:tabs>
          <w:tab w:val="left" w:pos="3242"/>
          <w:tab w:val="center" w:pos="4153"/>
        </w:tabs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ab/>
      </w:r>
      <w:r w:rsidRPr="009C18B0">
        <w:rPr>
          <w:rFonts w:ascii="Andalus" w:hAnsi="Andalus" w:cs="Andalus"/>
          <w:highlight w:val="lightGray"/>
          <w:rtl/>
        </w:rPr>
        <w:t>(</w:t>
      </w:r>
      <w:r w:rsidRPr="009C18B0">
        <w:rPr>
          <w:rFonts w:ascii="Andalus" w:hAnsi="Andalus" w:cs="Andalus"/>
          <w:highlight w:val="lightGray"/>
          <w:rtl/>
        </w:rPr>
        <w:tab/>
        <w:t>وأرجح الأقوال هو القول الأول )</w:t>
      </w:r>
    </w:p>
    <w:p w:rsidR="008276FD" w:rsidRPr="009C18B0" w:rsidRDefault="008276FD" w:rsidP="008276FD">
      <w:pPr>
        <w:tabs>
          <w:tab w:val="left" w:pos="3242"/>
          <w:tab w:val="center" w:pos="4153"/>
        </w:tabs>
        <w:rPr>
          <w:rFonts w:ascii="Andalus" w:hAnsi="Andalus" w:cs="Andalus"/>
          <w:rtl/>
        </w:rPr>
      </w:pP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b/>
          <w:bCs/>
          <w:u w:val="single"/>
          <w:rtl/>
        </w:rPr>
      </w:pPr>
      <w:r w:rsidRPr="009C18B0">
        <w:rPr>
          <w:rFonts w:ascii="Andalus" w:hAnsi="Andalus" w:cs="Andalus"/>
          <w:b/>
          <w:bCs/>
          <w:highlight w:val="lightGray"/>
          <w:u w:val="single"/>
          <w:rtl/>
        </w:rPr>
        <w:t>تعريف القرآن تعريفا اصطلاحيا ::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هو كلام الله المعجز المنزل على رسوله صلى الله عليه وسلم المتعبد بتلاوته المنقول إلينا تواترا ..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شرح التعريف الإصطلاحي ::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كلام الله &gt;&gt; أخرج كلام غير الله ,,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المعجز &gt;&gt;أخرج الحديث النبوي والقدسي ,,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القدسي يتفق مع القرآن بأن كليهما كلام الله إلا أن القرآن لفظه ومعناه من الله ,, والقدسي معناه من الله ولفظه من الرسول صلى الله عليه وسلم ,,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المنزل&gt;&gt;ليس كل كلام الله منزل ,,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على محمد صلى الله عليه وسلم &gt;&gt; أخرج التوراة والإنجيل والزبور وسائر الكتب الأخرى ,,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المنقول تواترا &gt;&gt;وصل إلينا متواترا فأخرج ما جاء عن طريق خبر الآحاد وأخرجنا التفسير أيضا ,,</w:t>
      </w:r>
    </w:p>
    <w:p w:rsidR="008276FD" w:rsidRPr="009C18B0" w:rsidRDefault="00FB44CC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**</w:t>
      </w:r>
      <w:r w:rsidR="008276FD" w:rsidRPr="009C18B0">
        <w:rPr>
          <w:rFonts w:ascii="Andalus" w:hAnsi="Andalus" w:cs="Andalus"/>
          <w:highlight w:val="lightGray"/>
          <w:rtl/>
        </w:rPr>
        <w:t>أمثلة على قراءة الآحاد //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1-((ليس عليكم جناح أن تبتغوا فضلا من ربكم ))</w:t>
      </w:r>
    </w:p>
    <w:p w:rsidR="008276FD" w:rsidRPr="009C18B0" w:rsidRDefault="008276FD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قرأها ابن عباس ((ليس عليكم جناح أن تبتغوا فضلا من ربكم في مواسم الحج ))</w:t>
      </w:r>
    </w:p>
    <w:p w:rsidR="008276FD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2-((والسارق والسارقة فاقطعوا أيديهما جزاء بما كسبا ))</w:t>
      </w:r>
    </w:p>
    <w:p w:rsidR="00683B04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قرأت بخبر الأحاد ((فاقطعوا أيمانهما ))</w:t>
      </w:r>
    </w:p>
    <w:p w:rsidR="00683B04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3- ((وءاتيتم إحداهن قنطارا ))</w:t>
      </w:r>
    </w:p>
    <w:p w:rsidR="00683B04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قرأت بخبر الآحاد (( قنطارا من ذهب ))</w:t>
      </w:r>
    </w:p>
    <w:p w:rsidR="00683B04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lastRenderedPageBreak/>
        <w:t>المتعبد بتلاوته &gt;&gt;أخرج الحديث النبوي والقدسي لأنهما لا يتعبد الله بهما ..</w:t>
      </w:r>
    </w:p>
    <w:p w:rsidR="00683B04" w:rsidRPr="009C18B0" w:rsidRDefault="00683B04" w:rsidP="008276FD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أسماء القرآن ::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1/ القرآن (( والقرآن المجيد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2/ الكتاب ((ذلك الكتاب لا ريب فيه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3/الذكر ((إنا نحن نزلنا الذكر وإنا له لحافظون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4/ التنزيل (( وإنه لتنزيل رب العالمين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صفات القرآن::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1/ المجيد ((والقرآن المجيد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2/الحكيم ((يس .والقرآن الحكيم 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3/المبارك ((كتاب أنزلناه إليك مبارك))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b/>
          <w:bCs/>
          <w:rtl/>
        </w:rPr>
      </w:pPr>
      <w:r w:rsidRPr="009C18B0">
        <w:rPr>
          <w:rFonts w:ascii="Andalus" w:hAnsi="Andalus" w:cs="Andalus"/>
          <w:b/>
          <w:bCs/>
          <w:highlight w:val="lightGray"/>
          <w:rtl/>
        </w:rPr>
        <w:t>الفرق بين القرآن وبين الكتب الأخرى ::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 xml:space="preserve">قوم </w:t>
      </w:r>
      <w:r w:rsidRPr="009C18B0">
        <w:rPr>
          <w:rFonts w:ascii="Andalus" w:hAnsi="Andalus" w:cs="Andalus"/>
          <w:highlight w:val="lightGray"/>
          <w:rtl/>
        </w:rPr>
        <w:t>موسى</w:t>
      </w:r>
      <w:r w:rsidRPr="009C18B0">
        <w:rPr>
          <w:rFonts w:ascii="Andalus" w:hAnsi="Andalus" w:cs="Andalus"/>
          <w:rtl/>
        </w:rPr>
        <w:t xml:space="preserve"> عليه السلام اشتهروا بالسحر فأعطاه الله العصا واليد وباقي المعجزات وأنزل له التوراة لتكون منهجا لهم ..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 xml:space="preserve">قوم </w:t>
      </w:r>
      <w:r w:rsidRPr="009C18B0">
        <w:rPr>
          <w:rFonts w:ascii="Andalus" w:hAnsi="Andalus" w:cs="Andalus"/>
          <w:highlight w:val="lightGray"/>
          <w:rtl/>
        </w:rPr>
        <w:t>عيسى</w:t>
      </w:r>
      <w:r w:rsidRPr="009C18B0">
        <w:rPr>
          <w:rFonts w:ascii="Andalus" w:hAnsi="Andalus" w:cs="Andalus"/>
          <w:rtl/>
        </w:rPr>
        <w:t xml:space="preserve"> اشتعروا بالطب فأعطاه الله إحياء الموتى وإبراء الأكمه والأبرص وأنزل له الإنجيل ليكون منهجا لهم ..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 xml:space="preserve">أما </w:t>
      </w:r>
      <w:r w:rsidRPr="009C18B0">
        <w:rPr>
          <w:rFonts w:ascii="Andalus" w:hAnsi="Andalus" w:cs="Andalus"/>
          <w:highlight w:val="lightGray"/>
          <w:rtl/>
        </w:rPr>
        <w:t>القرآن</w:t>
      </w:r>
      <w:r w:rsidRPr="009C18B0">
        <w:rPr>
          <w:rFonts w:ascii="Andalus" w:hAnsi="Andalus" w:cs="Andalus"/>
          <w:rtl/>
        </w:rPr>
        <w:t xml:space="preserve"> فهو معجز ومنهج في نفس الوقت وهذا دليل على أن رسالة النبي خالدة وأنها صالحة لكل زمان ومكان ..</w:t>
      </w:r>
    </w:p>
    <w:p w:rsidR="00683B04" w:rsidRPr="009C18B0" w:rsidRDefault="00683B04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اما منهج موسى وعيسى فكان لزمن ومعين ولأمة معينة فأختلفت معجزاتهما عن منهجهما ..</w:t>
      </w:r>
    </w:p>
    <w:p w:rsidR="00FB44CC" w:rsidRPr="009C18B0" w:rsidRDefault="00FB44CC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highlight w:val="lightGray"/>
          <w:rtl/>
        </w:rPr>
        <w:t>وجه العلاقة بين القرآن والحديث النبوي والحديث القدسي ::</w:t>
      </w:r>
    </w:p>
    <w:p w:rsidR="00FB44CC" w:rsidRPr="009C18B0" w:rsidRDefault="00FB44CC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القرآن &gt;&gt; تم تعريفه سابقا ,,</w:t>
      </w:r>
    </w:p>
    <w:p w:rsidR="00FB44CC" w:rsidRPr="009C18B0" w:rsidRDefault="00FB44CC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 xml:space="preserve">الحديث النبوي &gt;&gt;ما نقل عن النبي من قول أو فعل أو تقرير أو صفة </w:t>
      </w:r>
    </w:p>
    <w:p w:rsidR="00FB44CC" w:rsidRPr="009C18B0" w:rsidRDefault="00FB44CC" w:rsidP="00683B04">
      <w:pPr>
        <w:tabs>
          <w:tab w:val="left" w:pos="3242"/>
          <w:tab w:val="center" w:pos="4153"/>
        </w:tabs>
        <w:jc w:val="center"/>
        <w:rPr>
          <w:rFonts w:ascii="Andalus" w:hAnsi="Andalus" w:cs="Andalus"/>
          <w:rtl/>
        </w:rPr>
      </w:pPr>
      <w:r w:rsidRPr="009C18B0">
        <w:rPr>
          <w:rFonts w:ascii="Andalus" w:hAnsi="Andalus" w:cs="Andalus"/>
          <w:rtl/>
        </w:rPr>
        <w:t>الحديث القدسي &gt;&gt;ما رواه النبي عن ربه ,, فالمعنى من الله واللفظ من النبي صلى الله عليه وسلم ..</w:t>
      </w:r>
    </w:p>
    <w:p w:rsidR="00FB44CC" w:rsidRPr="009C18B0" w:rsidRDefault="00FB44CC" w:rsidP="00683B04">
      <w:pPr>
        <w:tabs>
          <w:tab w:val="left" w:pos="3242"/>
          <w:tab w:val="center" w:pos="4153"/>
        </w:tabs>
        <w:jc w:val="center"/>
        <w:rPr>
          <w:rFonts w:cs="Simple Bold Jut Out"/>
          <w:sz w:val="16"/>
          <w:szCs w:val="16"/>
          <w:rtl/>
        </w:rPr>
      </w:pPr>
      <w:r w:rsidRPr="009C18B0">
        <w:rPr>
          <w:rFonts w:cs="Simple Bold Jut Out" w:hint="cs"/>
          <w:sz w:val="16"/>
          <w:szCs w:val="16"/>
          <w:highlight w:val="lightGray"/>
          <w:rtl/>
        </w:rPr>
        <w:t>الفرق بين القرآن والحديث القدسي ::</w:t>
      </w:r>
    </w:p>
    <w:tbl>
      <w:tblPr>
        <w:tblStyle w:val="a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1"/>
        <w:gridCol w:w="4261"/>
      </w:tblGrid>
      <w:tr w:rsidR="00FB44CC" w:rsidTr="00FB44CC">
        <w:trPr>
          <w:cnfStyle w:val="100000000000"/>
        </w:trPr>
        <w:tc>
          <w:tcPr>
            <w:cnfStyle w:val="001000000000"/>
            <w:tcW w:w="42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القرأن</w:t>
            </w:r>
          </w:p>
        </w:tc>
        <w:tc>
          <w:tcPr>
            <w:tcW w:w="42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cnfStyle w:val="1000000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الحديث القدسي </w:t>
            </w:r>
          </w:p>
        </w:tc>
      </w:tr>
      <w:tr w:rsidR="00FB44CC" w:rsidTr="00FB44CC">
        <w:trPr>
          <w:cnfStyle w:val="000000100000"/>
        </w:trPr>
        <w:tc>
          <w:tcPr>
            <w:cnfStyle w:val="001000000000"/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هو كلام الله المعجز ........ إلى نهاية التعريف</w:t>
            </w:r>
          </w:p>
        </w:tc>
        <w:tc>
          <w:tcPr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cnfStyle w:val="0000001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هو مارواه النبي عن ربه </w:t>
            </w:r>
          </w:p>
        </w:tc>
      </w:tr>
      <w:tr w:rsidR="00FB44CC" w:rsidTr="00FB44CC">
        <w:tc>
          <w:tcPr>
            <w:cnfStyle w:val="001000000000"/>
            <w:tcW w:w="4261" w:type="dxa"/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المعنى واللفظ من الله</w:t>
            </w:r>
          </w:p>
        </w:tc>
        <w:tc>
          <w:tcPr>
            <w:tcW w:w="4261" w:type="dxa"/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cnfStyle w:val="0000000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المعنى من الله واللفظ من الرسول </w:t>
            </w:r>
          </w:p>
        </w:tc>
      </w:tr>
      <w:tr w:rsidR="00FB44CC" w:rsidTr="00FB44CC">
        <w:trPr>
          <w:cnfStyle w:val="000000100000"/>
        </w:trPr>
        <w:tc>
          <w:tcPr>
            <w:cnfStyle w:val="001000000000"/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معجز</w:t>
            </w:r>
          </w:p>
        </w:tc>
        <w:tc>
          <w:tcPr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cnfStyle w:val="0000001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ليس بمعجز</w:t>
            </w:r>
          </w:p>
        </w:tc>
      </w:tr>
      <w:tr w:rsidR="00FB44CC" w:rsidTr="00FB44CC">
        <w:tc>
          <w:tcPr>
            <w:cnfStyle w:val="001000000000"/>
            <w:tcW w:w="4261" w:type="dxa"/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منقول متواترا</w:t>
            </w:r>
          </w:p>
        </w:tc>
        <w:tc>
          <w:tcPr>
            <w:tcW w:w="4261" w:type="dxa"/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cnfStyle w:val="0000000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بعضه متواتر وبعضه آحاد</w:t>
            </w:r>
          </w:p>
        </w:tc>
      </w:tr>
      <w:tr w:rsidR="00FB44CC" w:rsidTr="00FB44CC">
        <w:trPr>
          <w:cnfStyle w:val="000000100000"/>
        </w:trPr>
        <w:tc>
          <w:tcPr>
            <w:cnfStyle w:val="001000000000"/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683B04">
            <w:pPr>
              <w:tabs>
                <w:tab w:val="left" w:pos="3242"/>
                <w:tab w:val="center" w:pos="4153"/>
              </w:tabs>
              <w:jc w:val="center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 xml:space="preserve">متعبد بتلاوته </w:t>
            </w:r>
          </w:p>
        </w:tc>
        <w:tc>
          <w:tcPr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FB44CC" w:rsidRDefault="00FB44CC" w:rsidP="00FB44CC">
            <w:pPr>
              <w:tabs>
                <w:tab w:val="left" w:pos="3242"/>
                <w:tab w:val="center" w:pos="4153"/>
              </w:tabs>
              <w:jc w:val="center"/>
              <w:cnfStyle w:val="000000100000"/>
              <w:rPr>
                <w:sz w:val="16"/>
                <w:szCs w:val="16"/>
                <w:rtl/>
              </w:rPr>
            </w:pPr>
            <w:r>
              <w:rPr>
                <w:rFonts w:hint="cs"/>
                <w:sz w:val="16"/>
                <w:szCs w:val="16"/>
                <w:rtl/>
              </w:rPr>
              <w:t>لا يتعبد بتلاوته</w:t>
            </w:r>
          </w:p>
        </w:tc>
      </w:tr>
    </w:tbl>
    <w:p w:rsidR="00FB44CC" w:rsidRDefault="00FB44CC" w:rsidP="00FB44CC">
      <w:pPr>
        <w:jc w:val="center"/>
        <w:rPr>
          <w:sz w:val="16"/>
          <w:szCs w:val="16"/>
          <w:rtl/>
        </w:rPr>
      </w:pPr>
    </w:p>
    <w:p w:rsidR="00FB44CC" w:rsidRPr="009C18B0" w:rsidRDefault="00FB44CC" w:rsidP="00FB44CC">
      <w:pPr>
        <w:jc w:val="center"/>
        <w:rPr>
          <w:rFonts w:cs="Simple Bold Jut Out"/>
          <w:sz w:val="16"/>
          <w:szCs w:val="16"/>
          <w:highlight w:val="lightGray"/>
          <w:rtl/>
        </w:rPr>
      </w:pPr>
      <w:r w:rsidRPr="009C18B0">
        <w:rPr>
          <w:rFonts w:cs="Simple Bold Jut Out" w:hint="cs"/>
          <w:sz w:val="16"/>
          <w:szCs w:val="16"/>
          <w:highlight w:val="lightGray"/>
          <w:rtl/>
        </w:rPr>
        <w:t xml:space="preserve">في الختام :: </w:t>
      </w:r>
    </w:p>
    <w:p w:rsidR="00FB44CC" w:rsidRPr="009C18B0" w:rsidRDefault="00FB44CC" w:rsidP="009C18B0">
      <w:pPr>
        <w:jc w:val="center"/>
        <w:rPr>
          <w:rFonts w:cs="Simple Bold Jut Out"/>
          <w:sz w:val="16"/>
          <w:szCs w:val="16"/>
          <w:rtl/>
        </w:rPr>
      </w:pPr>
      <w:r w:rsidRPr="009C18B0">
        <w:rPr>
          <w:rFonts w:cs="Simple Bold Jut Out" w:hint="cs"/>
          <w:sz w:val="16"/>
          <w:szCs w:val="16"/>
          <w:highlight w:val="lightGray"/>
          <w:rtl/>
        </w:rPr>
        <w:t>آمل أن أكون قدمت ما يفيدكم ,,</w:t>
      </w:r>
      <w:r w:rsidR="009C18B0" w:rsidRPr="009C18B0">
        <w:rPr>
          <w:rFonts w:cs="Simple Bold Jut Out" w:hint="cs"/>
          <w:sz w:val="16"/>
          <w:szCs w:val="16"/>
          <w:highlight w:val="lightGray"/>
          <w:rtl/>
        </w:rPr>
        <w:t xml:space="preserve"> ولا تنسوني من صالح دعواتكم . أختكم :: أم عمر</w:t>
      </w:r>
      <w:r w:rsidR="009C18B0" w:rsidRPr="009C18B0">
        <w:rPr>
          <w:rFonts w:cs="Simple Bold Jut Out"/>
          <w:sz w:val="16"/>
          <w:szCs w:val="16"/>
          <w:highlight w:val="lightGray"/>
        </w:rPr>
        <w:t>w</w:t>
      </w:r>
      <w:r w:rsidR="009C18B0" w:rsidRPr="009C18B0">
        <w:rPr>
          <w:rFonts w:cs="Simple Bold Jut Out" w:hint="cs"/>
          <w:sz w:val="16"/>
          <w:szCs w:val="16"/>
          <w:highlight w:val="lightGray"/>
          <w:rtl/>
        </w:rPr>
        <w:t>::</w:t>
      </w:r>
    </w:p>
    <w:sectPr w:rsidR="00FB44CC" w:rsidRPr="009C18B0" w:rsidSect="004C63CC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D51" w:rsidRDefault="004E1D51" w:rsidP="00FB44CC">
      <w:pPr>
        <w:spacing w:after="0" w:line="240" w:lineRule="auto"/>
      </w:pPr>
      <w:r>
        <w:separator/>
      </w:r>
    </w:p>
  </w:endnote>
  <w:endnote w:type="continuationSeparator" w:id="1">
    <w:p w:rsidR="004E1D51" w:rsidRDefault="004E1D51" w:rsidP="00FB4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Farsi Simple Bold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8B0" w:rsidRPr="009C18B0" w:rsidRDefault="009C18B0" w:rsidP="009C18B0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 w:rsidRPr="009C18B0">
      <w:rPr>
        <w:rFonts w:asciiTheme="majorHAnsi" w:hAnsiTheme="majorHAnsi" w:hint="cs"/>
        <w:sz w:val="16"/>
        <w:szCs w:val="16"/>
        <w:rtl/>
      </w:rPr>
      <w:t>لا تنسوني من صالح دعائكم ..أم عمر</w:t>
    </w:r>
    <w:r w:rsidRPr="009C18B0">
      <w:rPr>
        <w:rFonts w:asciiTheme="majorHAnsi" w:hAnsiTheme="majorHAnsi"/>
        <w:sz w:val="16"/>
        <w:szCs w:val="16"/>
      </w:rPr>
      <w:t>w</w:t>
    </w:r>
    <w:r w:rsidRPr="009C18B0">
      <w:rPr>
        <w:rFonts w:asciiTheme="majorHAnsi" w:hAnsiTheme="majorHAnsi"/>
        <w:sz w:val="16"/>
        <w:szCs w:val="16"/>
      </w:rPr>
      <w:ptab w:relativeTo="margin" w:alignment="right" w:leader="none"/>
    </w:r>
    <w:r w:rsidRPr="009C18B0">
      <w:rPr>
        <w:rFonts w:asciiTheme="majorHAnsi" w:hAnsiTheme="majorHAnsi"/>
        <w:sz w:val="16"/>
        <w:szCs w:val="16"/>
        <w:rtl/>
        <w:lang w:val="ar-SA"/>
      </w:rPr>
      <w:t xml:space="preserve">صفحة </w:t>
    </w:r>
    <w:r w:rsidR="007057FB" w:rsidRPr="009C18B0">
      <w:rPr>
        <w:sz w:val="16"/>
        <w:szCs w:val="16"/>
      </w:rPr>
      <w:fldChar w:fldCharType="begin"/>
    </w:r>
    <w:r w:rsidRPr="009C18B0">
      <w:rPr>
        <w:sz w:val="16"/>
        <w:szCs w:val="16"/>
      </w:rPr>
      <w:instrText xml:space="preserve"> PAGE   \* MERGEFORMAT </w:instrText>
    </w:r>
    <w:r w:rsidR="007057FB" w:rsidRPr="009C18B0">
      <w:rPr>
        <w:sz w:val="16"/>
        <w:szCs w:val="16"/>
      </w:rPr>
      <w:fldChar w:fldCharType="separate"/>
    </w:r>
    <w:r w:rsidR="00F95A10" w:rsidRPr="00F95A10">
      <w:rPr>
        <w:rFonts w:asciiTheme="majorHAnsi" w:hAnsiTheme="majorHAnsi" w:cs="Cambria"/>
        <w:noProof/>
        <w:sz w:val="16"/>
        <w:szCs w:val="16"/>
        <w:rtl/>
        <w:lang w:val="ar-SA"/>
      </w:rPr>
      <w:t>3</w:t>
    </w:r>
    <w:r w:rsidR="007057FB" w:rsidRPr="009C18B0">
      <w:rPr>
        <w:sz w:val="16"/>
        <w:szCs w:val="16"/>
      </w:rPr>
      <w:fldChar w:fldCharType="end"/>
    </w:r>
  </w:p>
  <w:p w:rsidR="009C18B0" w:rsidRDefault="009C18B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D51" w:rsidRDefault="004E1D51" w:rsidP="00FB44CC">
      <w:pPr>
        <w:spacing w:after="0" w:line="240" w:lineRule="auto"/>
      </w:pPr>
      <w:r>
        <w:separator/>
      </w:r>
    </w:p>
  </w:footnote>
  <w:footnote w:type="continuationSeparator" w:id="1">
    <w:p w:rsidR="004E1D51" w:rsidRDefault="004E1D51" w:rsidP="00FB4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4CC" w:rsidRDefault="007057FB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672679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مر w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16"/>
        <w:szCs w:val="16"/>
        <w:rtl/>
      </w:rPr>
      <w:alias w:val="العنوان"/>
      <w:id w:val="77738743"/>
      <w:placeholder>
        <w:docPart w:val="216248ED34CD4370BAA99E92321BE4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C18B0" w:rsidRPr="009C18B0" w:rsidRDefault="009C18B0" w:rsidP="009C18B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16"/>
            <w:szCs w:val="16"/>
          </w:rPr>
        </w:pPr>
        <w:r w:rsidRPr="009C18B0">
          <w:rPr>
            <w:rFonts w:asciiTheme="majorHAnsi" w:eastAsiaTheme="majorEastAsia" w:hAnsiTheme="majorHAnsi" w:cstheme="majorBidi" w:hint="cs"/>
            <w:sz w:val="16"/>
            <w:szCs w:val="16"/>
            <w:rtl/>
          </w:rPr>
          <w:t>علوم القرآن1</w:t>
        </w:r>
      </w:p>
    </w:sdtContent>
  </w:sdt>
  <w:p w:rsidR="00FB44CC" w:rsidRDefault="007057FB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672680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مر w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4CC" w:rsidRDefault="007057FB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672678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مر w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isplayBackgroundShape/>
  <w:defaultTabStop w:val="720"/>
  <w:characterSpacingControl w:val="doNotCompress"/>
  <w:hdrShapeDefaults>
    <o:shapedefaults v:ext="edit" spidmax="5122">
      <o:colormenu v:ext="edit" fillcolor="none [3214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D5A20"/>
    <w:rsid w:val="002E5566"/>
    <w:rsid w:val="002F00A9"/>
    <w:rsid w:val="003D5A20"/>
    <w:rsid w:val="0044729B"/>
    <w:rsid w:val="004C63CC"/>
    <w:rsid w:val="004D3BA1"/>
    <w:rsid w:val="004E1D51"/>
    <w:rsid w:val="005F0B02"/>
    <w:rsid w:val="00683B04"/>
    <w:rsid w:val="007057FB"/>
    <w:rsid w:val="008276FD"/>
    <w:rsid w:val="00970C4A"/>
    <w:rsid w:val="009C18B0"/>
    <w:rsid w:val="00F95A10"/>
    <w:rsid w:val="00FB4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2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A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3D5A2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Char"/>
    <w:uiPriority w:val="99"/>
    <w:unhideWhenUsed/>
    <w:rsid w:val="00FB44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FB44CC"/>
  </w:style>
  <w:style w:type="paragraph" w:styleId="a6">
    <w:name w:val="footer"/>
    <w:basedOn w:val="a"/>
    <w:link w:val="Char0"/>
    <w:uiPriority w:val="99"/>
    <w:unhideWhenUsed/>
    <w:rsid w:val="00FB44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FB44CC"/>
  </w:style>
  <w:style w:type="paragraph" w:styleId="a7">
    <w:name w:val="Balloon Text"/>
    <w:basedOn w:val="a"/>
    <w:link w:val="Char1"/>
    <w:uiPriority w:val="99"/>
    <w:semiHidden/>
    <w:unhideWhenUsed/>
    <w:rsid w:val="009C1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C18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16248ED34CD4370BAA99E92321BE48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C137031-A151-4809-B8C6-6B352F8E7D8E}"/>
      </w:docPartPr>
      <w:docPartBody>
        <w:p w:rsidR="00CF2B15" w:rsidRDefault="009F3415" w:rsidP="009F3415">
          <w:pPr>
            <w:pStyle w:val="216248ED34CD4370BAA99E92321BE484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Farsi Simple Bold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F3415"/>
    <w:rsid w:val="003D0EA4"/>
    <w:rsid w:val="009F3415"/>
    <w:rsid w:val="00CF2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B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91003FEFC794596BEB1D687ECFCEE14">
    <w:name w:val="A91003FEFC794596BEB1D687ECFCEE14"/>
    <w:rsid w:val="009F3415"/>
    <w:pPr>
      <w:bidi/>
    </w:pPr>
  </w:style>
  <w:style w:type="paragraph" w:customStyle="1" w:styleId="08DDA81DB90C400E9B2DE7AF0064885B">
    <w:name w:val="08DDA81DB90C400E9B2DE7AF0064885B"/>
    <w:rsid w:val="009F3415"/>
    <w:pPr>
      <w:bidi/>
    </w:pPr>
  </w:style>
  <w:style w:type="paragraph" w:customStyle="1" w:styleId="D943BCFDFA9A416EABCD9983617F07DB">
    <w:name w:val="D943BCFDFA9A416EABCD9983617F07DB"/>
    <w:rsid w:val="009F3415"/>
    <w:pPr>
      <w:bidi/>
    </w:pPr>
  </w:style>
  <w:style w:type="paragraph" w:customStyle="1" w:styleId="3C30B2F3DAE6444B8EF4CFE0BFE29230">
    <w:name w:val="3C30B2F3DAE6444B8EF4CFE0BFE29230"/>
    <w:rsid w:val="009F3415"/>
    <w:pPr>
      <w:bidi/>
    </w:pPr>
  </w:style>
  <w:style w:type="paragraph" w:customStyle="1" w:styleId="3D19E876460644E694E054169C3C2B7A">
    <w:name w:val="3D19E876460644E694E054169C3C2B7A"/>
    <w:rsid w:val="009F3415"/>
    <w:pPr>
      <w:bidi/>
    </w:pPr>
  </w:style>
  <w:style w:type="paragraph" w:customStyle="1" w:styleId="456625CF80A545EABFECDEBA81FC584D">
    <w:name w:val="456625CF80A545EABFECDEBA81FC584D"/>
    <w:rsid w:val="009F3415"/>
    <w:pPr>
      <w:bidi/>
    </w:pPr>
  </w:style>
  <w:style w:type="paragraph" w:customStyle="1" w:styleId="82F05C619F36459195DCE77D1C01769C">
    <w:name w:val="82F05C619F36459195DCE77D1C01769C"/>
    <w:rsid w:val="009F3415"/>
    <w:pPr>
      <w:bidi/>
    </w:pPr>
  </w:style>
  <w:style w:type="paragraph" w:customStyle="1" w:styleId="ED3F371DD5974B94BBCF4E8B946AF506">
    <w:name w:val="ED3F371DD5974B94BBCF4E8B946AF506"/>
    <w:rsid w:val="009F3415"/>
    <w:pPr>
      <w:bidi/>
    </w:pPr>
  </w:style>
  <w:style w:type="paragraph" w:customStyle="1" w:styleId="216248ED34CD4370BAA99E92321BE484">
    <w:name w:val="216248ED34CD4370BAA99E92321BE484"/>
    <w:rsid w:val="009F3415"/>
    <w:pPr>
      <w:bidi/>
    </w:pPr>
  </w:style>
  <w:style w:type="paragraph" w:customStyle="1" w:styleId="71FC38ABED0648418EB0CFDDE3581F29">
    <w:name w:val="71FC38ABED0648418EB0CFDDE3581F29"/>
    <w:rsid w:val="009F341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علوم القرآن1</dc:title>
  <dc:creator>hello</dc:creator>
  <cp:lastModifiedBy>anas barakat</cp:lastModifiedBy>
  <cp:revision>2</cp:revision>
  <dcterms:created xsi:type="dcterms:W3CDTF">2013-10-29T08:12:00Z</dcterms:created>
  <dcterms:modified xsi:type="dcterms:W3CDTF">2013-10-29T08:12:00Z</dcterms:modified>
</cp:coreProperties>
</file>