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088E" w:rsidRPr="00D724A0" w:rsidRDefault="00FD10A2" w:rsidP="00D724A0">
      <w:pPr>
        <w:bidi/>
        <w:spacing w:line="360" w:lineRule="auto"/>
        <w:jc w:val="center"/>
        <w:rPr>
          <w:rFonts w:hint="cs"/>
          <w:b/>
          <w:bCs/>
          <w:color w:val="000000" w:themeColor="text1"/>
          <w:sz w:val="32"/>
          <w:szCs w:val="32"/>
          <w:rtl/>
        </w:rPr>
      </w:pPr>
      <w:r w:rsidRPr="00D724A0">
        <w:rPr>
          <w:rFonts w:hint="cs"/>
          <w:b/>
          <w:bCs/>
          <w:color w:val="000000" w:themeColor="text1"/>
          <w:sz w:val="32"/>
          <w:szCs w:val="32"/>
          <w:rtl/>
        </w:rPr>
        <w:t>القراءات</w:t>
      </w:r>
    </w:p>
    <w:tbl>
      <w:tblPr>
        <w:tblStyle w:val="a6"/>
        <w:bidiVisual/>
        <w:tblW w:w="0" w:type="auto"/>
        <w:tblLook w:val="04A0"/>
      </w:tblPr>
      <w:tblGrid>
        <w:gridCol w:w="2943"/>
        <w:gridCol w:w="8046"/>
      </w:tblGrid>
      <w:tr w:rsidR="00007E0A" w:rsidRPr="00D724A0" w:rsidTr="00F8369C">
        <w:tc>
          <w:tcPr>
            <w:tcW w:w="10989" w:type="dxa"/>
            <w:gridSpan w:val="2"/>
          </w:tcPr>
          <w:p w:rsidR="00007E0A" w:rsidRPr="00D724A0" w:rsidRDefault="00007E0A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</w:pPr>
            <w:proofErr w:type="spellStart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(</w:t>
            </w:r>
            <w:proofErr w:type="spellEnd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 xml:space="preserve"> وَإِثْمُهُمَا أَكْبَرُ مِنْ نَفْعِهِمَا </w:t>
            </w:r>
            <w:proofErr w:type="spellStart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)</w:t>
            </w:r>
            <w:proofErr w:type="spellEnd"/>
          </w:p>
        </w:tc>
      </w:tr>
      <w:tr w:rsidR="00007E0A" w:rsidRPr="00D724A0" w:rsidTr="00007E0A">
        <w:tc>
          <w:tcPr>
            <w:tcW w:w="2943" w:type="dxa"/>
          </w:tcPr>
          <w:p w:rsidR="00007E0A" w:rsidRPr="00D724A0" w:rsidRDefault="00007E0A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 xml:space="preserve">قراء حمزة </w:t>
            </w:r>
            <w:proofErr w:type="spellStart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والكسائي</w:t>
            </w:r>
            <w:proofErr w:type="spellEnd"/>
          </w:p>
        </w:tc>
        <w:tc>
          <w:tcPr>
            <w:tcW w:w="8046" w:type="dxa"/>
          </w:tcPr>
          <w:p w:rsidR="00007E0A" w:rsidRPr="00D724A0" w:rsidRDefault="00007E0A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(كثير</w:t>
            </w:r>
            <w:proofErr w:type="spellStart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)</w:t>
            </w:r>
            <w:proofErr w:type="spellEnd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 xml:space="preserve"> بالمثلثة</w:t>
            </w:r>
          </w:p>
        </w:tc>
      </w:tr>
      <w:tr w:rsidR="00007E0A" w:rsidRPr="00D724A0" w:rsidTr="00007E0A">
        <w:tc>
          <w:tcPr>
            <w:tcW w:w="2943" w:type="dxa"/>
          </w:tcPr>
          <w:p w:rsidR="00007E0A" w:rsidRPr="00D724A0" w:rsidRDefault="00007E0A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قراء الباقون</w:t>
            </w:r>
          </w:p>
        </w:tc>
        <w:tc>
          <w:tcPr>
            <w:tcW w:w="8046" w:type="dxa"/>
          </w:tcPr>
          <w:p w:rsidR="00007E0A" w:rsidRPr="00D724A0" w:rsidRDefault="00007E0A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 xml:space="preserve">بالباء الموحدة </w:t>
            </w:r>
            <w:proofErr w:type="spellStart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(</w:t>
            </w:r>
            <w:proofErr w:type="spellEnd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 xml:space="preserve"> كبير</w:t>
            </w:r>
            <w:proofErr w:type="spellStart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)</w:t>
            </w:r>
            <w:proofErr w:type="spellEnd"/>
          </w:p>
        </w:tc>
      </w:tr>
      <w:tr w:rsidR="00431A08" w:rsidRPr="00D724A0" w:rsidTr="00007E0A">
        <w:tc>
          <w:tcPr>
            <w:tcW w:w="2943" w:type="dxa"/>
          </w:tcPr>
          <w:p w:rsidR="00431A08" w:rsidRPr="00D724A0" w:rsidRDefault="00431A08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قراء أبي</w:t>
            </w:r>
          </w:p>
        </w:tc>
        <w:tc>
          <w:tcPr>
            <w:tcW w:w="8046" w:type="dxa"/>
          </w:tcPr>
          <w:p w:rsidR="00431A08" w:rsidRPr="00D724A0" w:rsidRDefault="00431A08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</w:pPr>
            <w:proofErr w:type="spellStart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(</w:t>
            </w:r>
            <w:proofErr w:type="spellEnd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 xml:space="preserve"> وإثمهما أقرب من نفعهما</w:t>
            </w:r>
            <w:proofErr w:type="spellStart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)</w:t>
            </w:r>
            <w:proofErr w:type="spellEnd"/>
          </w:p>
        </w:tc>
      </w:tr>
    </w:tbl>
    <w:p w:rsidR="00007E0A" w:rsidRPr="00D724A0" w:rsidRDefault="00007E0A" w:rsidP="00D724A0">
      <w:pPr>
        <w:bidi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rtl/>
        </w:rPr>
      </w:pPr>
    </w:p>
    <w:tbl>
      <w:tblPr>
        <w:tblStyle w:val="a6"/>
        <w:bidiVisual/>
        <w:tblW w:w="0" w:type="auto"/>
        <w:tblLook w:val="04A0"/>
      </w:tblPr>
      <w:tblGrid>
        <w:gridCol w:w="2943"/>
        <w:gridCol w:w="8046"/>
      </w:tblGrid>
      <w:tr w:rsidR="00B35D0B" w:rsidRPr="00D724A0" w:rsidTr="00380B5A">
        <w:tc>
          <w:tcPr>
            <w:tcW w:w="10989" w:type="dxa"/>
            <w:gridSpan w:val="2"/>
          </w:tcPr>
          <w:p w:rsidR="00B35D0B" w:rsidRPr="00D724A0" w:rsidRDefault="00B35D0B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</w:pPr>
            <w:proofErr w:type="spellStart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(</w:t>
            </w:r>
            <w:proofErr w:type="spellEnd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 xml:space="preserve"> قُلِ الْعَفْوَ </w:t>
            </w:r>
            <w:proofErr w:type="spellStart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)</w:t>
            </w:r>
            <w:proofErr w:type="spellEnd"/>
          </w:p>
        </w:tc>
      </w:tr>
      <w:tr w:rsidR="00B35D0B" w:rsidRPr="00D724A0" w:rsidTr="00380B5A">
        <w:tc>
          <w:tcPr>
            <w:tcW w:w="2943" w:type="dxa"/>
          </w:tcPr>
          <w:p w:rsidR="00B35D0B" w:rsidRPr="00D724A0" w:rsidRDefault="00B35D0B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قرأه الجمهور</w:t>
            </w:r>
          </w:p>
        </w:tc>
        <w:tc>
          <w:tcPr>
            <w:tcW w:w="8046" w:type="dxa"/>
          </w:tcPr>
          <w:p w:rsidR="00B35D0B" w:rsidRPr="00D724A0" w:rsidRDefault="00B35D0B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بالنصب</w:t>
            </w:r>
          </w:p>
        </w:tc>
      </w:tr>
      <w:tr w:rsidR="00B35D0B" w:rsidRPr="00D724A0" w:rsidTr="00380B5A">
        <w:tc>
          <w:tcPr>
            <w:tcW w:w="2943" w:type="dxa"/>
          </w:tcPr>
          <w:p w:rsidR="00B35D0B" w:rsidRPr="00D724A0" w:rsidRDefault="00B35D0B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وقرأ أبو عمرو وحده</w:t>
            </w:r>
          </w:p>
        </w:tc>
        <w:tc>
          <w:tcPr>
            <w:tcW w:w="8046" w:type="dxa"/>
          </w:tcPr>
          <w:p w:rsidR="00B35D0B" w:rsidRPr="00D724A0" w:rsidRDefault="00B35D0B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بالرفع</w:t>
            </w:r>
            <w:r w:rsidR="00450B52"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 xml:space="preserve"> </w:t>
            </w:r>
            <w:proofErr w:type="spellStart"/>
            <w:r w:rsidR="00450B52"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،</w:t>
            </w:r>
            <w:proofErr w:type="spellEnd"/>
            <w:r w:rsidR="00450B52"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 xml:space="preserve"> واختلف فيه عن ابن كثير</w:t>
            </w:r>
          </w:p>
        </w:tc>
      </w:tr>
      <w:tr w:rsidR="00450B52" w:rsidRPr="00D724A0" w:rsidTr="00380B5A">
        <w:tc>
          <w:tcPr>
            <w:tcW w:w="2943" w:type="dxa"/>
          </w:tcPr>
          <w:p w:rsidR="00450B52" w:rsidRPr="00D724A0" w:rsidRDefault="00450B52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قرأه الحسن وقتادة</w:t>
            </w:r>
          </w:p>
        </w:tc>
        <w:tc>
          <w:tcPr>
            <w:tcW w:w="8046" w:type="dxa"/>
          </w:tcPr>
          <w:p w:rsidR="00450B52" w:rsidRPr="00D724A0" w:rsidRDefault="00450B52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بالرفع</w:t>
            </w:r>
          </w:p>
        </w:tc>
      </w:tr>
    </w:tbl>
    <w:p w:rsidR="00450B52" w:rsidRPr="00D724A0" w:rsidRDefault="00450B52" w:rsidP="00D724A0">
      <w:pPr>
        <w:pStyle w:val="a5"/>
        <w:jc w:val="center"/>
        <w:rPr>
          <w:rFonts w:asciiTheme="majorBidi" w:hAnsiTheme="majorBidi" w:cstheme="majorBidi"/>
          <w:b/>
          <w:bCs/>
          <w:color w:val="000000" w:themeColor="text1"/>
          <w:sz w:val="12"/>
          <w:szCs w:val="12"/>
          <w:shd w:val="clear" w:color="auto" w:fill="FAFAFA"/>
          <w:rtl/>
        </w:rPr>
      </w:pPr>
    </w:p>
    <w:tbl>
      <w:tblPr>
        <w:tblStyle w:val="a6"/>
        <w:bidiVisual/>
        <w:tblW w:w="0" w:type="auto"/>
        <w:tblLook w:val="04A0"/>
      </w:tblPr>
      <w:tblGrid>
        <w:gridCol w:w="2943"/>
        <w:gridCol w:w="8046"/>
      </w:tblGrid>
      <w:tr w:rsidR="009A7EF8" w:rsidRPr="00D724A0" w:rsidTr="00380B5A">
        <w:tc>
          <w:tcPr>
            <w:tcW w:w="10989" w:type="dxa"/>
            <w:gridSpan w:val="2"/>
          </w:tcPr>
          <w:p w:rsidR="009A7EF8" w:rsidRPr="00D724A0" w:rsidRDefault="006761BD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 xml:space="preserve">(وَلَا تَنْكِحُوا الْمُشْرِكَاتِ </w:t>
            </w:r>
            <w:proofErr w:type="spellStart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)</w:t>
            </w:r>
            <w:proofErr w:type="spellEnd"/>
          </w:p>
        </w:tc>
      </w:tr>
      <w:tr w:rsidR="009A7EF8" w:rsidRPr="00D724A0" w:rsidTr="00380B5A">
        <w:tc>
          <w:tcPr>
            <w:tcW w:w="2943" w:type="dxa"/>
          </w:tcPr>
          <w:p w:rsidR="009A7EF8" w:rsidRPr="00D724A0" w:rsidRDefault="006761BD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قرأه الجمهور</w:t>
            </w:r>
          </w:p>
        </w:tc>
        <w:tc>
          <w:tcPr>
            <w:tcW w:w="8046" w:type="dxa"/>
          </w:tcPr>
          <w:p w:rsidR="009A7EF8" w:rsidRPr="00D724A0" w:rsidRDefault="009A7EF8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ب</w:t>
            </w:r>
            <w:r w:rsidR="006761BD"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فتح التاء</w:t>
            </w:r>
          </w:p>
        </w:tc>
      </w:tr>
      <w:tr w:rsidR="006761BD" w:rsidRPr="00D724A0" w:rsidTr="00380B5A">
        <w:tc>
          <w:tcPr>
            <w:tcW w:w="2943" w:type="dxa"/>
          </w:tcPr>
          <w:p w:rsidR="006761BD" w:rsidRPr="00D724A0" w:rsidRDefault="006761BD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قرئ في الشواذ</w:t>
            </w:r>
          </w:p>
        </w:tc>
        <w:tc>
          <w:tcPr>
            <w:tcW w:w="8046" w:type="dxa"/>
          </w:tcPr>
          <w:p w:rsidR="006761BD" w:rsidRPr="00D724A0" w:rsidRDefault="006761BD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بضمها</w:t>
            </w:r>
          </w:p>
        </w:tc>
      </w:tr>
      <w:tr w:rsidR="006761BD" w:rsidRPr="00D724A0" w:rsidTr="000C2E47">
        <w:tc>
          <w:tcPr>
            <w:tcW w:w="10989" w:type="dxa"/>
            <w:gridSpan w:val="2"/>
          </w:tcPr>
          <w:p w:rsidR="006761BD" w:rsidRPr="00D724A0" w:rsidRDefault="006761BD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أجمع القراء على ضم التاء من تُنكحوا</w:t>
            </w:r>
          </w:p>
        </w:tc>
      </w:tr>
    </w:tbl>
    <w:p w:rsidR="00AA71E1" w:rsidRPr="00D724A0" w:rsidRDefault="00AA71E1" w:rsidP="00D724A0">
      <w:pPr>
        <w:bidi/>
        <w:jc w:val="center"/>
        <w:rPr>
          <w:rFonts w:asciiTheme="majorBidi" w:hAnsiTheme="majorBidi" w:cstheme="majorBidi"/>
          <w:b/>
          <w:bCs/>
          <w:color w:val="000000" w:themeColor="text1"/>
          <w:sz w:val="12"/>
          <w:szCs w:val="12"/>
          <w:shd w:val="clear" w:color="auto" w:fill="FAFAFA"/>
          <w:rtl/>
        </w:rPr>
      </w:pPr>
    </w:p>
    <w:tbl>
      <w:tblPr>
        <w:tblStyle w:val="a6"/>
        <w:bidiVisual/>
        <w:tblW w:w="0" w:type="auto"/>
        <w:tblLook w:val="04A0"/>
      </w:tblPr>
      <w:tblGrid>
        <w:gridCol w:w="4644"/>
        <w:gridCol w:w="6345"/>
      </w:tblGrid>
      <w:tr w:rsidR="00AA71E1" w:rsidRPr="00D724A0" w:rsidTr="00380B5A">
        <w:tc>
          <w:tcPr>
            <w:tcW w:w="10989" w:type="dxa"/>
            <w:gridSpan w:val="2"/>
          </w:tcPr>
          <w:p w:rsidR="00AA71E1" w:rsidRPr="00D724A0" w:rsidRDefault="00FD5212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</w:pPr>
            <w:proofErr w:type="spellStart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(</w:t>
            </w:r>
            <w:proofErr w:type="spellEnd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 xml:space="preserve"> وَلَا تَقْرَبُوهُنَّ حَتَّى يَطْهُرْنَ </w:t>
            </w:r>
            <w:proofErr w:type="spellStart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)</w:t>
            </w:r>
            <w:proofErr w:type="spellEnd"/>
          </w:p>
        </w:tc>
      </w:tr>
      <w:tr w:rsidR="00AA71E1" w:rsidRPr="00D724A0" w:rsidTr="00FD5212">
        <w:tc>
          <w:tcPr>
            <w:tcW w:w="4644" w:type="dxa"/>
          </w:tcPr>
          <w:p w:rsidR="00AA71E1" w:rsidRPr="00D724A0" w:rsidRDefault="00FD5212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قرأ نافع وأبو عمرو وابن كثير وابن عامر</w:t>
            </w:r>
          </w:p>
        </w:tc>
        <w:tc>
          <w:tcPr>
            <w:tcW w:w="6345" w:type="dxa"/>
          </w:tcPr>
          <w:p w:rsidR="00AA71E1" w:rsidRPr="00D724A0" w:rsidRDefault="00FD5212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يطَّهَّرن</w:t>
            </w: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  <w:t xml:space="preserve"> </w:t>
            </w:r>
            <w:proofErr w:type="spellStart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  <w:t>،</w:t>
            </w:r>
            <w:proofErr w:type="spellEnd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 xml:space="preserve"> بتشديد الطاء وفتحها وفتح الهاء وتشديدها</w:t>
            </w:r>
          </w:p>
        </w:tc>
      </w:tr>
      <w:tr w:rsidR="00FD5212" w:rsidRPr="00D724A0" w:rsidTr="00FD5212">
        <w:tc>
          <w:tcPr>
            <w:tcW w:w="4644" w:type="dxa"/>
          </w:tcPr>
          <w:p w:rsidR="00FD5212" w:rsidRPr="00D724A0" w:rsidRDefault="00FD5212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في مصحف أبي وابن مسعود</w:t>
            </w:r>
          </w:p>
        </w:tc>
        <w:tc>
          <w:tcPr>
            <w:tcW w:w="6345" w:type="dxa"/>
          </w:tcPr>
          <w:p w:rsidR="00FD5212" w:rsidRPr="00D724A0" w:rsidRDefault="00FD5212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يتطهرن</w:t>
            </w:r>
          </w:p>
        </w:tc>
      </w:tr>
    </w:tbl>
    <w:p w:rsidR="00AA71E1" w:rsidRPr="00D724A0" w:rsidRDefault="00AA71E1" w:rsidP="00D724A0">
      <w:pPr>
        <w:bidi/>
        <w:jc w:val="center"/>
        <w:rPr>
          <w:rFonts w:asciiTheme="majorBidi" w:hAnsiTheme="majorBidi" w:cstheme="majorBidi"/>
          <w:b/>
          <w:bCs/>
          <w:color w:val="000000" w:themeColor="text1"/>
          <w:sz w:val="12"/>
          <w:szCs w:val="12"/>
          <w:shd w:val="clear" w:color="auto" w:fill="FAFAFA"/>
          <w:rtl/>
        </w:rPr>
      </w:pPr>
    </w:p>
    <w:tbl>
      <w:tblPr>
        <w:tblStyle w:val="a6"/>
        <w:bidiVisual/>
        <w:tblW w:w="0" w:type="auto"/>
        <w:tblLook w:val="04A0"/>
      </w:tblPr>
      <w:tblGrid>
        <w:gridCol w:w="3084"/>
        <w:gridCol w:w="7905"/>
      </w:tblGrid>
      <w:tr w:rsidR="00752403" w:rsidRPr="00D724A0" w:rsidTr="00380B5A">
        <w:tc>
          <w:tcPr>
            <w:tcW w:w="10989" w:type="dxa"/>
            <w:gridSpan w:val="2"/>
          </w:tcPr>
          <w:p w:rsidR="00752403" w:rsidRPr="00D724A0" w:rsidRDefault="00752403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</w:pPr>
            <w:proofErr w:type="spellStart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(</w:t>
            </w:r>
            <w:proofErr w:type="spellEnd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 xml:space="preserve"> ثلاثة </w:t>
            </w:r>
            <w:proofErr w:type="spellStart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قروءِ</w:t>
            </w:r>
            <w:proofErr w:type="spellEnd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 xml:space="preserve"> </w:t>
            </w:r>
            <w:proofErr w:type="spellStart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)</w:t>
            </w:r>
            <w:proofErr w:type="spellEnd"/>
          </w:p>
        </w:tc>
      </w:tr>
      <w:tr w:rsidR="00752403" w:rsidRPr="00D724A0" w:rsidTr="00752403">
        <w:tc>
          <w:tcPr>
            <w:tcW w:w="3084" w:type="dxa"/>
          </w:tcPr>
          <w:p w:rsidR="00752403" w:rsidRPr="00D724A0" w:rsidRDefault="00752403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 xml:space="preserve">قرأ </w:t>
            </w: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نافع</w:t>
            </w:r>
          </w:p>
        </w:tc>
        <w:tc>
          <w:tcPr>
            <w:tcW w:w="7905" w:type="dxa"/>
          </w:tcPr>
          <w:p w:rsidR="00752403" w:rsidRPr="00D724A0" w:rsidRDefault="00752403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</w:pPr>
            <w:proofErr w:type="spellStart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قرو</w:t>
            </w:r>
            <w:proofErr w:type="spellEnd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 xml:space="preserve"> بتشديد الواو</w:t>
            </w:r>
          </w:p>
        </w:tc>
      </w:tr>
      <w:tr w:rsidR="00752403" w:rsidRPr="00D724A0" w:rsidTr="00752403">
        <w:tc>
          <w:tcPr>
            <w:tcW w:w="3084" w:type="dxa"/>
          </w:tcPr>
          <w:p w:rsidR="00752403" w:rsidRPr="00D724A0" w:rsidRDefault="00752403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قرأه الجمهور</w:t>
            </w:r>
          </w:p>
        </w:tc>
        <w:tc>
          <w:tcPr>
            <w:tcW w:w="7905" w:type="dxa"/>
          </w:tcPr>
          <w:p w:rsidR="00752403" w:rsidRPr="00D724A0" w:rsidRDefault="00752403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بالهمز</w:t>
            </w:r>
          </w:p>
        </w:tc>
      </w:tr>
    </w:tbl>
    <w:p w:rsidR="00AA71E1" w:rsidRPr="00D724A0" w:rsidRDefault="00AA71E1" w:rsidP="00D724A0">
      <w:pPr>
        <w:bidi/>
        <w:jc w:val="center"/>
        <w:rPr>
          <w:rFonts w:asciiTheme="majorBidi" w:hAnsiTheme="majorBidi" w:cstheme="majorBidi"/>
          <w:b/>
          <w:bCs/>
          <w:color w:val="000000" w:themeColor="text1"/>
          <w:sz w:val="12"/>
          <w:szCs w:val="12"/>
          <w:shd w:val="clear" w:color="auto" w:fill="FAFAFA"/>
        </w:rPr>
      </w:pPr>
    </w:p>
    <w:tbl>
      <w:tblPr>
        <w:tblStyle w:val="a6"/>
        <w:bidiVisual/>
        <w:tblW w:w="0" w:type="auto"/>
        <w:tblLook w:val="04A0"/>
      </w:tblPr>
      <w:tblGrid>
        <w:gridCol w:w="3935"/>
        <w:gridCol w:w="7054"/>
      </w:tblGrid>
      <w:tr w:rsidR="006F6988" w:rsidRPr="00D724A0" w:rsidTr="00380B5A">
        <w:tc>
          <w:tcPr>
            <w:tcW w:w="10989" w:type="dxa"/>
            <w:gridSpan w:val="2"/>
          </w:tcPr>
          <w:p w:rsidR="006F6988" w:rsidRPr="00D724A0" w:rsidRDefault="006F6988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(لِمَنْ أَرَادَ أَنْ يُتِمَّ الرَّضَاعَةَ</w:t>
            </w: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</w:rPr>
              <w:t xml:space="preserve"> </w:t>
            </w:r>
            <w:proofErr w:type="spellStart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  <w:t>)</w:t>
            </w:r>
            <w:proofErr w:type="spellEnd"/>
          </w:p>
        </w:tc>
      </w:tr>
      <w:tr w:rsidR="006F6988" w:rsidRPr="00D724A0" w:rsidTr="006F6988">
        <w:tc>
          <w:tcPr>
            <w:tcW w:w="3935" w:type="dxa"/>
          </w:tcPr>
          <w:p w:rsidR="006F6988" w:rsidRPr="00D724A0" w:rsidRDefault="006F6988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قرأ مجاهد</w:t>
            </w:r>
          </w:p>
        </w:tc>
        <w:tc>
          <w:tcPr>
            <w:tcW w:w="7054" w:type="dxa"/>
          </w:tcPr>
          <w:p w:rsidR="006F6988" w:rsidRPr="00D724A0" w:rsidRDefault="006F6988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لمن أراد أن تَتِم</w:t>
            </w:r>
            <w:r w:rsidRPr="00D724A0">
              <w:rPr>
                <w:rStyle w:val="apple-converted-space"/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</w:rPr>
              <w:t> </w:t>
            </w: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بفتح التاء ورفع الرضاعة على إسناد الفعل إليها</w:t>
            </w:r>
          </w:p>
        </w:tc>
      </w:tr>
      <w:tr w:rsidR="006F6988" w:rsidRPr="00D724A0" w:rsidTr="006F6988">
        <w:tc>
          <w:tcPr>
            <w:tcW w:w="3935" w:type="dxa"/>
          </w:tcPr>
          <w:p w:rsidR="006F6988" w:rsidRPr="00D724A0" w:rsidRDefault="006F6988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 xml:space="preserve">قرأ أبو </w:t>
            </w:r>
            <w:proofErr w:type="spellStart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حيوة</w:t>
            </w:r>
            <w:proofErr w:type="spellEnd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 xml:space="preserve"> وابن أبي عبلة </w:t>
            </w:r>
            <w:proofErr w:type="spellStart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والجارود</w:t>
            </w:r>
            <w:proofErr w:type="spellEnd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 xml:space="preserve"> بن أبي </w:t>
            </w:r>
            <w:proofErr w:type="spellStart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سبرة</w:t>
            </w:r>
            <w:proofErr w:type="spellEnd"/>
          </w:p>
        </w:tc>
        <w:tc>
          <w:tcPr>
            <w:tcW w:w="7054" w:type="dxa"/>
          </w:tcPr>
          <w:p w:rsidR="006F6988" w:rsidRPr="00D724A0" w:rsidRDefault="006F6988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بكسر الراء من الرضاعة</w:t>
            </w:r>
          </w:p>
        </w:tc>
      </w:tr>
      <w:tr w:rsidR="006F6988" w:rsidRPr="00D724A0" w:rsidTr="006F6988">
        <w:tc>
          <w:tcPr>
            <w:tcW w:w="3935" w:type="dxa"/>
          </w:tcPr>
          <w:p w:rsidR="006F6988" w:rsidRPr="00D724A0" w:rsidRDefault="006F6988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قراء مجاهد</w:t>
            </w:r>
          </w:p>
        </w:tc>
        <w:tc>
          <w:tcPr>
            <w:tcW w:w="7054" w:type="dxa"/>
          </w:tcPr>
          <w:p w:rsidR="006F6988" w:rsidRPr="00D724A0" w:rsidRDefault="006F6988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الرضعه</w:t>
            </w:r>
          </w:p>
        </w:tc>
      </w:tr>
      <w:tr w:rsidR="006F6988" w:rsidRPr="00D724A0" w:rsidTr="006F6988">
        <w:tc>
          <w:tcPr>
            <w:tcW w:w="3935" w:type="dxa"/>
          </w:tcPr>
          <w:p w:rsidR="006F6988" w:rsidRPr="00D724A0" w:rsidRDefault="006F6988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قرأ ابن عباس</w:t>
            </w:r>
          </w:p>
        </w:tc>
        <w:tc>
          <w:tcPr>
            <w:tcW w:w="7054" w:type="dxa"/>
          </w:tcPr>
          <w:p w:rsidR="006F6988" w:rsidRPr="00D724A0" w:rsidRDefault="006F6988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لمن أراد أن يكمل الرضاعة</w:t>
            </w:r>
          </w:p>
        </w:tc>
      </w:tr>
    </w:tbl>
    <w:p w:rsidR="00AA71E1" w:rsidRPr="00D724A0" w:rsidRDefault="00AA71E1" w:rsidP="00D724A0">
      <w:pPr>
        <w:bidi/>
        <w:ind w:left="360"/>
        <w:jc w:val="center"/>
        <w:rPr>
          <w:rFonts w:asciiTheme="majorBidi" w:hAnsiTheme="majorBidi" w:cstheme="majorBidi"/>
          <w:b/>
          <w:bCs/>
          <w:color w:val="000000" w:themeColor="text1"/>
          <w:sz w:val="12"/>
          <w:szCs w:val="12"/>
          <w:shd w:val="clear" w:color="auto" w:fill="FAFAFA"/>
          <w:rtl/>
        </w:rPr>
      </w:pPr>
    </w:p>
    <w:tbl>
      <w:tblPr>
        <w:tblStyle w:val="a6"/>
        <w:bidiVisual/>
        <w:tblW w:w="0" w:type="auto"/>
        <w:tblLook w:val="04A0"/>
      </w:tblPr>
      <w:tblGrid>
        <w:gridCol w:w="4927"/>
        <w:gridCol w:w="6062"/>
      </w:tblGrid>
      <w:tr w:rsidR="005053C9" w:rsidRPr="00D724A0" w:rsidTr="00380B5A">
        <w:tc>
          <w:tcPr>
            <w:tcW w:w="10989" w:type="dxa"/>
            <w:gridSpan w:val="2"/>
          </w:tcPr>
          <w:p w:rsidR="005053C9" w:rsidRPr="00D724A0" w:rsidRDefault="005053C9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(لا تضارُ</w:t>
            </w:r>
            <w:proofErr w:type="spellStart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  <w:t>)</w:t>
            </w:r>
            <w:proofErr w:type="spellEnd"/>
          </w:p>
        </w:tc>
      </w:tr>
      <w:tr w:rsidR="005053C9" w:rsidRPr="00D724A0" w:rsidTr="00C04904">
        <w:tc>
          <w:tcPr>
            <w:tcW w:w="4927" w:type="dxa"/>
          </w:tcPr>
          <w:p w:rsidR="005053C9" w:rsidRPr="00D724A0" w:rsidRDefault="005053C9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قرأ أبو عمرو وابن كثير وجماعة</w:t>
            </w:r>
          </w:p>
        </w:tc>
        <w:tc>
          <w:tcPr>
            <w:tcW w:w="6062" w:type="dxa"/>
          </w:tcPr>
          <w:p w:rsidR="005053C9" w:rsidRPr="00D724A0" w:rsidRDefault="005053C9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بالرفع على الخبر</w:t>
            </w:r>
          </w:p>
        </w:tc>
      </w:tr>
      <w:tr w:rsidR="005053C9" w:rsidRPr="00D724A0" w:rsidTr="00C04904">
        <w:tc>
          <w:tcPr>
            <w:tcW w:w="4927" w:type="dxa"/>
          </w:tcPr>
          <w:p w:rsidR="005053C9" w:rsidRPr="00D724A0" w:rsidRDefault="005053C9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 xml:space="preserve">وقرأ نافع وابن عامر وحمزة </w:t>
            </w:r>
            <w:proofErr w:type="spellStart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والكسائي</w:t>
            </w:r>
            <w:proofErr w:type="spellEnd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 xml:space="preserve"> وعاصم في المشهور عنه</w:t>
            </w:r>
          </w:p>
        </w:tc>
        <w:tc>
          <w:tcPr>
            <w:tcW w:w="6062" w:type="dxa"/>
          </w:tcPr>
          <w:p w:rsidR="005053C9" w:rsidRPr="00D724A0" w:rsidRDefault="005053C9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 xml:space="preserve">تضارَّ </w:t>
            </w:r>
            <w:proofErr w:type="spellStart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،</w:t>
            </w:r>
            <w:proofErr w:type="spellEnd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 xml:space="preserve"> بفتح الراء المشددة على النهي</w:t>
            </w: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</w:rPr>
              <w:t xml:space="preserve"> .</w:t>
            </w:r>
          </w:p>
        </w:tc>
      </w:tr>
    </w:tbl>
    <w:p w:rsidR="005053C9" w:rsidRPr="00D724A0" w:rsidRDefault="005053C9" w:rsidP="00D724A0">
      <w:pPr>
        <w:bidi/>
        <w:ind w:left="360"/>
        <w:jc w:val="center"/>
        <w:rPr>
          <w:rFonts w:asciiTheme="majorBidi" w:hAnsiTheme="majorBidi" w:cstheme="majorBidi"/>
          <w:b/>
          <w:bCs/>
          <w:color w:val="000000" w:themeColor="text1"/>
          <w:sz w:val="12"/>
          <w:szCs w:val="12"/>
          <w:shd w:val="clear" w:color="auto" w:fill="FAFAFA"/>
        </w:rPr>
      </w:pPr>
    </w:p>
    <w:tbl>
      <w:tblPr>
        <w:tblStyle w:val="a6"/>
        <w:bidiVisual/>
        <w:tblW w:w="0" w:type="auto"/>
        <w:tblLook w:val="04A0"/>
      </w:tblPr>
      <w:tblGrid>
        <w:gridCol w:w="3935"/>
        <w:gridCol w:w="7054"/>
      </w:tblGrid>
      <w:tr w:rsidR="005053C9" w:rsidRPr="00D724A0" w:rsidTr="00380B5A">
        <w:tc>
          <w:tcPr>
            <w:tcW w:w="10989" w:type="dxa"/>
            <w:gridSpan w:val="2"/>
          </w:tcPr>
          <w:p w:rsidR="005053C9" w:rsidRPr="00D724A0" w:rsidRDefault="003C2381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lastRenderedPageBreak/>
              <w:t>(ما لم تمسوهن</w:t>
            </w:r>
            <w:proofErr w:type="spellStart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  <w:t>)</w:t>
            </w:r>
            <w:proofErr w:type="spellEnd"/>
          </w:p>
        </w:tc>
      </w:tr>
      <w:tr w:rsidR="005053C9" w:rsidRPr="00D724A0" w:rsidTr="00380B5A">
        <w:tc>
          <w:tcPr>
            <w:tcW w:w="3935" w:type="dxa"/>
          </w:tcPr>
          <w:p w:rsidR="005053C9" w:rsidRPr="00D724A0" w:rsidRDefault="003C2381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قرأ نافع وابن كثير وأبو عمرو وابن عامر وعاصم</w:t>
            </w:r>
          </w:p>
        </w:tc>
        <w:tc>
          <w:tcPr>
            <w:tcW w:w="7054" w:type="dxa"/>
          </w:tcPr>
          <w:p w:rsidR="005053C9" w:rsidRPr="00D724A0" w:rsidRDefault="003C2381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ما لم تمسوهن</w:t>
            </w:r>
          </w:p>
        </w:tc>
      </w:tr>
      <w:tr w:rsidR="003C2381" w:rsidRPr="00D724A0" w:rsidTr="00380B5A">
        <w:tc>
          <w:tcPr>
            <w:tcW w:w="3935" w:type="dxa"/>
          </w:tcPr>
          <w:p w:rsidR="003C2381" w:rsidRPr="00D724A0" w:rsidRDefault="003C2381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 xml:space="preserve">قرأ حمزة </w:t>
            </w:r>
            <w:proofErr w:type="spellStart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والكسائي</w:t>
            </w:r>
            <w:proofErr w:type="spellEnd"/>
          </w:p>
        </w:tc>
        <w:tc>
          <w:tcPr>
            <w:tcW w:w="7054" w:type="dxa"/>
          </w:tcPr>
          <w:p w:rsidR="003C2381" w:rsidRPr="00D724A0" w:rsidRDefault="003C2381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</w:pPr>
            <w:proofErr w:type="spellStart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تماسوهن</w:t>
            </w:r>
            <w:proofErr w:type="spellEnd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 xml:space="preserve"> من </w:t>
            </w:r>
            <w:proofErr w:type="spellStart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المفاعلة</w:t>
            </w:r>
            <w:proofErr w:type="spellEnd"/>
          </w:p>
        </w:tc>
      </w:tr>
    </w:tbl>
    <w:p w:rsidR="003C2381" w:rsidRPr="00D724A0" w:rsidRDefault="003C2381" w:rsidP="00D724A0">
      <w:pPr>
        <w:pStyle w:val="a5"/>
        <w:pBdr>
          <w:bottom w:val="single" w:sz="6" w:space="1" w:color="auto"/>
        </w:pBdr>
        <w:jc w:val="center"/>
        <w:rPr>
          <w:rFonts w:asciiTheme="majorBidi" w:hAnsiTheme="majorBidi" w:cstheme="majorBidi"/>
          <w:b/>
          <w:bCs/>
          <w:color w:val="000000" w:themeColor="text1"/>
          <w:sz w:val="12"/>
          <w:szCs w:val="12"/>
          <w:shd w:val="clear" w:color="auto" w:fill="FAFAFA"/>
          <w:rtl/>
        </w:rPr>
      </w:pPr>
    </w:p>
    <w:tbl>
      <w:tblPr>
        <w:tblStyle w:val="a6"/>
        <w:bidiVisual/>
        <w:tblW w:w="0" w:type="auto"/>
        <w:tblLook w:val="04A0"/>
      </w:tblPr>
      <w:tblGrid>
        <w:gridCol w:w="3935"/>
        <w:gridCol w:w="7054"/>
      </w:tblGrid>
      <w:tr w:rsidR="003C2381" w:rsidRPr="00D724A0" w:rsidTr="00380B5A">
        <w:tc>
          <w:tcPr>
            <w:tcW w:w="10989" w:type="dxa"/>
            <w:gridSpan w:val="2"/>
          </w:tcPr>
          <w:p w:rsidR="003C2381" w:rsidRPr="00D724A0" w:rsidRDefault="00994A9A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(</w:t>
            </w:r>
            <w:r w:rsidR="003C2381"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فنصف ما فرضتم</w:t>
            </w:r>
            <w:proofErr w:type="spellStart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  <w:t>)</w:t>
            </w:r>
            <w:proofErr w:type="spellEnd"/>
          </w:p>
        </w:tc>
      </w:tr>
      <w:tr w:rsidR="003C2381" w:rsidRPr="00D724A0" w:rsidTr="00380B5A">
        <w:tc>
          <w:tcPr>
            <w:tcW w:w="3935" w:type="dxa"/>
          </w:tcPr>
          <w:p w:rsidR="003C2381" w:rsidRPr="00D724A0" w:rsidRDefault="003C2381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 xml:space="preserve">قرأ </w:t>
            </w: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الجمهور</w:t>
            </w:r>
          </w:p>
        </w:tc>
        <w:tc>
          <w:tcPr>
            <w:tcW w:w="7054" w:type="dxa"/>
          </w:tcPr>
          <w:p w:rsidR="003C2381" w:rsidRPr="00D724A0" w:rsidRDefault="003C2381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 xml:space="preserve">فنصف </w:t>
            </w:r>
            <w:proofErr w:type="spellStart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،</w:t>
            </w:r>
            <w:proofErr w:type="spellEnd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 xml:space="preserve"> بالرفع</w:t>
            </w:r>
          </w:p>
        </w:tc>
      </w:tr>
      <w:tr w:rsidR="003C2381" w:rsidRPr="00D724A0" w:rsidTr="00380B5A">
        <w:tc>
          <w:tcPr>
            <w:tcW w:w="3935" w:type="dxa"/>
          </w:tcPr>
          <w:p w:rsidR="003C2381" w:rsidRPr="00D724A0" w:rsidRDefault="003C2381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قرأ من عدا الجمهور</w:t>
            </w:r>
          </w:p>
        </w:tc>
        <w:tc>
          <w:tcPr>
            <w:tcW w:w="7054" w:type="dxa"/>
          </w:tcPr>
          <w:p w:rsidR="003C2381" w:rsidRPr="00D724A0" w:rsidRDefault="003C2381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بالنصب</w:t>
            </w:r>
          </w:p>
        </w:tc>
      </w:tr>
    </w:tbl>
    <w:p w:rsidR="003C2381" w:rsidRPr="00D724A0" w:rsidRDefault="003C2381" w:rsidP="00D724A0">
      <w:pPr>
        <w:pStyle w:val="a5"/>
        <w:pBdr>
          <w:bottom w:val="single" w:sz="6" w:space="1" w:color="auto"/>
        </w:pBdr>
        <w:jc w:val="center"/>
        <w:rPr>
          <w:rFonts w:asciiTheme="majorBidi" w:hAnsiTheme="majorBidi" w:cstheme="majorBidi"/>
          <w:b/>
          <w:bCs/>
          <w:color w:val="000000" w:themeColor="text1"/>
          <w:sz w:val="12"/>
          <w:szCs w:val="12"/>
          <w:shd w:val="clear" w:color="auto" w:fill="FAFAFA"/>
          <w:rtl/>
        </w:rPr>
      </w:pPr>
    </w:p>
    <w:tbl>
      <w:tblPr>
        <w:tblStyle w:val="a6"/>
        <w:bidiVisual/>
        <w:tblW w:w="0" w:type="auto"/>
        <w:tblLook w:val="04A0"/>
      </w:tblPr>
      <w:tblGrid>
        <w:gridCol w:w="3935"/>
        <w:gridCol w:w="7054"/>
      </w:tblGrid>
      <w:tr w:rsidR="003C2381" w:rsidRPr="00D724A0" w:rsidTr="00380B5A">
        <w:tc>
          <w:tcPr>
            <w:tcW w:w="10989" w:type="dxa"/>
            <w:gridSpan w:val="2"/>
          </w:tcPr>
          <w:p w:rsidR="003C2381" w:rsidRPr="00D724A0" w:rsidRDefault="00994A9A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(وأن تعفوا أقرب للتقوى</w:t>
            </w:r>
            <w:proofErr w:type="spellStart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  <w:t>)</w:t>
            </w:r>
            <w:proofErr w:type="spellEnd"/>
          </w:p>
        </w:tc>
      </w:tr>
      <w:tr w:rsidR="003C2381" w:rsidRPr="00D724A0" w:rsidTr="00380B5A">
        <w:tc>
          <w:tcPr>
            <w:tcW w:w="3935" w:type="dxa"/>
          </w:tcPr>
          <w:p w:rsidR="003C2381" w:rsidRPr="00D724A0" w:rsidRDefault="00A62847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قرأه الجمهور</w:t>
            </w:r>
          </w:p>
        </w:tc>
        <w:tc>
          <w:tcPr>
            <w:tcW w:w="7054" w:type="dxa"/>
          </w:tcPr>
          <w:p w:rsidR="003C2381" w:rsidRPr="00D724A0" w:rsidRDefault="00A62847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بالتاء الفوقية</w:t>
            </w:r>
          </w:p>
        </w:tc>
      </w:tr>
      <w:tr w:rsidR="00A62847" w:rsidRPr="00D724A0" w:rsidTr="00380B5A">
        <w:tc>
          <w:tcPr>
            <w:tcW w:w="3935" w:type="dxa"/>
          </w:tcPr>
          <w:p w:rsidR="00A62847" w:rsidRPr="00D724A0" w:rsidRDefault="00A62847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قرأ أبو نهيك والشعبي</w:t>
            </w:r>
          </w:p>
        </w:tc>
        <w:tc>
          <w:tcPr>
            <w:tcW w:w="7054" w:type="dxa"/>
          </w:tcPr>
          <w:p w:rsidR="00A62847" w:rsidRPr="00D724A0" w:rsidRDefault="00A62847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بالياء التحتية</w:t>
            </w:r>
          </w:p>
        </w:tc>
      </w:tr>
      <w:tr w:rsidR="00DB7E45" w:rsidRPr="00D724A0" w:rsidTr="00380B5A">
        <w:tc>
          <w:tcPr>
            <w:tcW w:w="10989" w:type="dxa"/>
            <w:gridSpan w:val="2"/>
          </w:tcPr>
          <w:p w:rsidR="00DB7E45" w:rsidRPr="00D724A0" w:rsidRDefault="00A47A41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</w:pPr>
            <w:proofErr w:type="spellStart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(</w:t>
            </w:r>
            <w:proofErr w:type="spellEnd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 xml:space="preserve"> والصلاة الوسطى </w:t>
            </w:r>
            <w:proofErr w:type="spellStart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)</w:t>
            </w:r>
            <w:proofErr w:type="spellEnd"/>
          </w:p>
        </w:tc>
      </w:tr>
      <w:tr w:rsidR="00DB7E45" w:rsidRPr="00D724A0" w:rsidTr="00380B5A">
        <w:tc>
          <w:tcPr>
            <w:tcW w:w="3935" w:type="dxa"/>
          </w:tcPr>
          <w:p w:rsidR="00DB7E45" w:rsidRPr="00D724A0" w:rsidRDefault="00A47A41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قرأ قالون عن نافع</w:t>
            </w:r>
          </w:p>
        </w:tc>
        <w:tc>
          <w:tcPr>
            <w:tcW w:w="7054" w:type="dxa"/>
          </w:tcPr>
          <w:p w:rsidR="00DB7E45" w:rsidRPr="00D724A0" w:rsidRDefault="00A47A41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</w:pPr>
            <w:proofErr w:type="spellStart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الوصطى</w:t>
            </w:r>
            <w:proofErr w:type="spellEnd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  <w:t xml:space="preserve"> </w:t>
            </w: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بالصاد لمجاورة الطاء</w:t>
            </w:r>
          </w:p>
        </w:tc>
      </w:tr>
    </w:tbl>
    <w:p w:rsidR="00AD4722" w:rsidRPr="00D724A0" w:rsidRDefault="00AD4722" w:rsidP="00D724A0">
      <w:pPr>
        <w:pStyle w:val="a5"/>
        <w:pBdr>
          <w:bottom w:val="single" w:sz="6" w:space="1" w:color="auto"/>
        </w:pBdr>
        <w:jc w:val="center"/>
        <w:rPr>
          <w:rFonts w:asciiTheme="majorBidi" w:hAnsiTheme="majorBidi" w:cstheme="majorBidi"/>
          <w:b/>
          <w:bCs/>
          <w:color w:val="000000" w:themeColor="text1"/>
          <w:sz w:val="12"/>
          <w:szCs w:val="12"/>
          <w:shd w:val="clear" w:color="auto" w:fill="FAFAFA"/>
          <w:rtl/>
        </w:rPr>
      </w:pPr>
    </w:p>
    <w:p w:rsidR="003C2381" w:rsidRPr="00D724A0" w:rsidRDefault="003C2381" w:rsidP="00D724A0">
      <w:pPr>
        <w:pStyle w:val="a5"/>
        <w:pBdr>
          <w:bottom w:val="single" w:sz="6" w:space="1" w:color="auto"/>
        </w:pBdr>
        <w:jc w:val="center"/>
        <w:rPr>
          <w:rFonts w:asciiTheme="majorBidi" w:hAnsiTheme="majorBidi" w:cstheme="majorBidi"/>
          <w:b/>
          <w:bCs/>
          <w:color w:val="000000" w:themeColor="text1"/>
          <w:sz w:val="12"/>
          <w:szCs w:val="12"/>
          <w:shd w:val="clear" w:color="auto" w:fill="FAFAFA"/>
          <w:rtl/>
        </w:rPr>
      </w:pPr>
    </w:p>
    <w:tbl>
      <w:tblPr>
        <w:tblStyle w:val="a6"/>
        <w:bidiVisual/>
        <w:tblW w:w="0" w:type="auto"/>
        <w:tblLook w:val="04A0"/>
      </w:tblPr>
      <w:tblGrid>
        <w:gridCol w:w="3935"/>
        <w:gridCol w:w="7054"/>
      </w:tblGrid>
      <w:tr w:rsidR="00B11D6A" w:rsidRPr="00D724A0" w:rsidTr="00380B5A">
        <w:tc>
          <w:tcPr>
            <w:tcW w:w="10989" w:type="dxa"/>
            <w:gridSpan w:val="2"/>
          </w:tcPr>
          <w:p w:rsidR="00B11D6A" w:rsidRPr="00D724A0" w:rsidRDefault="00B11D6A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(</w:t>
            </w:r>
            <w:r w:rsidR="00095E61"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وصية</w:t>
            </w:r>
            <w:proofErr w:type="spellStart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)</w:t>
            </w:r>
            <w:proofErr w:type="spellEnd"/>
          </w:p>
        </w:tc>
      </w:tr>
      <w:tr w:rsidR="00B11D6A" w:rsidRPr="00D724A0" w:rsidTr="00380B5A">
        <w:tc>
          <w:tcPr>
            <w:tcW w:w="3935" w:type="dxa"/>
          </w:tcPr>
          <w:p w:rsidR="00B11D6A" w:rsidRPr="00D724A0" w:rsidRDefault="00095E61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قرأ نافع وابن كثير وعاصم</w:t>
            </w:r>
          </w:p>
        </w:tc>
        <w:tc>
          <w:tcPr>
            <w:tcW w:w="7054" w:type="dxa"/>
          </w:tcPr>
          <w:p w:rsidR="00B11D6A" w:rsidRPr="00D724A0" w:rsidRDefault="00095E61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بالرفع على أن ذلك مبتدأ لخبر محذوف يقدر مقدما</w:t>
            </w:r>
          </w:p>
        </w:tc>
      </w:tr>
      <w:tr w:rsidR="00095E61" w:rsidRPr="00D724A0" w:rsidTr="00380B5A">
        <w:tc>
          <w:tcPr>
            <w:tcW w:w="3935" w:type="dxa"/>
          </w:tcPr>
          <w:p w:rsidR="00095E61" w:rsidRPr="00D724A0" w:rsidRDefault="00095E61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قرأ أبو عمر وحمزة وابن عامر</w:t>
            </w:r>
          </w:p>
        </w:tc>
        <w:tc>
          <w:tcPr>
            <w:tcW w:w="7054" w:type="dxa"/>
          </w:tcPr>
          <w:p w:rsidR="00095E61" w:rsidRPr="00D724A0" w:rsidRDefault="00095E61" w:rsidP="00D724A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</w:pPr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 xml:space="preserve">بالنصب على أنها مفعول </w:t>
            </w:r>
            <w:proofErr w:type="spellStart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>به</w:t>
            </w:r>
            <w:proofErr w:type="spellEnd"/>
            <w:r w:rsidRPr="00D724A0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AFAFA"/>
                <w:rtl/>
              </w:rPr>
              <w:t xml:space="preserve"> لفعل محذوف</w:t>
            </w:r>
          </w:p>
        </w:tc>
      </w:tr>
    </w:tbl>
    <w:p w:rsidR="00EE1978" w:rsidRPr="00D724A0" w:rsidRDefault="00EE1978" w:rsidP="00D724A0">
      <w:pPr>
        <w:bidi/>
        <w:jc w:val="center"/>
        <w:rPr>
          <w:rFonts w:ascii="Arial" w:hAnsi="Arial" w:cs="Arial"/>
          <w:b/>
          <w:bCs/>
          <w:color w:val="000000" w:themeColor="text1"/>
          <w:shd w:val="clear" w:color="auto" w:fill="FAFAFA"/>
          <w:rtl/>
        </w:rPr>
      </w:pPr>
    </w:p>
    <w:p w:rsidR="00EE1978" w:rsidRPr="00D724A0" w:rsidRDefault="00EE1978" w:rsidP="00D724A0">
      <w:pPr>
        <w:bidi/>
        <w:jc w:val="center"/>
        <w:rPr>
          <w:rFonts w:ascii="Arial" w:hAnsi="Arial" w:cs="Arial"/>
          <w:b/>
          <w:bCs/>
          <w:color w:val="000000" w:themeColor="text1"/>
          <w:shd w:val="clear" w:color="auto" w:fill="FAFAFA"/>
          <w:rtl/>
        </w:rPr>
      </w:pPr>
    </w:p>
    <w:p w:rsidR="00362D8B" w:rsidRPr="00D724A0" w:rsidRDefault="00362D8B" w:rsidP="00D724A0">
      <w:pPr>
        <w:bidi/>
        <w:jc w:val="center"/>
        <w:rPr>
          <w:rFonts w:ascii="Arial" w:hAnsi="Arial" w:cs="Arial"/>
          <w:b/>
          <w:bCs/>
          <w:color w:val="000000" w:themeColor="text1"/>
          <w:shd w:val="clear" w:color="auto" w:fill="FAFAFA"/>
          <w:rtl/>
        </w:rPr>
      </w:pPr>
    </w:p>
    <w:p w:rsidR="00362D8B" w:rsidRPr="00D724A0" w:rsidRDefault="00362D8B" w:rsidP="00D724A0">
      <w:pPr>
        <w:bidi/>
        <w:jc w:val="center"/>
        <w:rPr>
          <w:rFonts w:ascii="Arial" w:hAnsi="Arial" w:cs="Arial"/>
          <w:b/>
          <w:bCs/>
          <w:color w:val="000000" w:themeColor="text1"/>
          <w:shd w:val="clear" w:color="auto" w:fill="FAFAFA"/>
          <w:rtl/>
        </w:rPr>
      </w:pPr>
    </w:p>
    <w:p w:rsidR="00362D8B" w:rsidRPr="00D724A0" w:rsidRDefault="00362D8B" w:rsidP="00D724A0">
      <w:pPr>
        <w:bidi/>
        <w:jc w:val="center"/>
        <w:rPr>
          <w:rFonts w:ascii="Arial" w:hAnsi="Arial" w:cs="Arial"/>
          <w:b/>
          <w:bCs/>
          <w:color w:val="000000" w:themeColor="text1"/>
          <w:shd w:val="clear" w:color="auto" w:fill="FAFAFA"/>
          <w:rtl/>
        </w:rPr>
      </w:pPr>
    </w:p>
    <w:p w:rsidR="00362D8B" w:rsidRPr="00D724A0" w:rsidRDefault="00362D8B" w:rsidP="00D724A0">
      <w:pPr>
        <w:bidi/>
        <w:jc w:val="center"/>
        <w:rPr>
          <w:rFonts w:ascii="Arial" w:hAnsi="Arial" w:cs="Arial"/>
          <w:b/>
          <w:bCs/>
          <w:color w:val="000000" w:themeColor="text1"/>
          <w:shd w:val="clear" w:color="auto" w:fill="FAFAFA"/>
          <w:rtl/>
        </w:rPr>
      </w:pPr>
    </w:p>
    <w:p w:rsidR="00362D8B" w:rsidRPr="00D724A0" w:rsidRDefault="00362D8B" w:rsidP="00D724A0">
      <w:pPr>
        <w:bidi/>
        <w:jc w:val="center"/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</w:pPr>
    </w:p>
    <w:p w:rsidR="00B631A3" w:rsidRPr="00D724A0" w:rsidRDefault="00B631A3" w:rsidP="00D724A0">
      <w:pPr>
        <w:bidi/>
        <w:jc w:val="center"/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</w:pPr>
    </w:p>
    <w:p w:rsidR="00B631A3" w:rsidRPr="00D724A0" w:rsidRDefault="00B631A3" w:rsidP="00D724A0">
      <w:pPr>
        <w:bidi/>
        <w:jc w:val="center"/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</w:pPr>
    </w:p>
    <w:p w:rsidR="00B631A3" w:rsidRPr="00D724A0" w:rsidRDefault="00B631A3" w:rsidP="00D724A0">
      <w:pPr>
        <w:bidi/>
        <w:jc w:val="center"/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</w:pPr>
    </w:p>
    <w:p w:rsidR="00B631A3" w:rsidRPr="00D724A0" w:rsidRDefault="00B631A3" w:rsidP="00D724A0">
      <w:pPr>
        <w:bidi/>
        <w:jc w:val="center"/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</w:pPr>
    </w:p>
    <w:p w:rsidR="00B631A3" w:rsidRPr="00D724A0" w:rsidRDefault="00B631A3" w:rsidP="00D724A0">
      <w:pPr>
        <w:bidi/>
        <w:jc w:val="center"/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</w:pPr>
    </w:p>
    <w:p w:rsidR="003E42AC" w:rsidRPr="00D724A0" w:rsidRDefault="003E42AC" w:rsidP="00D724A0">
      <w:pPr>
        <w:bidi/>
        <w:jc w:val="center"/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</w:pPr>
    </w:p>
    <w:p w:rsidR="003E42AC" w:rsidRPr="00D724A0" w:rsidRDefault="003E42AC" w:rsidP="00D724A0">
      <w:pPr>
        <w:bidi/>
        <w:jc w:val="center"/>
        <w:rPr>
          <w:rFonts w:ascii="Arial" w:hAnsi="Arial" w:cs="Arial"/>
          <w:b/>
          <w:bCs/>
          <w:color w:val="000000" w:themeColor="text1"/>
          <w:shd w:val="clear" w:color="auto" w:fill="FAFAFA"/>
          <w:rtl/>
        </w:rPr>
      </w:pPr>
    </w:p>
    <w:p w:rsidR="00362D8B" w:rsidRPr="00D724A0" w:rsidRDefault="00362D8B" w:rsidP="00D724A0">
      <w:pPr>
        <w:bidi/>
        <w:jc w:val="center"/>
        <w:rPr>
          <w:rFonts w:ascii="Arial" w:hAnsi="Arial" w:cs="Arial"/>
          <w:b/>
          <w:bCs/>
          <w:color w:val="000000" w:themeColor="text1"/>
          <w:shd w:val="clear" w:color="auto" w:fill="FAFAFA"/>
          <w:rtl/>
        </w:rPr>
      </w:pPr>
    </w:p>
    <w:p w:rsidR="00EE1978" w:rsidRPr="00D724A0" w:rsidRDefault="00EE1978" w:rsidP="00D724A0">
      <w:pPr>
        <w:bidi/>
        <w:jc w:val="center"/>
        <w:rPr>
          <w:rFonts w:ascii="Arial" w:hAnsi="Arial" w:cs="Arial"/>
          <w:b/>
          <w:bCs/>
          <w:color w:val="FF0000"/>
          <w:sz w:val="28"/>
          <w:szCs w:val="28"/>
          <w:shd w:val="clear" w:color="auto" w:fill="FAFAFA"/>
          <w:rtl/>
        </w:rPr>
      </w:pPr>
      <w:r w:rsidRPr="00D724A0">
        <w:rPr>
          <w:rFonts w:ascii="Arial" w:hAnsi="Arial" w:cs="Arial" w:hint="cs"/>
          <w:b/>
          <w:bCs/>
          <w:color w:val="FF0000"/>
          <w:sz w:val="28"/>
          <w:szCs w:val="28"/>
          <w:shd w:val="clear" w:color="auto" w:fill="FAFAFA"/>
          <w:rtl/>
        </w:rPr>
        <w:lastRenderedPageBreak/>
        <w:t>سبب النزول</w:t>
      </w:r>
    </w:p>
    <w:p w:rsidR="00EE1978" w:rsidRPr="00D724A0" w:rsidRDefault="00EE1978" w:rsidP="00D724A0">
      <w:pPr>
        <w:bidi/>
        <w:jc w:val="center"/>
        <w:rPr>
          <w:rFonts w:ascii="Arial" w:hAnsi="Arial" w:cs="Arial"/>
          <w:b/>
          <w:bCs/>
          <w:color w:val="000000" w:themeColor="text1"/>
          <w:shd w:val="clear" w:color="auto" w:fill="FAFAFA"/>
          <w:rtl/>
        </w:rPr>
      </w:pPr>
    </w:p>
    <w:p w:rsidR="00652EB3" w:rsidRPr="00D724A0" w:rsidRDefault="00652EB3" w:rsidP="00D724A0">
      <w:pPr>
        <w:pStyle w:val="a5"/>
        <w:jc w:val="center"/>
        <w:rPr>
          <w:rFonts w:ascii="Arial" w:hAnsi="Arial" w:cs="Arial"/>
          <w:b/>
          <w:bCs/>
          <w:color w:val="E36C0A" w:themeColor="accent6" w:themeShade="BF"/>
          <w:shd w:val="clear" w:color="auto" w:fill="FAFAFA"/>
        </w:rPr>
      </w:pPr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 xml:space="preserve">سبب نزول قوله تعالى </w:t>
      </w:r>
      <w:proofErr w:type="spellStart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>(</w:t>
      </w:r>
      <w:proofErr w:type="spellEnd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 xml:space="preserve"> يسألونك عن الخمر والميسر </w:t>
      </w:r>
      <w:proofErr w:type="spellStart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>)</w:t>
      </w:r>
      <w:proofErr w:type="spellEnd"/>
    </w:p>
    <w:p w:rsidR="00652EB3" w:rsidRPr="00D724A0" w:rsidRDefault="00652EB3" w:rsidP="00D724A0">
      <w:pPr>
        <w:pStyle w:val="a5"/>
        <w:pBdr>
          <w:bottom w:val="single" w:sz="6" w:space="1" w:color="auto"/>
        </w:pBdr>
        <w:jc w:val="center"/>
        <w:rPr>
          <w:rFonts w:ascii="Arial" w:hAnsi="Arial" w:cs="Arial"/>
          <w:b/>
          <w:bCs/>
          <w:color w:val="000000" w:themeColor="text1"/>
          <w:shd w:val="clear" w:color="auto" w:fill="FAFAFA"/>
          <w:rtl/>
        </w:rPr>
      </w:pPr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 xml:space="preserve">روى ان عمر </w:t>
      </w:r>
      <w:proofErr w:type="spellStart"/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>قال:</w:t>
      </w:r>
      <w:proofErr w:type="spellEnd"/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 xml:space="preserve"> اللهم بين لنا في الخمر بياناً شافياً </w:t>
      </w:r>
      <w:proofErr w:type="spellStart"/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>فانها</w:t>
      </w:r>
      <w:proofErr w:type="spellEnd"/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 xml:space="preserve"> تذهب المال والعقل</w:t>
      </w:r>
    </w:p>
    <w:p w:rsidR="00652EB3" w:rsidRPr="00D724A0" w:rsidRDefault="00652EB3" w:rsidP="00D724A0">
      <w:pPr>
        <w:pStyle w:val="a5"/>
        <w:jc w:val="center"/>
        <w:rPr>
          <w:rFonts w:ascii="Arial" w:hAnsi="Arial" w:cs="Arial"/>
          <w:b/>
          <w:bCs/>
          <w:color w:val="E36C0A" w:themeColor="accent6" w:themeShade="BF"/>
          <w:shd w:val="clear" w:color="auto" w:fill="FAFAFA"/>
        </w:rPr>
      </w:pPr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 xml:space="preserve">سبب نزول الاية </w:t>
      </w:r>
      <w:proofErr w:type="spellStart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>(</w:t>
      </w:r>
      <w:proofErr w:type="spellEnd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 xml:space="preserve"> ولا تكحوا المشركات حتى يؤمن </w:t>
      </w:r>
      <w:proofErr w:type="spellStart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>)</w:t>
      </w:r>
      <w:proofErr w:type="spellEnd"/>
    </w:p>
    <w:p w:rsidR="00652EB3" w:rsidRPr="00D724A0" w:rsidRDefault="00652EB3" w:rsidP="00D724A0">
      <w:pPr>
        <w:pStyle w:val="a5"/>
        <w:pBdr>
          <w:bottom w:val="single" w:sz="6" w:space="1" w:color="auto"/>
        </w:pBdr>
        <w:jc w:val="center"/>
        <w:rPr>
          <w:rFonts w:ascii="Arial" w:hAnsi="Arial" w:cs="Arial"/>
          <w:b/>
          <w:bCs/>
          <w:color w:val="000000" w:themeColor="text1"/>
          <w:shd w:val="clear" w:color="auto" w:fill="FAFAFA"/>
          <w:rtl/>
        </w:rPr>
      </w:pPr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 xml:space="preserve">ان ابي </w:t>
      </w:r>
      <w:proofErr w:type="spellStart"/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>مرثد</w:t>
      </w:r>
      <w:proofErr w:type="spellEnd"/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 xml:space="preserve"> </w:t>
      </w:r>
      <w:proofErr w:type="spellStart"/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>الغنوي</w:t>
      </w:r>
      <w:proofErr w:type="spellEnd"/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 xml:space="preserve"> </w:t>
      </w:r>
      <w:proofErr w:type="spellStart"/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>استاذن</w:t>
      </w:r>
      <w:proofErr w:type="spellEnd"/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 xml:space="preserve"> الرسول صلى الله عليه وسلم بالزواج من عناق المشركة</w:t>
      </w:r>
    </w:p>
    <w:p w:rsidR="00362D8B" w:rsidRPr="00D724A0" w:rsidRDefault="00362D8B" w:rsidP="00D724A0">
      <w:pPr>
        <w:pStyle w:val="a5"/>
        <w:jc w:val="center"/>
        <w:rPr>
          <w:rFonts w:ascii="Arial" w:hAnsi="Arial" w:cs="Arial"/>
          <w:b/>
          <w:bCs/>
          <w:color w:val="000000" w:themeColor="text1"/>
          <w:shd w:val="clear" w:color="auto" w:fill="FAFAFA"/>
        </w:rPr>
      </w:pPr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 xml:space="preserve">سبب نزول الاية </w:t>
      </w:r>
      <w:proofErr w:type="spellStart"/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>(</w:t>
      </w:r>
      <w:proofErr w:type="spellEnd"/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 xml:space="preserve"> </w:t>
      </w:r>
      <w:proofErr w:type="spellStart"/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>ولامة</w:t>
      </w:r>
      <w:proofErr w:type="spellEnd"/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 xml:space="preserve"> مؤمنه خير من مشركة ولو اعجبتكم </w:t>
      </w:r>
      <w:proofErr w:type="spellStart"/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>)</w:t>
      </w:r>
      <w:proofErr w:type="spellEnd"/>
    </w:p>
    <w:p w:rsidR="00362D8B" w:rsidRPr="00D724A0" w:rsidRDefault="00362D8B" w:rsidP="00D724A0">
      <w:pPr>
        <w:pStyle w:val="a5"/>
        <w:jc w:val="center"/>
        <w:rPr>
          <w:rFonts w:ascii="Arial" w:hAnsi="Arial" w:cs="Arial"/>
          <w:b/>
          <w:bCs/>
          <w:color w:val="000000" w:themeColor="text1"/>
          <w:shd w:val="clear" w:color="auto" w:fill="FAFAFA"/>
          <w:rtl/>
        </w:rPr>
      </w:pPr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 xml:space="preserve">نزلت في </w:t>
      </w:r>
      <w:proofErr w:type="spellStart"/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>عبدالله</w:t>
      </w:r>
      <w:proofErr w:type="spellEnd"/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 xml:space="preserve"> بن </w:t>
      </w:r>
      <w:proofErr w:type="spellStart"/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>رواحة</w:t>
      </w:r>
      <w:proofErr w:type="spellEnd"/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 xml:space="preserve"> عندما تزوج امة سوداء عنده فطعن عليه ناس من المسلمين</w:t>
      </w:r>
    </w:p>
    <w:p w:rsidR="00362D8B" w:rsidRPr="00D724A0" w:rsidRDefault="00362D8B" w:rsidP="00D724A0">
      <w:pPr>
        <w:pStyle w:val="a5"/>
        <w:pBdr>
          <w:bottom w:val="single" w:sz="6" w:space="1" w:color="auto"/>
        </w:pBdr>
        <w:jc w:val="center"/>
        <w:rPr>
          <w:rFonts w:ascii="Arial" w:hAnsi="Arial" w:cs="Arial"/>
          <w:b/>
          <w:bCs/>
          <w:color w:val="000000" w:themeColor="text1"/>
          <w:shd w:val="clear" w:color="auto" w:fill="FAFAFA"/>
          <w:rtl/>
        </w:rPr>
      </w:pPr>
    </w:p>
    <w:p w:rsidR="00652EB3" w:rsidRPr="00D724A0" w:rsidRDefault="00652EB3" w:rsidP="00D724A0">
      <w:pPr>
        <w:pStyle w:val="a5"/>
        <w:jc w:val="center"/>
        <w:rPr>
          <w:rFonts w:ascii="Arial" w:hAnsi="Arial" w:cs="Arial"/>
          <w:b/>
          <w:bCs/>
          <w:color w:val="E36C0A" w:themeColor="accent6" w:themeShade="BF"/>
          <w:shd w:val="clear" w:color="auto" w:fill="FAFAFA"/>
        </w:rPr>
      </w:pPr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 xml:space="preserve">سبب النزول </w:t>
      </w:r>
      <w:proofErr w:type="spellStart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>(</w:t>
      </w:r>
      <w:proofErr w:type="spellEnd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 xml:space="preserve"> </w:t>
      </w:r>
      <w:proofErr w:type="spellStart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>ويسالونك</w:t>
      </w:r>
      <w:proofErr w:type="spellEnd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 xml:space="preserve"> عن المحيض </w:t>
      </w:r>
      <w:proofErr w:type="spellStart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>)</w:t>
      </w:r>
      <w:proofErr w:type="spellEnd"/>
    </w:p>
    <w:p w:rsidR="00652EB3" w:rsidRPr="00D724A0" w:rsidRDefault="002F570E" w:rsidP="00D724A0">
      <w:pPr>
        <w:pBdr>
          <w:bottom w:val="single" w:sz="6" w:space="1" w:color="auto"/>
        </w:pBdr>
        <w:bidi/>
        <w:jc w:val="center"/>
        <w:rPr>
          <w:rFonts w:ascii="Arial" w:hAnsi="Arial" w:cs="Arial"/>
          <w:b/>
          <w:bCs/>
          <w:color w:val="000000" w:themeColor="text1"/>
          <w:shd w:val="clear" w:color="auto" w:fill="FAFAFA"/>
          <w:rtl/>
        </w:rPr>
      </w:pPr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 xml:space="preserve">ان اليهود اذا حاضت </w:t>
      </w:r>
      <w:proofErr w:type="spellStart"/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>المراة</w:t>
      </w:r>
      <w:proofErr w:type="spellEnd"/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 xml:space="preserve"> منهم اخرجوها من البيت ولم </w:t>
      </w:r>
      <w:proofErr w:type="spellStart"/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>يواكلوها</w:t>
      </w:r>
      <w:proofErr w:type="spellEnd"/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 xml:space="preserve"> ولم </w:t>
      </w:r>
      <w:proofErr w:type="spellStart"/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>يشاربوها</w:t>
      </w:r>
      <w:proofErr w:type="spellEnd"/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 xml:space="preserve"> في البيوت فسئل الرسول صلى الله علية وسلم عن ذلك</w:t>
      </w:r>
    </w:p>
    <w:p w:rsidR="002F570E" w:rsidRPr="00D724A0" w:rsidRDefault="002F570E" w:rsidP="00D724A0">
      <w:pPr>
        <w:pStyle w:val="a5"/>
        <w:jc w:val="center"/>
        <w:rPr>
          <w:rFonts w:ascii="Arial" w:hAnsi="Arial" w:cs="Arial"/>
          <w:b/>
          <w:bCs/>
          <w:color w:val="E36C0A" w:themeColor="accent6" w:themeShade="BF"/>
          <w:shd w:val="clear" w:color="auto" w:fill="FAFAFA"/>
        </w:rPr>
      </w:pPr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 xml:space="preserve">سبب نزول قوله تعالى </w:t>
      </w:r>
      <w:proofErr w:type="spellStart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>(</w:t>
      </w:r>
      <w:proofErr w:type="spellEnd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 xml:space="preserve"> نساؤكم حرث لكم فاتوا حرثكم انى شئتم </w:t>
      </w:r>
      <w:proofErr w:type="spellStart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>)</w:t>
      </w:r>
      <w:proofErr w:type="spellEnd"/>
    </w:p>
    <w:p w:rsidR="002F570E" w:rsidRPr="00D724A0" w:rsidRDefault="002F570E" w:rsidP="00D724A0">
      <w:pPr>
        <w:pBdr>
          <w:bottom w:val="single" w:sz="6" w:space="1" w:color="auto"/>
        </w:pBdr>
        <w:bidi/>
        <w:jc w:val="center"/>
        <w:rPr>
          <w:rFonts w:ascii="Arial" w:hAnsi="Arial" w:cs="Arial"/>
          <w:b/>
          <w:bCs/>
          <w:color w:val="000000" w:themeColor="text1"/>
          <w:shd w:val="clear" w:color="auto" w:fill="FAFAFA"/>
          <w:rtl/>
        </w:rPr>
      </w:pPr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 xml:space="preserve">كانت اليهود تقول اذا اتى الرجل </w:t>
      </w:r>
      <w:proofErr w:type="spellStart"/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>مراته</w:t>
      </w:r>
      <w:proofErr w:type="spellEnd"/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 xml:space="preserve"> من خلفها في قبلها جاء الولد احول</w:t>
      </w:r>
    </w:p>
    <w:p w:rsidR="0083629E" w:rsidRPr="00D724A0" w:rsidRDefault="0083629E" w:rsidP="00D724A0">
      <w:pPr>
        <w:pStyle w:val="a5"/>
        <w:jc w:val="center"/>
        <w:rPr>
          <w:rFonts w:ascii="Arial" w:hAnsi="Arial" w:cs="Arial"/>
          <w:b/>
          <w:bCs/>
          <w:color w:val="000000" w:themeColor="text1"/>
          <w:shd w:val="clear" w:color="auto" w:fill="FAFAFA"/>
          <w:rtl/>
        </w:rPr>
      </w:pPr>
    </w:p>
    <w:p w:rsidR="0083629E" w:rsidRPr="00D724A0" w:rsidRDefault="0083629E" w:rsidP="00D724A0">
      <w:pPr>
        <w:pStyle w:val="a5"/>
        <w:jc w:val="center"/>
        <w:rPr>
          <w:rFonts w:ascii="Arial" w:hAnsi="Arial" w:cs="Arial"/>
          <w:b/>
          <w:bCs/>
          <w:color w:val="E36C0A" w:themeColor="accent6" w:themeShade="BF"/>
          <w:shd w:val="clear" w:color="auto" w:fill="FAFAFA"/>
        </w:rPr>
      </w:pPr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 xml:space="preserve">سبب نزول الاية </w:t>
      </w:r>
      <w:proofErr w:type="spellStart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>(</w:t>
      </w:r>
      <w:proofErr w:type="spellEnd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 xml:space="preserve"> لا </w:t>
      </w:r>
      <w:proofErr w:type="spellStart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>يواخذكم</w:t>
      </w:r>
      <w:proofErr w:type="spellEnd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 xml:space="preserve"> الله باللغو في ايمانكم </w:t>
      </w:r>
      <w:proofErr w:type="spellStart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>)</w:t>
      </w:r>
      <w:proofErr w:type="spellEnd"/>
    </w:p>
    <w:p w:rsidR="0083629E" w:rsidRPr="00D724A0" w:rsidRDefault="0083629E" w:rsidP="00D724A0">
      <w:pPr>
        <w:pStyle w:val="a5"/>
        <w:jc w:val="center"/>
        <w:rPr>
          <w:rFonts w:ascii="Arial" w:hAnsi="Arial" w:cs="Arial"/>
          <w:b/>
          <w:bCs/>
          <w:color w:val="000000" w:themeColor="text1"/>
          <w:shd w:val="clear" w:color="auto" w:fill="FAFAFA"/>
          <w:rtl/>
        </w:rPr>
      </w:pPr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>قول الرجل لا والله</w:t>
      </w:r>
      <w:r w:rsidR="00D724A0"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 xml:space="preserve"> و</w:t>
      </w:r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>قول الرجل بلى والله وكلا والله</w:t>
      </w:r>
    </w:p>
    <w:p w:rsidR="002F570E" w:rsidRPr="00D724A0" w:rsidRDefault="002F570E" w:rsidP="00D724A0">
      <w:pPr>
        <w:pBdr>
          <w:bottom w:val="single" w:sz="6" w:space="1" w:color="auto"/>
        </w:pBdr>
        <w:bidi/>
        <w:jc w:val="center"/>
        <w:rPr>
          <w:rFonts w:ascii="Arial" w:hAnsi="Arial" w:cs="Arial"/>
          <w:b/>
          <w:bCs/>
          <w:color w:val="000000" w:themeColor="text1"/>
          <w:shd w:val="clear" w:color="auto" w:fill="FAFAFA"/>
          <w:rtl/>
        </w:rPr>
      </w:pPr>
    </w:p>
    <w:p w:rsidR="0083629E" w:rsidRPr="00D724A0" w:rsidRDefault="0083629E" w:rsidP="00D724A0">
      <w:pPr>
        <w:pStyle w:val="a5"/>
        <w:jc w:val="center"/>
        <w:rPr>
          <w:rFonts w:ascii="Arial" w:hAnsi="Arial" w:cs="Arial"/>
          <w:b/>
          <w:bCs/>
          <w:color w:val="000000" w:themeColor="text1"/>
          <w:shd w:val="clear" w:color="auto" w:fill="FAFAFA"/>
          <w:rtl/>
        </w:rPr>
      </w:pPr>
    </w:p>
    <w:p w:rsidR="0083629E" w:rsidRPr="00D724A0" w:rsidRDefault="0083629E" w:rsidP="00D724A0">
      <w:pPr>
        <w:pStyle w:val="a5"/>
        <w:jc w:val="center"/>
        <w:rPr>
          <w:rFonts w:ascii="Arial" w:hAnsi="Arial" w:cs="Arial"/>
          <w:b/>
          <w:bCs/>
          <w:color w:val="E36C0A" w:themeColor="accent6" w:themeShade="BF"/>
          <w:shd w:val="clear" w:color="auto" w:fill="FAFAFA"/>
        </w:rPr>
      </w:pPr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 xml:space="preserve">سبب نزول </w:t>
      </w:r>
      <w:proofErr w:type="spellStart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>الايه</w:t>
      </w:r>
      <w:proofErr w:type="spellEnd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 xml:space="preserve"> </w:t>
      </w:r>
      <w:proofErr w:type="spellStart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>(</w:t>
      </w:r>
      <w:proofErr w:type="spellEnd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 xml:space="preserve"> والمطلقات يتربصن </w:t>
      </w:r>
      <w:proofErr w:type="spellStart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>بانفسهن</w:t>
      </w:r>
      <w:proofErr w:type="spellEnd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 xml:space="preserve"> ثلاثة </w:t>
      </w:r>
      <w:proofErr w:type="spellStart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>قروء</w:t>
      </w:r>
      <w:proofErr w:type="spellEnd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 xml:space="preserve"> </w:t>
      </w:r>
      <w:proofErr w:type="spellStart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>)</w:t>
      </w:r>
      <w:proofErr w:type="spellEnd"/>
    </w:p>
    <w:p w:rsidR="0083629E" w:rsidRPr="00D724A0" w:rsidRDefault="0083629E" w:rsidP="00D724A0">
      <w:pPr>
        <w:pStyle w:val="a5"/>
        <w:jc w:val="center"/>
        <w:rPr>
          <w:rFonts w:ascii="Arial" w:hAnsi="Arial" w:cs="Arial"/>
          <w:b/>
          <w:bCs/>
          <w:color w:val="000000" w:themeColor="text1"/>
          <w:shd w:val="clear" w:color="auto" w:fill="FAFAFA"/>
          <w:rtl/>
        </w:rPr>
      </w:pPr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 xml:space="preserve">ان اسماء بنت يزيد طلقت على عهد الرسول صلى الله عليه وسلم ولم يكن للمطلقة عدة فنزلت </w:t>
      </w:r>
      <w:proofErr w:type="spellStart"/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>الايه</w:t>
      </w:r>
      <w:proofErr w:type="spellEnd"/>
    </w:p>
    <w:p w:rsidR="0083629E" w:rsidRPr="00D724A0" w:rsidRDefault="0083629E" w:rsidP="00D724A0">
      <w:pPr>
        <w:pBdr>
          <w:bottom w:val="single" w:sz="6" w:space="1" w:color="auto"/>
        </w:pBdr>
        <w:bidi/>
        <w:jc w:val="center"/>
        <w:rPr>
          <w:rFonts w:ascii="Arial" w:hAnsi="Arial" w:cs="Arial"/>
          <w:b/>
          <w:bCs/>
          <w:color w:val="000000" w:themeColor="text1"/>
          <w:shd w:val="clear" w:color="auto" w:fill="FAFAFA"/>
          <w:rtl/>
        </w:rPr>
      </w:pPr>
    </w:p>
    <w:p w:rsidR="0083629E" w:rsidRPr="00D724A0" w:rsidRDefault="0083629E" w:rsidP="00D724A0">
      <w:pPr>
        <w:bidi/>
        <w:jc w:val="center"/>
        <w:rPr>
          <w:rFonts w:ascii="Arial" w:hAnsi="Arial" w:cs="Arial"/>
          <w:b/>
          <w:bCs/>
          <w:color w:val="E36C0A" w:themeColor="accent6" w:themeShade="BF"/>
          <w:shd w:val="clear" w:color="auto" w:fill="FAFAFA"/>
          <w:rtl/>
        </w:rPr>
      </w:pPr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 xml:space="preserve">سبب نزول </w:t>
      </w:r>
      <w:proofErr w:type="spellStart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>(</w:t>
      </w:r>
      <w:proofErr w:type="spellEnd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 xml:space="preserve"> وان خفتم </w:t>
      </w:r>
      <w:proofErr w:type="spellStart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>الا</w:t>
      </w:r>
      <w:proofErr w:type="spellEnd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 xml:space="preserve"> يقيما حدود الله</w:t>
      </w:r>
      <w:proofErr w:type="spellStart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>)</w:t>
      </w:r>
      <w:proofErr w:type="spellEnd"/>
    </w:p>
    <w:p w:rsidR="0083629E" w:rsidRPr="00D724A0" w:rsidRDefault="0083629E" w:rsidP="00D724A0">
      <w:pPr>
        <w:pStyle w:val="a5"/>
        <w:pBdr>
          <w:bottom w:val="single" w:sz="6" w:space="1" w:color="auto"/>
        </w:pBdr>
        <w:jc w:val="center"/>
        <w:rPr>
          <w:rFonts w:ascii="Arial" w:hAnsi="Arial" w:cs="Arial"/>
          <w:b/>
          <w:bCs/>
          <w:color w:val="000000" w:themeColor="text1"/>
          <w:shd w:val="clear" w:color="auto" w:fill="FAFAFA"/>
        </w:rPr>
      </w:pPr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>نزلت في ثابت بن قيس وفي حبيبة عندما اشتكته للرسول صلى الله عليه وسلم</w:t>
      </w:r>
    </w:p>
    <w:p w:rsidR="0083629E" w:rsidRPr="00D724A0" w:rsidRDefault="00FE0C93" w:rsidP="00D724A0">
      <w:pPr>
        <w:bidi/>
        <w:jc w:val="center"/>
        <w:rPr>
          <w:rFonts w:ascii="Arial" w:hAnsi="Arial" w:cs="Arial"/>
          <w:b/>
          <w:bCs/>
          <w:color w:val="E36C0A" w:themeColor="accent6" w:themeShade="BF"/>
          <w:shd w:val="clear" w:color="auto" w:fill="FAFAFA"/>
          <w:rtl/>
        </w:rPr>
      </w:pPr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 xml:space="preserve">سبب نزول </w:t>
      </w:r>
      <w:proofErr w:type="spellStart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>(</w:t>
      </w:r>
      <w:proofErr w:type="spellEnd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 xml:space="preserve"> ولا تمسكوهن </w:t>
      </w:r>
      <w:proofErr w:type="spellStart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>ضرارا</w:t>
      </w:r>
      <w:proofErr w:type="spellEnd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 xml:space="preserve"> ليعتدوا </w:t>
      </w:r>
      <w:proofErr w:type="spellStart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>)</w:t>
      </w:r>
      <w:proofErr w:type="spellEnd"/>
    </w:p>
    <w:p w:rsidR="00FE0C93" w:rsidRPr="00D724A0" w:rsidRDefault="00FE0C93" w:rsidP="00D724A0">
      <w:pPr>
        <w:pStyle w:val="a5"/>
        <w:pBdr>
          <w:bottom w:val="single" w:sz="6" w:space="1" w:color="auto"/>
        </w:pBdr>
        <w:jc w:val="center"/>
        <w:rPr>
          <w:rFonts w:ascii="Arial" w:hAnsi="Arial" w:cs="Arial"/>
          <w:b/>
          <w:bCs/>
          <w:color w:val="000000" w:themeColor="text1"/>
          <w:shd w:val="clear" w:color="auto" w:fill="FAFAFA"/>
        </w:rPr>
      </w:pPr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 xml:space="preserve">كان الرجل يطلق امراته ثم يراجعها قبل </w:t>
      </w:r>
      <w:proofErr w:type="spellStart"/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>قضء</w:t>
      </w:r>
      <w:proofErr w:type="spellEnd"/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 xml:space="preserve"> عدتها ثم يطلقها فيفعل ذلك لضررها وتعطيلها</w:t>
      </w:r>
    </w:p>
    <w:p w:rsidR="00FE0C93" w:rsidRPr="00D724A0" w:rsidRDefault="00FE0C93" w:rsidP="00D724A0">
      <w:pPr>
        <w:pStyle w:val="a5"/>
        <w:jc w:val="center"/>
        <w:rPr>
          <w:rFonts w:ascii="Arial" w:hAnsi="Arial" w:cs="Arial"/>
          <w:b/>
          <w:bCs/>
          <w:color w:val="E36C0A" w:themeColor="accent6" w:themeShade="BF"/>
          <w:shd w:val="clear" w:color="auto" w:fill="FAFAFA"/>
          <w:rtl/>
        </w:rPr>
      </w:pPr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 xml:space="preserve">سبب نزول </w:t>
      </w:r>
      <w:proofErr w:type="spellStart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>(</w:t>
      </w:r>
      <w:proofErr w:type="spellEnd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 xml:space="preserve"> </w:t>
      </w:r>
      <w:proofErr w:type="spellStart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>واذا</w:t>
      </w:r>
      <w:proofErr w:type="spellEnd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 xml:space="preserve"> طلقتم النساء فبلغن اجلهن فلا تعضلوهن ان ينكحن ازواجهن </w:t>
      </w:r>
      <w:proofErr w:type="spellStart"/>
      <w:r w:rsidRPr="00D724A0">
        <w:rPr>
          <w:rFonts w:ascii="Arial" w:hAnsi="Arial" w:cs="Arial" w:hint="cs"/>
          <w:b/>
          <w:bCs/>
          <w:color w:val="E36C0A" w:themeColor="accent6" w:themeShade="BF"/>
          <w:shd w:val="clear" w:color="auto" w:fill="FAFAFA"/>
          <w:rtl/>
        </w:rPr>
        <w:t>)</w:t>
      </w:r>
      <w:proofErr w:type="spellEnd"/>
    </w:p>
    <w:p w:rsidR="00FE0C93" w:rsidRPr="00D724A0" w:rsidRDefault="00FE0C93" w:rsidP="00D724A0">
      <w:pPr>
        <w:pStyle w:val="a5"/>
        <w:pBdr>
          <w:bottom w:val="single" w:sz="6" w:space="1" w:color="auto"/>
        </w:pBdr>
        <w:jc w:val="center"/>
        <w:rPr>
          <w:rFonts w:ascii="Arial" w:hAnsi="Arial" w:cs="Arial"/>
          <w:b/>
          <w:bCs/>
          <w:color w:val="000000" w:themeColor="text1"/>
          <w:shd w:val="clear" w:color="auto" w:fill="FAFAFA"/>
        </w:rPr>
      </w:pPr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 xml:space="preserve">نزلت في اخت معقل بن </w:t>
      </w:r>
      <w:proofErr w:type="spellStart"/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>سيار</w:t>
      </w:r>
      <w:proofErr w:type="spellEnd"/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 xml:space="preserve"> عند طلقها زوجها وهو ابن عمها </w:t>
      </w:r>
      <w:proofErr w:type="spellStart"/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>واراد</w:t>
      </w:r>
      <w:proofErr w:type="spellEnd"/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 xml:space="preserve"> ارجعها فرفض </w:t>
      </w:r>
      <w:proofErr w:type="spellStart"/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>مقعل</w:t>
      </w:r>
      <w:proofErr w:type="spellEnd"/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 xml:space="preserve"> فنزلت </w:t>
      </w:r>
      <w:proofErr w:type="spellStart"/>
      <w:r w:rsidRPr="00D724A0">
        <w:rPr>
          <w:rFonts w:ascii="Arial" w:hAnsi="Arial" w:cs="Arial" w:hint="cs"/>
          <w:b/>
          <w:bCs/>
          <w:color w:val="000000" w:themeColor="text1"/>
          <w:shd w:val="clear" w:color="auto" w:fill="FAFAFA"/>
          <w:rtl/>
        </w:rPr>
        <w:t>الايه</w:t>
      </w:r>
      <w:proofErr w:type="spellEnd"/>
    </w:p>
    <w:p w:rsidR="00FE0C93" w:rsidRPr="00D724A0" w:rsidRDefault="00FE0C93" w:rsidP="00D724A0">
      <w:pPr>
        <w:pStyle w:val="a5"/>
        <w:jc w:val="center"/>
        <w:rPr>
          <w:rFonts w:ascii="Arial" w:hAnsi="Arial" w:cs="Arial"/>
          <w:b/>
          <w:bCs/>
          <w:color w:val="000000" w:themeColor="text1"/>
          <w:shd w:val="clear" w:color="auto" w:fill="FAFAFA"/>
        </w:rPr>
      </w:pPr>
    </w:p>
    <w:p w:rsidR="003706A2" w:rsidRPr="00D724A0" w:rsidRDefault="003706A2" w:rsidP="00D724A0">
      <w:pPr>
        <w:bidi/>
        <w:jc w:val="center"/>
        <w:rPr>
          <w:rFonts w:ascii="Arial" w:hAnsi="Arial" w:cs="Arial"/>
          <w:b/>
          <w:bCs/>
          <w:color w:val="000000" w:themeColor="text1"/>
          <w:shd w:val="clear" w:color="auto" w:fill="FAFAFA"/>
        </w:rPr>
      </w:pPr>
    </w:p>
    <w:p w:rsidR="003706A2" w:rsidRPr="00D724A0" w:rsidRDefault="003706A2" w:rsidP="00D724A0">
      <w:pPr>
        <w:bidi/>
        <w:spacing w:line="360" w:lineRule="auto"/>
        <w:jc w:val="center"/>
        <w:rPr>
          <w:b/>
          <w:bCs/>
          <w:color w:val="000000" w:themeColor="text1"/>
          <w:sz w:val="32"/>
          <w:szCs w:val="32"/>
          <w:rtl/>
        </w:rPr>
      </w:pPr>
    </w:p>
    <w:sectPr w:rsidR="003706A2" w:rsidRPr="00D724A0" w:rsidSect="00C04904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567" w:right="758" w:bottom="567" w:left="709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4915" w:rsidRDefault="005C4915" w:rsidP="009455ED">
      <w:pPr>
        <w:spacing w:after="0" w:line="240" w:lineRule="auto"/>
      </w:pPr>
      <w:r>
        <w:separator/>
      </w:r>
    </w:p>
  </w:endnote>
  <w:endnote w:type="continuationSeparator" w:id="0">
    <w:p w:rsidR="005C4915" w:rsidRDefault="005C4915" w:rsidP="009455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2335476"/>
      <w:docPartObj>
        <w:docPartGallery w:val="Page Numbers (Bottom of Page)"/>
        <w:docPartUnique/>
      </w:docPartObj>
    </w:sdtPr>
    <w:sdtContent>
      <w:p w:rsidR="009455ED" w:rsidRDefault="001F5781">
        <w:pPr>
          <w:pStyle w:val="a4"/>
          <w:jc w:val="right"/>
        </w:pPr>
        <w:fldSimple w:instr=" PAGE   \* MERGEFORMAT ">
          <w:r w:rsidR="00D724A0" w:rsidRPr="00D724A0">
            <w:rPr>
              <w:rFonts w:cs="Calibri"/>
              <w:noProof/>
              <w:lang w:val="ar-SA"/>
            </w:rPr>
            <w:t>3</w:t>
          </w:r>
        </w:fldSimple>
      </w:p>
    </w:sdtContent>
  </w:sdt>
  <w:p w:rsidR="009455ED" w:rsidRDefault="009455E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4915" w:rsidRDefault="005C4915" w:rsidP="009455ED">
      <w:pPr>
        <w:spacing w:after="0" w:line="240" w:lineRule="auto"/>
      </w:pPr>
      <w:r>
        <w:separator/>
      </w:r>
    </w:p>
  </w:footnote>
  <w:footnote w:type="continuationSeparator" w:id="0">
    <w:p w:rsidR="005C4915" w:rsidRDefault="005C4915" w:rsidP="009455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55ED" w:rsidRDefault="009455ED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55ED" w:rsidRDefault="009455ED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55ED" w:rsidRDefault="009455ED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07236"/>
    <w:multiLevelType w:val="hybridMultilevel"/>
    <w:tmpl w:val="906CEC2C"/>
    <w:lvl w:ilvl="0" w:tplc="085AE95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/>
  <w:rsids>
    <w:rsidRoot w:val="006336B4"/>
    <w:rsid w:val="00007E0A"/>
    <w:rsid w:val="00066B35"/>
    <w:rsid w:val="00087D47"/>
    <w:rsid w:val="00095E61"/>
    <w:rsid w:val="00115927"/>
    <w:rsid w:val="001F5781"/>
    <w:rsid w:val="002159C0"/>
    <w:rsid w:val="002F570E"/>
    <w:rsid w:val="003357FA"/>
    <w:rsid w:val="00344E9A"/>
    <w:rsid w:val="00355E96"/>
    <w:rsid w:val="00362D8B"/>
    <w:rsid w:val="003706A2"/>
    <w:rsid w:val="003C2381"/>
    <w:rsid w:val="003E42AC"/>
    <w:rsid w:val="003F456D"/>
    <w:rsid w:val="00431A08"/>
    <w:rsid w:val="00450B52"/>
    <w:rsid w:val="004B2C77"/>
    <w:rsid w:val="005053C9"/>
    <w:rsid w:val="005073B3"/>
    <w:rsid w:val="00542028"/>
    <w:rsid w:val="005C4915"/>
    <w:rsid w:val="006336B4"/>
    <w:rsid w:val="00652EB3"/>
    <w:rsid w:val="006761BD"/>
    <w:rsid w:val="006D200E"/>
    <w:rsid w:val="006E6353"/>
    <w:rsid w:val="006E7D54"/>
    <w:rsid w:val="006F6988"/>
    <w:rsid w:val="00745746"/>
    <w:rsid w:val="00747294"/>
    <w:rsid w:val="00752403"/>
    <w:rsid w:val="00765D5A"/>
    <w:rsid w:val="00816B7C"/>
    <w:rsid w:val="0083629E"/>
    <w:rsid w:val="009455ED"/>
    <w:rsid w:val="009622F7"/>
    <w:rsid w:val="00994A9A"/>
    <w:rsid w:val="009A7EF8"/>
    <w:rsid w:val="009B088E"/>
    <w:rsid w:val="009E3F30"/>
    <w:rsid w:val="00A47A41"/>
    <w:rsid w:val="00A62847"/>
    <w:rsid w:val="00AA71E1"/>
    <w:rsid w:val="00AD4722"/>
    <w:rsid w:val="00AF5CA4"/>
    <w:rsid w:val="00B11D6A"/>
    <w:rsid w:val="00B1262E"/>
    <w:rsid w:val="00B35D0B"/>
    <w:rsid w:val="00B631A3"/>
    <w:rsid w:val="00B757F3"/>
    <w:rsid w:val="00BF75DF"/>
    <w:rsid w:val="00C01285"/>
    <w:rsid w:val="00C04904"/>
    <w:rsid w:val="00C10C7F"/>
    <w:rsid w:val="00C533C8"/>
    <w:rsid w:val="00CC3B37"/>
    <w:rsid w:val="00D14251"/>
    <w:rsid w:val="00D724A0"/>
    <w:rsid w:val="00D7315D"/>
    <w:rsid w:val="00D8453C"/>
    <w:rsid w:val="00DB7E45"/>
    <w:rsid w:val="00E06367"/>
    <w:rsid w:val="00E1682B"/>
    <w:rsid w:val="00E30238"/>
    <w:rsid w:val="00E47CF8"/>
    <w:rsid w:val="00E51E1F"/>
    <w:rsid w:val="00EE1978"/>
    <w:rsid w:val="00F6198C"/>
    <w:rsid w:val="00FD10A2"/>
    <w:rsid w:val="00FD5212"/>
    <w:rsid w:val="00FE0C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7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336B4"/>
  </w:style>
  <w:style w:type="paragraph" w:styleId="a3">
    <w:name w:val="header"/>
    <w:basedOn w:val="a"/>
    <w:link w:val="Char"/>
    <w:uiPriority w:val="99"/>
    <w:semiHidden/>
    <w:unhideWhenUsed/>
    <w:rsid w:val="009455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9455ED"/>
  </w:style>
  <w:style w:type="paragraph" w:styleId="a4">
    <w:name w:val="footer"/>
    <w:basedOn w:val="a"/>
    <w:link w:val="Char0"/>
    <w:uiPriority w:val="99"/>
    <w:unhideWhenUsed/>
    <w:rsid w:val="009455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9455ED"/>
  </w:style>
  <w:style w:type="paragraph" w:styleId="a5">
    <w:name w:val="List Paragraph"/>
    <w:basedOn w:val="a"/>
    <w:uiPriority w:val="34"/>
    <w:qFormat/>
    <w:rsid w:val="003706A2"/>
    <w:pPr>
      <w:bidi/>
      <w:spacing w:line="276" w:lineRule="auto"/>
      <w:ind w:left="720"/>
      <w:contextualSpacing/>
    </w:pPr>
  </w:style>
  <w:style w:type="table" w:styleId="a6">
    <w:name w:val="Table Grid"/>
    <w:basedOn w:val="a1"/>
    <w:uiPriority w:val="59"/>
    <w:rsid w:val="00007E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9EB6CF-9D2D-43DE-B37D-3D642B9968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398</TotalTime>
  <Pages>1</Pages>
  <Words>430</Words>
  <Characters>2452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Maree</dc:creator>
  <cp:lastModifiedBy>SONY</cp:lastModifiedBy>
  <cp:revision>55</cp:revision>
  <cp:lastPrinted>2012-02-18T21:14:00Z</cp:lastPrinted>
  <dcterms:created xsi:type="dcterms:W3CDTF">2012-02-18T20:25:00Z</dcterms:created>
  <dcterms:modified xsi:type="dcterms:W3CDTF">2012-12-31T17:32:00Z</dcterms:modified>
</cp:coreProperties>
</file>