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BFD" w:rsidRPr="00CC4BFD" w:rsidRDefault="00CC4BFD" w:rsidP="00CC4BFD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Arial" w:hAnsi="Arial" w:cs="Arial" w:hint="cs"/>
          <w:color w:val="002060"/>
          <w:kern w:val="24"/>
          <w:sz w:val="24"/>
          <w:szCs w:val="24"/>
          <w:rtl/>
        </w:rPr>
      </w:pP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Calibri" w:hAnsi="Simplified Arabic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Arial" w:hAnsi="Sultan Medium" w:cs="Sultan Medium"/>
          <w:b/>
          <w:bCs/>
          <w:color w:val="002060"/>
          <w:kern w:val="24"/>
          <w:sz w:val="24"/>
          <w:szCs w:val="24"/>
          <w:rtl/>
        </w:rPr>
        <w:t>الحضارة الإسلامي</w:t>
      </w:r>
      <w:r w:rsidRPr="00CC4BFD">
        <w:rPr>
          <w:rFonts w:ascii="Arial" w:hAnsi="Sultan Medium" w:cs="Sultan Medium" w:hint="cs"/>
          <w:b/>
          <w:bCs/>
          <w:color w:val="002060"/>
          <w:kern w:val="24"/>
          <w:sz w:val="24"/>
          <w:szCs w:val="24"/>
          <w:rtl/>
        </w:rPr>
        <w:t>ة</w:t>
      </w:r>
      <w:r w:rsidRPr="00CC4BFD">
        <w:rPr>
          <w:rFonts w:ascii="Calibri" w:hAnsi="Simplified Arabic" w:cs="Simplified Arabic"/>
          <w:b/>
          <w:bCs/>
          <w:color w:val="002060"/>
          <w:kern w:val="24"/>
          <w:sz w:val="24"/>
          <w:szCs w:val="24"/>
          <w:rtl/>
        </w:rPr>
        <w:br/>
        <w:t>المحاضرة الثانية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117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مراجعة المحاضرة السابقة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117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اسهامات العلماء المسلمين في الكيمياء والعلوم الطبيعية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br/>
        <w:t>مراجعة المحاضرة السابقة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لماذا ازدهرت الحضارة الإسلامية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الإسلام يدعو للعلم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نبي الإسلام يدعو للعلم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Sultan Medium" w:cs="Sultan Medium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اهتمام الخلفاء بالعلم والعلماء </w:t>
      </w: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br/>
        <w:t xml:space="preserve">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كان للعرب منذ القرون التي أتت بعد الإسلام  اليد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</w:r>
      <w:proofErr w:type="spellStart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الطولى</w:t>
      </w:r>
      <w:proofErr w:type="spellEnd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 xml:space="preserve">في البحث عن سر الكيمياء والإلمام ببعض عملياتها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>المختلفة.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ويُعد جابر بن حيان والرازي وابن سيناء وابن رشد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>من أشهر من نبغ في هذا المجال.</w:t>
      </w: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br/>
        <w:t xml:space="preserve">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عرفت الكيمياء بعدة أسماء منها :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السر الأعظم، السر المكتوم، </w:t>
      </w:r>
      <w:proofErr w:type="spellStart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الصنعة</w:t>
      </w:r>
      <w:proofErr w:type="spellEnd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الإلهية والحجر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 xml:space="preserve">المكرم والحجر </w:t>
      </w:r>
      <w:proofErr w:type="spellStart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الفيلسوفي</w:t>
      </w:r>
      <w:proofErr w:type="spellEnd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. وذلك كناية عن صعوبة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>البحث في مجال الكيمياء.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left="90"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الغرض من مزاولة الكيمياء: تحضير المعادن النفيسة من 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ab/>
        <w:t>المعادن التي دون</w:t>
      </w: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ها في المرتبة أو تحضير الأدوية.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فوائد مزاولة الكيمياء: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البحث  في التخمير واستخراج الكحول بواسطة التقطير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استخراج الزيوت الطيارة (الزيوت العطرية) من النباتات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اكتشاف الصودا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استخراج السكر من عصير القصب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استخراج الفلزات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يبدو فضل علماء المسلمين في الكيمياء واضحاً في العديد من المصطلحات الكيميائية ذات الأصول العربية.</w:t>
      </w:r>
      <w:r w:rsidRPr="00CC4BFD">
        <w:rPr>
          <w:rFonts w:ascii="Simplified Arabic" w:eastAsia="Times New Roman" w:hAnsi="Times New Roman" w:cs="Simplified Arabic"/>
          <w:b/>
          <w:bCs/>
          <w:color w:val="002060"/>
          <w:kern w:val="24"/>
          <w:sz w:val="24"/>
          <w:szCs w:val="24"/>
        </w:rPr>
        <w:t xml:space="preserve">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كما كانت معظم العمليات البسيطة التي تستعمل الآن في معالجة المواد البسيطة معروفة للعرب. وكمثال على ذلك:</w:t>
      </w:r>
    </w:p>
    <w:p w:rsidR="00797924" w:rsidRPr="00CC4BFD" w:rsidRDefault="00797924" w:rsidP="00CC4BF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1- التقطير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lastRenderedPageBreak/>
        <w:t xml:space="preserve">كان من أولى العمليات التي قام بها المسلمون بل وأحبها لديهم.  حيث امكنهم بواسطة التقطير أن يفصلوا الجسم المراد تحضيره بتصعيده إلى بخار ثم تكثيفه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إلى سائل</w:t>
      </w:r>
      <w:r w:rsidRPr="00CC4BFD">
        <w:rPr>
          <w:rFonts w:ascii="Simplified Arabic" w:hAnsi="Simplified Arabic" w:cs="Simplified Arabic" w:hint="cs"/>
          <w:b/>
          <w:bCs/>
          <w:color w:val="002060"/>
          <w:kern w:val="24"/>
          <w:sz w:val="24"/>
          <w:szCs w:val="24"/>
          <w:rtl/>
        </w:rPr>
        <w:t>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كانت معظم العمليات البسيطة التي تستعمل الآن في معالجة المواد البسيطة معروفة للعرب. وكمثال على ذلك:</w:t>
      </w:r>
    </w:p>
    <w:p w:rsidR="00797924" w:rsidRPr="00CC4BFD" w:rsidRDefault="00797924" w:rsidP="00CC4BF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2- الملغمة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وهي ذوبان المعادن في الزئبق دون مركباتها ثم استخلاصها بواسطة التصعيد ولاتزال هذه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الطريقة تستخدم في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اسخلاص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الذهب</w:t>
      </w:r>
      <w:r w:rsidRPr="00CC4BFD">
        <w:rPr>
          <w:rFonts w:ascii="Simplified Arabic" w:hAnsi="Simplified Arabic" w:cs="Simplified Arabic" w:hint="cs"/>
          <w:b/>
          <w:bCs/>
          <w:color w:val="002060"/>
          <w:kern w:val="24"/>
          <w:sz w:val="24"/>
          <w:szCs w:val="24"/>
          <w:rtl/>
        </w:rPr>
        <w:t>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كانت معظم العمليات البسيطة التي تستعمل الآن في معالجة المواد البسيطة معروفة للعرب. وكمثال على ذلك:</w:t>
      </w:r>
    </w:p>
    <w:p w:rsidR="00797924" w:rsidRPr="00CC4BFD" w:rsidRDefault="00797924" w:rsidP="00CC4BFD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3- التسامي: و هو تحول المادة من الحالة الصلبة إلى الحالة الغازية دون المرور بالحالة السائلة.</w:t>
      </w:r>
    </w:p>
    <w:p w:rsidR="00797924" w:rsidRPr="00CC4BFD" w:rsidRDefault="00797924" w:rsidP="00CC4BFD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4- التكليس: هو تسخين الجسم في الهواء وتشتمل هذه العملية على الأكسدة.</w:t>
      </w:r>
    </w:p>
    <w:p w:rsidR="00797924" w:rsidRPr="00CC4BFD" w:rsidRDefault="00797924" w:rsidP="00CC4BFD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5- التبلور: هي أداة تستعمل للتنقية كما في فصل البلورات من ماء البحر المالح والحالات المشابهة.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الكيمياء عند العرب</w:t>
      </w:r>
    </w:p>
    <w:p w:rsidR="00797924" w:rsidRPr="00CC4BFD" w:rsidRDefault="00797924" w:rsidP="00CC4BF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كانت معظم العمليات البسيطة التي تستعمل الآن في معالجة المواد البسيطة معروفة للعرب. وكمثال على ذلك:</w:t>
      </w:r>
    </w:p>
    <w:p w:rsidR="00797924" w:rsidRPr="00CC4BFD" w:rsidRDefault="00797924" w:rsidP="00CC4BFD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6- الترشيح: ترشيح المواد بواسطة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المناخيل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أو قطع القماش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 xml:space="preserve">جدول مهام طالبات وطلاب مقرر الحضارة الإسلامية </w:t>
      </w:r>
      <w:r w:rsidRPr="00CC4BFD">
        <w:rPr>
          <w:rFonts w:ascii="Arial" w:hAnsi="Times New Roman" w:cs="Arial"/>
          <w:color w:val="002060"/>
          <w:kern w:val="24"/>
          <w:sz w:val="24"/>
          <w:szCs w:val="24"/>
        </w:rPr>
        <w:br/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 xml:space="preserve">جدول مهام طالبات وطلاب مقرر الحضارة الإسلامية </w:t>
      </w:r>
      <w:r w:rsidRPr="00CC4BFD">
        <w:rPr>
          <w:rFonts w:ascii="Arial" w:hAnsi="Times New Roman" w:cs="Arial"/>
          <w:color w:val="002060"/>
          <w:kern w:val="24"/>
          <w:sz w:val="24"/>
          <w:szCs w:val="24"/>
        </w:rPr>
        <w:br/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جابر بن حيان:</w:t>
      </w:r>
    </w:p>
    <w:p w:rsidR="00797924" w:rsidRPr="00CC4BFD" w:rsidRDefault="00797924" w:rsidP="00CC4BFD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يعتبر كبار المفكرين </w:t>
      </w:r>
      <w:proofErr w:type="spellStart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الأوربين</w:t>
      </w:r>
      <w:proofErr w:type="spellEnd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أن جابر بن حيان هو </w:t>
      </w:r>
      <w:proofErr w:type="spellStart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رأئد</w:t>
      </w:r>
      <w:proofErr w:type="spellEnd"/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علم الكيمياء وواضع أسسه.</w:t>
      </w:r>
    </w:p>
    <w:p w:rsidR="00797924" w:rsidRPr="00CC4BFD" w:rsidRDefault="00797924" w:rsidP="00CC4BFD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lastRenderedPageBreak/>
        <w:t>لم تكن الكيمياء قبله علماً بل نوعاً من الصناعة يتناقلها الناس بلا تجربة أو مشاهدة. وكانت كتبه هي المصدر الأساس في الجامعات الأوربية في مطلع عصر النهضة</w:t>
      </w:r>
      <w:r w:rsidRPr="00CC4BFD">
        <w:rPr>
          <w:rFonts w:ascii="Calibri" w:hAnsi="Arial" w:cs="Arial"/>
          <w:color w:val="002060"/>
          <w:kern w:val="24"/>
          <w:sz w:val="24"/>
          <w:szCs w:val="24"/>
          <w:rtl/>
        </w:rPr>
        <w:t>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جابر بن حيان:</w:t>
      </w:r>
    </w:p>
    <w:p w:rsidR="00797924" w:rsidRPr="00CC4BFD" w:rsidRDefault="00797924" w:rsidP="00CC4BFD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eastAsia="Times New Roman" w:hAnsi="Times New Roman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هو أبو موسى جابر بن حيان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ترجع أصوله لقبائل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الأزد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اليمانية.  كانت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كانت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اسرته تستوطن الكوفة وكان والده يعمل في العقاقير، إلا أنه ولد في طوس اثناء مرافقة اسرته لوالده  الذي كان أحد دعاة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العباسيي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الذين يعملون في الخفاء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لاسقاط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الأمويين.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جابر بن حيان:</w:t>
      </w:r>
    </w:p>
    <w:p w:rsidR="00797924" w:rsidRPr="00CC4BFD" w:rsidRDefault="00797924" w:rsidP="00CC4BFD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هو أبو موسى جابر بن حيان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انتقل جابر إلى بلاد العرب بعد أن اكتشف أمر والده بواسطة عامل الخليفة وتم قتله.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تعلم الرياضة ببلاد العرب على رجل يمني يدعى حرب الحميري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eastAsia="Times New Roman" w:hAnsi="Times New Roman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بعد أن آلت الأمور للعباسيين وكان جابر قد ظفر بصداقة الامام جعفر الصادق وتتلمذ عليه وبفضل هذه الصداقة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وماقام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به والده من خدمة للعباسيين اصبح جابر يحظى بمكانة في بلاط الرشيد.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جابر بن حيان:</w:t>
      </w:r>
    </w:p>
    <w:p w:rsidR="00797924" w:rsidRPr="00CC4BFD" w:rsidRDefault="00797924" w:rsidP="00CC4BFD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علاقته بالإمام جعفر الصادق والعباسيين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eastAsia="Times New Roman" w:hAnsi="Times New Roman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بعد أن آلت الأمور للعباسيين وكان جابر قد ظفر بصداقة الامام جعفر الصادق وتتلمذ عليه وبفضل هذه الصداقة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وماقام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به والده من خدمة للعباسيين اصبح جابر يحظى بمكانة في بلاط الرشيد.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جابر بن حيان:</w:t>
      </w:r>
    </w:p>
    <w:p w:rsidR="00797924" w:rsidRPr="00CC4BFD" w:rsidRDefault="00797924" w:rsidP="00CC4BFD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علاقته بالإمام جعفر الصادق والعباسيين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من الاسباب الت وثقت العلاقة بين الامام جعفر الصادق وجابر بن  حيان</w:t>
      </w:r>
      <w:r w:rsidRPr="00CC4BFD">
        <w:rPr>
          <w:rFonts w:ascii="Simplified Arabic" w:eastAsia="Times New Roman" w:hAnsi="Times New Roman" w:cs="Simplified Arabic"/>
          <w:b/>
          <w:bCs/>
          <w:color w:val="002060"/>
          <w:kern w:val="24"/>
          <w:sz w:val="24"/>
          <w:szCs w:val="24"/>
        </w:rPr>
        <w:t xml:space="preserve">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طلب الامام جعفر الصادق بعد انتهائه من تأليف كتاب ’الضيم‘ من جابر، يبحث عن نوع من الورق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لايحترق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لكي يضمن المحافظة على كتاب. وقد تمكن جابر بعد اجراء عدد من التجارب إلى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الإهتداء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لذلك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النووع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من الورق.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lastRenderedPageBreak/>
        <w:t>جابر بن حيان:</w:t>
      </w:r>
    </w:p>
    <w:p w:rsidR="00797924" w:rsidRPr="00CC4BFD" w:rsidRDefault="00797924" w:rsidP="00CC4BFD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علاقته بالعباسيين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توطدت علاقة جابر بالبرامكة وربطته صداقة حميمة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بيحي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البرمكي.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br/>
        <w:t xml:space="preserve">الواجب الأول </w:t>
      </w:r>
      <w:r w:rsidRPr="00CC4BFD">
        <w:rPr>
          <w:rFonts w:ascii="Arial" w:hAnsi="Times New Roman" w:cs="Arial"/>
          <w:color w:val="002060"/>
          <w:kern w:val="24"/>
          <w:sz w:val="24"/>
          <w:szCs w:val="24"/>
        </w:rPr>
        <w:br/>
      </w:r>
    </w:p>
    <w:p w:rsidR="00797924" w:rsidRPr="00CC4BFD" w:rsidRDefault="00797924" w:rsidP="00CC4BFD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  <w:t>منتدي الحضارة</w:t>
      </w:r>
    </w:p>
    <w:p w:rsidR="00797924" w:rsidRPr="00CC4BFD" w:rsidRDefault="00797924" w:rsidP="00CC4BF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  <w:t>الموضوع: نظرة الإسلام للعلم</w:t>
      </w:r>
    </w:p>
    <w:p w:rsidR="00797924" w:rsidRPr="00CC4BFD" w:rsidRDefault="00797924" w:rsidP="00CC4BF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Calibri" w:hAnsi="Times New Roman" w:cs="Times New Roman"/>
          <w:b/>
          <w:bCs/>
          <w:color w:val="002060"/>
          <w:kern w:val="24"/>
          <w:sz w:val="24"/>
          <w:szCs w:val="24"/>
          <w:rtl/>
        </w:rPr>
        <w:t>التاريخ: 4/15    إلى 4/22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Calibri" w:cs="Calibri"/>
          <w:b/>
          <w:bCs/>
          <w:color w:val="002060"/>
          <w:kern w:val="24"/>
          <w:sz w:val="24"/>
          <w:szCs w:val="24"/>
        </w:rPr>
      </w:pP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جابر بن حيان: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نظام جابر بن حيان لمن يعمل في الكيمياء</w:t>
      </w:r>
    </w:p>
    <w:p w:rsidR="00797924" w:rsidRPr="00CC4BFD" w:rsidRDefault="00797924" w:rsidP="00CC4BFD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تحديد الغرض من التجربة قبل البدء فيها</w:t>
      </w:r>
    </w:p>
    <w:p w:rsidR="00797924" w:rsidRPr="00CC4BFD" w:rsidRDefault="00797924" w:rsidP="00CC4BFD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يجب أن يتفرغ صاحب التجربة لها</w:t>
      </w:r>
    </w:p>
    <w:p w:rsidR="00797924" w:rsidRPr="00CC4BFD" w:rsidRDefault="00797924" w:rsidP="00CC4BFD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يجب أن يكون المعمل في مكان خاص مناسب</w:t>
      </w:r>
    </w:p>
    <w:p w:rsidR="00797924" w:rsidRPr="00CC4BFD" w:rsidRDefault="00797924" w:rsidP="00CC4BFD">
      <w:pPr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يجب اختيار الزمن والفصل المناسبين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لاجراء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التجربة</w:t>
      </w:r>
    </w:p>
    <w:p w:rsidR="00797924" w:rsidRPr="00CC4BFD" w:rsidRDefault="00797924" w:rsidP="00CC4BFD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التزام الصبر والمثابرة</w:t>
      </w:r>
    </w:p>
    <w:p w:rsidR="00797924" w:rsidRPr="00CC4BFD" w:rsidRDefault="00797924" w:rsidP="00CC4BFD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عدم التسرع في استنتاج النتائج</w:t>
      </w:r>
    </w:p>
    <w:p w:rsidR="00797924" w:rsidRPr="00CC4BFD" w:rsidRDefault="00797924" w:rsidP="00CC4BFD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تجنب ما هو مستحيل</w:t>
      </w: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جابر بن حيان: </w:t>
      </w: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نظام جابر بن حيان لمن يعمل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1800" w:hanging="36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عدم الاعتماد على التجربة لوحدها وضرورة القراءة  والاطلاع الوافر. وإن النجاح في التجارب رهين بالقراءة قبل اجراء التجارب</w:t>
      </w: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اسهامات جابر بن حيان:</w:t>
      </w:r>
    </w:p>
    <w:p w:rsidR="00797924" w:rsidRPr="00CC4BFD" w:rsidRDefault="00797924" w:rsidP="00CC4BFD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أول من حضر حامض الكبريتيك</w:t>
      </w:r>
    </w:p>
    <w:p w:rsidR="00797924" w:rsidRPr="00CC4BFD" w:rsidRDefault="00797924" w:rsidP="00CC4BFD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كما استحضر حامض النتريك</w:t>
      </w:r>
    </w:p>
    <w:p w:rsidR="00797924" w:rsidRPr="00CC4BFD" w:rsidRDefault="00797924" w:rsidP="00CC4BFD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أول من اكتشف الصودا الكاوية</w:t>
      </w:r>
    </w:p>
    <w:p w:rsidR="00797924" w:rsidRPr="00CC4BFD" w:rsidRDefault="00797924" w:rsidP="00CC4BFD">
      <w:pPr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أول من استحضر ماء الذهب</w:t>
      </w:r>
    </w:p>
    <w:p w:rsidR="00797924" w:rsidRPr="00CC4BFD" w:rsidRDefault="00797924" w:rsidP="00CC4BFD">
      <w:pPr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أول من فصل الذهب عن الفضة بواسطة الحامض</w:t>
      </w:r>
    </w:p>
    <w:p w:rsidR="00797924" w:rsidRPr="00CC4BFD" w:rsidRDefault="00797924" w:rsidP="00CC4BFD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كما استحضر مركبات </w:t>
      </w:r>
      <w:proofErr w:type="spellStart"/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اأخرى</w:t>
      </w:r>
      <w:proofErr w:type="spellEnd"/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مثل كربونات البوتاسيوم وكربونات الصوديوم واستعمل ثاني أكسيد </w:t>
      </w:r>
      <w:proofErr w:type="spellStart"/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>المانجنيز</w:t>
      </w:r>
      <w:proofErr w:type="spellEnd"/>
      <w:r w:rsidRPr="00CC4BFD">
        <w:rPr>
          <w:rFonts w:ascii="Simplified Arabic" w:hAnsi="GE SS TV Bold" w:cs="GE SS TV Bold"/>
          <w:b/>
          <w:bCs/>
          <w:color w:val="002060"/>
          <w:kern w:val="24"/>
          <w:sz w:val="24"/>
          <w:szCs w:val="24"/>
          <w:rtl/>
        </w:rPr>
        <w:t xml:space="preserve"> في صنع الزجاج.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اسهامات جابر بن حيان:</w:t>
      </w:r>
    </w:p>
    <w:p w:rsidR="00797924" w:rsidRPr="00CC4BFD" w:rsidRDefault="00797924" w:rsidP="00CC4BFD">
      <w:pPr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كان خبيراً في العمليات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الكيميائة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مثل الإذابة التبلور والتقطير والتكليس.</w:t>
      </w:r>
    </w:p>
    <w:p w:rsidR="00797924" w:rsidRPr="00CC4BFD" w:rsidRDefault="00797924" w:rsidP="00CC4BFD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من مؤلفاته ’السموم ودفع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مضارها‘ولهذا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الكتاب أهمية خاصة عند علماء تاريخ العلوم وذلك لصلته بالطب والكيمياء. ويستعرض في الكتاب أنواع السموم، وأسمائها، وكيفية التمييز بين الجيد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والردئ</w:t>
      </w:r>
      <w:proofErr w:type="spellEnd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 منها، والجرعة المناسبة للمريض. ولهذا يعتبر جابر بن حيان أول رائد في علم الكيمياء.</w:t>
      </w: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اسهامات جابر بن حيان:</w:t>
      </w:r>
    </w:p>
    <w:p w:rsidR="00797924" w:rsidRPr="00CC4BFD" w:rsidRDefault="00797924" w:rsidP="00CC4BFD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ولكل ما تقدم يعتبر جابر بن حيان أول رائد في علم الكيمياء.</w:t>
      </w:r>
    </w:p>
    <w:p w:rsidR="00797924" w:rsidRPr="00CC4BFD" w:rsidRDefault="00797924" w:rsidP="00CC4BFD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ولهذا وصفه الفيلسوف الإنجليزي ’بيكون‘ بأنه أول من عَلَّم العالم عِلم الكيمياء.</w:t>
      </w: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فضل علماء المسلمين في الكيمياء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مراجع المحاضرة:</w:t>
      </w:r>
    </w:p>
    <w:p w:rsidR="00797924" w:rsidRPr="00CC4BFD" w:rsidRDefault="00797924" w:rsidP="00CC4BFD">
      <w:pPr>
        <w:numPr>
          <w:ilvl w:val="0"/>
          <w:numId w:val="45"/>
        </w:num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Simplified Arabic" w:hAnsi="Times New Roman" w:cs="Simplified Arabic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عزالدين، فراج، فضل علماء المسلمين على الحضارة الأوربية ، ص 47- 53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>تدريبات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عرفت الكيمياء بعدة أسماء منها: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أ- السر الأعظم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ب- الكهانة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ج- علم الكلام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 w:hint="cs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د- الهرطقة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>تدريبات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من أولى العمليات الكيميائية التي قام بها المسلمون بل وأحبها لديهم: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أ- التسامي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ب- التكليس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ج- التبلور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د- التقطير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1170" w:hanging="450"/>
        <w:jc w:val="center"/>
        <w:rPr>
          <w:rFonts w:ascii="Calibri" w:hAnsi="Calibri" w:hint="cs"/>
          <w:color w:val="002060"/>
          <w:kern w:val="24"/>
          <w:sz w:val="24"/>
          <w:szCs w:val="24"/>
        </w:rPr>
      </w:pP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>تدريبات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lastRenderedPageBreak/>
        <w:t>الخليفة الذي يعد من أعلم لفاء بني العباس هو: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أ- الأمين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 xml:space="preserve">ب- </w:t>
      </w:r>
      <w:proofErr w:type="spellStart"/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االمعتصم</w:t>
      </w:r>
      <w:proofErr w:type="spellEnd"/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ج- المتوكل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Simplified Arabic" w:hAnsi="Simplified Arabic" w:cs="Simplified Arabic" w:hint="cs"/>
          <w:b/>
          <w:bCs/>
          <w:color w:val="002060"/>
          <w:kern w:val="24"/>
          <w:sz w:val="24"/>
          <w:szCs w:val="24"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د- المأمون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</w:rPr>
      </w:pPr>
      <w:r w:rsidRPr="00CC4BFD">
        <w:rPr>
          <w:rFonts w:ascii="Calibri" w:hAnsi="Arial" w:cs="Arial"/>
          <w:b/>
          <w:bCs/>
          <w:color w:val="002060"/>
          <w:kern w:val="24"/>
          <w:sz w:val="24"/>
          <w:szCs w:val="24"/>
          <w:rtl/>
        </w:rPr>
        <w:t>تدريبات</w:t>
      </w:r>
    </w:p>
    <w:p w:rsidR="00797924" w:rsidRPr="00CC4BFD" w:rsidRDefault="00797924" w:rsidP="00CC4BF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Calibri" w:cs="Calibri"/>
          <w:color w:val="002060"/>
          <w:kern w:val="24"/>
          <w:sz w:val="24"/>
          <w:szCs w:val="24"/>
          <w:rtl/>
        </w:rPr>
      </w:pPr>
      <w:r w:rsidRPr="00CC4BFD">
        <w:rPr>
          <w:rFonts w:ascii="Simplified Arabic" w:hAnsi="Simplified Arabic" w:cs="Simplified Arabic"/>
          <w:b/>
          <w:bCs/>
          <w:color w:val="002060"/>
          <w:kern w:val="24"/>
          <w:sz w:val="24"/>
          <w:szCs w:val="24"/>
          <w:rtl/>
        </w:rPr>
        <w:t>عددي اسهامات جابر بن حيان في الكيمياء</w:t>
      </w:r>
    </w:p>
    <w:p w:rsidR="00797924" w:rsidRPr="00CC4BFD" w:rsidRDefault="00797924" w:rsidP="00CC4BF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  <w:t>فضل علماء المسلمين في الفيزياء</w:t>
      </w:r>
    </w:p>
    <w:p w:rsidR="00797924" w:rsidRPr="00CC4BFD" w:rsidRDefault="00797924" w:rsidP="00CC4BFD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GE SS TV Bold" w:hAnsi="GE SS TV Bold" w:cs="GE SS TV Bold"/>
          <w:b/>
          <w:bCs/>
          <w:color w:val="002060"/>
          <w:kern w:val="24"/>
          <w:sz w:val="24"/>
          <w:szCs w:val="24"/>
          <w:rtl/>
        </w:rPr>
      </w:pPr>
    </w:p>
    <w:p w:rsidR="00797924" w:rsidRPr="00CC4BFD" w:rsidRDefault="00CC4BFD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  <w:t>،،،</w:t>
      </w:r>
    </w:p>
    <w:p w:rsidR="00CC4BFD" w:rsidRPr="00CC4BFD" w:rsidRDefault="00CC4BFD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  <w:t>اسأل الله</w:t>
      </w:r>
    </w:p>
    <w:p w:rsidR="00CC4BFD" w:rsidRPr="00CC4BFD" w:rsidRDefault="00CC4BFD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ascii="GE SS TV Bold" w:hAnsi="GE SS TV Bold" w:cs="GE SS TV Bold" w:hint="cs"/>
          <w:b/>
          <w:bCs/>
          <w:color w:val="002060"/>
          <w:kern w:val="24"/>
          <w:sz w:val="24"/>
          <w:szCs w:val="24"/>
          <w:rtl/>
        </w:rPr>
        <w:t>لي ولكم التوفيق والسداد</w:t>
      </w:r>
    </w:p>
    <w:p w:rsidR="00CC4BFD" w:rsidRPr="00CC4BFD" w:rsidRDefault="00CC4BFD" w:rsidP="00CC4BFD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cs="GE SS TV Bold" w:hint="cs"/>
          <w:b/>
          <w:bCs/>
          <w:color w:val="002060"/>
          <w:kern w:val="24"/>
          <w:sz w:val="24"/>
          <w:szCs w:val="24"/>
          <w:rtl/>
        </w:rPr>
      </w:pPr>
      <w:r w:rsidRPr="00CC4BFD">
        <w:rPr>
          <w:rFonts w:cs="GE SS TV Bold"/>
          <w:b/>
          <w:bCs/>
          <w:color w:val="002060"/>
          <w:kern w:val="24"/>
          <w:sz w:val="24"/>
          <w:szCs w:val="24"/>
        </w:rPr>
        <w:t>Khaled</w:t>
      </w:r>
    </w:p>
    <w:p w:rsidR="00797924" w:rsidRPr="00CC4BFD" w:rsidRDefault="00797924" w:rsidP="00CC4BFD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2060"/>
          <w:kern w:val="24"/>
          <w:sz w:val="24"/>
          <w:szCs w:val="24"/>
        </w:rPr>
      </w:pPr>
    </w:p>
    <w:p w:rsidR="00797924" w:rsidRPr="00CC4BFD" w:rsidRDefault="00797924" w:rsidP="00CC4BF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color w:val="002060"/>
          <w:kern w:val="24"/>
          <w:sz w:val="24"/>
          <w:szCs w:val="24"/>
          <w:rtl/>
        </w:rPr>
      </w:pPr>
    </w:p>
    <w:p w:rsidR="002E6EF5" w:rsidRPr="00CC4BFD" w:rsidRDefault="002E6EF5" w:rsidP="00CC4BFD">
      <w:pPr>
        <w:jc w:val="center"/>
        <w:rPr>
          <w:rFonts w:hint="cs"/>
          <w:color w:val="002060"/>
          <w:sz w:val="24"/>
          <w:szCs w:val="24"/>
        </w:rPr>
      </w:pPr>
      <w:bookmarkStart w:id="0" w:name="_GoBack"/>
      <w:bookmarkEnd w:id="0"/>
    </w:p>
    <w:sectPr w:rsidR="002E6EF5" w:rsidRPr="00CC4BFD" w:rsidSect="00CC4BFD">
      <w:pgSz w:w="12240" w:h="15840"/>
      <w:pgMar w:top="1440" w:right="1800" w:bottom="144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ultan Medium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GE SS TV 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0A28A8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3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72"/>
        </w:rPr>
      </w:lvl>
    </w:lvlOverride>
  </w:num>
  <w:num w:numId="4">
    <w:abstractNumId w:val="0"/>
    <w:lvlOverride w:ilvl="0">
      <w:lvl w:ilvl="0">
        <w:numFmt w:val="irohaFullWidth"/>
        <w:lvlText w:val=""/>
        <w:legacy w:legacy="1" w:legacySpace="0" w:legacyIndent="0"/>
        <w:lvlJc w:val="right"/>
        <w:rPr>
          <w:rFonts w:ascii="Wingdings" w:hAnsi="Wingdings" w:hint="default"/>
          <w:sz w:val="72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  <w:lang w:bidi="ar-SA"/>
        </w:rPr>
      </w:lvl>
    </w:lvlOverride>
  </w:num>
  <w:num w:numId="7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6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bullet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0">
    <w:abstractNumId w:val="0"/>
    <w:lvlOverride w:ilvl="0">
      <w:lvl w:ilvl="0">
        <w:numFmt w:val="bullet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1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2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3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4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72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72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72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5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6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7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8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39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0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1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2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3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4">
    <w:abstractNumId w:val="0"/>
    <w:lvlOverride w:ilvl="0">
      <w:lvl w:ilvl="0">
        <w:numFmt w:val="irohaFullWidth"/>
        <w:lvlText w:val="–"/>
        <w:legacy w:legacy="1" w:legacySpace="0" w:legacyIndent="0"/>
        <w:lvlJc w:val="right"/>
        <w:rPr>
          <w:rFonts w:ascii="Arial" w:hAnsi="Arial" w:cs="Arial" w:hint="default"/>
          <w:sz w:val="60"/>
        </w:rPr>
      </w:lvl>
    </w:lvlOverride>
  </w:num>
  <w:num w:numId="45">
    <w:abstractNumId w:val="0"/>
    <w:lvlOverride w:ilvl="0">
      <w:lvl w:ilvl="0">
        <w:numFmt w:val="bullet"/>
        <w:lvlText w:val="–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88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924"/>
    <w:rsid w:val="002E6EF5"/>
    <w:rsid w:val="005008F4"/>
    <w:rsid w:val="00797924"/>
    <w:rsid w:val="00CC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909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2014-02-14T06:46:00Z</dcterms:created>
  <dcterms:modified xsi:type="dcterms:W3CDTF">2014-02-14T07:07:00Z</dcterms:modified>
</cp:coreProperties>
</file>