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4CB" w:rsidRPr="00A73714" w:rsidRDefault="008008E2" w:rsidP="008008E2">
      <w:pPr>
        <w:jc w:val="right"/>
        <w:rPr>
          <w:rFonts w:hint="cs"/>
          <w:sz w:val="32"/>
          <w:szCs w:val="32"/>
          <w:rtl/>
        </w:rPr>
      </w:pPr>
      <w:r w:rsidRPr="00A73714">
        <w:rPr>
          <w:rFonts w:hint="cs"/>
          <w:sz w:val="32"/>
          <w:szCs w:val="32"/>
          <w:rtl/>
        </w:rPr>
        <w:t xml:space="preserve">المحاضرة </w:t>
      </w:r>
      <w:proofErr w:type="spellStart"/>
      <w:r w:rsidRPr="00A73714">
        <w:rPr>
          <w:rFonts w:hint="cs"/>
          <w:sz w:val="32"/>
          <w:szCs w:val="32"/>
          <w:rtl/>
        </w:rPr>
        <w:t>السادسه</w:t>
      </w:r>
      <w:proofErr w:type="spellEnd"/>
      <w:r w:rsidRPr="00A73714">
        <w:rPr>
          <w:rFonts w:hint="cs"/>
          <w:sz w:val="32"/>
          <w:szCs w:val="32"/>
          <w:rtl/>
        </w:rPr>
        <w:t xml:space="preserve">: </w:t>
      </w:r>
      <w:proofErr w:type="spellStart"/>
      <w:r w:rsidRPr="00A73714">
        <w:rPr>
          <w:rFonts w:hint="cs"/>
          <w:sz w:val="32"/>
          <w:szCs w:val="32"/>
          <w:rtl/>
        </w:rPr>
        <w:t>اصول</w:t>
      </w:r>
      <w:proofErr w:type="spellEnd"/>
      <w:r w:rsidRPr="00A73714">
        <w:rPr>
          <w:rFonts w:hint="cs"/>
          <w:sz w:val="32"/>
          <w:szCs w:val="32"/>
          <w:rtl/>
        </w:rPr>
        <w:t xml:space="preserve"> الفقه 3</w:t>
      </w:r>
    </w:p>
    <w:p w:rsidR="008008E2" w:rsidRPr="00A73714" w:rsidRDefault="008008E2" w:rsidP="00A73714">
      <w:pPr>
        <w:ind w:left="-1134"/>
        <w:rPr>
          <w:rFonts w:hint="cs"/>
          <w:sz w:val="32"/>
          <w:szCs w:val="32"/>
          <w:rtl/>
        </w:rPr>
      </w:pPr>
      <w:r w:rsidRPr="00A73714">
        <w:rPr>
          <w:sz w:val="32"/>
          <w:szCs w:val="32"/>
          <w:rtl/>
        </w:rPr>
        <w:t>شرع من قبلنا</w:t>
      </w:r>
    </w:p>
    <w:p w:rsidR="008008E2" w:rsidRPr="00A73714" w:rsidRDefault="008008E2" w:rsidP="00A73714">
      <w:pPr>
        <w:ind w:left="-1134"/>
        <w:rPr>
          <w:sz w:val="32"/>
          <w:szCs w:val="32"/>
          <w:rtl/>
        </w:rPr>
      </w:pPr>
      <w:r w:rsidRPr="00A73714">
        <w:rPr>
          <w:sz w:val="32"/>
          <w:szCs w:val="32"/>
          <w:rtl/>
        </w:rPr>
        <w:t xml:space="preserve">المقصود </w:t>
      </w:r>
      <w:proofErr w:type="spellStart"/>
      <w:r w:rsidRPr="00A73714">
        <w:rPr>
          <w:sz w:val="32"/>
          <w:szCs w:val="32"/>
          <w:rtl/>
        </w:rPr>
        <w:t>بشرع</w:t>
      </w:r>
      <w:proofErr w:type="spellEnd"/>
      <w:r w:rsidRPr="00A73714">
        <w:rPr>
          <w:sz w:val="32"/>
          <w:szCs w:val="32"/>
          <w:rtl/>
        </w:rPr>
        <w:t xml:space="preserve"> من قبلنا : الأحكام التي شرعها الله تعالى لمن سبقنا من الأمم ، وأنزلها على أنبيائه ورسله لتبليغها لتلك الأمم . </w:t>
      </w:r>
    </w:p>
    <w:p w:rsidR="008008E2" w:rsidRPr="00A73714" w:rsidRDefault="008008E2" w:rsidP="00A73714">
      <w:pPr>
        <w:ind w:left="-1134"/>
        <w:rPr>
          <w:sz w:val="32"/>
          <w:szCs w:val="32"/>
          <w:rtl/>
        </w:rPr>
      </w:pPr>
      <w:r w:rsidRPr="00A73714">
        <w:rPr>
          <w:sz w:val="32"/>
          <w:szCs w:val="32"/>
          <w:rtl/>
        </w:rPr>
        <w:t xml:space="preserve">وقد اختلف العلماء في علاقتها بشريعتنا ومدى حجيتها بالنسبة إلينا . </w:t>
      </w:r>
    </w:p>
    <w:p w:rsidR="008008E2" w:rsidRPr="00A73714" w:rsidRDefault="008008E2" w:rsidP="00A73714">
      <w:pPr>
        <w:ind w:left="-1134"/>
        <w:rPr>
          <w:sz w:val="32"/>
          <w:szCs w:val="32"/>
          <w:rtl/>
        </w:rPr>
      </w:pPr>
      <w:r w:rsidRPr="00A73714">
        <w:rPr>
          <w:sz w:val="32"/>
          <w:szCs w:val="32"/>
          <w:rtl/>
        </w:rPr>
        <w:t xml:space="preserve">- وقبل ذكر أقوالهم ، لا بد من بيان موضع الخلاف، لأن شرع من قبلنا أنواع : منها المتفق على حجيته بالنسبة إلينا ، ومنها المتفق على نسخه في حقنا ، ومنها ما هو مختلف فيه . </w:t>
      </w:r>
    </w:p>
    <w:p w:rsidR="008008E2" w:rsidRPr="00A73714" w:rsidRDefault="008008E2" w:rsidP="00A73714">
      <w:pPr>
        <w:ind w:left="-1134"/>
        <w:rPr>
          <w:sz w:val="32"/>
          <w:szCs w:val="32"/>
        </w:rPr>
      </w:pPr>
      <w:r w:rsidRPr="00A73714">
        <w:rPr>
          <w:sz w:val="32"/>
          <w:szCs w:val="32"/>
          <w:rtl/>
        </w:rPr>
        <w:t xml:space="preserve">أنواع شرع من قبلنا : </w:t>
      </w:r>
    </w:p>
    <w:p w:rsidR="008008E2" w:rsidRPr="00A73714" w:rsidRDefault="008008E2" w:rsidP="00A73714">
      <w:pPr>
        <w:ind w:left="-1134"/>
        <w:rPr>
          <w:sz w:val="32"/>
          <w:szCs w:val="32"/>
          <w:rtl/>
        </w:rPr>
      </w:pPr>
      <w:r w:rsidRPr="00A73714">
        <w:rPr>
          <w:sz w:val="32"/>
          <w:szCs w:val="32"/>
          <w:rtl/>
        </w:rPr>
        <w:t>◄النوع الأول : أحكام جاءت في القرآن أو في السنة ، وقام الدليل في شريعتنا على أنها مفروضة علينا كما كانت مفروضة على من سبقنا من الأمم والأقوام .</w:t>
      </w:r>
    </w:p>
    <w:p w:rsidR="008008E2" w:rsidRPr="00A73714" w:rsidRDefault="008008E2" w:rsidP="00A73714">
      <w:pPr>
        <w:ind w:left="-1134"/>
        <w:rPr>
          <w:sz w:val="32"/>
          <w:szCs w:val="32"/>
          <w:rtl/>
        </w:rPr>
      </w:pPr>
      <w:r w:rsidRPr="00A73714">
        <w:rPr>
          <w:sz w:val="32"/>
          <w:szCs w:val="32"/>
          <w:rtl/>
        </w:rPr>
        <w:t>وهذا النوع هو نفس نصوص شريعتنا ، من ذلك : فريضة الصيام  ، قال تعالى : { يا أيها الذين آمنوا كتب عليكم الصيام كما كتب على الذين من قبلكم لعلكم تتقون }.</w:t>
      </w:r>
    </w:p>
    <w:p w:rsidR="008008E2" w:rsidRPr="00A73714" w:rsidRDefault="008008E2" w:rsidP="00A73714">
      <w:pPr>
        <w:ind w:left="-1134"/>
        <w:rPr>
          <w:sz w:val="32"/>
          <w:szCs w:val="32"/>
        </w:rPr>
      </w:pPr>
      <w:r w:rsidRPr="00A73714">
        <w:rPr>
          <w:sz w:val="32"/>
          <w:szCs w:val="32"/>
          <w:rtl/>
        </w:rPr>
        <w:t xml:space="preserve">◄النوع الثاني : أحكام قصها الله في قرآنه ، أو بينها الرسول صلى الله عليه وسلم في سنته ،وقام الدليل من شريعتنا على نسخها في حقنا ، أي أنها خاصة بالأمم السابقة . </w:t>
      </w:r>
    </w:p>
    <w:p w:rsidR="008008E2" w:rsidRPr="00A73714" w:rsidRDefault="008008E2" w:rsidP="00A73714">
      <w:pPr>
        <w:ind w:left="-1134"/>
        <w:rPr>
          <w:sz w:val="32"/>
          <w:szCs w:val="32"/>
        </w:rPr>
      </w:pPr>
      <w:r w:rsidRPr="00A73714">
        <w:rPr>
          <w:sz w:val="32"/>
          <w:szCs w:val="32"/>
          <w:rtl/>
        </w:rPr>
        <w:t xml:space="preserve">فهذا النوع لا خلاف في أنه غير مشروع في حقنا . من ذلك : ما جاء في قوله تعالى : { قل لا أجد فيما أوحي إلي محرماً على </w:t>
      </w:r>
      <w:proofErr w:type="spellStart"/>
      <w:r w:rsidRPr="00A73714">
        <w:rPr>
          <w:sz w:val="32"/>
          <w:szCs w:val="32"/>
          <w:rtl/>
        </w:rPr>
        <w:t>طاعم</w:t>
      </w:r>
      <w:proofErr w:type="spellEnd"/>
      <w:r w:rsidRPr="00A73714">
        <w:rPr>
          <w:sz w:val="32"/>
          <w:szCs w:val="32"/>
          <w:rtl/>
        </w:rPr>
        <w:t xml:space="preserve"> يطعمه إلا أن يكون ميتةً أو دماً مسفوحاً أو لحم خنزير فإنه رجس أو فسقاً أهل لغير الله </w:t>
      </w:r>
      <w:proofErr w:type="spellStart"/>
      <w:r w:rsidRPr="00A73714">
        <w:rPr>
          <w:sz w:val="32"/>
          <w:szCs w:val="32"/>
          <w:rtl/>
        </w:rPr>
        <w:t>به</w:t>
      </w:r>
      <w:proofErr w:type="spellEnd"/>
      <w:r w:rsidRPr="00A73714">
        <w:rPr>
          <w:sz w:val="32"/>
          <w:szCs w:val="32"/>
          <w:rtl/>
        </w:rPr>
        <w:t xml:space="preserve"> ، فمن اضطر غير باغ ولا عاد فإن ربك غفور رحيم . وعلى الذين هادوا حرمنا كل ذي ظفر ومن البقر والغنم حرمنا عليهم شحومهما إلا ما حملت ظهورهما أو </w:t>
      </w:r>
      <w:proofErr w:type="spellStart"/>
      <w:r w:rsidRPr="00A73714">
        <w:rPr>
          <w:sz w:val="32"/>
          <w:szCs w:val="32"/>
          <w:rtl/>
        </w:rPr>
        <w:t>الحوايا</w:t>
      </w:r>
      <w:proofErr w:type="spellEnd"/>
      <w:r w:rsidRPr="00A73714">
        <w:rPr>
          <w:sz w:val="32"/>
          <w:szCs w:val="32"/>
          <w:rtl/>
        </w:rPr>
        <w:t xml:space="preserve"> أو ما اختلط بعظم ، ذلك </w:t>
      </w:r>
      <w:proofErr w:type="spellStart"/>
      <w:r w:rsidRPr="00A73714">
        <w:rPr>
          <w:sz w:val="32"/>
          <w:szCs w:val="32"/>
          <w:rtl/>
        </w:rPr>
        <w:t>جزيناهم</w:t>
      </w:r>
      <w:proofErr w:type="spellEnd"/>
      <w:r w:rsidRPr="00A73714">
        <w:rPr>
          <w:sz w:val="32"/>
          <w:szCs w:val="32"/>
          <w:rtl/>
        </w:rPr>
        <w:t xml:space="preserve"> ببغيهم وإنا لصادقون } وقول النبي صلى الله عليه وسلم :( وأحلت لي الغنائم ، ولم تحل لأحد قبلي ) . فالآية دلت على تحريم أشياء لم تحرم علينا بل أحلت لنا . والحديث دل على حل الغنائم للمسلمين ، وما كانت حلالاً للأمم السابقة .</w:t>
      </w:r>
    </w:p>
    <w:p w:rsidR="008008E2" w:rsidRPr="00A73714" w:rsidRDefault="008008E2" w:rsidP="00A73714">
      <w:pPr>
        <w:ind w:left="-1134"/>
        <w:rPr>
          <w:sz w:val="32"/>
          <w:szCs w:val="32"/>
          <w:rtl/>
        </w:rPr>
      </w:pPr>
      <w:r w:rsidRPr="00A73714">
        <w:rPr>
          <w:sz w:val="32"/>
          <w:szCs w:val="32"/>
          <w:rtl/>
        </w:rPr>
        <w:t xml:space="preserve">◄النوع الثالث : أحكام لم يرد لها ذكر في كتابنا ، ولا في سنة نبينا صلى الله عليه وسلم ، وهذا النوع لا يكون شرعاً لنا بلا خلاف بين العلماء . </w:t>
      </w:r>
    </w:p>
    <w:p w:rsidR="008008E2" w:rsidRPr="00A73714" w:rsidRDefault="008008E2" w:rsidP="00A73714">
      <w:pPr>
        <w:ind w:left="-1134"/>
        <w:rPr>
          <w:sz w:val="32"/>
          <w:szCs w:val="32"/>
        </w:rPr>
      </w:pPr>
      <w:r w:rsidRPr="00A73714">
        <w:rPr>
          <w:sz w:val="32"/>
          <w:szCs w:val="32"/>
          <w:rtl/>
        </w:rPr>
        <w:t xml:space="preserve">◄النوع الرابع : أحكام جاءت </w:t>
      </w:r>
      <w:proofErr w:type="spellStart"/>
      <w:r w:rsidRPr="00A73714">
        <w:rPr>
          <w:sz w:val="32"/>
          <w:szCs w:val="32"/>
          <w:rtl/>
        </w:rPr>
        <w:t>بها</w:t>
      </w:r>
      <w:proofErr w:type="spellEnd"/>
      <w:r w:rsidRPr="00A73714">
        <w:rPr>
          <w:sz w:val="32"/>
          <w:szCs w:val="32"/>
          <w:rtl/>
        </w:rPr>
        <w:t xml:space="preserve"> نصوص الكتاب أو السنة ،ولم يقم دليل من سياق هذه النصوص على بقاء الحكم أو عدم بقائه بالنسبة لنا، مثل قوله تعالى : { وكتبنا عليهم فيها أن النفس بالنفس والعين بالعين والأنف بالأنف والأذن بالأذن والسن بالسن والجروح قصاص }. </w:t>
      </w:r>
    </w:p>
    <w:p w:rsidR="008008E2" w:rsidRPr="00A73714" w:rsidRDefault="008008E2" w:rsidP="00A73714">
      <w:pPr>
        <w:ind w:left="-1134"/>
        <w:rPr>
          <w:sz w:val="32"/>
          <w:szCs w:val="32"/>
          <w:rtl/>
        </w:rPr>
      </w:pPr>
      <w:r w:rsidRPr="00A73714">
        <w:rPr>
          <w:sz w:val="32"/>
          <w:szCs w:val="32"/>
          <w:rtl/>
        </w:rPr>
        <w:lastRenderedPageBreak/>
        <w:t xml:space="preserve">فهذا النوع هو الذي وقع الخلاف فيه ، واختلف في حجيته بالنسبة إلينا . </w:t>
      </w:r>
    </w:p>
    <w:p w:rsidR="008008E2" w:rsidRPr="00A73714" w:rsidRDefault="008008E2" w:rsidP="00A73714">
      <w:pPr>
        <w:ind w:left="-1134"/>
        <w:rPr>
          <w:sz w:val="32"/>
          <w:szCs w:val="32"/>
        </w:rPr>
      </w:pPr>
      <w:r w:rsidRPr="00A73714">
        <w:rPr>
          <w:sz w:val="32"/>
          <w:szCs w:val="32"/>
          <w:rtl/>
        </w:rPr>
        <w:t>◄فذهب بعض العلماء كالحنفية إلى حجيته ، وأنه يعتبر كالجزء من شريعتنا .</w:t>
      </w:r>
    </w:p>
    <w:p w:rsidR="008008E2" w:rsidRPr="00A73714" w:rsidRDefault="008008E2" w:rsidP="00A73714">
      <w:pPr>
        <w:ind w:left="-1134"/>
        <w:rPr>
          <w:sz w:val="32"/>
          <w:szCs w:val="32"/>
          <w:rtl/>
        </w:rPr>
      </w:pPr>
      <w:r w:rsidRPr="00A73714">
        <w:rPr>
          <w:sz w:val="32"/>
          <w:szCs w:val="32"/>
          <w:rtl/>
        </w:rPr>
        <w:t xml:space="preserve"> ◄وذهب الآخرون إلى أنه ليس </w:t>
      </w:r>
      <w:proofErr w:type="spellStart"/>
      <w:r w:rsidRPr="00A73714">
        <w:rPr>
          <w:sz w:val="32"/>
          <w:szCs w:val="32"/>
          <w:rtl/>
        </w:rPr>
        <w:t>بشرع</w:t>
      </w:r>
      <w:proofErr w:type="spellEnd"/>
      <w:r w:rsidRPr="00A73714">
        <w:rPr>
          <w:sz w:val="32"/>
          <w:szCs w:val="32"/>
          <w:rtl/>
        </w:rPr>
        <w:t xml:space="preserve"> لنا . واستدل كل فريق بجملة أدلة تأييداً لمذهبه . </w:t>
      </w:r>
    </w:p>
    <w:p w:rsidR="008008E2" w:rsidRPr="00A73714" w:rsidRDefault="008008E2" w:rsidP="00A73714">
      <w:pPr>
        <w:ind w:left="-1134"/>
        <w:rPr>
          <w:sz w:val="32"/>
          <w:szCs w:val="32"/>
          <w:rtl/>
        </w:rPr>
      </w:pPr>
      <w:r w:rsidRPr="00A73714">
        <w:rPr>
          <w:sz w:val="32"/>
          <w:szCs w:val="32"/>
          <w:rtl/>
        </w:rPr>
        <w:t xml:space="preserve">والحق إن هذا الخلاف غير مهم ،  لأنه لا يترتب عليه اختلاف في العمل ، </w:t>
      </w:r>
    </w:p>
    <w:p w:rsidR="008008E2" w:rsidRPr="00A73714" w:rsidRDefault="008008E2" w:rsidP="00A73714">
      <w:pPr>
        <w:ind w:left="-1134"/>
        <w:rPr>
          <w:rFonts w:hint="cs"/>
          <w:sz w:val="32"/>
          <w:szCs w:val="32"/>
          <w:rtl/>
        </w:rPr>
      </w:pPr>
      <w:r w:rsidRPr="00A73714">
        <w:rPr>
          <w:sz w:val="32"/>
          <w:szCs w:val="32"/>
          <w:rtl/>
        </w:rPr>
        <w:t xml:space="preserve">فما من حكم من أحكام الشرائع السابقة ، قصة  الله تعالى علينا ، أو بينه الرسول صلى الله عليه وسلم لنا ، إلا وفي شريعتنا ما يدل على نسخه أو بقائه في حقنا ، سواء  جاء دليل الإبقاء أو النسخ في سياق النص الذي </w:t>
      </w:r>
      <w:proofErr w:type="spellStart"/>
      <w:r w:rsidRPr="00A73714">
        <w:rPr>
          <w:sz w:val="32"/>
          <w:szCs w:val="32"/>
          <w:rtl/>
        </w:rPr>
        <w:t>حكى</w:t>
      </w:r>
      <w:proofErr w:type="spellEnd"/>
      <w:r w:rsidRPr="00A73714">
        <w:rPr>
          <w:sz w:val="32"/>
          <w:szCs w:val="32"/>
          <w:rtl/>
        </w:rPr>
        <w:t xml:space="preserve"> لنا حكم الشرائع السابقة ، أو جاء ذلك الدليل في مكان آخر من نصوص الكتاب والسنة</w:t>
      </w:r>
    </w:p>
    <w:p w:rsidR="00A73714" w:rsidRDefault="00A73714" w:rsidP="00A73714">
      <w:pPr>
        <w:ind w:left="-1134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*</w:t>
      </w:r>
      <w:r w:rsidRPr="00A73714">
        <w:rPr>
          <w:sz w:val="32"/>
          <w:szCs w:val="32"/>
          <w:rtl/>
        </w:rPr>
        <w:t>ونذكر هنا ، تأييداً لقولنا ، ثبوت أحكام الآية السابقة في حقنا  { وكتبنا عليهم فيها أن النفس با</w:t>
      </w:r>
      <w:r w:rsidRPr="00A73714">
        <w:rPr>
          <w:sz w:val="32"/>
          <w:szCs w:val="32"/>
          <w:rtl/>
        </w:rPr>
        <w:t xml:space="preserve">لنفس ... } الخ بدلائل من شريعتنا ، </w:t>
      </w:r>
      <w:r w:rsidRPr="00A73714">
        <w:rPr>
          <w:sz w:val="32"/>
          <w:szCs w:val="32"/>
          <w:rtl/>
        </w:rPr>
        <w:t xml:space="preserve">لأن بعض الناس يدّعي أن القصاص في الجروح والأعضاء ، ليس شرعاً لنا ، وإنما هو شرع من قبلنا فلا يلزمنا ، وهذا وهم محض لا يقوم على حجة أو برهان . </w:t>
      </w:r>
    </w:p>
    <w:p w:rsidR="00000000" w:rsidRPr="00A73714" w:rsidRDefault="00A73714" w:rsidP="00A73714">
      <w:pPr>
        <w:ind w:left="-1134"/>
        <w:rPr>
          <w:sz w:val="32"/>
          <w:szCs w:val="32"/>
          <w:rtl/>
        </w:rPr>
      </w:pPr>
      <w:r w:rsidRPr="00A73714">
        <w:rPr>
          <w:sz w:val="32"/>
          <w:szCs w:val="32"/>
          <w:rtl/>
        </w:rPr>
        <w:t xml:space="preserve">- فلا خلاف بين العلماء في أن أحكام هذه </w:t>
      </w:r>
      <w:r w:rsidRPr="00A73714">
        <w:rPr>
          <w:sz w:val="32"/>
          <w:szCs w:val="32"/>
          <w:rtl/>
        </w:rPr>
        <w:t xml:space="preserve">الآية ثابتة في حقنا ، وأنها جزء من شريعتنا ، ومن يطلع على كتب الفقهاء من مختلف المدارس الفقهية يجد باباً خاصاً للقصاص في النفس وفي مادون النفس ، فهو حكم ثابت في حقنا بلا خلاف . </w:t>
      </w:r>
    </w:p>
    <w:p w:rsidR="008008E2" w:rsidRPr="00A73714" w:rsidRDefault="008008E2" w:rsidP="00A73714">
      <w:pPr>
        <w:ind w:left="-1134"/>
        <w:rPr>
          <w:rFonts w:hint="cs"/>
          <w:sz w:val="32"/>
          <w:szCs w:val="32"/>
          <w:rtl/>
        </w:rPr>
      </w:pPr>
      <w:r w:rsidRPr="00A73714">
        <w:rPr>
          <w:sz w:val="32"/>
          <w:szCs w:val="32"/>
          <w:rtl/>
        </w:rPr>
        <w:t xml:space="preserve">قال الشافعي في </w:t>
      </w:r>
      <w:proofErr w:type="spellStart"/>
      <w:r w:rsidRPr="00A73714">
        <w:rPr>
          <w:sz w:val="32"/>
          <w:szCs w:val="32"/>
          <w:rtl/>
        </w:rPr>
        <w:t>صدد</w:t>
      </w:r>
      <w:proofErr w:type="spellEnd"/>
      <w:r w:rsidRPr="00A73714">
        <w:rPr>
          <w:sz w:val="32"/>
          <w:szCs w:val="32"/>
          <w:rtl/>
        </w:rPr>
        <w:t xml:space="preserve"> هذه الآية : (( ذكر الله تعالى ما فرض على أهل التوراة فقال : { وكتبنا عليهم فيها أن النفس بالنفس ... } الخ الآية . ولم أعلم خلافاً في أن القصاص في هذه الأمة كما </w:t>
      </w:r>
      <w:proofErr w:type="spellStart"/>
      <w:r w:rsidRPr="00A73714">
        <w:rPr>
          <w:sz w:val="32"/>
          <w:szCs w:val="32"/>
          <w:rtl/>
        </w:rPr>
        <w:t>حكى</w:t>
      </w:r>
      <w:proofErr w:type="spellEnd"/>
      <w:r w:rsidRPr="00A73714">
        <w:rPr>
          <w:sz w:val="32"/>
          <w:szCs w:val="32"/>
          <w:rtl/>
        </w:rPr>
        <w:t xml:space="preserve"> الله عز وجل أنه حكم بين أهل التوراة . ولم أعلم خلافاً في أن القصاص بين الحرَّيْن المسلميْن في النفس وما دونها من الجراح التي يستطاع فيها القصاص بلا تلف يخاف على </w:t>
      </w:r>
      <w:proofErr w:type="spellStart"/>
      <w:r w:rsidRPr="00A73714">
        <w:rPr>
          <w:sz w:val="32"/>
          <w:szCs w:val="32"/>
          <w:rtl/>
        </w:rPr>
        <w:t>المستقاد</w:t>
      </w:r>
      <w:proofErr w:type="spellEnd"/>
      <w:r w:rsidRPr="00A73714">
        <w:rPr>
          <w:sz w:val="32"/>
          <w:szCs w:val="32"/>
          <w:rtl/>
        </w:rPr>
        <w:t xml:space="preserve"> منه من موضع </w:t>
      </w:r>
      <w:proofErr w:type="spellStart"/>
      <w:r w:rsidRPr="00A73714">
        <w:rPr>
          <w:sz w:val="32"/>
          <w:szCs w:val="32"/>
          <w:rtl/>
        </w:rPr>
        <w:t>القود</w:t>
      </w:r>
      <w:proofErr w:type="spellEnd"/>
      <w:r w:rsidRPr="00A73714">
        <w:rPr>
          <w:sz w:val="32"/>
          <w:szCs w:val="32"/>
          <w:rtl/>
        </w:rPr>
        <w:t xml:space="preserve"> )) . </w:t>
      </w:r>
    </w:p>
    <w:p w:rsidR="008008E2" w:rsidRPr="00A73714" w:rsidRDefault="008008E2" w:rsidP="00A73714">
      <w:pPr>
        <w:ind w:left="-1134"/>
        <w:rPr>
          <w:sz w:val="32"/>
          <w:szCs w:val="32"/>
        </w:rPr>
      </w:pPr>
      <w:r w:rsidRPr="00A73714">
        <w:rPr>
          <w:sz w:val="32"/>
          <w:szCs w:val="32"/>
          <w:rtl/>
        </w:rPr>
        <w:t xml:space="preserve">وجاء في المغني لابن </w:t>
      </w:r>
      <w:proofErr w:type="spellStart"/>
      <w:r w:rsidRPr="00A73714">
        <w:rPr>
          <w:sz w:val="32"/>
          <w:szCs w:val="32"/>
          <w:rtl/>
        </w:rPr>
        <w:t>قدامة</w:t>
      </w:r>
      <w:proofErr w:type="spellEnd"/>
      <w:r w:rsidRPr="00A73714">
        <w:rPr>
          <w:sz w:val="32"/>
          <w:szCs w:val="32"/>
          <w:rtl/>
        </w:rPr>
        <w:t xml:space="preserve"> :(( وأجمع المسلمون على جريان القصاص فيما دون النفس إذا أمكن )) . </w:t>
      </w:r>
    </w:p>
    <w:p w:rsidR="008008E2" w:rsidRPr="00A73714" w:rsidRDefault="008008E2" w:rsidP="00A73714">
      <w:pPr>
        <w:ind w:left="-1134"/>
        <w:rPr>
          <w:sz w:val="32"/>
          <w:szCs w:val="32"/>
          <w:rtl/>
        </w:rPr>
      </w:pPr>
      <w:proofErr w:type="spellStart"/>
      <w:r w:rsidRPr="00A73714">
        <w:rPr>
          <w:sz w:val="32"/>
          <w:szCs w:val="32"/>
          <w:rtl/>
        </w:rPr>
        <w:t>وحكى</w:t>
      </w:r>
      <w:proofErr w:type="spellEnd"/>
      <w:r w:rsidRPr="00A73714">
        <w:rPr>
          <w:sz w:val="32"/>
          <w:szCs w:val="32"/>
          <w:rtl/>
        </w:rPr>
        <w:t xml:space="preserve"> ابن كثير في تفسيره الإجماع أيضاً على العمل بموجب الآية .</w:t>
      </w:r>
    </w:p>
    <w:p w:rsidR="00A73714" w:rsidRPr="00A73714" w:rsidRDefault="00A73714" w:rsidP="00A73714">
      <w:pPr>
        <w:ind w:left="-1134"/>
        <w:rPr>
          <w:sz w:val="32"/>
          <w:szCs w:val="32"/>
        </w:rPr>
      </w:pPr>
      <w:r w:rsidRPr="00A73714">
        <w:rPr>
          <w:sz w:val="32"/>
          <w:szCs w:val="32"/>
          <w:rtl/>
        </w:rPr>
        <w:t xml:space="preserve">فأحكام هذه الآية معمول </w:t>
      </w:r>
      <w:proofErr w:type="spellStart"/>
      <w:r w:rsidRPr="00A73714">
        <w:rPr>
          <w:sz w:val="32"/>
          <w:szCs w:val="32"/>
          <w:rtl/>
        </w:rPr>
        <w:t>بها</w:t>
      </w:r>
      <w:proofErr w:type="spellEnd"/>
      <w:r w:rsidRPr="00A73714">
        <w:rPr>
          <w:sz w:val="32"/>
          <w:szCs w:val="32"/>
          <w:rtl/>
        </w:rPr>
        <w:t xml:space="preserve"> في حقنا على رأي كلا الفريقين القائلين </w:t>
      </w:r>
      <w:proofErr w:type="spellStart"/>
      <w:r w:rsidRPr="00A73714">
        <w:rPr>
          <w:sz w:val="32"/>
          <w:szCs w:val="32"/>
          <w:rtl/>
        </w:rPr>
        <w:t>بشرع</w:t>
      </w:r>
      <w:proofErr w:type="spellEnd"/>
      <w:r w:rsidRPr="00A73714">
        <w:rPr>
          <w:sz w:val="32"/>
          <w:szCs w:val="32"/>
          <w:rtl/>
        </w:rPr>
        <w:t xml:space="preserve"> من قبلنا ، والمخالفين لهم في ذلك . </w:t>
      </w:r>
    </w:p>
    <w:p w:rsidR="00000000" w:rsidRPr="00A73714" w:rsidRDefault="00A73714" w:rsidP="00A73714">
      <w:pPr>
        <w:numPr>
          <w:ilvl w:val="0"/>
          <w:numId w:val="2"/>
        </w:numPr>
        <w:ind w:left="-1134"/>
        <w:rPr>
          <w:sz w:val="32"/>
          <w:szCs w:val="32"/>
          <w:rtl/>
        </w:rPr>
      </w:pPr>
      <w:r w:rsidRPr="00A73714">
        <w:rPr>
          <w:sz w:val="32"/>
          <w:szCs w:val="32"/>
          <w:rtl/>
        </w:rPr>
        <w:t xml:space="preserve">الأولون يحتجون </w:t>
      </w:r>
      <w:proofErr w:type="spellStart"/>
      <w:r w:rsidRPr="00A73714">
        <w:rPr>
          <w:sz w:val="32"/>
          <w:szCs w:val="32"/>
          <w:rtl/>
        </w:rPr>
        <w:t>بها</w:t>
      </w:r>
      <w:proofErr w:type="spellEnd"/>
      <w:r w:rsidRPr="00A73714">
        <w:rPr>
          <w:sz w:val="32"/>
          <w:szCs w:val="32"/>
          <w:rtl/>
        </w:rPr>
        <w:t xml:space="preserve"> وفقاً لمذهبهم . </w:t>
      </w:r>
    </w:p>
    <w:p w:rsidR="00A73714" w:rsidRPr="00A73714" w:rsidRDefault="00A73714" w:rsidP="00A73714">
      <w:pPr>
        <w:ind w:left="-1134"/>
        <w:rPr>
          <w:sz w:val="32"/>
          <w:szCs w:val="32"/>
          <w:rtl/>
        </w:rPr>
      </w:pPr>
      <w:r w:rsidRPr="00A73714">
        <w:rPr>
          <w:sz w:val="32"/>
          <w:szCs w:val="32"/>
          <w:rtl/>
        </w:rPr>
        <w:t xml:space="preserve">- والآخرون يحتجون </w:t>
      </w:r>
      <w:proofErr w:type="spellStart"/>
      <w:r w:rsidRPr="00A73714">
        <w:rPr>
          <w:sz w:val="32"/>
          <w:szCs w:val="32"/>
          <w:rtl/>
        </w:rPr>
        <w:t>بها</w:t>
      </w:r>
      <w:proofErr w:type="spellEnd"/>
      <w:r w:rsidRPr="00A73714">
        <w:rPr>
          <w:sz w:val="32"/>
          <w:szCs w:val="32"/>
          <w:rtl/>
        </w:rPr>
        <w:t xml:space="preserve"> . </w:t>
      </w:r>
    </w:p>
    <w:p w:rsidR="008008E2" w:rsidRPr="00A73714" w:rsidRDefault="00A73714" w:rsidP="00A73714">
      <w:pPr>
        <w:ind w:left="-1134"/>
        <w:rPr>
          <w:rFonts w:hint="cs"/>
          <w:sz w:val="32"/>
          <w:szCs w:val="32"/>
          <w:rtl/>
        </w:rPr>
      </w:pPr>
      <w:r w:rsidRPr="00A73714">
        <w:rPr>
          <w:sz w:val="32"/>
          <w:szCs w:val="32"/>
          <w:rtl/>
        </w:rPr>
        <w:lastRenderedPageBreak/>
        <w:t>لأن الدلائل من شريعتنا قامت على شرعيتها بالنسبة إلينا</w:t>
      </w:r>
    </w:p>
    <w:p w:rsidR="00A73714" w:rsidRPr="00A73714" w:rsidRDefault="00A73714" w:rsidP="00A73714">
      <w:pPr>
        <w:ind w:left="-1134"/>
        <w:rPr>
          <w:sz w:val="32"/>
          <w:szCs w:val="32"/>
        </w:rPr>
      </w:pPr>
      <w:r w:rsidRPr="00A73714">
        <w:rPr>
          <w:sz w:val="32"/>
          <w:szCs w:val="32"/>
          <w:rtl/>
        </w:rPr>
        <w:t xml:space="preserve">◄أولاً : قوله تعالى:{ كتب عليكم القصاص في القتلى } </w:t>
      </w:r>
    </w:p>
    <w:p w:rsidR="00A73714" w:rsidRPr="00A73714" w:rsidRDefault="00A73714" w:rsidP="00A73714">
      <w:pPr>
        <w:ind w:left="-1134"/>
        <w:rPr>
          <w:sz w:val="32"/>
          <w:szCs w:val="32"/>
          <w:rtl/>
        </w:rPr>
      </w:pPr>
      <w:r w:rsidRPr="00A73714">
        <w:rPr>
          <w:sz w:val="32"/>
          <w:szCs w:val="32"/>
          <w:rtl/>
        </w:rPr>
        <w:t xml:space="preserve">وفي السنة : (( والعمد </w:t>
      </w:r>
      <w:proofErr w:type="spellStart"/>
      <w:r w:rsidRPr="00A73714">
        <w:rPr>
          <w:sz w:val="32"/>
          <w:szCs w:val="32"/>
          <w:rtl/>
        </w:rPr>
        <w:t>قود</w:t>
      </w:r>
      <w:proofErr w:type="spellEnd"/>
      <w:r w:rsidRPr="00A73714">
        <w:rPr>
          <w:sz w:val="32"/>
          <w:szCs w:val="32"/>
          <w:rtl/>
        </w:rPr>
        <w:t xml:space="preserve"> إلا أن يعفو ولي القتيل )) وفي الحديث الآخر :  (( من قتل له قتيل فهو بخير </w:t>
      </w:r>
      <w:proofErr w:type="spellStart"/>
      <w:r w:rsidRPr="00A73714">
        <w:rPr>
          <w:sz w:val="32"/>
          <w:szCs w:val="32"/>
          <w:rtl/>
        </w:rPr>
        <w:t>النظرين</w:t>
      </w:r>
      <w:proofErr w:type="spellEnd"/>
      <w:r w:rsidRPr="00A73714">
        <w:rPr>
          <w:sz w:val="32"/>
          <w:szCs w:val="32"/>
          <w:rtl/>
        </w:rPr>
        <w:t xml:space="preserve"> : إما أن يفتدي ، وإما أن يقتل )) </w:t>
      </w:r>
    </w:p>
    <w:p w:rsidR="00A73714" w:rsidRPr="00A73714" w:rsidRDefault="00A73714" w:rsidP="00A73714">
      <w:pPr>
        <w:ind w:left="-1134"/>
        <w:rPr>
          <w:sz w:val="32"/>
          <w:szCs w:val="32"/>
          <w:rtl/>
        </w:rPr>
      </w:pPr>
      <w:r w:rsidRPr="00A73714">
        <w:rPr>
          <w:sz w:val="32"/>
          <w:szCs w:val="32"/>
          <w:rtl/>
        </w:rPr>
        <w:t xml:space="preserve">فهذه النصوص تدل بصراحة على وجوب القصاص في القتل العمد . والقصاص في القتل بعض ما جاءت </w:t>
      </w:r>
      <w:proofErr w:type="spellStart"/>
      <w:r w:rsidRPr="00A73714">
        <w:rPr>
          <w:sz w:val="32"/>
          <w:szCs w:val="32"/>
          <w:rtl/>
        </w:rPr>
        <w:t>به</w:t>
      </w:r>
      <w:proofErr w:type="spellEnd"/>
      <w:r w:rsidRPr="00A73714">
        <w:rPr>
          <w:sz w:val="32"/>
          <w:szCs w:val="32"/>
          <w:rtl/>
        </w:rPr>
        <w:t xml:space="preserve"> الآية التي نحن بصدد الكلام عنها .</w:t>
      </w:r>
    </w:p>
    <w:p w:rsidR="00A73714" w:rsidRPr="00A73714" w:rsidRDefault="00A73714" w:rsidP="00A73714">
      <w:pPr>
        <w:ind w:left="-1134"/>
        <w:rPr>
          <w:sz w:val="32"/>
          <w:szCs w:val="32"/>
        </w:rPr>
      </w:pPr>
      <w:r w:rsidRPr="00A73714">
        <w:rPr>
          <w:sz w:val="32"/>
          <w:szCs w:val="32"/>
          <w:rtl/>
        </w:rPr>
        <w:t xml:space="preserve">◄ثانياً : قضى النبي صلى الله عليه وسلم بالقصاص في الجروح ، وفي السن ، ولكن المجني عليه عفا عن القصاص. </w:t>
      </w:r>
    </w:p>
    <w:p w:rsidR="00A73714" w:rsidRPr="00A73714" w:rsidRDefault="00A73714" w:rsidP="00A73714">
      <w:pPr>
        <w:ind w:left="-1134"/>
        <w:rPr>
          <w:sz w:val="32"/>
          <w:szCs w:val="32"/>
          <w:rtl/>
        </w:rPr>
      </w:pPr>
      <w:r w:rsidRPr="00A73714">
        <w:rPr>
          <w:sz w:val="32"/>
          <w:szCs w:val="32"/>
          <w:rtl/>
        </w:rPr>
        <w:t xml:space="preserve">◄ثالثاً : وعن النبي صلى الله عليه وسلم ، أنه قال : (( من أصيب بدم أو خبل – أي جراح فهو بالخيار بين إحدى ثلاث : إما أن يقتص أو يأخذ العقل – أي الدية – أو يعفو )) . </w:t>
      </w:r>
    </w:p>
    <w:p w:rsidR="00A73714" w:rsidRPr="00A73714" w:rsidRDefault="00A73714" w:rsidP="00A73714">
      <w:pPr>
        <w:ind w:left="-1134"/>
        <w:rPr>
          <w:sz w:val="32"/>
          <w:szCs w:val="32"/>
        </w:rPr>
      </w:pPr>
      <w:r w:rsidRPr="00A73714">
        <w:rPr>
          <w:sz w:val="32"/>
          <w:szCs w:val="32"/>
          <w:rtl/>
        </w:rPr>
        <w:t xml:space="preserve">◄رابعاً :قال تعالى :{ فمن اعتدى عليكم فاعتدوا عليه بمثل ما اعتدى عليكم }. </w:t>
      </w:r>
    </w:p>
    <w:p w:rsidR="00A73714" w:rsidRPr="00A73714" w:rsidRDefault="00A73714" w:rsidP="00A73714">
      <w:pPr>
        <w:ind w:left="-1134"/>
        <w:rPr>
          <w:sz w:val="32"/>
          <w:szCs w:val="32"/>
          <w:rtl/>
        </w:rPr>
      </w:pPr>
      <w:r w:rsidRPr="00A73714">
        <w:rPr>
          <w:sz w:val="32"/>
          <w:szCs w:val="32"/>
          <w:rtl/>
        </w:rPr>
        <w:t xml:space="preserve">وقال العلماء : إن هذه الآية يندرج فيها القصاص في النفس وفيها دون النفس الواردة في الآية : { وكتبنا عليهم فيها أن النفس بالنفس } . </w:t>
      </w:r>
    </w:p>
    <w:p w:rsidR="00A73714" w:rsidRPr="00A73714" w:rsidRDefault="00A73714" w:rsidP="00A73714">
      <w:pPr>
        <w:ind w:left="-1134"/>
        <w:rPr>
          <w:sz w:val="32"/>
          <w:szCs w:val="32"/>
          <w:rtl/>
        </w:rPr>
      </w:pPr>
      <w:r w:rsidRPr="00A73714">
        <w:rPr>
          <w:sz w:val="32"/>
          <w:szCs w:val="32"/>
          <w:rtl/>
        </w:rPr>
        <w:t xml:space="preserve">ومن هذا كله يتبين أن أحكام آية القصاص التي شرعت لمن كان قبلنا ، ثابتة في حقنا أيضاً بالدلائل التي جاءت في شريعتنا . </w:t>
      </w:r>
    </w:p>
    <w:p w:rsidR="00A73714" w:rsidRPr="008008E2" w:rsidRDefault="00A73714" w:rsidP="00A73714">
      <w:pPr>
        <w:ind w:left="-1134"/>
      </w:pPr>
    </w:p>
    <w:p w:rsidR="008008E2" w:rsidRPr="008008E2" w:rsidRDefault="008008E2" w:rsidP="00A73714">
      <w:pPr>
        <w:ind w:left="-1134"/>
        <w:rPr>
          <w:rtl/>
        </w:rPr>
      </w:pPr>
    </w:p>
    <w:p w:rsidR="008008E2" w:rsidRDefault="008008E2" w:rsidP="00A73714">
      <w:pPr>
        <w:ind w:left="-1134"/>
      </w:pPr>
    </w:p>
    <w:sectPr w:rsidR="008008E2" w:rsidSect="00583AA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515790"/>
    <w:multiLevelType w:val="hybridMultilevel"/>
    <w:tmpl w:val="91864A4A"/>
    <w:lvl w:ilvl="0" w:tplc="839465B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9CC26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AD88FC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812AA3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946166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13EA09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CD079D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2D24E8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984569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19A1793F"/>
    <w:multiLevelType w:val="hybridMultilevel"/>
    <w:tmpl w:val="8A8CC182"/>
    <w:lvl w:ilvl="0" w:tplc="4FF0228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6BEEB5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E4A0BD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9823B3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B24B51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9EED97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E4EF8B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C8CF3C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0DA6C9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008E2"/>
    <w:rsid w:val="000F434A"/>
    <w:rsid w:val="00362D35"/>
    <w:rsid w:val="00583AAB"/>
    <w:rsid w:val="008008E2"/>
    <w:rsid w:val="00A737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D35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008E2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8008E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85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99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562094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8052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28829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63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760826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67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6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43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3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0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687</Words>
  <Characters>3916</Characters>
  <Application>Microsoft Office Word</Application>
  <DocSecurity>0</DocSecurity>
  <Lines>32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2014-03-04T11:00:00Z</dcterms:created>
  <dcterms:modified xsi:type="dcterms:W3CDTF">2014-03-04T11:17:00Z</dcterms:modified>
</cp:coreProperties>
</file>