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4CB" w:rsidRDefault="008C5CE0" w:rsidP="008C5CE0">
      <w:pPr>
        <w:jc w:val="center"/>
        <w:rPr>
          <w:rtl/>
        </w:rPr>
      </w:pPr>
      <w:bookmarkStart w:id="0" w:name="_GoBack"/>
      <w:bookmarkEnd w:id="0"/>
      <w:r>
        <w:rPr>
          <w:rFonts w:hint="cs"/>
          <w:rtl/>
        </w:rPr>
        <w:t>المحاضرة الأولى : العقيدة 1</w:t>
      </w:r>
    </w:p>
    <w:p w:rsidR="008C5CE0" w:rsidRPr="008C5CE0" w:rsidRDefault="008C5CE0" w:rsidP="008C5CE0">
      <w:pPr>
        <w:ind w:left="-1020"/>
        <w:rPr>
          <w:b/>
          <w:bCs/>
          <w:sz w:val="28"/>
          <w:szCs w:val="28"/>
        </w:rPr>
      </w:pPr>
      <w:r w:rsidRPr="008C5CE0">
        <w:rPr>
          <w:b/>
          <w:bCs/>
          <w:sz w:val="28"/>
          <w:szCs w:val="28"/>
          <w:rtl/>
        </w:rPr>
        <w:t>التوحيد</w:t>
      </w:r>
    </w:p>
    <w:p w:rsidR="00850CD5" w:rsidRPr="008C5CE0" w:rsidRDefault="008C5CE0" w:rsidP="008C5CE0">
      <w:pPr>
        <w:ind w:left="-1020"/>
        <w:rPr>
          <w:b/>
          <w:bCs/>
          <w:sz w:val="28"/>
          <w:szCs w:val="28"/>
          <w:rtl/>
        </w:rPr>
      </w:pPr>
      <w:r w:rsidRPr="008C5CE0">
        <w:rPr>
          <w:sz w:val="28"/>
          <w:szCs w:val="28"/>
          <w:rtl/>
        </w:rPr>
        <w:t>التوحيد هو أوّل دعوة الرّسل وأوّل منازل الطّريق وأوّل مقام يقوم فيه السالك إلى الله عز وجلّ. وهو أوّل واجب وآخر واجب على العبد</w:t>
      </w:r>
      <w:r w:rsidRPr="008C5CE0">
        <w:rPr>
          <w:b/>
          <w:bCs/>
          <w:sz w:val="28"/>
          <w:szCs w:val="28"/>
          <w:rtl/>
        </w:rPr>
        <w:t>. ومن الأدلّة على ذلك:</w:t>
      </w:r>
    </w:p>
    <w:p w:rsidR="00850CD5" w:rsidRPr="008C5CE0" w:rsidRDefault="008C5CE0" w:rsidP="008C5CE0">
      <w:pPr>
        <w:ind w:left="-1020"/>
        <w:rPr>
          <w:sz w:val="28"/>
          <w:szCs w:val="28"/>
          <w:rtl/>
        </w:rPr>
      </w:pPr>
      <w:r w:rsidRPr="008C5CE0">
        <w:rPr>
          <w:sz w:val="28"/>
          <w:szCs w:val="28"/>
          <w:rtl/>
        </w:rPr>
        <w:t>«وما أرسلنا من قبلك من رسول إلا نوحي إليه أنّه لا إله إلا أنا فاعبدون»</w:t>
      </w:r>
    </w:p>
    <w:p w:rsidR="00850CD5" w:rsidRPr="008C5CE0" w:rsidRDefault="008C5CE0" w:rsidP="008C5CE0">
      <w:pPr>
        <w:ind w:left="-1020"/>
        <w:rPr>
          <w:sz w:val="28"/>
          <w:szCs w:val="28"/>
          <w:rtl/>
        </w:rPr>
      </w:pPr>
      <w:r w:rsidRPr="008C5CE0">
        <w:rPr>
          <w:sz w:val="28"/>
          <w:szCs w:val="28"/>
          <w:rtl/>
        </w:rPr>
        <w:t>وقال عليه السلام «أمرت أن أقاتل النّاس حتى يشهدوا أنّ لا إله إلا الله وأنّ محمّدا رسول الله»</w:t>
      </w:r>
      <w:r w:rsidRPr="008C5CE0">
        <w:rPr>
          <w:sz w:val="28"/>
          <w:szCs w:val="28"/>
          <w:rtl/>
          <w:lang w:bidi="ar-TN"/>
        </w:rPr>
        <w:t xml:space="preserve"> </w:t>
      </w:r>
    </w:p>
    <w:p w:rsidR="008C5CE0" w:rsidRPr="008C5CE0" w:rsidRDefault="008C5CE0" w:rsidP="008C5CE0">
      <w:pPr>
        <w:ind w:left="-1020"/>
        <w:rPr>
          <w:sz w:val="28"/>
          <w:szCs w:val="28"/>
        </w:rPr>
      </w:pPr>
      <w:r w:rsidRPr="008C5CE0">
        <w:rPr>
          <w:b/>
          <w:bCs/>
          <w:sz w:val="28"/>
          <w:szCs w:val="28"/>
          <w:rtl/>
        </w:rPr>
        <w:t>أنواع التوحيد</w:t>
      </w:r>
    </w:p>
    <w:p w:rsidR="008C5CE0" w:rsidRPr="008C5CE0" w:rsidRDefault="008C5CE0" w:rsidP="008C5CE0">
      <w:pPr>
        <w:ind w:left="-1020"/>
        <w:rPr>
          <w:sz w:val="28"/>
          <w:szCs w:val="28"/>
          <w:rtl/>
        </w:rPr>
      </w:pPr>
      <w:r w:rsidRPr="008C5CE0">
        <w:rPr>
          <w:sz w:val="28"/>
          <w:szCs w:val="28"/>
          <w:rtl/>
        </w:rPr>
        <w:t>ينقسم التّوحيد الّذي دعت إليه الرّسل إلى نوعين اثنين:</w:t>
      </w:r>
    </w:p>
    <w:p w:rsidR="00850CD5" w:rsidRPr="008C5CE0" w:rsidRDefault="008C5CE0" w:rsidP="008C5CE0">
      <w:pPr>
        <w:ind w:left="-1020"/>
        <w:rPr>
          <w:sz w:val="28"/>
          <w:szCs w:val="28"/>
          <w:rtl/>
        </w:rPr>
      </w:pPr>
      <w:r w:rsidRPr="008C5CE0">
        <w:rPr>
          <w:rFonts w:hint="cs"/>
          <w:sz w:val="28"/>
          <w:szCs w:val="28"/>
          <w:rtl/>
        </w:rPr>
        <w:t>1.</w:t>
      </w:r>
      <w:r w:rsidRPr="008C5CE0">
        <w:rPr>
          <w:sz w:val="28"/>
          <w:szCs w:val="28"/>
          <w:rtl/>
        </w:rPr>
        <w:t>توحيد في الإثبات والمعرفة</w:t>
      </w:r>
      <w:r w:rsidRPr="008C5CE0">
        <w:rPr>
          <w:rFonts w:hint="cs"/>
          <w:sz w:val="28"/>
          <w:szCs w:val="28"/>
          <w:rtl/>
        </w:rPr>
        <w:t xml:space="preserve">             2.</w:t>
      </w:r>
      <w:r w:rsidRPr="008C5CE0">
        <w:rPr>
          <w:sz w:val="28"/>
          <w:szCs w:val="28"/>
          <w:rtl/>
        </w:rPr>
        <w:t>توحيد في الطّلب والقصد</w:t>
      </w:r>
    </w:p>
    <w:p w:rsidR="008C5CE0" w:rsidRPr="008C5CE0" w:rsidRDefault="008C5CE0" w:rsidP="008C5CE0">
      <w:pPr>
        <w:ind w:left="-1020"/>
        <w:rPr>
          <w:sz w:val="28"/>
          <w:szCs w:val="28"/>
          <w:rtl/>
        </w:rPr>
      </w:pPr>
      <w:r w:rsidRPr="008C5CE0">
        <w:rPr>
          <w:b/>
          <w:bCs/>
          <w:sz w:val="28"/>
          <w:szCs w:val="28"/>
          <w:rtl/>
        </w:rPr>
        <w:t xml:space="preserve">1- توحيد الإثبات والمعرفة: </w:t>
      </w:r>
    </w:p>
    <w:p w:rsidR="008C5CE0" w:rsidRPr="008C5CE0" w:rsidRDefault="008C5CE0" w:rsidP="008C5CE0">
      <w:pPr>
        <w:ind w:left="-1020"/>
        <w:rPr>
          <w:sz w:val="28"/>
          <w:szCs w:val="28"/>
          <w:rtl/>
        </w:rPr>
      </w:pPr>
      <w:r w:rsidRPr="008C5CE0">
        <w:rPr>
          <w:sz w:val="28"/>
          <w:szCs w:val="28"/>
          <w:rtl/>
        </w:rPr>
        <w:t>تعريفه: هو إثبات حقيقة ذات الرّب تعالى وصفاته وأفعاله وأسمائه كما أخبر بذلك عن نفسه وأخبر عنه رسوله صلى الله عليه وسلم. وأدلّته كثيرة منها سورة الإخلاص بكاملها.</w:t>
      </w:r>
      <w:r w:rsidRPr="008C5CE0">
        <w:rPr>
          <w:sz w:val="28"/>
          <w:szCs w:val="28"/>
          <w:rtl/>
          <w:lang w:bidi="ar-TN"/>
        </w:rPr>
        <w:t xml:space="preserve"> </w:t>
      </w:r>
    </w:p>
    <w:p w:rsidR="008C5CE0" w:rsidRPr="008C5CE0" w:rsidRDefault="008C5CE0" w:rsidP="008C5CE0">
      <w:pPr>
        <w:ind w:left="-1020"/>
        <w:rPr>
          <w:b/>
          <w:bCs/>
          <w:sz w:val="28"/>
          <w:szCs w:val="28"/>
          <w:rtl/>
        </w:rPr>
      </w:pPr>
      <w:r w:rsidRPr="008C5CE0">
        <w:rPr>
          <w:rFonts w:hint="cs"/>
          <w:b/>
          <w:bCs/>
          <w:sz w:val="28"/>
          <w:szCs w:val="28"/>
          <w:rtl/>
        </w:rPr>
        <w:t>2- توحيد في الطلب والقصد:</w:t>
      </w:r>
    </w:p>
    <w:p w:rsidR="008C5CE0" w:rsidRPr="008C5CE0" w:rsidRDefault="008C5CE0" w:rsidP="008C5CE0">
      <w:pPr>
        <w:ind w:left="-1020"/>
        <w:rPr>
          <w:sz w:val="28"/>
          <w:szCs w:val="28"/>
        </w:rPr>
      </w:pPr>
      <w:r w:rsidRPr="008C5CE0">
        <w:rPr>
          <w:sz w:val="28"/>
          <w:szCs w:val="28"/>
          <w:rtl/>
        </w:rPr>
        <w:t>وقد تضمّنته سور قرآنية كثيرة منها سورة الكافرون.</w:t>
      </w:r>
    </w:p>
    <w:p w:rsidR="008C5CE0" w:rsidRPr="008C5CE0" w:rsidRDefault="008C5CE0" w:rsidP="008C5CE0">
      <w:pPr>
        <w:ind w:left="-1020"/>
        <w:rPr>
          <w:sz w:val="28"/>
          <w:szCs w:val="28"/>
          <w:rtl/>
        </w:rPr>
      </w:pPr>
      <w:r w:rsidRPr="008C5CE0">
        <w:rPr>
          <w:sz w:val="28"/>
          <w:szCs w:val="28"/>
          <w:rtl/>
        </w:rPr>
        <w:t>وغالب سور القرآن متضمّنة لنوعي التّوحيد. ومن أقسامه:</w:t>
      </w:r>
    </w:p>
    <w:p w:rsidR="008C5CE0" w:rsidRPr="008C5CE0" w:rsidRDefault="008C5CE0" w:rsidP="008C5CE0">
      <w:pPr>
        <w:ind w:left="-1020"/>
        <w:rPr>
          <w:b/>
          <w:bCs/>
          <w:sz w:val="28"/>
          <w:szCs w:val="28"/>
          <w:rtl/>
        </w:rPr>
      </w:pPr>
      <w:r w:rsidRPr="008C5CE0">
        <w:rPr>
          <w:b/>
          <w:bCs/>
          <w:sz w:val="28"/>
          <w:szCs w:val="28"/>
          <w:rtl/>
        </w:rPr>
        <w:t xml:space="preserve">1- التوحيد العلمي الخبري: </w:t>
      </w:r>
      <w:r w:rsidRPr="008C5CE0">
        <w:rPr>
          <w:sz w:val="28"/>
          <w:szCs w:val="28"/>
          <w:rtl/>
        </w:rPr>
        <w:t>وهو الخبر عن الله وأسمائه وصفاته.</w:t>
      </w:r>
    </w:p>
    <w:p w:rsidR="008C5CE0" w:rsidRPr="008C5CE0" w:rsidRDefault="008C5CE0" w:rsidP="008C5CE0">
      <w:pPr>
        <w:ind w:left="-1020"/>
        <w:rPr>
          <w:sz w:val="28"/>
          <w:szCs w:val="28"/>
          <w:rtl/>
        </w:rPr>
      </w:pPr>
      <w:r w:rsidRPr="008C5CE0">
        <w:rPr>
          <w:b/>
          <w:bCs/>
          <w:sz w:val="28"/>
          <w:szCs w:val="28"/>
          <w:rtl/>
        </w:rPr>
        <w:t xml:space="preserve">2- التوحيد الإرادي الطلبي: </w:t>
      </w:r>
      <w:r w:rsidRPr="008C5CE0">
        <w:rPr>
          <w:sz w:val="28"/>
          <w:szCs w:val="28"/>
          <w:rtl/>
        </w:rPr>
        <w:t>وهو الدعوة إلى عبادة الله وحده لا شريك له وخلع ما سواه.</w:t>
      </w:r>
    </w:p>
    <w:p w:rsidR="008C5CE0" w:rsidRPr="008C5CE0" w:rsidRDefault="008C5CE0" w:rsidP="008C5CE0">
      <w:pPr>
        <w:ind w:left="-1020"/>
        <w:rPr>
          <w:b/>
          <w:bCs/>
          <w:sz w:val="28"/>
          <w:szCs w:val="28"/>
          <w:rtl/>
        </w:rPr>
      </w:pPr>
      <w:r w:rsidRPr="008C5CE0">
        <w:rPr>
          <w:b/>
          <w:bCs/>
          <w:sz w:val="28"/>
          <w:szCs w:val="28"/>
          <w:rtl/>
        </w:rPr>
        <w:t xml:space="preserve">3- مكملات التوحيد: </w:t>
      </w:r>
      <w:r w:rsidRPr="008C5CE0">
        <w:rPr>
          <w:sz w:val="28"/>
          <w:szCs w:val="28"/>
          <w:rtl/>
        </w:rPr>
        <w:t>وهو الأمر والنهي والإلزام بالطاعة</w:t>
      </w:r>
    </w:p>
    <w:p w:rsidR="008C5CE0" w:rsidRPr="008C5CE0" w:rsidRDefault="008C5CE0" w:rsidP="008C5CE0">
      <w:pPr>
        <w:ind w:left="-1020"/>
        <w:rPr>
          <w:b/>
          <w:bCs/>
          <w:sz w:val="28"/>
          <w:szCs w:val="28"/>
          <w:rtl/>
        </w:rPr>
      </w:pPr>
      <w:r w:rsidRPr="008C5CE0">
        <w:rPr>
          <w:b/>
          <w:bCs/>
          <w:sz w:val="28"/>
          <w:szCs w:val="28"/>
          <w:rtl/>
        </w:rPr>
        <w:t xml:space="preserve">3- جزاء التوحيد: </w:t>
      </w:r>
      <w:r w:rsidRPr="008C5CE0">
        <w:rPr>
          <w:sz w:val="28"/>
          <w:szCs w:val="28"/>
          <w:rtl/>
        </w:rPr>
        <w:t>وهو إكرام أهل التوحيد في الدنيا والآخرة</w:t>
      </w:r>
    </w:p>
    <w:p w:rsidR="008C5CE0" w:rsidRPr="008C5CE0" w:rsidRDefault="008C5CE0" w:rsidP="008C5CE0">
      <w:pPr>
        <w:ind w:left="-1020"/>
        <w:rPr>
          <w:sz w:val="28"/>
          <w:szCs w:val="28"/>
          <w:rtl/>
        </w:rPr>
      </w:pPr>
      <w:r w:rsidRPr="008C5CE0">
        <w:rPr>
          <w:b/>
          <w:bCs/>
          <w:sz w:val="28"/>
          <w:szCs w:val="28"/>
          <w:rtl/>
        </w:rPr>
        <w:t>4- جزاء الخارج عن التوحيد</w:t>
      </w:r>
      <w:r w:rsidRPr="008C5CE0">
        <w:rPr>
          <w:sz w:val="28"/>
          <w:szCs w:val="28"/>
          <w:rtl/>
        </w:rPr>
        <w:t>: وهو الخبر عن نكال أهل الشّرك.</w:t>
      </w:r>
      <w:r w:rsidRPr="008C5CE0">
        <w:rPr>
          <w:sz w:val="28"/>
          <w:szCs w:val="28"/>
          <w:lang w:val="de-DE"/>
        </w:rPr>
        <w:t xml:space="preserve"> </w:t>
      </w:r>
    </w:p>
    <w:p w:rsidR="008C5CE0" w:rsidRPr="008C5CE0" w:rsidRDefault="008C5CE0" w:rsidP="008C5CE0">
      <w:pPr>
        <w:ind w:left="-1020"/>
        <w:rPr>
          <w:b/>
          <w:bCs/>
          <w:sz w:val="28"/>
          <w:szCs w:val="28"/>
        </w:rPr>
      </w:pPr>
      <w:r w:rsidRPr="008C5CE0">
        <w:rPr>
          <w:b/>
          <w:bCs/>
          <w:sz w:val="28"/>
          <w:szCs w:val="28"/>
          <w:rtl/>
        </w:rPr>
        <w:t>وهناك تقسيم ثلاثي للتوحيد مكمّل للتقسيم الأوّل وفيه:</w:t>
      </w:r>
    </w:p>
    <w:p w:rsidR="008C5CE0" w:rsidRPr="008C5CE0" w:rsidRDefault="008C5CE0" w:rsidP="008C5CE0">
      <w:pPr>
        <w:ind w:left="-1020"/>
        <w:rPr>
          <w:sz w:val="28"/>
          <w:szCs w:val="28"/>
          <w:rtl/>
        </w:rPr>
      </w:pPr>
      <w:r w:rsidRPr="008C5CE0">
        <w:rPr>
          <w:b/>
          <w:bCs/>
          <w:sz w:val="28"/>
          <w:szCs w:val="28"/>
          <w:rtl/>
        </w:rPr>
        <w:t xml:space="preserve">1- </w:t>
      </w:r>
      <w:r w:rsidRPr="008C5CE0">
        <w:rPr>
          <w:sz w:val="28"/>
          <w:szCs w:val="28"/>
          <w:rtl/>
        </w:rPr>
        <w:t>بيان أنّ الله وحده خالق كلّ شيء: ويسمى توحيد الربوبية</w:t>
      </w:r>
    </w:p>
    <w:p w:rsidR="008C5CE0" w:rsidRPr="008C5CE0" w:rsidRDefault="008C5CE0" w:rsidP="008C5CE0">
      <w:pPr>
        <w:ind w:left="-1020"/>
        <w:rPr>
          <w:sz w:val="28"/>
          <w:szCs w:val="28"/>
          <w:rtl/>
        </w:rPr>
      </w:pPr>
      <w:r w:rsidRPr="008C5CE0">
        <w:rPr>
          <w:b/>
          <w:bCs/>
          <w:sz w:val="28"/>
          <w:szCs w:val="28"/>
          <w:rtl/>
        </w:rPr>
        <w:t xml:space="preserve">2- </w:t>
      </w:r>
      <w:r w:rsidRPr="008C5CE0">
        <w:rPr>
          <w:sz w:val="28"/>
          <w:szCs w:val="28"/>
          <w:rtl/>
        </w:rPr>
        <w:t>استحقاق الله سبحانه للعبادة وحده لا شريك له: ويسمى توحيد الإلهية</w:t>
      </w:r>
    </w:p>
    <w:p w:rsidR="008C5CE0" w:rsidRPr="008C5CE0" w:rsidRDefault="008C5CE0" w:rsidP="008C5CE0">
      <w:pPr>
        <w:ind w:left="-1020"/>
        <w:rPr>
          <w:sz w:val="28"/>
          <w:szCs w:val="28"/>
          <w:rtl/>
        </w:rPr>
      </w:pPr>
      <w:r w:rsidRPr="008C5CE0">
        <w:rPr>
          <w:b/>
          <w:bCs/>
          <w:sz w:val="28"/>
          <w:szCs w:val="28"/>
          <w:rtl/>
        </w:rPr>
        <w:t xml:space="preserve">3- </w:t>
      </w:r>
      <w:r w:rsidRPr="008C5CE0">
        <w:rPr>
          <w:sz w:val="28"/>
          <w:szCs w:val="28"/>
          <w:rtl/>
        </w:rPr>
        <w:t>توحيد الأسماء والصّفات.</w:t>
      </w:r>
      <w:r w:rsidRPr="008C5CE0">
        <w:rPr>
          <w:sz w:val="28"/>
          <w:szCs w:val="28"/>
          <w:rtl/>
          <w:lang w:bidi="ar-TN"/>
        </w:rPr>
        <w:t xml:space="preserve"> </w:t>
      </w:r>
    </w:p>
    <w:p w:rsidR="008C5CE0" w:rsidRPr="008C5CE0" w:rsidRDefault="008C5CE0">
      <w:pPr>
        <w:rPr>
          <w:b/>
          <w:bCs/>
        </w:rPr>
      </w:pPr>
    </w:p>
    <w:sectPr w:rsidR="008C5CE0" w:rsidRPr="008C5CE0" w:rsidSect="00583AA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F77AB"/>
    <w:multiLevelType w:val="hybridMultilevel"/>
    <w:tmpl w:val="578E416C"/>
    <w:lvl w:ilvl="0" w:tplc="315E3CF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4D28EF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74803A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F8E012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352286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6144C1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D4062A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8EE5AC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370946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54A46C89"/>
    <w:multiLevelType w:val="hybridMultilevel"/>
    <w:tmpl w:val="DC84331A"/>
    <w:lvl w:ilvl="0" w:tplc="E48C6A6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75E97D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8660B7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D4BBD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660EEB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F34A23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4E68B9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53A8C0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F7EAAB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CE0"/>
    <w:rsid w:val="000F434A"/>
    <w:rsid w:val="001B7F13"/>
    <w:rsid w:val="00583AAB"/>
    <w:rsid w:val="00850CD5"/>
    <w:rsid w:val="008C5CE0"/>
    <w:rsid w:val="00DC1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F1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F1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213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422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7558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66485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7277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821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محمد القحطاني</cp:lastModifiedBy>
  <cp:revision>2</cp:revision>
  <dcterms:created xsi:type="dcterms:W3CDTF">2014-05-25T07:39:00Z</dcterms:created>
  <dcterms:modified xsi:type="dcterms:W3CDTF">2014-05-25T07:39:00Z</dcterms:modified>
</cp:coreProperties>
</file>