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2591" w:rsidRPr="00EF2591" w:rsidRDefault="00EF2591" w:rsidP="00EF2591">
      <w:pPr>
        <w:autoSpaceDE w:val="0"/>
        <w:autoSpaceDN w:val="0"/>
        <w:adjustRightInd w:val="0"/>
        <w:spacing w:after="0" w:line="240" w:lineRule="auto"/>
        <w:jc w:val="both"/>
        <w:rPr>
          <w:rFonts w:ascii="Gill Sans MT" w:hAnsi="Majalla UI" w:cs="Majalla UI" w:hint="cs"/>
          <w:b/>
          <w:bCs/>
          <w:color w:val="000000" w:themeColor="text1"/>
          <w:kern w:val="24"/>
          <w:sz w:val="28"/>
          <w:szCs w:val="28"/>
          <w:u w:val="single"/>
          <w:rtl/>
        </w:rPr>
      </w:pPr>
      <w:bookmarkStart w:id="0" w:name="_GoBack"/>
    </w:p>
    <w:p w:rsidR="00011FBF" w:rsidRPr="00EF2591" w:rsidRDefault="00011FBF" w:rsidP="00EF2591">
      <w:pPr>
        <w:autoSpaceDE w:val="0"/>
        <w:autoSpaceDN w:val="0"/>
        <w:adjustRightInd w:val="0"/>
        <w:spacing w:after="0" w:line="240" w:lineRule="auto"/>
        <w:jc w:val="both"/>
        <w:rPr>
          <w:rFonts w:ascii="Gill Sans MT" w:hAnsi="Majalla UI" w:cs="Majalla UI" w:hint="cs"/>
          <w:b/>
          <w:bCs/>
          <w:color w:val="000000" w:themeColor="text1"/>
          <w:kern w:val="24"/>
          <w:sz w:val="28"/>
          <w:szCs w:val="28"/>
          <w:u w:val="single"/>
          <w:rtl/>
        </w:rPr>
      </w:pPr>
      <w:r w:rsidRPr="00EF2591">
        <w:rPr>
          <w:rFonts w:ascii="Gill Sans MT" w:hAnsi="Majalla UI" w:cs="Majalla UI" w:hint="cs"/>
          <w:b/>
          <w:bCs/>
          <w:color w:val="000000" w:themeColor="text1"/>
          <w:kern w:val="24"/>
          <w:sz w:val="28"/>
          <w:szCs w:val="28"/>
          <w:u w:val="single"/>
          <w:rtl/>
        </w:rPr>
        <w:t xml:space="preserve">العقيدة2 </w:t>
      </w:r>
    </w:p>
    <w:p w:rsidR="00EF2591" w:rsidRPr="00EF2591" w:rsidRDefault="00EF2591" w:rsidP="00EF2591">
      <w:pPr>
        <w:autoSpaceDE w:val="0"/>
        <w:autoSpaceDN w:val="0"/>
        <w:adjustRightInd w:val="0"/>
        <w:spacing w:after="0" w:line="240" w:lineRule="auto"/>
        <w:jc w:val="both"/>
        <w:rPr>
          <w:rFonts w:ascii="Gill Sans MT" w:hAnsi="Majalla UI" w:cs="Majalla UI" w:hint="cs"/>
          <w:b/>
          <w:bCs/>
          <w:color w:val="000000" w:themeColor="text1"/>
          <w:kern w:val="24"/>
          <w:sz w:val="28"/>
          <w:szCs w:val="28"/>
          <w:u w:val="single"/>
          <w:rtl/>
        </w:rPr>
      </w:pPr>
      <w:r w:rsidRPr="00EF2591">
        <w:rPr>
          <w:rFonts w:ascii="Gill Sans MT" w:hAnsi="Majalla UI" w:cs="Majalla UI"/>
          <w:b/>
          <w:bCs/>
          <w:color w:val="000000" w:themeColor="text1"/>
          <w:kern w:val="24"/>
          <w:sz w:val="28"/>
          <w:szCs w:val="28"/>
          <w:u w:val="single"/>
          <w:rtl/>
        </w:rPr>
        <w:t>المحاضرة الثانية</w:t>
      </w:r>
    </w:p>
    <w:p w:rsidR="00011FBF" w:rsidRPr="00EF2591" w:rsidRDefault="00F4238A" w:rsidP="00EF2591">
      <w:pPr>
        <w:autoSpaceDE w:val="0"/>
        <w:autoSpaceDN w:val="0"/>
        <w:adjustRightInd w:val="0"/>
        <w:spacing w:after="0" w:line="240" w:lineRule="auto"/>
        <w:jc w:val="both"/>
        <w:rPr>
          <w:rFonts w:ascii="Gill Sans MT" w:hAnsi="Majalla UI" w:cs="Majalla UI"/>
          <w:b/>
          <w:bCs/>
          <w:color w:val="000000" w:themeColor="text1"/>
          <w:kern w:val="24"/>
          <w:sz w:val="28"/>
          <w:szCs w:val="28"/>
          <w:u w:val="single"/>
          <w:rtl/>
        </w:rPr>
      </w:pPr>
      <w:r w:rsidRPr="00EF2591">
        <w:rPr>
          <w:rFonts w:ascii="Gill Sans MT" w:hAnsi="Majalla UI" w:cs="Majalla UI"/>
          <w:b/>
          <w:bCs/>
          <w:color w:val="000000" w:themeColor="text1"/>
          <w:kern w:val="24"/>
          <w:sz w:val="28"/>
          <w:szCs w:val="28"/>
          <w:u w:val="single"/>
          <w:rtl/>
        </w:rPr>
        <w:t xml:space="preserve">الفرق بين الإيمان والإسلام </w:t>
      </w:r>
    </w:p>
    <w:p w:rsidR="00011FBF" w:rsidRPr="00EF2591" w:rsidRDefault="00011FBF" w:rsidP="00EF2591">
      <w:pPr>
        <w:autoSpaceDE w:val="0"/>
        <w:autoSpaceDN w:val="0"/>
        <w:adjustRightInd w:val="0"/>
        <w:spacing w:after="0" w:line="240" w:lineRule="auto"/>
        <w:jc w:val="both"/>
        <w:rPr>
          <w:rFonts w:ascii="Gill Sans MT" w:hAnsi="Majalla UI" w:cs="Majalla UI"/>
          <w:b/>
          <w:bCs/>
          <w:color w:val="000000" w:themeColor="text1"/>
          <w:kern w:val="24"/>
          <w:sz w:val="28"/>
          <w:szCs w:val="28"/>
          <w:u w:val="single"/>
          <w:rtl/>
        </w:rPr>
      </w:pPr>
      <w:r w:rsidRPr="00EF2591">
        <w:rPr>
          <w:rFonts w:ascii="Gill Sans MT" w:hAnsi="Majalla UI" w:cs="Majalla UI"/>
          <w:b/>
          <w:bCs/>
          <w:color w:val="000000" w:themeColor="text1"/>
          <w:kern w:val="24"/>
          <w:sz w:val="28"/>
          <w:szCs w:val="28"/>
          <w:u w:val="single"/>
          <w:rtl/>
        </w:rPr>
        <w:t xml:space="preserve">الفرق بين الإيمان والإسلام </w:t>
      </w:r>
    </w:p>
    <w:p w:rsidR="00011FBF" w:rsidRPr="00EF2591" w:rsidRDefault="00011FBF" w:rsidP="00EF2591">
      <w:pPr>
        <w:autoSpaceDE w:val="0"/>
        <w:autoSpaceDN w:val="0"/>
        <w:adjustRightInd w:val="0"/>
        <w:spacing w:after="0" w:line="240" w:lineRule="auto"/>
        <w:ind w:left="576" w:hanging="446"/>
        <w:jc w:val="both"/>
        <w:rPr>
          <w:rFonts w:ascii="Gill Sans MT" w:hAnsi="Majalla UI" w:cs="Majalla UI"/>
          <w:b/>
          <w:bCs/>
          <w:color w:val="000000" w:themeColor="text1"/>
          <w:kern w:val="24"/>
          <w:sz w:val="28"/>
          <w:szCs w:val="28"/>
          <w:rtl/>
        </w:rPr>
      </w:pPr>
      <w:r w:rsidRPr="00EF2591">
        <w:rPr>
          <w:rFonts w:ascii="Gill Sans MT" w:hAnsi="Majalla UI" w:cs="Majalla UI"/>
          <w:b/>
          <w:bCs/>
          <w:color w:val="000000" w:themeColor="text1"/>
          <w:kern w:val="24"/>
          <w:sz w:val="28"/>
          <w:szCs w:val="28"/>
          <w:rtl/>
        </w:rPr>
        <w:t xml:space="preserve">إن  معنى الإسلام يختلف بحسب اقترانه مع لفظ الإيمان فإذا ذكر مفرداً  دخل فيه لفظ الإيمان ونظير ذلك  لفظ الكفر مع النفاق   والبر مع التقوى والإثم مع العدوان .ويشهد الفرق بين الإسلام والإيمان   قوله تعالى (قالت الأعراب آمنا قل لم تؤمنوا ولكن قولوا أسلمنا ) الحجرات 14  </w:t>
      </w:r>
    </w:p>
    <w:p w:rsidR="00011FBF" w:rsidRPr="00EF2591" w:rsidRDefault="00011FBF" w:rsidP="00EF2591">
      <w:pPr>
        <w:autoSpaceDE w:val="0"/>
        <w:autoSpaceDN w:val="0"/>
        <w:adjustRightInd w:val="0"/>
        <w:spacing w:after="0" w:line="240" w:lineRule="auto"/>
        <w:ind w:left="576" w:hanging="446"/>
        <w:jc w:val="both"/>
        <w:rPr>
          <w:rFonts w:ascii="Gill Sans MT" w:hAnsi="Majalla UI" w:cs="Majalla UI"/>
          <w:b/>
          <w:bCs/>
          <w:color w:val="000000" w:themeColor="text1"/>
          <w:kern w:val="24"/>
          <w:sz w:val="28"/>
          <w:szCs w:val="28"/>
          <w:rtl/>
        </w:rPr>
      </w:pPr>
      <w:r w:rsidRPr="00EF2591">
        <w:rPr>
          <w:rFonts w:ascii="Gill Sans MT" w:hAnsi="Majalla UI" w:cs="Majalla UI"/>
          <w:b/>
          <w:bCs/>
          <w:color w:val="000000" w:themeColor="text1"/>
          <w:kern w:val="24"/>
          <w:sz w:val="28"/>
          <w:szCs w:val="28"/>
          <w:rtl/>
        </w:rPr>
        <w:t xml:space="preserve">قيل معناها انقدنا بظواهرنا فقد كانوا </w:t>
      </w:r>
      <w:proofErr w:type="spellStart"/>
      <w:r w:rsidRPr="00EF2591">
        <w:rPr>
          <w:rFonts w:ascii="Gill Sans MT" w:hAnsi="Majalla UI" w:cs="Majalla UI"/>
          <w:b/>
          <w:bCs/>
          <w:color w:val="000000" w:themeColor="text1"/>
          <w:kern w:val="24"/>
          <w:sz w:val="28"/>
          <w:szCs w:val="28"/>
          <w:rtl/>
        </w:rPr>
        <w:t>منافقين.والصحيح</w:t>
      </w:r>
      <w:proofErr w:type="spellEnd"/>
      <w:r w:rsidRPr="00EF2591">
        <w:rPr>
          <w:rFonts w:ascii="Gill Sans MT" w:hAnsi="Majalla UI" w:cs="Majalla UI"/>
          <w:b/>
          <w:bCs/>
          <w:color w:val="000000" w:themeColor="text1"/>
          <w:kern w:val="24"/>
          <w:sz w:val="28"/>
          <w:szCs w:val="28"/>
          <w:rtl/>
        </w:rPr>
        <w:t xml:space="preserve">  أنهم ليسوا بكاملي </w:t>
      </w:r>
      <w:proofErr w:type="spellStart"/>
      <w:r w:rsidRPr="00EF2591">
        <w:rPr>
          <w:rFonts w:ascii="Gill Sans MT" w:hAnsi="Majalla UI" w:cs="Majalla UI"/>
          <w:b/>
          <w:bCs/>
          <w:color w:val="000000" w:themeColor="text1"/>
          <w:kern w:val="24"/>
          <w:sz w:val="28"/>
          <w:szCs w:val="28"/>
          <w:rtl/>
        </w:rPr>
        <w:t>الإيمان،فإن</w:t>
      </w:r>
      <w:proofErr w:type="spellEnd"/>
      <w:r w:rsidRPr="00EF2591">
        <w:rPr>
          <w:rFonts w:ascii="Gill Sans MT" w:hAnsi="Majalla UI" w:cs="Majalla UI"/>
          <w:b/>
          <w:bCs/>
          <w:color w:val="000000" w:themeColor="text1"/>
          <w:kern w:val="24"/>
          <w:sz w:val="28"/>
          <w:szCs w:val="28"/>
          <w:rtl/>
        </w:rPr>
        <w:t xml:space="preserve"> السورة من أولها الى هنا في النهي عن المعاصي ، و احكام بعض العصاة ، و ليس فيها ذكر المنافقين . </w:t>
      </w:r>
    </w:p>
    <w:p w:rsidR="00011FBF" w:rsidRPr="00EF2591" w:rsidRDefault="00011FBF" w:rsidP="00EF2591">
      <w:pPr>
        <w:autoSpaceDE w:val="0"/>
        <w:autoSpaceDN w:val="0"/>
        <w:adjustRightInd w:val="0"/>
        <w:spacing w:after="0" w:line="240" w:lineRule="auto"/>
        <w:jc w:val="both"/>
        <w:rPr>
          <w:rFonts w:ascii="Gill Sans MT" w:hAnsi="Majalla UI" w:cs="Majalla UI"/>
          <w:b/>
          <w:bCs/>
          <w:color w:val="000000" w:themeColor="text1"/>
          <w:kern w:val="24"/>
          <w:sz w:val="28"/>
          <w:szCs w:val="28"/>
          <w:rtl/>
        </w:rPr>
      </w:pPr>
      <w:r w:rsidRPr="00EF2591">
        <w:rPr>
          <w:rFonts w:ascii="Gill Sans MT" w:hAnsi="Majalla UI" w:cs="Majalla UI"/>
          <w:b/>
          <w:bCs/>
          <w:color w:val="000000" w:themeColor="text1"/>
          <w:kern w:val="24"/>
          <w:sz w:val="28"/>
          <w:szCs w:val="28"/>
          <w:rtl/>
        </w:rPr>
        <w:t>ثم جاء بعد ذلك (و إن تطيعوا الله و رسوله لا يلدكم من اعمالكم شيئا) الحجرات 14 .</w:t>
      </w:r>
    </w:p>
    <w:p w:rsidR="00011FBF" w:rsidRPr="00EF2591" w:rsidRDefault="00011FBF" w:rsidP="00EF2591">
      <w:pPr>
        <w:autoSpaceDE w:val="0"/>
        <w:autoSpaceDN w:val="0"/>
        <w:adjustRightInd w:val="0"/>
        <w:spacing w:after="0" w:line="240" w:lineRule="auto"/>
        <w:jc w:val="both"/>
        <w:rPr>
          <w:rFonts w:ascii="Gill Sans MT" w:hAnsi="Majalla UI" w:cs="Majalla UI"/>
          <w:b/>
          <w:bCs/>
          <w:color w:val="000000" w:themeColor="text1"/>
          <w:kern w:val="24"/>
          <w:sz w:val="28"/>
          <w:szCs w:val="28"/>
          <w:rtl/>
        </w:rPr>
      </w:pPr>
      <w:r w:rsidRPr="00EF2591">
        <w:rPr>
          <w:rFonts w:ascii="Gill Sans MT" w:hAnsi="Majalla UI" w:cs="Majalla UI"/>
          <w:b/>
          <w:bCs/>
          <w:color w:val="000000" w:themeColor="text1"/>
          <w:kern w:val="24"/>
          <w:sz w:val="28"/>
          <w:szCs w:val="28"/>
          <w:rtl/>
        </w:rPr>
        <w:t xml:space="preserve"> و لو كانوا منافقين </w:t>
      </w:r>
      <w:proofErr w:type="spellStart"/>
      <w:r w:rsidRPr="00EF2591">
        <w:rPr>
          <w:rFonts w:ascii="Gill Sans MT" w:hAnsi="Majalla UI" w:cs="Majalla UI"/>
          <w:b/>
          <w:bCs/>
          <w:color w:val="000000" w:themeColor="text1"/>
          <w:kern w:val="24"/>
          <w:sz w:val="28"/>
          <w:szCs w:val="28"/>
          <w:rtl/>
        </w:rPr>
        <w:t>مانفعتهم</w:t>
      </w:r>
      <w:proofErr w:type="spellEnd"/>
      <w:r w:rsidRPr="00EF2591">
        <w:rPr>
          <w:rFonts w:ascii="Gill Sans MT" w:hAnsi="Majalla UI" w:cs="Majalla UI"/>
          <w:b/>
          <w:bCs/>
          <w:color w:val="000000" w:themeColor="text1"/>
          <w:kern w:val="24"/>
          <w:sz w:val="28"/>
          <w:szCs w:val="28"/>
          <w:rtl/>
        </w:rPr>
        <w:t xml:space="preserve"> </w:t>
      </w:r>
      <w:proofErr w:type="spellStart"/>
      <w:r w:rsidRPr="00EF2591">
        <w:rPr>
          <w:rFonts w:ascii="Gill Sans MT" w:hAnsi="Majalla UI" w:cs="Majalla UI"/>
          <w:b/>
          <w:bCs/>
          <w:color w:val="000000" w:themeColor="text1"/>
          <w:kern w:val="24"/>
          <w:sz w:val="28"/>
          <w:szCs w:val="28"/>
          <w:rtl/>
        </w:rPr>
        <w:t>الطاعه</w:t>
      </w:r>
      <w:proofErr w:type="spellEnd"/>
      <w:r w:rsidRPr="00EF2591">
        <w:rPr>
          <w:rFonts w:ascii="Gill Sans MT" w:hAnsi="Majalla UI" w:cs="Majalla UI"/>
          <w:b/>
          <w:bCs/>
          <w:color w:val="000000" w:themeColor="text1"/>
          <w:kern w:val="24"/>
          <w:sz w:val="28"/>
          <w:szCs w:val="28"/>
          <w:rtl/>
        </w:rPr>
        <w:t xml:space="preserve"> ، و يؤيد هذا القول انه امرهم .</w:t>
      </w:r>
    </w:p>
    <w:p w:rsidR="00011FBF" w:rsidRPr="00EF2591" w:rsidRDefault="00011FBF" w:rsidP="00EF2591">
      <w:pPr>
        <w:autoSpaceDE w:val="0"/>
        <w:autoSpaceDN w:val="0"/>
        <w:adjustRightInd w:val="0"/>
        <w:spacing w:after="0" w:line="240" w:lineRule="auto"/>
        <w:jc w:val="both"/>
        <w:rPr>
          <w:rFonts w:ascii="Gill Sans MT" w:hAnsi="Majalla UI" w:cs="Majalla UI"/>
          <w:b/>
          <w:bCs/>
          <w:color w:val="000000" w:themeColor="text1"/>
          <w:kern w:val="24"/>
          <w:sz w:val="28"/>
          <w:szCs w:val="28"/>
          <w:rtl/>
        </w:rPr>
      </w:pPr>
      <w:r w:rsidRPr="00EF2591">
        <w:rPr>
          <w:rFonts w:ascii="Gill Sans MT" w:hAnsi="Majalla UI" w:cs="Majalla UI"/>
          <w:b/>
          <w:bCs/>
          <w:color w:val="000000" w:themeColor="text1"/>
          <w:kern w:val="24"/>
          <w:sz w:val="28"/>
          <w:szCs w:val="28"/>
          <w:rtl/>
        </w:rPr>
        <w:t xml:space="preserve">و المنافق لا يقال له ذلك ، و لو </w:t>
      </w:r>
      <w:proofErr w:type="spellStart"/>
      <w:r w:rsidRPr="00EF2591">
        <w:rPr>
          <w:rFonts w:ascii="Gill Sans MT" w:hAnsi="Majalla UI" w:cs="Majalla UI"/>
          <w:b/>
          <w:bCs/>
          <w:color w:val="000000" w:themeColor="text1"/>
          <w:kern w:val="24"/>
          <w:sz w:val="28"/>
          <w:szCs w:val="28"/>
          <w:rtl/>
        </w:rPr>
        <w:t>كانو</w:t>
      </w:r>
      <w:proofErr w:type="spellEnd"/>
      <w:r w:rsidRPr="00EF2591">
        <w:rPr>
          <w:rFonts w:ascii="Gill Sans MT" w:hAnsi="Majalla UI" w:cs="Majalla UI"/>
          <w:b/>
          <w:bCs/>
          <w:color w:val="000000" w:themeColor="text1"/>
          <w:kern w:val="24"/>
          <w:sz w:val="28"/>
          <w:szCs w:val="28"/>
          <w:rtl/>
        </w:rPr>
        <w:t xml:space="preserve"> منافقين لنفى عنهم الاسلام ، كما نفى عنهم الايمان ، و نهاهم ان يمنوا </w:t>
      </w:r>
      <w:proofErr w:type="spellStart"/>
      <w:r w:rsidRPr="00EF2591">
        <w:rPr>
          <w:rFonts w:ascii="Gill Sans MT" w:hAnsi="Majalla UI" w:cs="Majalla UI"/>
          <w:b/>
          <w:bCs/>
          <w:color w:val="000000" w:themeColor="text1"/>
          <w:kern w:val="24"/>
          <w:sz w:val="28"/>
          <w:szCs w:val="28"/>
          <w:rtl/>
        </w:rPr>
        <w:t>باسلامهم</w:t>
      </w:r>
      <w:proofErr w:type="spellEnd"/>
      <w:r w:rsidRPr="00EF2591">
        <w:rPr>
          <w:rFonts w:ascii="Gill Sans MT" w:hAnsi="Majalla UI" w:cs="Majalla UI"/>
          <w:b/>
          <w:bCs/>
          <w:color w:val="000000" w:themeColor="text1"/>
          <w:kern w:val="24"/>
          <w:sz w:val="28"/>
          <w:szCs w:val="28"/>
          <w:rtl/>
        </w:rPr>
        <w:t xml:space="preserve"> ، فأثبت لهم اسلاما . و المنافق لا يقال له مسلم .</w:t>
      </w:r>
    </w:p>
    <w:p w:rsidR="00011FBF" w:rsidRPr="00EF2591" w:rsidRDefault="00011FBF" w:rsidP="00EF2591">
      <w:pPr>
        <w:autoSpaceDE w:val="0"/>
        <w:autoSpaceDN w:val="0"/>
        <w:adjustRightInd w:val="0"/>
        <w:spacing w:after="0" w:line="240" w:lineRule="auto"/>
        <w:ind w:left="576" w:hanging="446"/>
        <w:jc w:val="both"/>
        <w:rPr>
          <w:rFonts w:ascii="Gill Sans MT" w:hAnsi="Majalla UI" w:cs="Majalla UI"/>
          <w:color w:val="000000" w:themeColor="text1"/>
          <w:kern w:val="24"/>
          <w:sz w:val="28"/>
          <w:szCs w:val="28"/>
          <w:rtl/>
        </w:rPr>
      </w:pPr>
      <w:r w:rsidRPr="00EF2591">
        <w:rPr>
          <w:rFonts w:ascii="Gill Sans MT" w:hAnsi="Majalla UI" w:cs="Majalla UI"/>
          <w:color w:val="000000" w:themeColor="text1"/>
          <w:kern w:val="24"/>
          <w:sz w:val="28"/>
          <w:szCs w:val="28"/>
          <w:rtl/>
        </w:rPr>
        <w:t xml:space="preserve">إذا اقترن الإسلام مع الإيمان كان المراد بأحدهما غير المراد من الآخر ،وإذا انفرد أحدهما شمل معنى الآخر، </w:t>
      </w:r>
      <w:proofErr w:type="spellStart"/>
      <w:r w:rsidRPr="00EF2591">
        <w:rPr>
          <w:rFonts w:ascii="Gill Sans MT" w:hAnsi="Majalla UI" w:cs="Majalla UI"/>
          <w:color w:val="000000" w:themeColor="text1"/>
          <w:kern w:val="24"/>
          <w:sz w:val="28"/>
          <w:szCs w:val="28"/>
          <w:rtl/>
        </w:rPr>
        <w:t>زمثله</w:t>
      </w:r>
      <w:proofErr w:type="spellEnd"/>
      <w:r w:rsidRPr="00EF2591">
        <w:rPr>
          <w:rFonts w:ascii="Gill Sans MT" w:hAnsi="Majalla UI" w:cs="Majalla UI"/>
          <w:color w:val="000000" w:themeColor="text1"/>
          <w:kern w:val="24"/>
          <w:sz w:val="28"/>
          <w:szCs w:val="28"/>
          <w:rtl/>
        </w:rPr>
        <w:t xml:space="preserve"> </w:t>
      </w:r>
      <w:proofErr w:type="spellStart"/>
      <w:r w:rsidRPr="00EF2591">
        <w:rPr>
          <w:rFonts w:ascii="Gill Sans MT" w:hAnsi="Majalla UI" w:cs="Majalla UI"/>
          <w:color w:val="000000" w:themeColor="text1"/>
          <w:kern w:val="24"/>
          <w:sz w:val="28"/>
          <w:szCs w:val="28"/>
          <w:rtl/>
        </w:rPr>
        <w:t>الفقيروالمسكين</w:t>
      </w:r>
      <w:proofErr w:type="spellEnd"/>
      <w:r w:rsidRPr="00EF2591">
        <w:rPr>
          <w:rFonts w:ascii="Gill Sans MT" w:hAnsi="Majalla UI" w:cs="Majalla UI"/>
          <w:color w:val="000000" w:themeColor="text1"/>
          <w:kern w:val="24"/>
          <w:sz w:val="28"/>
          <w:szCs w:val="28"/>
          <w:rtl/>
        </w:rPr>
        <w:t>[</w:t>
      </w:r>
      <w:proofErr w:type="spellStart"/>
      <w:r w:rsidRPr="00EF2591">
        <w:rPr>
          <w:rFonts w:ascii="Gill Sans MT" w:hAnsi="Majalla UI" w:cs="Majalla UI"/>
          <w:color w:val="000000" w:themeColor="text1"/>
          <w:kern w:val="24"/>
          <w:sz w:val="28"/>
          <w:szCs w:val="28"/>
          <w:rtl/>
        </w:rPr>
        <w:t>إذااجتمعاافترقا،وإذاافترقااجتمعا</w:t>
      </w:r>
      <w:proofErr w:type="spellEnd"/>
      <w:r w:rsidRPr="00EF2591">
        <w:rPr>
          <w:rFonts w:ascii="Gill Sans MT" w:hAnsi="Majalla UI" w:cs="Majalla UI"/>
          <w:color w:val="000000" w:themeColor="text1"/>
          <w:kern w:val="24"/>
          <w:sz w:val="28"/>
          <w:szCs w:val="28"/>
          <w:rtl/>
        </w:rPr>
        <w:t>]</w:t>
      </w:r>
    </w:p>
    <w:p w:rsidR="00011FBF" w:rsidRPr="00EF2591" w:rsidRDefault="00011FBF" w:rsidP="00EF2591">
      <w:pPr>
        <w:autoSpaceDE w:val="0"/>
        <w:autoSpaceDN w:val="0"/>
        <w:adjustRightInd w:val="0"/>
        <w:spacing w:after="0" w:line="240" w:lineRule="auto"/>
        <w:ind w:left="576" w:hanging="446"/>
        <w:jc w:val="both"/>
        <w:rPr>
          <w:rFonts w:ascii="Gill Sans MT" w:hAnsi="Majalla UI" w:cs="Majalla UI"/>
          <w:color w:val="000000" w:themeColor="text1"/>
          <w:kern w:val="24"/>
          <w:sz w:val="28"/>
          <w:szCs w:val="28"/>
          <w:rtl/>
        </w:rPr>
      </w:pPr>
      <w:r w:rsidRPr="00EF2591">
        <w:rPr>
          <w:rFonts w:ascii="Gill Sans MT" w:hAnsi="Majalla UI" w:cs="Majalla UI"/>
          <w:color w:val="000000" w:themeColor="text1"/>
          <w:kern w:val="24"/>
          <w:sz w:val="28"/>
          <w:szCs w:val="28"/>
          <w:rtl/>
        </w:rPr>
        <w:t>والإيمان غير  الإسلام والدليل  قوله تعالى</w:t>
      </w:r>
    </w:p>
    <w:p w:rsidR="00011FBF" w:rsidRPr="00EF2591" w:rsidRDefault="00011FBF" w:rsidP="00EF2591">
      <w:pPr>
        <w:autoSpaceDE w:val="0"/>
        <w:autoSpaceDN w:val="0"/>
        <w:adjustRightInd w:val="0"/>
        <w:spacing w:after="0" w:line="240" w:lineRule="auto"/>
        <w:ind w:left="576" w:hanging="446"/>
        <w:jc w:val="both"/>
        <w:rPr>
          <w:rFonts w:ascii="Gill Sans MT" w:hAnsi="Majalla UI" w:cs="Majalla UI"/>
          <w:color w:val="000000" w:themeColor="text1"/>
          <w:kern w:val="24"/>
          <w:sz w:val="28"/>
          <w:szCs w:val="28"/>
          <w:rtl/>
        </w:rPr>
      </w:pPr>
      <w:r w:rsidRPr="00EF2591">
        <w:rPr>
          <w:rFonts w:ascii="Gill Sans MT" w:hAnsi="Majalla UI" w:cs="Majalla UI"/>
          <w:color w:val="000000" w:themeColor="text1"/>
          <w:kern w:val="24"/>
          <w:sz w:val="28"/>
          <w:szCs w:val="28"/>
          <w:rtl/>
        </w:rPr>
        <w:t xml:space="preserve">( إن المسلمين والمسلمات والمؤمنين والمؤمنات)الحجرات 35. فجعلهما </w:t>
      </w:r>
      <w:proofErr w:type="spellStart"/>
      <w:r w:rsidRPr="00EF2591">
        <w:rPr>
          <w:rFonts w:ascii="Gill Sans MT" w:hAnsi="Majalla UI" w:cs="Majalla UI"/>
          <w:color w:val="000000" w:themeColor="text1"/>
          <w:kern w:val="24"/>
          <w:sz w:val="28"/>
          <w:szCs w:val="28"/>
          <w:rtl/>
        </w:rPr>
        <w:t>غيرين،وقد</w:t>
      </w:r>
      <w:proofErr w:type="spellEnd"/>
      <w:r w:rsidRPr="00EF2591">
        <w:rPr>
          <w:rFonts w:ascii="Gill Sans MT" w:hAnsi="Majalla UI" w:cs="Majalla UI"/>
          <w:color w:val="000000" w:themeColor="text1"/>
          <w:kern w:val="24"/>
          <w:sz w:val="28"/>
          <w:szCs w:val="28"/>
          <w:rtl/>
        </w:rPr>
        <w:t xml:space="preserve"> قيل للرسول صلى الله عليه وسلم مالك عن فلان والله إني لأراه مؤمناً ؟قال أو مسلماً قالها ثلاثاً، فأثبت الإسلام وتوقف في اسم الإيمان. </w:t>
      </w:r>
    </w:p>
    <w:p w:rsidR="00011FBF" w:rsidRPr="00EF2591" w:rsidRDefault="00011FBF" w:rsidP="00EF2591">
      <w:pPr>
        <w:autoSpaceDE w:val="0"/>
        <w:autoSpaceDN w:val="0"/>
        <w:adjustRightInd w:val="0"/>
        <w:spacing w:after="0" w:line="240" w:lineRule="auto"/>
        <w:ind w:left="576" w:hanging="446"/>
        <w:jc w:val="both"/>
        <w:rPr>
          <w:rFonts w:ascii="Gill Sans MT" w:hAnsi="Majalla UI" w:cs="Majalla UI"/>
          <w:b/>
          <w:bCs/>
          <w:color w:val="000000" w:themeColor="text1"/>
          <w:kern w:val="24"/>
          <w:sz w:val="28"/>
          <w:szCs w:val="28"/>
          <w:rtl/>
        </w:rPr>
      </w:pPr>
      <w:proofErr w:type="spellStart"/>
      <w:r w:rsidRPr="00EF2591">
        <w:rPr>
          <w:rFonts w:ascii="Gill Sans MT" w:hAnsi="Majalla UI" w:cs="Majalla UI"/>
          <w:b/>
          <w:bCs/>
          <w:color w:val="000000" w:themeColor="text1"/>
          <w:kern w:val="24"/>
          <w:sz w:val="28"/>
          <w:szCs w:val="28"/>
          <w:rtl/>
        </w:rPr>
        <w:t>أماالاحتجاج</w:t>
      </w:r>
      <w:proofErr w:type="spellEnd"/>
      <w:r w:rsidRPr="00EF2591">
        <w:rPr>
          <w:rFonts w:ascii="Gill Sans MT" w:hAnsi="Majalla UI" w:cs="Majalla UI"/>
          <w:b/>
          <w:bCs/>
          <w:color w:val="000000" w:themeColor="text1"/>
          <w:kern w:val="24"/>
          <w:sz w:val="28"/>
          <w:szCs w:val="28"/>
          <w:rtl/>
        </w:rPr>
        <w:t xml:space="preserve"> بقوله تعالى(فأخرجنا من كان فيها من </w:t>
      </w:r>
      <w:proofErr w:type="spellStart"/>
      <w:r w:rsidRPr="00EF2591">
        <w:rPr>
          <w:rFonts w:ascii="Gill Sans MT" w:hAnsi="Majalla UI" w:cs="Majalla UI"/>
          <w:b/>
          <w:bCs/>
          <w:color w:val="000000" w:themeColor="text1"/>
          <w:kern w:val="24"/>
          <w:sz w:val="28"/>
          <w:szCs w:val="28"/>
          <w:rtl/>
        </w:rPr>
        <w:t>من</w:t>
      </w:r>
      <w:proofErr w:type="spellEnd"/>
      <w:r w:rsidRPr="00EF2591">
        <w:rPr>
          <w:rFonts w:ascii="Gill Sans MT" w:hAnsi="Majalla UI" w:cs="Majalla UI"/>
          <w:b/>
          <w:bCs/>
          <w:color w:val="000000" w:themeColor="text1"/>
          <w:kern w:val="24"/>
          <w:sz w:val="28"/>
          <w:szCs w:val="28"/>
          <w:rtl/>
        </w:rPr>
        <w:t xml:space="preserve"> المؤمنين فما وجدنا فيها غير بيت من المسلمين)الذاريات35 _36على ترادف الإسلام والإيمان </w:t>
      </w:r>
      <w:proofErr w:type="spellStart"/>
      <w:r w:rsidRPr="00EF2591">
        <w:rPr>
          <w:rFonts w:ascii="Gill Sans MT" w:hAnsi="Majalla UI" w:cs="Majalla UI"/>
          <w:b/>
          <w:bCs/>
          <w:color w:val="000000" w:themeColor="text1"/>
          <w:kern w:val="24"/>
          <w:sz w:val="28"/>
          <w:szCs w:val="28"/>
          <w:rtl/>
        </w:rPr>
        <w:t>فلاحجة</w:t>
      </w:r>
      <w:proofErr w:type="spellEnd"/>
      <w:r w:rsidRPr="00EF2591">
        <w:rPr>
          <w:rFonts w:ascii="Gill Sans MT" w:hAnsi="Majalla UI" w:cs="Majalla UI"/>
          <w:b/>
          <w:bCs/>
          <w:color w:val="000000" w:themeColor="text1"/>
          <w:kern w:val="24"/>
          <w:sz w:val="28"/>
          <w:szCs w:val="28"/>
          <w:rtl/>
        </w:rPr>
        <w:t xml:space="preserve"> فيه لأن ا لمخرجين قد وصفا بالإيمان والإسلام ،ولا يلزم ذلك الترادف.</w:t>
      </w:r>
    </w:p>
    <w:p w:rsidR="00011FBF" w:rsidRPr="00EF2591" w:rsidRDefault="00011FBF" w:rsidP="00EF2591">
      <w:pPr>
        <w:autoSpaceDE w:val="0"/>
        <w:autoSpaceDN w:val="0"/>
        <w:adjustRightInd w:val="0"/>
        <w:spacing w:after="0" w:line="240" w:lineRule="auto"/>
        <w:ind w:left="576" w:hanging="446"/>
        <w:jc w:val="both"/>
        <w:rPr>
          <w:rFonts w:ascii="Gill Sans MT" w:hAnsi="Majalla UI" w:cs="Majalla UI"/>
          <w:b/>
          <w:bCs/>
          <w:color w:val="000000" w:themeColor="text1"/>
          <w:kern w:val="24"/>
          <w:sz w:val="28"/>
          <w:szCs w:val="28"/>
          <w:u w:val="single"/>
          <w:rtl/>
        </w:rPr>
      </w:pPr>
      <w:r w:rsidRPr="00EF2591">
        <w:rPr>
          <w:rFonts w:ascii="Gill Sans MT" w:hAnsi="Majalla UI" w:cs="Majalla UI"/>
          <w:b/>
          <w:bCs/>
          <w:color w:val="000000" w:themeColor="text1"/>
          <w:kern w:val="24"/>
          <w:sz w:val="28"/>
          <w:szCs w:val="28"/>
          <w:u w:val="single"/>
          <w:rtl/>
        </w:rPr>
        <w:t xml:space="preserve"> علة الاكتفاء بالخصال الخمس في تعريف الإسلام</w:t>
      </w:r>
    </w:p>
    <w:p w:rsidR="00011FBF" w:rsidRPr="00EF2591" w:rsidRDefault="00011FBF" w:rsidP="00EF2591">
      <w:pPr>
        <w:autoSpaceDE w:val="0"/>
        <w:autoSpaceDN w:val="0"/>
        <w:adjustRightInd w:val="0"/>
        <w:spacing w:after="0" w:line="240" w:lineRule="auto"/>
        <w:ind w:left="576" w:hanging="446"/>
        <w:jc w:val="both"/>
        <w:rPr>
          <w:rFonts w:ascii="Gill Sans MT" w:hAnsi="Majalla UI" w:cs="Majalla UI"/>
          <w:b/>
          <w:bCs/>
          <w:color w:val="000000" w:themeColor="text1"/>
          <w:kern w:val="24"/>
          <w:sz w:val="28"/>
          <w:szCs w:val="28"/>
          <w:rtl/>
        </w:rPr>
      </w:pPr>
      <w:r w:rsidRPr="00EF2591">
        <w:rPr>
          <w:rFonts w:ascii="Gill Sans MT" w:hAnsi="Majalla UI" w:cs="Majalla UI"/>
          <w:b/>
          <w:bCs/>
          <w:color w:val="000000" w:themeColor="text1"/>
          <w:kern w:val="24"/>
          <w:sz w:val="28"/>
          <w:szCs w:val="28"/>
          <w:rtl/>
        </w:rPr>
        <w:t>إن الأعمال الظاهرة أكثر مما ذكر في حديث جبريل فلم خصصها صلى الله عليه وسلم ؟</w:t>
      </w:r>
    </w:p>
    <w:p w:rsidR="00011FBF" w:rsidRPr="00EF2591" w:rsidRDefault="00011FBF" w:rsidP="00EF2591">
      <w:pPr>
        <w:autoSpaceDE w:val="0"/>
        <w:autoSpaceDN w:val="0"/>
        <w:adjustRightInd w:val="0"/>
        <w:spacing w:after="0" w:line="240" w:lineRule="auto"/>
        <w:ind w:left="576" w:hanging="446"/>
        <w:jc w:val="both"/>
        <w:rPr>
          <w:rFonts w:ascii="Gill Sans MT" w:hAnsi="Majalla UI" w:cs="Majalla UI"/>
          <w:b/>
          <w:bCs/>
          <w:color w:val="000000" w:themeColor="text1"/>
          <w:kern w:val="24"/>
          <w:sz w:val="28"/>
          <w:szCs w:val="28"/>
          <w:rtl/>
        </w:rPr>
      </w:pPr>
      <w:r w:rsidRPr="00EF2591">
        <w:rPr>
          <w:rFonts w:ascii="Gill Sans MT" w:hAnsi="Majalla UI" w:cs="Majalla UI"/>
          <w:b/>
          <w:bCs/>
          <w:color w:val="000000" w:themeColor="text1"/>
          <w:kern w:val="24"/>
          <w:sz w:val="28"/>
          <w:szCs w:val="28"/>
          <w:rtl/>
        </w:rPr>
        <w:t>1/لأنها أعظم شعائره .</w:t>
      </w:r>
    </w:p>
    <w:p w:rsidR="00011FBF" w:rsidRPr="00EF2591" w:rsidRDefault="00011FBF" w:rsidP="00EF2591">
      <w:pPr>
        <w:autoSpaceDE w:val="0"/>
        <w:autoSpaceDN w:val="0"/>
        <w:adjustRightInd w:val="0"/>
        <w:spacing w:after="0" w:line="240" w:lineRule="auto"/>
        <w:ind w:left="576" w:hanging="446"/>
        <w:jc w:val="both"/>
        <w:rPr>
          <w:rFonts w:ascii="Gill Sans MT" w:hAnsi="Majalla UI" w:cs="Majalla UI"/>
          <w:b/>
          <w:bCs/>
          <w:color w:val="000000" w:themeColor="text1"/>
          <w:kern w:val="24"/>
          <w:sz w:val="28"/>
          <w:szCs w:val="28"/>
          <w:rtl/>
        </w:rPr>
      </w:pPr>
      <w:r w:rsidRPr="00EF2591">
        <w:rPr>
          <w:rFonts w:ascii="Gill Sans MT" w:hAnsi="Majalla UI" w:cs="Majalla UI"/>
          <w:b/>
          <w:bCs/>
          <w:color w:val="000000" w:themeColor="text1"/>
          <w:kern w:val="24"/>
          <w:sz w:val="28"/>
          <w:szCs w:val="28"/>
          <w:rtl/>
        </w:rPr>
        <w:t>2/إنها تجب لله على عبيده مطلقة على الأعيان.</w:t>
      </w:r>
    </w:p>
    <w:p w:rsidR="00011FBF" w:rsidRPr="00EF2591" w:rsidRDefault="00011FBF" w:rsidP="00EF2591">
      <w:pPr>
        <w:autoSpaceDE w:val="0"/>
        <w:autoSpaceDN w:val="0"/>
        <w:adjustRightInd w:val="0"/>
        <w:spacing w:after="0" w:line="240" w:lineRule="auto"/>
        <w:ind w:left="576" w:hanging="446"/>
        <w:jc w:val="both"/>
        <w:rPr>
          <w:rFonts w:ascii="Gill Sans MT" w:hAnsi="Majalla UI" w:cs="Majalla UI"/>
          <w:b/>
          <w:bCs/>
          <w:color w:val="000000" w:themeColor="text1"/>
          <w:kern w:val="24"/>
          <w:sz w:val="28"/>
          <w:szCs w:val="28"/>
          <w:rtl/>
        </w:rPr>
      </w:pPr>
      <w:r w:rsidRPr="00EF2591">
        <w:rPr>
          <w:rFonts w:ascii="Gill Sans MT" w:hAnsi="Majalla UI" w:cs="Majalla UI"/>
          <w:b/>
          <w:bCs/>
          <w:color w:val="000000" w:themeColor="text1"/>
          <w:kern w:val="24"/>
          <w:sz w:val="28"/>
          <w:szCs w:val="28"/>
          <w:rtl/>
        </w:rPr>
        <w:t>3/</w:t>
      </w:r>
      <w:proofErr w:type="spellStart"/>
      <w:r w:rsidRPr="00EF2591">
        <w:rPr>
          <w:rFonts w:ascii="Gill Sans MT" w:hAnsi="Majalla UI" w:cs="Majalla UI"/>
          <w:b/>
          <w:bCs/>
          <w:color w:val="000000" w:themeColor="text1"/>
          <w:kern w:val="24"/>
          <w:sz w:val="28"/>
          <w:szCs w:val="28"/>
          <w:rtl/>
        </w:rPr>
        <w:t>ماسواها</w:t>
      </w:r>
      <w:proofErr w:type="spellEnd"/>
      <w:r w:rsidRPr="00EF2591">
        <w:rPr>
          <w:rFonts w:ascii="Gill Sans MT" w:hAnsi="Majalla UI" w:cs="Majalla UI"/>
          <w:b/>
          <w:bCs/>
          <w:color w:val="000000" w:themeColor="text1"/>
          <w:kern w:val="24"/>
          <w:sz w:val="28"/>
          <w:szCs w:val="28"/>
          <w:rtl/>
        </w:rPr>
        <w:t xml:space="preserve"> من عبادات يجب بأسباب مصالح ولا يعم وجوبها كل الناس.</w:t>
      </w:r>
    </w:p>
    <w:p w:rsidR="00011FBF" w:rsidRPr="00EF2591" w:rsidRDefault="00011FBF" w:rsidP="00EF2591">
      <w:pPr>
        <w:autoSpaceDE w:val="0"/>
        <w:autoSpaceDN w:val="0"/>
        <w:adjustRightInd w:val="0"/>
        <w:spacing w:after="0" w:line="240" w:lineRule="auto"/>
        <w:ind w:left="576" w:hanging="446"/>
        <w:jc w:val="both"/>
        <w:rPr>
          <w:rFonts w:ascii="Gill Sans MT" w:hAnsi="Majalla UI" w:cs="Majalla UI"/>
          <w:b/>
          <w:bCs/>
          <w:color w:val="000000" w:themeColor="text1"/>
          <w:kern w:val="24"/>
          <w:sz w:val="28"/>
          <w:szCs w:val="28"/>
          <w:rtl/>
        </w:rPr>
      </w:pPr>
      <w:r w:rsidRPr="00EF2591">
        <w:rPr>
          <w:rFonts w:ascii="Gill Sans MT" w:hAnsi="Majalla UI" w:cs="Majalla UI"/>
          <w:b/>
          <w:bCs/>
          <w:color w:val="000000" w:themeColor="text1"/>
          <w:kern w:val="24"/>
          <w:sz w:val="28"/>
          <w:szCs w:val="28"/>
          <w:rtl/>
        </w:rPr>
        <w:t xml:space="preserve">4/منها </w:t>
      </w:r>
      <w:proofErr w:type="spellStart"/>
      <w:r w:rsidRPr="00EF2591">
        <w:rPr>
          <w:rFonts w:ascii="Gill Sans MT" w:hAnsi="Majalla UI" w:cs="Majalla UI"/>
          <w:b/>
          <w:bCs/>
          <w:color w:val="000000" w:themeColor="text1"/>
          <w:kern w:val="24"/>
          <w:sz w:val="28"/>
          <w:szCs w:val="28"/>
          <w:rtl/>
        </w:rPr>
        <w:t>مايجب</w:t>
      </w:r>
      <w:proofErr w:type="spellEnd"/>
      <w:r w:rsidRPr="00EF2591">
        <w:rPr>
          <w:rFonts w:ascii="Gill Sans MT" w:hAnsi="Majalla UI" w:cs="Majalla UI"/>
          <w:b/>
          <w:bCs/>
          <w:color w:val="000000" w:themeColor="text1"/>
          <w:kern w:val="24"/>
          <w:sz w:val="28"/>
          <w:szCs w:val="28"/>
          <w:rtl/>
        </w:rPr>
        <w:t xml:space="preserve"> فرضاً على الكفاية كالجهاد والأمر بالمعروف والنهي عن المنكر ،وإما بسبب حق </w:t>
      </w:r>
      <w:proofErr w:type="spellStart"/>
      <w:r w:rsidRPr="00EF2591">
        <w:rPr>
          <w:rFonts w:ascii="Gill Sans MT" w:hAnsi="Majalla UI" w:cs="Majalla UI"/>
          <w:b/>
          <w:bCs/>
          <w:color w:val="000000" w:themeColor="text1"/>
          <w:kern w:val="24"/>
          <w:sz w:val="28"/>
          <w:szCs w:val="28"/>
          <w:rtl/>
        </w:rPr>
        <w:t>الآدميين،فيختص</w:t>
      </w:r>
      <w:proofErr w:type="spellEnd"/>
      <w:r w:rsidRPr="00EF2591">
        <w:rPr>
          <w:rFonts w:ascii="Gill Sans MT" w:hAnsi="Majalla UI" w:cs="Majalla UI"/>
          <w:b/>
          <w:bCs/>
          <w:color w:val="000000" w:themeColor="text1"/>
          <w:kern w:val="24"/>
          <w:sz w:val="28"/>
          <w:szCs w:val="28"/>
          <w:rtl/>
        </w:rPr>
        <w:t xml:space="preserve"> به من وجب عليه.</w:t>
      </w:r>
    </w:p>
    <w:p w:rsidR="00011FBF" w:rsidRPr="00EF2591" w:rsidRDefault="00011FBF" w:rsidP="00EF2591">
      <w:pPr>
        <w:autoSpaceDE w:val="0"/>
        <w:autoSpaceDN w:val="0"/>
        <w:adjustRightInd w:val="0"/>
        <w:spacing w:after="0" w:line="240" w:lineRule="auto"/>
        <w:ind w:left="576" w:hanging="446"/>
        <w:jc w:val="both"/>
        <w:rPr>
          <w:rFonts w:ascii="Gill Sans MT" w:hAnsi="Majalla UI" w:cs="Majalla UI"/>
          <w:b/>
          <w:bCs/>
          <w:color w:val="000000" w:themeColor="text1"/>
          <w:kern w:val="24"/>
          <w:sz w:val="28"/>
          <w:szCs w:val="28"/>
          <w:rtl/>
        </w:rPr>
      </w:pPr>
      <w:r w:rsidRPr="00EF2591">
        <w:rPr>
          <w:rFonts w:ascii="Gill Sans MT" w:hAnsi="Majalla UI" w:cs="Majalla UI"/>
          <w:b/>
          <w:bCs/>
          <w:color w:val="000000" w:themeColor="text1"/>
          <w:kern w:val="24"/>
          <w:sz w:val="28"/>
          <w:szCs w:val="28"/>
          <w:rtl/>
        </w:rPr>
        <w:t xml:space="preserve">5/من العبادات </w:t>
      </w:r>
      <w:proofErr w:type="spellStart"/>
      <w:r w:rsidRPr="00EF2591">
        <w:rPr>
          <w:rFonts w:ascii="Gill Sans MT" w:hAnsi="Majalla UI" w:cs="Majalla UI"/>
          <w:b/>
          <w:bCs/>
          <w:color w:val="000000" w:themeColor="text1"/>
          <w:kern w:val="24"/>
          <w:sz w:val="28"/>
          <w:szCs w:val="28"/>
          <w:rtl/>
        </w:rPr>
        <w:t>مايسقط</w:t>
      </w:r>
      <w:proofErr w:type="spellEnd"/>
      <w:r w:rsidRPr="00EF2591">
        <w:rPr>
          <w:rFonts w:ascii="Gill Sans MT" w:hAnsi="Majalla UI" w:cs="Majalla UI"/>
          <w:b/>
          <w:bCs/>
          <w:color w:val="000000" w:themeColor="text1"/>
          <w:kern w:val="24"/>
          <w:sz w:val="28"/>
          <w:szCs w:val="28"/>
          <w:rtl/>
        </w:rPr>
        <w:t xml:space="preserve"> بإسقاطه كأداء الديون ورد الأمانات.</w:t>
      </w:r>
    </w:p>
    <w:p w:rsidR="00011FBF" w:rsidRPr="00EF2591" w:rsidRDefault="00011FBF" w:rsidP="00EF2591">
      <w:pPr>
        <w:autoSpaceDE w:val="0"/>
        <w:autoSpaceDN w:val="0"/>
        <w:adjustRightInd w:val="0"/>
        <w:spacing w:after="0" w:line="240" w:lineRule="auto"/>
        <w:ind w:left="576" w:hanging="446"/>
        <w:jc w:val="both"/>
        <w:rPr>
          <w:rFonts w:ascii="Gill Sans MT" w:hAnsi="Majalla UI" w:cs="Majalla UI"/>
          <w:b/>
          <w:bCs/>
          <w:color w:val="000000" w:themeColor="text1"/>
          <w:kern w:val="24"/>
          <w:sz w:val="28"/>
          <w:szCs w:val="28"/>
          <w:u w:val="single"/>
          <w:rtl/>
        </w:rPr>
      </w:pPr>
      <w:r w:rsidRPr="00EF2591">
        <w:rPr>
          <w:rFonts w:ascii="Gill Sans MT" w:hAnsi="Majalla UI" w:cs="Majalla UI"/>
          <w:b/>
          <w:bCs/>
          <w:color w:val="000000" w:themeColor="text1"/>
          <w:kern w:val="24"/>
          <w:sz w:val="28"/>
          <w:szCs w:val="28"/>
          <w:u w:val="single"/>
          <w:rtl/>
        </w:rPr>
        <w:t>الاستثناء في الإيمان</w:t>
      </w:r>
    </w:p>
    <w:p w:rsidR="00011FBF" w:rsidRPr="00EF2591" w:rsidRDefault="00011FBF" w:rsidP="00EF2591">
      <w:pPr>
        <w:autoSpaceDE w:val="0"/>
        <w:autoSpaceDN w:val="0"/>
        <w:adjustRightInd w:val="0"/>
        <w:spacing w:after="0" w:line="240" w:lineRule="auto"/>
        <w:ind w:left="576" w:hanging="446"/>
        <w:jc w:val="both"/>
        <w:rPr>
          <w:rFonts w:ascii="Gill Sans MT" w:hAnsi="Majalla UI" w:cs="Majalla UI"/>
          <w:b/>
          <w:bCs/>
          <w:color w:val="000000" w:themeColor="text1"/>
          <w:kern w:val="24"/>
          <w:sz w:val="28"/>
          <w:szCs w:val="28"/>
          <w:rtl/>
        </w:rPr>
      </w:pPr>
      <w:r w:rsidRPr="00EF2591">
        <w:rPr>
          <w:rFonts w:ascii="Gill Sans MT" w:hAnsi="Majalla UI" w:cs="Majalla UI"/>
          <w:b/>
          <w:bCs/>
          <w:color w:val="000000" w:themeColor="text1"/>
          <w:kern w:val="24"/>
          <w:sz w:val="28"/>
          <w:szCs w:val="28"/>
          <w:u w:val="single"/>
          <w:rtl/>
        </w:rPr>
        <w:t>تعريفه :</w:t>
      </w:r>
      <w:r w:rsidRPr="00EF2591">
        <w:rPr>
          <w:rFonts w:ascii="Gill Sans MT" w:hAnsi="Majalla UI" w:cs="Majalla UI"/>
          <w:b/>
          <w:bCs/>
          <w:color w:val="000000" w:themeColor="text1"/>
          <w:kern w:val="24"/>
          <w:sz w:val="28"/>
          <w:szCs w:val="28"/>
          <w:rtl/>
        </w:rPr>
        <w:t xml:space="preserve"> قول الرجل أنا مؤمن إن شاء الله تعالى.</w:t>
      </w:r>
    </w:p>
    <w:p w:rsidR="00011FBF" w:rsidRPr="00EF2591" w:rsidRDefault="00011FBF" w:rsidP="00EF2591">
      <w:pPr>
        <w:autoSpaceDE w:val="0"/>
        <w:autoSpaceDN w:val="0"/>
        <w:adjustRightInd w:val="0"/>
        <w:spacing w:after="0" w:line="240" w:lineRule="auto"/>
        <w:ind w:left="576" w:hanging="446"/>
        <w:jc w:val="both"/>
        <w:rPr>
          <w:rFonts w:ascii="Gill Sans MT" w:hAnsi="Majalla UI" w:cs="Majalla UI"/>
          <w:b/>
          <w:bCs/>
          <w:color w:val="000000" w:themeColor="text1"/>
          <w:kern w:val="24"/>
          <w:sz w:val="28"/>
          <w:szCs w:val="28"/>
          <w:rtl/>
        </w:rPr>
      </w:pPr>
      <w:r w:rsidRPr="00EF2591">
        <w:rPr>
          <w:rFonts w:ascii="Gill Sans MT" w:hAnsi="Majalla UI" w:cs="Majalla UI"/>
          <w:b/>
          <w:bCs/>
          <w:color w:val="000000" w:themeColor="text1"/>
          <w:kern w:val="24"/>
          <w:sz w:val="28"/>
          <w:szCs w:val="28"/>
          <w:u w:val="single"/>
          <w:rtl/>
        </w:rPr>
        <w:t>حكمه :</w:t>
      </w:r>
      <w:r w:rsidRPr="00EF2591">
        <w:rPr>
          <w:rFonts w:ascii="Gill Sans MT" w:hAnsi="Majalla UI" w:cs="Majalla UI"/>
          <w:b/>
          <w:bCs/>
          <w:color w:val="000000" w:themeColor="text1"/>
          <w:kern w:val="24"/>
          <w:sz w:val="28"/>
          <w:szCs w:val="28"/>
          <w:rtl/>
        </w:rPr>
        <w:t>الوجوب والتحريم والجواز.</w:t>
      </w:r>
    </w:p>
    <w:p w:rsidR="00011FBF" w:rsidRPr="00EF2591" w:rsidRDefault="00011FBF" w:rsidP="00EF2591">
      <w:pPr>
        <w:autoSpaceDE w:val="0"/>
        <w:autoSpaceDN w:val="0"/>
        <w:adjustRightInd w:val="0"/>
        <w:spacing w:after="0" w:line="240" w:lineRule="auto"/>
        <w:ind w:left="576" w:hanging="446"/>
        <w:jc w:val="both"/>
        <w:rPr>
          <w:rFonts w:ascii="Gill Sans MT" w:hAnsi="Majalla UI" w:cs="Majalla UI"/>
          <w:b/>
          <w:bCs/>
          <w:color w:val="000000" w:themeColor="text1"/>
          <w:kern w:val="24"/>
          <w:sz w:val="28"/>
          <w:szCs w:val="28"/>
          <w:rtl/>
        </w:rPr>
      </w:pPr>
      <w:r w:rsidRPr="00EF2591">
        <w:rPr>
          <w:rFonts w:ascii="Gill Sans MT" w:hAnsi="Majalla UI" w:cs="Majalla UI"/>
          <w:b/>
          <w:bCs/>
          <w:color w:val="000000" w:themeColor="text1"/>
          <w:kern w:val="24"/>
          <w:sz w:val="28"/>
          <w:szCs w:val="28"/>
          <w:u w:val="single"/>
          <w:rtl/>
        </w:rPr>
        <w:t>نقد الوجوب:</w:t>
      </w:r>
      <w:r w:rsidRPr="00EF2591">
        <w:rPr>
          <w:rFonts w:ascii="Gill Sans MT" w:hAnsi="Majalla UI" w:cs="Majalla UI"/>
          <w:b/>
          <w:bCs/>
          <w:color w:val="000000" w:themeColor="text1"/>
          <w:kern w:val="24"/>
          <w:sz w:val="28"/>
          <w:szCs w:val="28"/>
          <w:rtl/>
        </w:rPr>
        <w:t xml:space="preserve"> إن الإيمان هو </w:t>
      </w:r>
      <w:proofErr w:type="spellStart"/>
      <w:r w:rsidRPr="00EF2591">
        <w:rPr>
          <w:rFonts w:ascii="Gill Sans MT" w:hAnsi="Majalla UI" w:cs="Majalla UI"/>
          <w:b/>
          <w:bCs/>
          <w:color w:val="000000" w:themeColor="text1"/>
          <w:kern w:val="24"/>
          <w:sz w:val="28"/>
          <w:szCs w:val="28"/>
          <w:rtl/>
        </w:rPr>
        <w:t>مامات</w:t>
      </w:r>
      <w:proofErr w:type="spellEnd"/>
      <w:r w:rsidRPr="00EF2591">
        <w:rPr>
          <w:rFonts w:ascii="Gill Sans MT" w:hAnsi="Majalla UI" w:cs="Majalla UI"/>
          <w:b/>
          <w:bCs/>
          <w:color w:val="000000" w:themeColor="text1"/>
          <w:kern w:val="24"/>
          <w:sz w:val="28"/>
          <w:szCs w:val="28"/>
          <w:rtl/>
        </w:rPr>
        <w:t xml:space="preserve"> عليه الإنسان .فهو عند الله مؤمناً </w:t>
      </w:r>
      <w:proofErr w:type="spellStart"/>
      <w:r w:rsidRPr="00EF2591">
        <w:rPr>
          <w:rFonts w:ascii="Gill Sans MT" w:hAnsi="Majalla UI" w:cs="Majalla UI"/>
          <w:b/>
          <w:bCs/>
          <w:color w:val="000000" w:themeColor="text1"/>
          <w:kern w:val="24"/>
          <w:sz w:val="28"/>
          <w:szCs w:val="28"/>
          <w:rtl/>
        </w:rPr>
        <w:t>أوكافراً</w:t>
      </w:r>
      <w:proofErr w:type="spellEnd"/>
      <w:r w:rsidRPr="00EF2591">
        <w:rPr>
          <w:rFonts w:ascii="Gill Sans MT" w:hAnsi="Majalla UI" w:cs="Majalla UI"/>
          <w:b/>
          <w:bCs/>
          <w:color w:val="000000" w:themeColor="text1"/>
          <w:kern w:val="24"/>
          <w:sz w:val="28"/>
          <w:szCs w:val="28"/>
          <w:rtl/>
        </w:rPr>
        <w:t xml:space="preserve"> باعتبار </w:t>
      </w:r>
      <w:proofErr w:type="spellStart"/>
      <w:r w:rsidRPr="00EF2591">
        <w:rPr>
          <w:rFonts w:ascii="Gill Sans MT" w:hAnsi="Majalla UI" w:cs="Majalla UI"/>
          <w:b/>
          <w:bCs/>
          <w:color w:val="000000" w:themeColor="text1"/>
          <w:kern w:val="24"/>
          <w:sz w:val="28"/>
          <w:szCs w:val="28"/>
          <w:rtl/>
        </w:rPr>
        <w:t>الموافاة.فالإيمان</w:t>
      </w:r>
      <w:proofErr w:type="spellEnd"/>
      <w:r w:rsidRPr="00EF2591">
        <w:rPr>
          <w:rFonts w:ascii="Gill Sans MT" w:hAnsi="Majalla UI" w:cs="Majalla UI"/>
          <w:b/>
          <w:bCs/>
          <w:color w:val="000000" w:themeColor="text1"/>
          <w:kern w:val="24"/>
          <w:sz w:val="28"/>
          <w:szCs w:val="28"/>
          <w:rtl/>
        </w:rPr>
        <w:t xml:space="preserve"> الذي يعقبه الكفر فيموت صاحبه كافراً ليس بإيمان كالصلاة التي أفسدها صاحبها قبل الكمال وكالفطر قبل الغروب.</w:t>
      </w:r>
    </w:p>
    <w:p w:rsidR="00011FBF" w:rsidRPr="00EF2591" w:rsidRDefault="00011FBF" w:rsidP="00EF2591">
      <w:pPr>
        <w:autoSpaceDE w:val="0"/>
        <w:autoSpaceDN w:val="0"/>
        <w:adjustRightInd w:val="0"/>
        <w:spacing w:after="0" w:line="240" w:lineRule="auto"/>
        <w:ind w:left="576" w:hanging="446"/>
        <w:jc w:val="both"/>
        <w:rPr>
          <w:rFonts w:ascii="Gill Sans MT" w:hAnsi="Majalla UI" w:cs="Majalla UI"/>
          <w:b/>
          <w:bCs/>
          <w:color w:val="000000" w:themeColor="text1"/>
          <w:kern w:val="24"/>
          <w:sz w:val="28"/>
          <w:szCs w:val="28"/>
          <w:rtl/>
        </w:rPr>
      </w:pPr>
      <w:r w:rsidRPr="00EF2591">
        <w:rPr>
          <w:rFonts w:ascii="Gill Sans MT" w:hAnsi="Majalla UI" w:cs="Majalla UI"/>
          <w:b/>
          <w:bCs/>
          <w:color w:val="000000" w:themeColor="text1"/>
          <w:kern w:val="24"/>
          <w:sz w:val="28"/>
          <w:szCs w:val="28"/>
          <w:rtl/>
        </w:rPr>
        <w:lastRenderedPageBreak/>
        <w:t xml:space="preserve">وعند الكلابية إن الله يحب في الأزل من كان كافراً إذا علم أنه سيموت مؤمناً ، فالصحابة مازالوا محبوبين قبل إسلامهم ،وإبليس ومن ارتد عن دينه مازال الله يبغضه وإن كان لم يكفر </w:t>
      </w:r>
      <w:proofErr w:type="spellStart"/>
      <w:r w:rsidRPr="00EF2591">
        <w:rPr>
          <w:rFonts w:ascii="Gill Sans MT" w:hAnsi="Majalla UI" w:cs="Majalla UI"/>
          <w:b/>
          <w:bCs/>
          <w:color w:val="000000" w:themeColor="text1"/>
          <w:kern w:val="24"/>
          <w:sz w:val="28"/>
          <w:szCs w:val="28"/>
          <w:rtl/>
        </w:rPr>
        <w:t>بعد.وهذا</w:t>
      </w:r>
      <w:proofErr w:type="spellEnd"/>
      <w:r w:rsidRPr="00EF2591">
        <w:rPr>
          <w:rFonts w:ascii="Gill Sans MT" w:hAnsi="Majalla UI" w:cs="Majalla UI"/>
          <w:b/>
          <w:bCs/>
          <w:color w:val="000000" w:themeColor="text1"/>
          <w:kern w:val="24"/>
          <w:sz w:val="28"/>
          <w:szCs w:val="28"/>
          <w:rtl/>
        </w:rPr>
        <w:t xml:space="preserve"> هو المأخذ الأول وواضح فساده فإن شرط المحبة مرتبط باتباع الرسول صلى الله عليه وسلم ،فإن فقد الشرط فقد المشروط.</w:t>
      </w:r>
      <w:r w:rsidRPr="00EF2591">
        <w:rPr>
          <w:rFonts w:ascii="Gill Sans MT" w:hAnsi="Majalla UI" w:cs="Majalla UI"/>
          <w:b/>
          <w:bCs/>
          <w:color w:val="000000" w:themeColor="text1"/>
          <w:kern w:val="24"/>
          <w:sz w:val="28"/>
          <w:szCs w:val="28"/>
          <w:rtl/>
        </w:rPr>
        <w:tab/>
      </w:r>
      <w:r w:rsidRPr="00EF2591">
        <w:rPr>
          <w:rFonts w:ascii="Gill Sans MT" w:hAnsi="Majalla UI" w:cs="Majalla UI"/>
          <w:b/>
          <w:bCs/>
          <w:color w:val="000000" w:themeColor="text1"/>
          <w:kern w:val="24"/>
          <w:sz w:val="28"/>
          <w:szCs w:val="28"/>
          <w:rtl/>
        </w:rPr>
        <w:tab/>
      </w:r>
      <w:r w:rsidRPr="00EF2591">
        <w:rPr>
          <w:rFonts w:ascii="Gill Sans MT" w:hAnsi="Majalla UI" w:cs="Majalla UI"/>
          <w:b/>
          <w:bCs/>
          <w:color w:val="000000" w:themeColor="text1"/>
          <w:kern w:val="24"/>
          <w:sz w:val="28"/>
          <w:szCs w:val="28"/>
          <w:rtl/>
        </w:rPr>
        <w:tab/>
      </w:r>
      <w:r w:rsidRPr="00EF2591">
        <w:rPr>
          <w:rFonts w:ascii="Gill Sans MT" w:hAnsi="Majalla UI" w:cs="Majalla UI"/>
          <w:b/>
          <w:bCs/>
          <w:color w:val="000000" w:themeColor="text1"/>
          <w:kern w:val="24"/>
          <w:sz w:val="28"/>
          <w:szCs w:val="28"/>
          <w:rtl/>
        </w:rPr>
        <w:tab/>
      </w:r>
      <w:r w:rsidRPr="00EF2591">
        <w:rPr>
          <w:rFonts w:ascii="Gill Sans MT" w:hAnsi="Majalla UI" w:cs="Majalla UI"/>
          <w:b/>
          <w:bCs/>
          <w:color w:val="000000" w:themeColor="text1"/>
          <w:kern w:val="24"/>
          <w:sz w:val="28"/>
          <w:szCs w:val="28"/>
          <w:rtl/>
        </w:rPr>
        <w:tab/>
      </w:r>
      <w:r w:rsidRPr="00EF2591">
        <w:rPr>
          <w:rFonts w:ascii="Gill Sans MT" w:hAnsi="Majalla UI" w:cs="Majalla UI"/>
          <w:b/>
          <w:bCs/>
          <w:color w:val="000000" w:themeColor="text1"/>
          <w:kern w:val="24"/>
          <w:sz w:val="28"/>
          <w:szCs w:val="28"/>
          <w:rtl/>
        </w:rPr>
        <w:tab/>
      </w:r>
      <w:r w:rsidRPr="00EF2591">
        <w:rPr>
          <w:rFonts w:ascii="Gill Sans MT" w:hAnsi="Majalla UI" w:cs="Majalla UI"/>
          <w:b/>
          <w:bCs/>
          <w:color w:val="000000" w:themeColor="text1"/>
          <w:kern w:val="24"/>
          <w:sz w:val="28"/>
          <w:szCs w:val="28"/>
          <w:rtl/>
        </w:rPr>
        <w:tab/>
      </w:r>
    </w:p>
    <w:p w:rsidR="00011FBF" w:rsidRPr="00EF2591" w:rsidRDefault="00011FBF" w:rsidP="00EF2591">
      <w:pPr>
        <w:autoSpaceDE w:val="0"/>
        <w:autoSpaceDN w:val="0"/>
        <w:adjustRightInd w:val="0"/>
        <w:spacing w:after="0" w:line="240" w:lineRule="auto"/>
        <w:ind w:left="576" w:hanging="446"/>
        <w:jc w:val="both"/>
        <w:rPr>
          <w:rFonts w:ascii="Gill Sans MT" w:hAnsi="Majalla UI" w:cs="Majalla UI"/>
          <w:b/>
          <w:bCs/>
          <w:color w:val="000000" w:themeColor="text1"/>
          <w:kern w:val="24"/>
          <w:sz w:val="28"/>
          <w:szCs w:val="28"/>
          <w:rtl/>
        </w:rPr>
      </w:pPr>
      <w:r w:rsidRPr="00EF2591">
        <w:rPr>
          <w:rFonts w:ascii="Gill Sans MT" w:hAnsi="Majalla UI" w:cs="Majalla UI"/>
          <w:b/>
          <w:bCs/>
          <w:color w:val="000000" w:themeColor="text1"/>
          <w:kern w:val="24"/>
          <w:sz w:val="28"/>
          <w:szCs w:val="28"/>
          <w:rtl/>
        </w:rPr>
        <w:t>ومن المآخذ على هؤلاء أنهم يستثنون في كل شيء كقولهم صليت إن شاء الله ،هذا حبل إن شاء الله.</w:t>
      </w:r>
    </w:p>
    <w:p w:rsidR="00011FBF" w:rsidRPr="00EF2591" w:rsidRDefault="00011FBF" w:rsidP="00EF2591">
      <w:pPr>
        <w:autoSpaceDE w:val="0"/>
        <w:autoSpaceDN w:val="0"/>
        <w:adjustRightInd w:val="0"/>
        <w:spacing w:after="0" w:line="240" w:lineRule="auto"/>
        <w:ind w:left="576" w:hanging="446"/>
        <w:jc w:val="both"/>
        <w:rPr>
          <w:rFonts w:ascii="Gill Sans MT" w:hAnsi="Majalla UI" w:cs="Majalla UI"/>
          <w:b/>
          <w:bCs/>
          <w:color w:val="000000" w:themeColor="text1"/>
          <w:kern w:val="24"/>
          <w:sz w:val="28"/>
          <w:szCs w:val="28"/>
          <w:u w:val="single"/>
          <w:rtl/>
        </w:rPr>
      </w:pPr>
      <w:r w:rsidRPr="00EF2591">
        <w:rPr>
          <w:rFonts w:ascii="Gill Sans MT" w:hAnsi="Majalla UI" w:cs="Majalla UI"/>
          <w:b/>
          <w:bCs/>
          <w:color w:val="000000" w:themeColor="text1"/>
          <w:kern w:val="24"/>
          <w:sz w:val="28"/>
          <w:szCs w:val="28"/>
          <w:u w:val="single"/>
          <w:rtl/>
        </w:rPr>
        <w:t xml:space="preserve">المأخذ الثاني </w:t>
      </w:r>
    </w:p>
    <w:p w:rsidR="00011FBF" w:rsidRPr="00EF2591" w:rsidRDefault="00011FBF" w:rsidP="00EF2591">
      <w:pPr>
        <w:autoSpaceDE w:val="0"/>
        <w:autoSpaceDN w:val="0"/>
        <w:adjustRightInd w:val="0"/>
        <w:spacing w:after="0" w:line="240" w:lineRule="auto"/>
        <w:ind w:left="576" w:hanging="446"/>
        <w:jc w:val="both"/>
        <w:rPr>
          <w:rFonts w:ascii="Gill Sans MT" w:hAnsi="Majalla UI" w:cs="Majalla UI"/>
          <w:b/>
          <w:bCs/>
          <w:color w:val="000000" w:themeColor="text1"/>
          <w:kern w:val="24"/>
          <w:sz w:val="28"/>
          <w:szCs w:val="28"/>
          <w:rtl/>
        </w:rPr>
      </w:pPr>
      <w:r w:rsidRPr="00EF2591">
        <w:rPr>
          <w:rFonts w:ascii="Gill Sans MT" w:hAnsi="Majalla UI" w:cs="Majalla UI"/>
          <w:b/>
          <w:bCs/>
          <w:color w:val="000000" w:themeColor="text1"/>
          <w:kern w:val="24"/>
          <w:sz w:val="28"/>
          <w:szCs w:val="28"/>
          <w:rtl/>
        </w:rPr>
        <w:t xml:space="preserve">إن الإيمان المطلق يتضمن فعل المأمورات وترك المعاصي فإذا قال الرجل أنا مؤمن بهذا الاعتبار فقد شهد لنفسه بأنه من الأبرار وهذا تزكية للنفس ،وهذا مأخذ السلف على المخالفين وإن جوزوا </w:t>
      </w:r>
      <w:proofErr w:type="spellStart"/>
      <w:r w:rsidRPr="00EF2591">
        <w:rPr>
          <w:rFonts w:ascii="Gill Sans MT" w:hAnsi="Majalla UI" w:cs="Majalla UI"/>
          <w:b/>
          <w:bCs/>
          <w:color w:val="000000" w:themeColor="text1"/>
          <w:kern w:val="24"/>
          <w:sz w:val="28"/>
          <w:szCs w:val="28"/>
          <w:rtl/>
        </w:rPr>
        <w:t>مالاشك</w:t>
      </w:r>
      <w:proofErr w:type="spellEnd"/>
      <w:r w:rsidRPr="00EF2591">
        <w:rPr>
          <w:rFonts w:ascii="Gill Sans MT" w:hAnsi="Majalla UI" w:cs="Majalla UI"/>
          <w:b/>
          <w:bCs/>
          <w:color w:val="000000" w:themeColor="text1"/>
          <w:kern w:val="24"/>
          <w:sz w:val="28"/>
          <w:szCs w:val="28"/>
          <w:rtl/>
        </w:rPr>
        <w:t xml:space="preserve"> فيه كقوله تعالى (لتدخلن المسجد الحرام إن شاء الله آمنين)الفتح27وقوله صلى الله عليه وسلم</w:t>
      </w:r>
      <w:r w:rsidR="00F4238A" w:rsidRPr="00EF2591">
        <w:rPr>
          <w:rFonts w:ascii="Gill Sans MT" w:hAnsi="Majalla UI" w:cs="Majalla UI"/>
          <w:b/>
          <w:bCs/>
          <w:color w:val="000000" w:themeColor="text1"/>
          <w:kern w:val="24"/>
          <w:sz w:val="28"/>
          <w:szCs w:val="28"/>
          <w:rtl/>
        </w:rPr>
        <w:t xml:space="preserve"> (وإنا إن شاء الله بكم لاحقون).</w:t>
      </w:r>
    </w:p>
    <w:p w:rsidR="00011FBF" w:rsidRPr="00EF2591" w:rsidRDefault="00011FBF" w:rsidP="00EF2591">
      <w:pPr>
        <w:autoSpaceDE w:val="0"/>
        <w:autoSpaceDN w:val="0"/>
        <w:adjustRightInd w:val="0"/>
        <w:spacing w:after="0" w:line="240" w:lineRule="auto"/>
        <w:ind w:left="576" w:hanging="446"/>
        <w:jc w:val="both"/>
        <w:rPr>
          <w:rFonts w:ascii="Gill Sans MT" w:hAnsi="Majalla UI" w:cs="Majalla UI"/>
          <w:b/>
          <w:bCs/>
          <w:color w:val="000000" w:themeColor="text1"/>
          <w:kern w:val="24"/>
          <w:sz w:val="28"/>
          <w:szCs w:val="28"/>
          <w:u w:val="single"/>
          <w:rtl/>
        </w:rPr>
      </w:pPr>
      <w:r w:rsidRPr="00EF2591">
        <w:rPr>
          <w:rFonts w:ascii="Gill Sans MT" w:hAnsi="Majalla UI" w:cs="Majalla UI"/>
          <w:b/>
          <w:bCs/>
          <w:color w:val="000000" w:themeColor="text1"/>
          <w:kern w:val="24"/>
          <w:sz w:val="28"/>
          <w:szCs w:val="28"/>
          <w:u w:val="single"/>
          <w:rtl/>
        </w:rPr>
        <w:t>نقد التحريم</w:t>
      </w:r>
    </w:p>
    <w:p w:rsidR="00011FBF" w:rsidRPr="00EF2591" w:rsidRDefault="00011FBF" w:rsidP="00EF2591">
      <w:pPr>
        <w:autoSpaceDE w:val="0"/>
        <w:autoSpaceDN w:val="0"/>
        <w:adjustRightInd w:val="0"/>
        <w:spacing w:after="0" w:line="240" w:lineRule="auto"/>
        <w:ind w:left="576" w:hanging="446"/>
        <w:jc w:val="both"/>
        <w:rPr>
          <w:rFonts w:ascii="Gill Sans MT" w:hAnsi="Majalla UI" w:cs="Majalla UI"/>
          <w:b/>
          <w:bCs/>
          <w:color w:val="000000" w:themeColor="text1"/>
          <w:kern w:val="24"/>
          <w:sz w:val="28"/>
          <w:szCs w:val="28"/>
          <w:rtl/>
        </w:rPr>
      </w:pPr>
      <w:r w:rsidRPr="00EF2591">
        <w:rPr>
          <w:rFonts w:ascii="Gill Sans MT" w:hAnsi="Majalla UI" w:cs="Majalla UI"/>
          <w:b/>
          <w:bCs/>
          <w:color w:val="000000" w:themeColor="text1"/>
          <w:kern w:val="24"/>
          <w:sz w:val="28"/>
          <w:szCs w:val="28"/>
          <w:rtl/>
        </w:rPr>
        <w:t xml:space="preserve">الذين يحرمون الاستثناء هم من يقولون أن الإيمان أصله واحد (أي التصديق ) فمن استثنى في إيمانه فهو من الشكاكة .وقد أجابوا عن </w:t>
      </w:r>
      <w:proofErr w:type="spellStart"/>
      <w:r w:rsidRPr="00EF2591">
        <w:rPr>
          <w:rFonts w:ascii="Gill Sans MT" w:hAnsi="Majalla UI" w:cs="Majalla UI"/>
          <w:b/>
          <w:bCs/>
          <w:color w:val="000000" w:themeColor="text1"/>
          <w:kern w:val="24"/>
          <w:sz w:val="28"/>
          <w:szCs w:val="28"/>
          <w:rtl/>
        </w:rPr>
        <w:t>الاستثناءالذي</w:t>
      </w:r>
      <w:proofErr w:type="spellEnd"/>
      <w:r w:rsidRPr="00EF2591">
        <w:rPr>
          <w:rFonts w:ascii="Gill Sans MT" w:hAnsi="Majalla UI" w:cs="Majalla UI"/>
          <w:b/>
          <w:bCs/>
          <w:color w:val="000000" w:themeColor="text1"/>
          <w:kern w:val="24"/>
          <w:sz w:val="28"/>
          <w:szCs w:val="28"/>
          <w:rtl/>
        </w:rPr>
        <w:t xml:space="preserve"> في قوله تعالى(لتدخلن المسجد الحرام إن شاء الله آمنين)الفتح 27بأنه يعود إلى الأمن والخوف، فأما الدخول فلا شك </w:t>
      </w:r>
      <w:proofErr w:type="spellStart"/>
      <w:r w:rsidRPr="00EF2591">
        <w:rPr>
          <w:rFonts w:ascii="Gill Sans MT" w:hAnsi="Majalla UI" w:cs="Majalla UI"/>
          <w:b/>
          <w:bCs/>
          <w:color w:val="000000" w:themeColor="text1"/>
          <w:kern w:val="24"/>
          <w:sz w:val="28"/>
          <w:szCs w:val="28"/>
          <w:rtl/>
        </w:rPr>
        <w:t>فيه.وقيل</w:t>
      </w:r>
      <w:proofErr w:type="spellEnd"/>
      <w:r w:rsidRPr="00EF2591">
        <w:rPr>
          <w:rFonts w:ascii="Gill Sans MT" w:hAnsi="Majalla UI" w:cs="Majalla UI"/>
          <w:b/>
          <w:bCs/>
          <w:color w:val="000000" w:themeColor="text1"/>
          <w:kern w:val="24"/>
          <w:sz w:val="28"/>
          <w:szCs w:val="28"/>
          <w:rtl/>
        </w:rPr>
        <w:t xml:space="preserve"> الجميع  أو البعض ، وكل ذلك فيه نظر </w:t>
      </w:r>
    </w:p>
    <w:p w:rsidR="00011FBF" w:rsidRPr="00EF2591" w:rsidRDefault="00011FBF" w:rsidP="00EF2591">
      <w:pPr>
        <w:autoSpaceDE w:val="0"/>
        <w:autoSpaceDN w:val="0"/>
        <w:adjustRightInd w:val="0"/>
        <w:spacing w:after="0" w:line="240" w:lineRule="auto"/>
        <w:ind w:left="576" w:hanging="446"/>
        <w:jc w:val="both"/>
        <w:rPr>
          <w:rFonts w:ascii="Gill Sans MT" w:hAnsi="Majalla UI" w:cs="Majalla UI"/>
          <w:b/>
          <w:bCs/>
          <w:color w:val="000000" w:themeColor="text1"/>
          <w:kern w:val="24"/>
          <w:sz w:val="28"/>
          <w:szCs w:val="28"/>
          <w:rtl/>
        </w:rPr>
      </w:pPr>
      <w:r w:rsidRPr="00EF2591">
        <w:rPr>
          <w:rFonts w:ascii="Gill Sans MT" w:hAnsi="Majalla UI" w:cs="Majalla UI"/>
          <w:b/>
          <w:bCs/>
          <w:color w:val="000000" w:themeColor="text1"/>
          <w:kern w:val="24"/>
          <w:sz w:val="28"/>
          <w:szCs w:val="28"/>
          <w:rtl/>
        </w:rPr>
        <w:t>لأنه لاشك في كل ذلك  ،فكأن المراد من الاستثناء تحقيقاً للدخول أو تعليماً لهم كيفية الاستثناء .</w:t>
      </w:r>
    </w:p>
    <w:p w:rsidR="00011FBF" w:rsidRPr="00EF2591" w:rsidRDefault="00011FBF" w:rsidP="00EF2591">
      <w:pPr>
        <w:numPr>
          <w:ilvl w:val="0"/>
          <w:numId w:val="7"/>
        </w:numPr>
        <w:autoSpaceDE w:val="0"/>
        <w:autoSpaceDN w:val="0"/>
        <w:adjustRightInd w:val="0"/>
        <w:spacing w:after="0" w:line="240" w:lineRule="auto"/>
        <w:ind w:left="576" w:hanging="446"/>
        <w:jc w:val="both"/>
        <w:rPr>
          <w:rFonts w:ascii="Gill Sans MT" w:hAnsi="Majalla UI" w:cs="Majalla UI"/>
          <w:color w:val="000000" w:themeColor="text1"/>
          <w:kern w:val="24"/>
          <w:sz w:val="28"/>
          <w:szCs w:val="28"/>
          <w:u w:val="single"/>
          <w:rtl/>
        </w:rPr>
      </w:pPr>
      <w:r w:rsidRPr="00EF2591">
        <w:rPr>
          <w:rFonts w:ascii="Gill Sans MT" w:hAnsi="Majalla UI" w:cs="Majalla UI"/>
          <w:color w:val="000000" w:themeColor="text1"/>
          <w:kern w:val="24"/>
          <w:sz w:val="28"/>
          <w:szCs w:val="28"/>
          <w:u w:val="single"/>
          <w:rtl/>
        </w:rPr>
        <w:t xml:space="preserve">أبحاث التكفير </w:t>
      </w:r>
    </w:p>
    <w:p w:rsidR="00011FBF" w:rsidRPr="00EF2591" w:rsidRDefault="00011FBF" w:rsidP="00EF2591">
      <w:pPr>
        <w:autoSpaceDE w:val="0"/>
        <w:autoSpaceDN w:val="0"/>
        <w:adjustRightInd w:val="0"/>
        <w:spacing w:after="0" w:line="240" w:lineRule="auto"/>
        <w:ind w:left="576" w:hanging="446"/>
        <w:jc w:val="both"/>
        <w:rPr>
          <w:rFonts w:ascii="Gill Sans MT" w:hAnsi="Majalla UI" w:cs="Majalla UI"/>
          <w:b/>
          <w:bCs/>
          <w:color w:val="000000" w:themeColor="text1"/>
          <w:kern w:val="24"/>
          <w:sz w:val="28"/>
          <w:szCs w:val="28"/>
          <w:u w:val="single"/>
          <w:rtl/>
        </w:rPr>
      </w:pPr>
      <w:r w:rsidRPr="00EF2591">
        <w:rPr>
          <w:rFonts w:ascii="Gill Sans MT" w:hAnsi="Majalla UI" w:cs="Majalla UI"/>
          <w:b/>
          <w:bCs/>
          <w:color w:val="000000" w:themeColor="text1"/>
          <w:kern w:val="24"/>
          <w:sz w:val="28"/>
          <w:szCs w:val="28"/>
          <w:u w:val="single"/>
          <w:rtl/>
        </w:rPr>
        <w:t xml:space="preserve">أولاً أهل الكبائر </w:t>
      </w:r>
    </w:p>
    <w:p w:rsidR="00011FBF" w:rsidRPr="00EF2591" w:rsidRDefault="00011FBF" w:rsidP="00EF2591">
      <w:pPr>
        <w:autoSpaceDE w:val="0"/>
        <w:autoSpaceDN w:val="0"/>
        <w:adjustRightInd w:val="0"/>
        <w:spacing w:after="0" w:line="240" w:lineRule="auto"/>
        <w:ind w:left="576" w:hanging="446"/>
        <w:jc w:val="both"/>
        <w:rPr>
          <w:rFonts w:ascii="Gill Sans MT" w:hAnsi="Majalla UI" w:cs="Majalla UI"/>
          <w:b/>
          <w:bCs/>
          <w:color w:val="000000" w:themeColor="text1"/>
          <w:kern w:val="24"/>
          <w:sz w:val="28"/>
          <w:szCs w:val="28"/>
          <w:rtl/>
        </w:rPr>
      </w:pPr>
      <w:r w:rsidRPr="00EF2591">
        <w:rPr>
          <w:rFonts w:ascii="Gill Sans MT" w:hAnsi="Majalla UI" w:cs="Majalla UI"/>
          <w:b/>
          <w:bCs/>
          <w:color w:val="000000" w:themeColor="text1"/>
          <w:kern w:val="24"/>
          <w:sz w:val="28"/>
          <w:szCs w:val="28"/>
          <w:rtl/>
        </w:rPr>
        <w:t>جاء في الطحاوية(ونسمي أهل قبلتنا مسلمين مؤمنين ،</w:t>
      </w:r>
      <w:proofErr w:type="spellStart"/>
      <w:r w:rsidRPr="00EF2591">
        <w:rPr>
          <w:rFonts w:ascii="Gill Sans MT" w:hAnsi="Majalla UI" w:cs="Majalla UI"/>
          <w:b/>
          <w:bCs/>
          <w:color w:val="000000" w:themeColor="text1"/>
          <w:kern w:val="24"/>
          <w:sz w:val="28"/>
          <w:szCs w:val="28"/>
          <w:rtl/>
        </w:rPr>
        <w:t>ماداموا</w:t>
      </w:r>
      <w:proofErr w:type="spellEnd"/>
      <w:r w:rsidRPr="00EF2591">
        <w:rPr>
          <w:rFonts w:ascii="Gill Sans MT" w:hAnsi="Majalla UI" w:cs="Majalla UI"/>
          <w:b/>
          <w:bCs/>
          <w:color w:val="000000" w:themeColor="text1"/>
          <w:kern w:val="24"/>
          <w:sz w:val="28"/>
          <w:szCs w:val="28"/>
          <w:rtl/>
        </w:rPr>
        <w:t xml:space="preserve"> بما جاء به النبي صلى الله عليه وسلم معترفين ،وله بكل </w:t>
      </w:r>
      <w:proofErr w:type="spellStart"/>
      <w:r w:rsidRPr="00EF2591">
        <w:rPr>
          <w:rFonts w:ascii="Gill Sans MT" w:hAnsi="Majalla UI" w:cs="Majalla UI"/>
          <w:b/>
          <w:bCs/>
          <w:color w:val="000000" w:themeColor="text1"/>
          <w:kern w:val="24"/>
          <w:sz w:val="28"/>
          <w:szCs w:val="28"/>
          <w:rtl/>
        </w:rPr>
        <w:t>ماقال</w:t>
      </w:r>
      <w:proofErr w:type="spellEnd"/>
      <w:r w:rsidRPr="00EF2591">
        <w:rPr>
          <w:rFonts w:ascii="Gill Sans MT" w:hAnsi="Majalla UI" w:cs="Majalla UI"/>
          <w:b/>
          <w:bCs/>
          <w:color w:val="000000" w:themeColor="text1"/>
          <w:kern w:val="24"/>
          <w:sz w:val="28"/>
          <w:szCs w:val="28"/>
          <w:rtl/>
        </w:rPr>
        <w:t xml:space="preserve"> وأخبر مصدقين )</w:t>
      </w:r>
    </w:p>
    <w:p w:rsidR="00011FBF" w:rsidRPr="00EF2591" w:rsidRDefault="00011FBF" w:rsidP="00EF2591">
      <w:pPr>
        <w:autoSpaceDE w:val="0"/>
        <w:autoSpaceDN w:val="0"/>
        <w:adjustRightInd w:val="0"/>
        <w:spacing w:after="0" w:line="240" w:lineRule="auto"/>
        <w:ind w:left="576" w:hanging="446"/>
        <w:jc w:val="both"/>
        <w:rPr>
          <w:rFonts w:ascii="Gill Sans MT" w:hAnsi="Majalla UI" w:cs="Majalla UI"/>
          <w:b/>
          <w:bCs/>
          <w:color w:val="000000" w:themeColor="text1"/>
          <w:kern w:val="24"/>
          <w:sz w:val="28"/>
          <w:szCs w:val="28"/>
          <w:rtl/>
        </w:rPr>
      </w:pPr>
      <w:r w:rsidRPr="00EF2591">
        <w:rPr>
          <w:rFonts w:ascii="Gill Sans MT" w:hAnsi="Majalla UI" w:cs="Majalla UI"/>
          <w:b/>
          <w:bCs/>
          <w:color w:val="000000" w:themeColor="text1"/>
          <w:kern w:val="24"/>
          <w:sz w:val="28"/>
          <w:szCs w:val="28"/>
          <w:rtl/>
        </w:rPr>
        <w:t xml:space="preserve">قال صلى الله عليه وسلم (من صلى صلاتنا، واستقبل قبلتنا ،وأكل ذبيحتنا ،فهو المسلم ،له مالنا وعليه </w:t>
      </w:r>
      <w:proofErr w:type="spellStart"/>
      <w:r w:rsidRPr="00EF2591">
        <w:rPr>
          <w:rFonts w:ascii="Gill Sans MT" w:hAnsi="Majalla UI" w:cs="Majalla UI"/>
          <w:b/>
          <w:bCs/>
          <w:color w:val="000000" w:themeColor="text1"/>
          <w:kern w:val="24"/>
          <w:sz w:val="28"/>
          <w:szCs w:val="28"/>
          <w:rtl/>
        </w:rPr>
        <w:t>ماعلينا</w:t>
      </w:r>
      <w:proofErr w:type="spellEnd"/>
      <w:r w:rsidRPr="00EF2591">
        <w:rPr>
          <w:rFonts w:ascii="Gill Sans MT" w:hAnsi="Majalla UI" w:cs="Majalla UI"/>
          <w:b/>
          <w:bCs/>
          <w:color w:val="000000" w:themeColor="text1"/>
          <w:kern w:val="24"/>
          <w:sz w:val="28"/>
          <w:szCs w:val="28"/>
          <w:rtl/>
        </w:rPr>
        <w:t xml:space="preserve">)ويشير الشيخ الطحاوي هنا أن المسلم </w:t>
      </w:r>
      <w:proofErr w:type="spellStart"/>
      <w:r w:rsidRPr="00EF2591">
        <w:rPr>
          <w:rFonts w:ascii="Gill Sans MT" w:hAnsi="Majalla UI" w:cs="Majalla UI"/>
          <w:b/>
          <w:bCs/>
          <w:color w:val="000000" w:themeColor="text1"/>
          <w:kern w:val="24"/>
          <w:sz w:val="28"/>
          <w:szCs w:val="28"/>
          <w:rtl/>
        </w:rPr>
        <w:t>لايخرج</w:t>
      </w:r>
      <w:proofErr w:type="spellEnd"/>
      <w:r w:rsidRPr="00EF2591">
        <w:rPr>
          <w:rFonts w:ascii="Gill Sans MT" w:hAnsi="Majalla UI" w:cs="Majalla UI"/>
          <w:b/>
          <w:bCs/>
          <w:color w:val="000000" w:themeColor="text1"/>
          <w:kern w:val="24"/>
          <w:sz w:val="28"/>
          <w:szCs w:val="28"/>
          <w:rtl/>
        </w:rPr>
        <w:t xml:space="preserve"> من الإسلام بارتكاب المعاصي مالم يستحلها .</w:t>
      </w:r>
    </w:p>
    <w:p w:rsidR="00011FBF" w:rsidRPr="00EF2591" w:rsidRDefault="00011FBF" w:rsidP="00EF2591">
      <w:pPr>
        <w:autoSpaceDE w:val="0"/>
        <w:autoSpaceDN w:val="0"/>
        <w:adjustRightInd w:val="0"/>
        <w:spacing w:after="0" w:line="240" w:lineRule="auto"/>
        <w:ind w:left="576" w:hanging="446"/>
        <w:jc w:val="both"/>
        <w:rPr>
          <w:rFonts w:ascii="Gill Sans MT" w:hAnsi="Majalla UI" w:cs="Majalla UI"/>
          <w:b/>
          <w:bCs/>
          <w:color w:val="000000" w:themeColor="text1"/>
          <w:kern w:val="24"/>
          <w:sz w:val="28"/>
          <w:szCs w:val="28"/>
          <w:u w:val="single"/>
          <w:rtl/>
        </w:rPr>
      </w:pPr>
      <w:r w:rsidRPr="00EF2591">
        <w:rPr>
          <w:rFonts w:ascii="Gill Sans MT" w:hAnsi="Majalla UI" w:cs="Majalla UI"/>
          <w:b/>
          <w:bCs/>
          <w:color w:val="000000" w:themeColor="text1"/>
          <w:kern w:val="24"/>
          <w:sz w:val="28"/>
          <w:szCs w:val="28"/>
          <w:u w:val="single"/>
          <w:rtl/>
        </w:rPr>
        <w:t>عدم خلود أهل الكبائر في النار</w:t>
      </w:r>
    </w:p>
    <w:p w:rsidR="00011FBF" w:rsidRPr="00EF2591" w:rsidRDefault="00011FBF" w:rsidP="00EF2591">
      <w:pPr>
        <w:autoSpaceDE w:val="0"/>
        <w:autoSpaceDN w:val="0"/>
        <w:adjustRightInd w:val="0"/>
        <w:spacing w:after="0" w:line="240" w:lineRule="auto"/>
        <w:ind w:left="576" w:hanging="446"/>
        <w:jc w:val="both"/>
        <w:rPr>
          <w:rFonts w:ascii="Gill Sans MT" w:hAnsi="Majalla UI" w:cs="Majalla UI"/>
          <w:b/>
          <w:bCs/>
          <w:color w:val="000000" w:themeColor="text1"/>
          <w:kern w:val="24"/>
          <w:sz w:val="28"/>
          <w:szCs w:val="28"/>
          <w:rtl/>
        </w:rPr>
      </w:pPr>
      <w:r w:rsidRPr="00EF2591">
        <w:rPr>
          <w:rFonts w:ascii="Gill Sans MT" w:hAnsi="Majalla UI" w:cs="Majalla UI"/>
          <w:b/>
          <w:bCs/>
          <w:color w:val="000000" w:themeColor="text1"/>
          <w:kern w:val="24"/>
          <w:sz w:val="28"/>
          <w:szCs w:val="28"/>
          <w:rtl/>
        </w:rPr>
        <w:t xml:space="preserve">يقول الإمام الطحاوي (وأهل الكبائر من أمة محمد صلى الله غليه وسلم في النار لا يخلدون، إذا ماتوا وهم موحدون ،وإن لم </w:t>
      </w:r>
      <w:proofErr w:type="spellStart"/>
      <w:r w:rsidRPr="00EF2591">
        <w:rPr>
          <w:rFonts w:ascii="Gill Sans MT" w:hAnsi="Majalla UI" w:cs="Majalla UI"/>
          <w:b/>
          <w:bCs/>
          <w:color w:val="000000" w:themeColor="text1"/>
          <w:kern w:val="24"/>
          <w:sz w:val="28"/>
          <w:szCs w:val="28"/>
          <w:rtl/>
        </w:rPr>
        <w:t>يكوتوا</w:t>
      </w:r>
      <w:proofErr w:type="spellEnd"/>
      <w:r w:rsidRPr="00EF2591">
        <w:rPr>
          <w:rFonts w:ascii="Gill Sans MT" w:hAnsi="Majalla UI" w:cs="Majalla UI"/>
          <w:b/>
          <w:bCs/>
          <w:color w:val="000000" w:themeColor="text1"/>
          <w:kern w:val="24"/>
          <w:sz w:val="28"/>
          <w:szCs w:val="28"/>
          <w:rtl/>
        </w:rPr>
        <w:t xml:space="preserve"> تائبين ،بعد أن لقوا الله عارفين ،وهم في مشيئته </w:t>
      </w:r>
      <w:proofErr w:type="spellStart"/>
      <w:r w:rsidRPr="00EF2591">
        <w:rPr>
          <w:rFonts w:ascii="Gill Sans MT" w:hAnsi="Majalla UI" w:cs="Majalla UI"/>
          <w:b/>
          <w:bCs/>
          <w:color w:val="000000" w:themeColor="text1"/>
          <w:kern w:val="24"/>
          <w:sz w:val="28"/>
          <w:szCs w:val="28"/>
          <w:rtl/>
        </w:rPr>
        <w:t>وحكمه،إن</w:t>
      </w:r>
      <w:proofErr w:type="spellEnd"/>
      <w:r w:rsidRPr="00EF2591">
        <w:rPr>
          <w:rFonts w:ascii="Gill Sans MT" w:hAnsi="Majalla UI" w:cs="Majalla UI"/>
          <w:b/>
          <w:bCs/>
          <w:color w:val="000000" w:themeColor="text1"/>
          <w:kern w:val="24"/>
          <w:sz w:val="28"/>
          <w:szCs w:val="28"/>
          <w:rtl/>
        </w:rPr>
        <w:t xml:space="preserve"> شاء غفر لهم وعفا عنهم بفضله ، وإن شاء عذبهم في النار بعدله)</w:t>
      </w:r>
    </w:p>
    <w:p w:rsidR="00011FBF" w:rsidRPr="00EF2591" w:rsidRDefault="00011FBF" w:rsidP="00EF2591">
      <w:pPr>
        <w:autoSpaceDE w:val="0"/>
        <w:autoSpaceDN w:val="0"/>
        <w:adjustRightInd w:val="0"/>
        <w:spacing w:after="0" w:line="240" w:lineRule="auto"/>
        <w:ind w:left="576" w:hanging="446"/>
        <w:jc w:val="both"/>
        <w:rPr>
          <w:rFonts w:ascii="Gill Sans MT" w:hAnsi="Majalla UI" w:cs="Majalla UI"/>
          <w:color w:val="000000" w:themeColor="text1"/>
          <w:kern w:val="24"/>
          <w:sz w:val="28"/>
          <w:szCs w:val="28"/>
          <w:u w:val="single"/>
          <w:rtl/>
        </w:rPr>
      </w:pPr>
      <w:r w:rsidRPr="00EF2591">
        <w:rPr>
          <w:rFonts w:ascii="Gill Sans MT" w:hAnsi="Majalla UI" w:cs="Majalla UI"/>
          <w:b/>
          <w:bCs/>
          <w:color w:val="000000" w:themeColor="text1"/>
          <w:kern w:val="24"/>
          <w:sz w:val="28"/>
          <w:szCs w:val="28"/>
          <w:rtl/>
        </w:rPr>
        <w:t>في قول الطحاوي رد على الخوارج والمعتزلة القائلين بتخليد  أهل الكبائر في النار  . وتخصيص أمة  محمد صلى الله عليه السلام  يفهم منه أن غير أمته   حكمهم مخالف ، وهذا غير صحيح ،يدل على ذلك قوله صلى الله عليه وسلم(يخر ج من النار  من  كان في قلبه مثقال ذرة من إيمان )،ولم يخص أمته بذلك.</w:t>
      </w:r>
    </w:p>
    <w:p w:rsidR="00011FBF" w:rsidRPr="00EF2591" w:rsidRDefault="00011FBF" w:rsidP="00EF2591">
      <w:pPr>
        <w:autoSpaceDE w:val="0"/>
        <w:autoSpaceDN w:val="0"/>
        <w:adjustRightInd w:val="0"/>
        <w:spacing w:after="0" w:line="240" w:lineRule="auto"/>
        <w:ind w:left="576" w:hanging="446"/>
        <w:jc w:val="both"/>
        <w:rPr>
          <w:rFonts w:ascii="Gill Sans MT" w:hAnsi="Majalla UI" w:cs="Majalla UI"/>
          <w:color w:val="000000" w:themeColor="text1"/>
          <w:kern w:val="24"/>
          <w:sz w:val="28"/>
          <w:szCs w:val="28"/>
          <w:rtl/>
        </w:rPr>
      </w:pPr>
      <w:r w:rsidRPr="00EF2591">
        <w:rPr>
          <w:rFonts w:ascii="Gill Sans MT" w:hAnsi="Majalla UI" w:cs="Majalla UI"/>
          <w:color w:val="000000" w:themeColor="text1"/>
          <w:kern w:val="24"/>
          <w:sz w:val="28"/>
          <w:szCs w:val="28"/>
          <w:rtl/>
        </w:rPr>
        <w:t xml:space="preserve">وقوله بعد أن لقوا  الله مؤمنين لأن من عرف الله ولم يؤمن به فهو </w:t>
      </w:r>
      <w:proofErr w:type="spellStart"/>
      <w:r w:rsidRPr="00EF2591">
        <w:rPr>
          <w:rFonts w:ascii="Gill Sans MT" w:hAnsi="Majalla UI" w:cs="Majalla UI"/>
          <w:color w:val="000000" w:themeColor="text1"/>
          <w:kern w:val="24"/>
          <w:sz w:val="28"/>
          <w:szCs w:val="28"/>
          <w:rtl/>
        </w:rPr>
        <w:t>كافر.وخالف</w:t>
      </w:r>
      <w:proofErr w:type="spellEnd"/>
      <w:r w:rsidRPr="00EF2591">
        <w:rPr>
          <w:rFonts w:ascii="Gill Sans MT" w:hAnsi="Majalla UI" w:cs="Majalla UI"/>
          <w:color w:val="000000" w:themeColor="text1"/>
          <w:kern w:val="24"/>
          <w:sz w:val="28"/>
          <w:szCs w:val="28"/>
          <w:rtl/>
        </w:rPr>
        <w:t xml:space="preserve"> الجهم ذلك وقوله مردود.</w:t>
      </w:r>
    </w:p>
    <w:p w:rsidR="00011FBF" w:rsidRPr="00EF2591" w:rsidRDefault="00011FBF" w:rsidP="00EF2591">
      <w:pPr>
        <w:autoSpaceDE w:val="0"/>
        <w:autoSpaceDN w:val="0"/>
        <w:adjustRightInd w:val="0"/>
        <w:spacing w:after="0" w:line="240" w:lineRule="auto"/>
        <w:ind w:left="576" w:hanging="446"/>
        <w:jc w:val="both"/>
        <w:rPr>
          <w:rFonts w:ascii="Gill Sans MT" w:hAnsi="Majalla UI" w:cs="Majalla UI"/>
          <w:color w:val="000000" w:themeColor="text1"/>
          <w:kern w:val="24"/>
          <w:sz w:val="28"/>
          <w:szCs w:val="28"/>
          <w:rtl/>
        </w:rPr>
      </w:pPr>
      <w:r w:rsidRPr="00EF2591">
        <w:rPr>
          <w:rFonts w:ascii="Gill Sans MT" w:hAnsi="Majalla UI" w:cs="Majalla UI"/>
          <w:color w:val="000000" w:themeColor="text1"/>
          <w:kern w:val="24"/>
          <w:sz w:val="28"/>
          <w:szCs w:val="28"/>
          <w:rtl/>
        </w:rPr>
        <w:t xml:space="preserve">قال تعالى (قل </w:t>
      </w:r>
      <w:proofErr w:type="spellStart"/>
      <w:r w:rsidRPr="00EF2591">
        <w:rPr>
          <w:rFonts w:ascii="Gill Sans MT" w:hAnsi="Majalla UI" w:cs="Majalla UI"/>
          <w:color w:val="000000" w:themeColor="text1"/>
          <w:kern w:val="24"/>
          <w:sz w:val="28"/>
          <w:szCs w:val="28"/>
          <w:rtl/>
        </w:rPr>
        <w:t>ياعبادي</w:t>
      </w:r>
      <w:proofErr w:type="spellEnd"/>
      <w:r w:rsidRPr="00EF2591">
        <w:rPr>
          <w:rFonts w:ascii="Gill Sans MT" w:hAnsi="Majalla UI" w:cs="Majalla UI"/>
          <w:color w:val="000000" w:themeColor="text1"/>
          <w:kern w:val="24"/>
          <w:sz w:val="28"/>
          <w:szCs w:val="28"/>
          <w:rtl/>
        </w:rPr>
        <w:t xml:space="preserve"> الذين أسرفوا على أنفسهم </w:t>
      </w:r>
      <w:proofErr w:type="spellStart"/>
      <w:r w:rsidRPr="00EF2591">
        <w:rPr>
          <w:rFonts w:ascii="Gill Sans MT" w:hAnsi="Majalla UI" w:cs="Majalla UI"/>
          <w:color w:val="000000" w:themeColor="text1"/>
          <w:kern w:val="24"/>
          <w:sz w:val="28"/>
          <w:szCs w:val="28"/>
          <w:rtl/>
        </w:rPr>
        <w:t>لاتقنطوا</w:t>
      </w:r>
      <w:proofErr w:type="spellEnd"/>
      <w:r w:rsidRPr="00EF2591">
        <w:rPr>
          <w:rFonts w:ascii="Gill Sans MT" w:hAnsi="Majalla UI" w:cs="Majalla UI"/>
          <w:color w:val="000000" w:themeColor="text1"/>
          <w:kern w:val="24"/>
          <w:sz w:val="28"/>
          <w:szCs w:val="28"/>
          <w:rtl/>
        </w:rPr>
        <w:t xml:space="preserve"> من رحمة الله إن الله يغفر الذنوب جميعاً)الزمر 53 من الآية ان الغفران المعلق  بالمشيئة  هو غفران  الذنوب سوى الشرك بالله وقبل التوبة. </w:t>
      </w:r>
    </w:p>
    <w:p w:rsidR="00011FBF" w:rsidRPr="00EF2591" w:rsidRDefault="00011FBF" w:rsidP="00EF2591">
      <w:pPr>
        <w:autoSpaceDE w:val="0"/>
        <w:autoSpaceDN w:val="0"/>
        <w:adjustRightInd w:val="0"/>
        <w:spacing w:after="0" w:line="240" w:lineRule="auto"/>
        <w:ind w:left="576" w:hanging="446"/>
        <w:jc w:val="both"/>
        <w:rPr>
          <w:rFonts w:ascii="Gill Sans MT" w:hAnsi="Majalla UI" w:cs="Majalla UI"/>
          <w:color w:val="000000" w:themeColor="text1"/>
          <w:kern w:val="24"/>
          <w:sz w:val="28"/>
          <w:szCs w:val="28"/>
          <w:u w:val="single"/>
          <w:rtl/>
        </w:rPr>
      </w:pPr>
      <w:r w:rsidRPr="00EF2591">
        <w:rPr>
          <w:rFonts w:ascii="Gill Sans MT" w:hAnsi="Majalla UI" w:cs="Majalla UI"/>
          <w:color w:val="000000" w:themeColor="text1"/>
          <w:kern w:val="24"/>
          <w:sz w:val="28"/>
          <w:szCs w:val="28"/>
          <w:u w:val="single"/>
          <w:rtl/>
        </w:rPr>
        <w:t>تعريف الكبيرة</w:t>
      </w:r>
    </w:p>
    <w:p w:rsidR="00011FBF" w:rsidRPr="00EF2591" w:rsidRDefault="00F4238A" w:rsidP="00EF2591">
      <w:pPr>
        <w:autoSpaceDE w:val="0"/>
        <w:autoSpaceDN w:val="0"/>
        <w:adjustRightInd w:val="0"/>
        <w:spacing w:after="0" w:line="240" w:lineRule="auto"/>
        <w:ind w:left="576" w:hanging="446"/>
        <w:jc w:val="both"/>
        <w:rPr>
          <w:rFonts w:ascii="Gill Sans MT" w:hAnsi="Majalla UI" w:cs="Majalla UI"/>
          <w:color w:val="000000" w:themeColor="text1"/>
          <w:kern w:val="24"/>
          <w:sz w:val="28"/>
          <w:szCs w:val="28"/>
          <w:rtl/>
        </w:rPr>
      </w:pPr>
      <w:r w:rsidRPr="00EF2591">
        <w:rPr>
          <w:rFonts w:ascii="Gill Sans MT" w:hAnsi="Majalla UI" w:cs="Majalla UI"/>
          <w:color w:val="000000" w:themeColor="text1"/>
          <w:kern w:val="24"/>
          <w:sz w:val="28"/>
          <w:szCs w:val="28"/>
          <w:rtl/>
        </w:rPr>
        <w:t xml:space="preserve">اختلف العلماء  على أقوال </w:t>
      </w:r>
    </w:p>
    <w:p w:rsidR="00780A7A" w:rsidRPr="00EF2591" w:rsidRDefault="00011FBF" w:rsidP="00EF2591">
      <w:pPr>
        <w:autoSpaceDE w:val="0"/>
        <w:autoSpaceDN w:val="0"/>
        <w:adjustRightInd w:val="0"/>
        <w:spacing w:after="0" w:line="240" w:lineRule="auto"/>
        <w:jc w:val="both"/>
        <w:rPr>
          <w:rFonts w:ascii="Gill Sans MT" w:hAnsi="Majalla UI" w:cs="Majalla UI" w:hint="cs"/>
          <w:color w:val="000000" w:themeColor="text1"/>
          <w:kern w:val="24"/>
          <w:sz w:val="28"/>
          <w:szCs w:val="28"/>
          <w:rtl/>
        </w:rPr>
      </w:pPr>
      <w:r w:rsidRPr="00EF2591">
        <w:rPr>
          <w:rFonts w:ascii="Gill Sans MT" w:hAnsi="Majalla UI" w:cs="Majalla UI"/>
          <w:color w:val="000000" w:themeColor="text1"/>
          <w:kern w:val="24"/>
          <w:sz w:val="28"/>
          <w:szCs w:val="28"/>
          <w:rtl/>
        </w:rPr>
        <w:lastRenderedPageBreak/>
        <w:t xml:space="preserve">أصح الأقوال </w:t>
      </w:r>
    </w:p>
    <w:p w:rsidR="00780A7A" w:rsidRPr="00EF2591" w:rsidRDefault="00780A7A" w:rsidP="00EF2591">
      <w:pPr>
        <w:autoSpaceDE w:val="0"/>
        <w:autoSpaceDN w:val="0"/>
        <w:adjustRightInd w:val="0"/>
        <w:spacing w:after="0" w:line="240" w:lineRule="auto"/>
        <w:jc w:val="both"/>
        <w:rPr>
          <w:rFonts w:ascii="Gill Sans MT" w:hAnsi="Majalla UI" w:cs="Majalla UI"/>
          <w:color w:val="000000" w:themeColor="text1"/>
          <w:kern w:val="24"/>
          <w:sz w:val="28"/>
          <w:szCs w:val="28"/>
        </w:rPr>
      </w:pPr>
      <w:proofErr w:type="spellStart"/>
      <w:r w:rsidRPr="00EF2591">
        <w:rPr>
          <w:rFonts w:ascii="Gill Sans MT" w:hAnsi="Majalla UI" w:cs="Majalla UI" w:hint="cs"/>
          <w:b/>
          <w:bCs/>
          <w:color w:val="000000" w:themeColor="text1"/>
          <w:kern w:val="24"/>
          <w:sz w:val="28"/>
          <w:szCs w:val="28"/>
          <w:rtl/>
        </w:rPr>
        <w:t>مايسد</w:t>
      </w:r>
      <w:proofErr w:type="spellEnd"/>
      <w:r w:rsidRPr="00EF2591">
        <w:rPr>
          <w:rFonts w:ascii="Gill Sans MT" w:hAnsi="Majalla UI" w:cs="Majalla UI" w:hint="cs"/>
          <w:b/>
          <w:bCs/>
          <w:color w:val="000000" w:themeColor="text1"/>
          <w:kern w:val="24"/>
          <w:sz w:val="28"/>
          <w:szCs w:val="28"/>
          <w:rtl/>
        </w:rPr>
        <w:t xml:space="preserve">  باب المعرفة بالله</w:t>
      </w:r>
    </w:p>
    <w:p w:rsidR="00780A7A" w:rsidRPr="00EF2591" w:rsidRDefault="00780A7A" w:rsidP="00EF2591">
      <w:pPr>
        <w:autoSpaceDE w:val="0"/>
        <w:autoSpaceDN w:val="0"/>
        <w:adjustRightInd w:val="0"/>
        <w:spacing w:after="0" w:line="240" w:lineRule="auto"/>
        <w:jc w:val="both"/>
        <w:rPr>
          <w:rFonts w:ascii="Gill Sans MT" w:hAnsi="Majalla UI" w:cs="Majalla UI"/>
          <w:color w:val="000000" w:themeColor="text1"/>
          <w:kern w:val="24"/>
          <w:sz w:val="28"/>
          <w:szCs w:val="28"/>
        </w:rPr>
      </w:pPr>
      <w:r w:rsidRPr="00EF2591">
        <w:rPr>
          <w:rFonts w:ascii="Gill Sans MT" w:hAnsi="Majalla UI" w:cs="Majalla UI" w:hint="cs"/>
          <w:b/>
          <w:bCs/>
          <w:color w:val="000000" w:themeColor="text1"/>
          <w:kern w:val="24"/>
          <w:sz w:val="28"/>
          <w:szCs w:val="28"/>
          <w:rtl/>
        </w:rPr>
        <w:t>أخفيت كليلة القدر</w:t>
      </w:r>
    </w:p>
    <w:p w:rsidR="00780A7A" w:rsidRPr="00EF2591" w:rsidRDefault="00780A7A" w:rsidP="00EF2591">
      <w:pPr>
        <w:autoSpaceDE w:val="0"/>
        <w:autoSpaceDN w:val="0"/>
        <w:adjustRightInd w:val="0"/>
        <w:spacing w:after="0" w:line="240" w:lineRule="auto"/>
        <w:jc w:val="both"/>
        <w:rPr>
          <w:rFonts w:ascii="Gill Sans MT" w:hAnsi="Majalla UI" w:cs="Majalla UI"/>
          <w:color w:val="000000" w:themeColor="text1"/>
          <w:kern w:val="24"/>
          <w:sz w:val="28"/>
          <w:szCs w:val="28"/>
        </w:rPr>
      </w:pPr>
      <w:proofErr w:type="spellStart"/>
      <w:r w:rsidRPr="00EF2591">
        <w:rPr>
          <w:rFonts w:ascii="Gill Sans MT" w:hAnsi="Majalla UI" w:cs="Majalla UI" w:hint="cs"/>
          <w:b/>
          <w:bCs/>
          <w:color w:val="000000" w:themeColor="text1"/>
          <w:kern w:val="24"/>
          <w:sz w:val="28"/>
          <w:szCs w:val="28"/>
          <w:rtl/>
        </w:rPr>
        <w:t>ماتفقت</w:t>
      </w:r>
      <w:proofErr w:type="spellEnd"/>
      <w:r w:rsidRPr="00EF2591">
        <w:rPr>
          <w:rFonts w:ascii="Gill Sans MT" w:hAnsi="Majalla UI" w:cs="Majalla UI"/>
          <w:b/>
          <w:bCs/>
          <w:color w:val="000000" w:themeColor="text1"/>
          <w:kern w:val="24"/>
          <w:sz w:val="28"/>
          <w:szCs w:val="28"/>
          <w:rtl/>
        </w:rPr>
        <w:t xml:space="preserve">  الشرائع على تحريمه</w:t>
      </w:r>
    </w:p>
    <w:p w:rsidR="00780A7A" w:rsidRPr="00EF2591" w:rsidRDefault="00780A7A" w:rsidP="00EF2591">
      <w:pPr>
        <w:autoSpaceDE w:val="0"/>
        <w:autoSpaceDN w:val="0"/>
        <w:adjustRightInd w:val="0"/>
        <w:spacing w:after="0" w:line="240" w:lineRule="auto"/>
        <w:jc w:val="both"/>
        <w:rPr>
          <w:rFonts w:ascii="Gill Sans MT" w:hAnsi="Majalla UI" w:cs="Majalla UI"/>
          <w:color w:val="000000" w:themeColor="text1"/>
          <w:kern w:val="24"/>
          <w:sz w:val="28"/>
          <w:szCs w:val="28"/>
        </w:rPr>
      </w:pPr>
      <w:r w:rsidRPr="00EF2591">
        <w:rPr>
          <w:rFonts w:ascii="Gill Sans MT" w:hAnsi="Majalla UI" w:cs="Majalla UI" w:hint="cs"/>
          <w:b/>
          <w:bCs/>
          <w:color w:val="000000" w:themeColor="text1"/>
          <w:kern w:val="24"/>
          <w:sz w:val="28"/>
          <w:szCs w:val="28"/>
          <w:rtl/>
        </w:rPr>
        <w:t>ذهاب الأموال  والأبدان</w:t>
      </w:r>
    </w:p>
    <w:p w:rsidR="00780A7A" w:rsidRPr="00EF2591" w:rsidRDefault="00780A7A" w:rsidP="00EF2591">
      <w:pPr>
        <w:autoSpaceDE w:val="0"/>
        <w:autoSpaceDN w:val="0"/>
        <w:adjustRightInd w:val="0"/>
        <w:spacing w:after="0" w:line="240" w:lineRule="auto"/>
        <w:jc w:val="both"/>
        <w:rPr>
          <w:rFonts w:ascii="Gill Sans MT" w:hAnsi="Majalla UI" w:cs="Majalla UI"/>
          <w:color w:val="000000" w:themeColor="text1"/>
          <w:kern w:val="24"/>
          <w:sz w:val="28"/>
          <w:szCs w:val="28"/>
        </w:rPr>
      </w:pPr>
      <w:r w:rsidRPr="00EF2591">
        <w:rPr>
          <w:rFonts w:ascii="Gill Sans MT" w:hAnsi="Majalla UI" w:cs="Majalla UI" w:hint="cs"/>
          <w:b/>
          <w:bCs/>
          <w:color w:val="000000" w:themeColor="text1"/>
          <w:kern w:val="24"/>
          <w:sz w:val="28"/>
          <w:szCs w:val="28"/>
          <w:rtl/>
        </w:rPr>
        <w:t>سبعة</w:t>
      </w:r>
    </w:p>
    <w:p w:rsidR="00780A7A" w:rsidRPr="00EF2591" w:rsidRDefault="00780A7A" w:rsidP="00EF2591">
      <w:pPr>
        <w:autoSpaceDE w:val="0"/>
        <w:autoSpaceDN w:val="0"/>
        <w:adjustRightInd w:val="0"/>
        <w:spacing w:after="0" w:line="240" w:lineRule="auto"/>
        <w:jc w:val="both"/>
        <w:rPr>
          <w:rFonts w:ascii="Gill Sans MT" w:hAnsi="Majalla UI" w:cs="Majalla UI"/>
          <w:color w:val="000000" w:themeColor="text1"/>
          <w:kern w:val="24"/>
          <w:sz w:val="28"/>
          <w:szCs w:val="28"/>
        </w:rPr>
      </w:pPr>
      <w:r w:rsidRPr="00EF2591">
        <w:rPr>
          <w:rFonts w:ascii="Gill Sans MT" w:hAnsi="Majalla UI" w:cs="Majalla UI" w:hint="cs"/>
          <w:b/>
          <w:bCs/>
          <w:color w:val="000000" w:themeColor="text1"/>
          <w:kern w:val="24"/>
          <w:sz w:val="28"/>
          <w:szCs w:val="28"/>
          <w:rtl/>
        </w:rPr>
        <w:t>إلى السبعين أقرب</w:t>
      </w:r>
    </w:p>
    <w:p w:rsidR="00780A7A" w:rsidRPr="00EF2591" w:rsidRDefault="00780A7A" w:rsidP="00EF2591">
      <w:pPr>
        <w:autoSpaceDE w:val="0"/>
        <w:autoSpaceDN w:val="0"/>
        <w:adjustRightInd w:val="0"/>
        <w:spacing w:after="0" w:line="240" w:lineRule="auto"/>
        <w:jc w:val="both"/>
        <w:rPr>
          <w:rFonts w:ascii="Gill Sans MT" w:hAnsi="Majalla UI" w:cs="Majalla UI"/>
          <w:color w:val="000000" w:themeColor="text1"/>
          <w:kern w:val="24"/>
          <w:sz w:val="28"/>
          <w:szCs w:val="28"/>
        </w:rPr>
      </w:pPr>
      <w:r w:rsidRPr="00EF2591">
        <w:rPr>
          <w:rFonts w:ascii="Gill Sans MT" w:hAnsi="Majalla UI" w:cs="Majalla UI" w:hint="cs"/>
          <w:b/>
          <w:bCs/>
          <w:color w:val="000000" w:themeColor="text1"/>
          <w:kern w:val="24"/>
          <w:sz w:val="28"/>
          <w:szCs w:val="28"/>
          <w:rtl/>
        </w:rPr>
        <w:t>سبعة عشرة</w:t>
      </w:r>
    </w:p>
    <w:p w:rsidR="00780A7A" w:rsidRPr="00EF2591" w:rsidRDefault="00011FBF" w:rsidP="00EF2591">
      <w:pPr>
        <w:autoSpaceDE w:val="0"/>
        <w:autoSpaceDN w:val="0"/>
        <w:adjustRightInd w:val="0"/>
        <w:jc w:val="both"/>
        <w:rPr>
          <w:rFonts w:ascii="Gill Sans MT" w:hAnsi="Majalla UI" w:cs="Majalla UI"/>
          <w:color w:val="000000" w:themeColor="text1"/>
          <w:kern w:val="24"/>
          <w:sz w:val="28"/>
          <w:szCs w:val="28"/>
        </w:rPr>
      </w:pPr>
      <w:r w:rsidRPr="00EF2591">
        <w:rPr>
          <w:rFonts w:ascii="Gill Sans MT" w:hAnsi="Majalla UI" w:cs="Majalla UI"/>
          <w:color w:val="000000" w:themeColor="text1"/>
          <w:kern w:val="24"/>
          <w:sz w:val="28"/>
          <w:szCs w:val="28"/>
          <w:rtl/>
        </w:rPr>
        <w:t xml:space="preserve"> </w:t>
      </w:r>
      <w:r w:rsidR="00780A7A" w:rsidRPr="00EF2591">
        <w:rPr>
          <w:rFonts w:ascii="Gill Sans MT" w:hAnsi="Majalla UI" w:cs="Majalla UI" w:hint="cs"/>
          <w:b/>
          <w:bCs/>
          <w:color w:val="000000" w:themeColor="text1"/>
          <w:kern w:val="24"/>
          <w:sz w:val="28"/>
          <w:szCs w:val="28"/>
          <w:rtl/>
        </w:rPr>
        <w:t xml:space="preserve">وقيل كل </w:t>
      </w:r>
      <w:proofErr w:type="spellStart"/>
      <w:r w:rsidR="00780A7A" w:rsidRPr="00EF2591">
        <w:rPr>
          <w:rFonts w:ascii="Gill Sans MT" w:hAnsi="Majalla UI" w:cs="Majalla UI" w:hint="cs"/>
          <w:b/>
          <w:bCs/>
          <w:color w:val="000000" w:themeColor="text1"/>
          <w:kern w:val="24"/>
          <w:sz w:val="28"/>
          <w:szCs w:val="28"/>
          <w:rtl/>
        </w:rPr>
        <w:t>مانهى</w:t>
      </w:r>
      <w:proofErr w:type="spellEnd"/>
      <w:r w:rsidR="00780A7A" w:rsidRPr="00EF2591">
        <w:rPr>
          <w:rFonts w:ascii="Gill Sans MT" w:hAnsi="Majalla UI" w:cs="Majalla UI"/>
          <w:b/>
          <w:bCs/>
          <w:color w:val="000000" w:themeColor="text1"/>
          <w:kern w:val="24"/>
          <w:sz w:val="28"/>
          <w:szCs w:val="28"/>
          <w:rtl/>
        </w:rPr>
        <w:t xml:space="preserve"> الله عنه</w:t>
      </w:r>
    </w:p>
    <w:p w:rsidR="00000000" w:rsidRPr="00EF2591" w:rsidRDefault="00EF2591" w:rsidP="00EF2591">
      <w:pPr>
        <w:autoSpaceDE w:val="0"/>
        <w:autoSpaceDN w:val="0"/>
        <w:adjustRightInd w:val="0"/>
        <w:spacing w:after="0" w:line="240" w:lineRule="auto"/>
        <w:ind w:left="360"/>
        <w:jc w:val="both"/>
        <w:rPr>
          <w:rFonts w:ascii="Gill Sans MT" w:hAnsi="Majalla UI" w:cs="Majalla UI" w:hint="cs"/>
          <w:color w:val="000000" w:themeColor="text1"/>
          <w:kern w:val="24"/>
          <w:sz w:val="28"/>
          <w:szCs w:val="28"/>
          <w:rtl/>
        </w:rPr>
      </w:pPr>
      <w:r w:rsidRPr="00EF2591">
        <w:rPr>
          <w:rFonts w:ascii="Gill Sans MT" w:hAnsi="Majalla UI" w:cs="Majalla UI" w:hint="cs"/>
          <w:color w:val="000000" w:themeColor="text1"/>
          <w:kern w:val="24"/>
          <w:sz w:val="28"/>
          <w:szCs w:val="28"/>
          <w:rtl/>
        </w:rPr>
        <w:t xml:space="preserve">أصح الأقوال  </w:t>
      </w:r>
    </w:p>
    <w:p w:rsidR="00780A7A" w:rsidRPr="00EF2591" w:rsidRDefault="00780A7A" w:rsidP="00EF2591">
      <w:pPr>
        <w:autoSpaceDE w:val="0"/>
        <w:autoSpaceDN w:val="0"/>
        <w:adjustRightInd w:val="0"/>
        <w:spacing w:after="0" w:line="240" w:lineRule="auto"/>
        <w:ind w:left="360"/>
        <w:jc w:val="both"/>
        <w:rPr>
          <w:rFonts w:ascii="Gill Sans MT" w:hAnsi="Majalla UI" w:cs="Majalla UI"/>
          <w:color w:val="000000" w:themeColor="text1"/>
          <w:kern w:val="24"/>
          <w:sz w:val="28"/>
          <w:szCs w:val="28"/>
        </w:rPr>
      </w:pPr>
      <w:r w:rsidRPr="00EF2591">
        <w:rPr>
          <w:rFonts w:ascii="Gill Sans MT" w:hAnsi="Majalla UI" w:cs="Majalla UI" w:hint="cs"/>
          <w:b/>
          <w:bCs/>
          <w:color w:val="000000" w:themeColor="text1"/>
          <w:kern w:val="24"/>
          <w:sz w:val="28"/>
          <w:szCs w:val="28"/>
          <w:rtl/>
        </w:rPr>
        <w:t>ما يترتب عليه حد أو توعد عليها بالنار أو اللعنة أو الغضب</w:t>
      </w:r>
    </w:p>
    <w:p w:rsidR="00780A7A" w:rsidRPr="00EF2591" w:rsidRDefault="00780A7A" w:rsidP="00EF2591">
      <w:pPr>
        <w:autoSpaceDE w:val="0"/>
        <w:autoSpaceDN w:val="0"/>
        <w:adjustRightInd w:val="0"/>
        <w:spacing w:after="0" w:line="240" w:lineRule="auto"/>
        <w:ind w:left="360"/>
        <w:jc w:val="both"/>
        <w:rPr>
          <w:rFonts w:ascii="Gill Sans MT" w:hAnsi="Majalla UI" w:cs="Majalla UI"/>
          <w:color w:val="000000" w:themeColor="text1"/>
          <w:kern w:val="24"/>
          <w:sz w:val="28"/>
          <w:szCs w:val="28"/>
        </w:rPr>
      </w:pPr>
    </w:p>
    <w:p w:rsidR="00011FBF" w:rsidRPr="00EF2591" w:rsidRDefault="00011FBF" w:rsidP="00EF2591">
      <w:pPr>
        <w:autoSpaceDE w:val="0"/>
        <w:autoSpaceDN w:val="0"/>
        <w:adjustRightInd w:val="0"/>
        <w:spacing w:after="0" w:line="240" w:lineRule="auto"/>
        <w:jc w:val="both"/>
        <w:rPr>
          <w:rFonts w:ascii="Gill Sans MT" w:hAnsi="Majalla UI" w:cs="Majalla UI"/>
          <w:color w:val="000000" w:themeColor="text1"/>
          <w:kern w:val="24"/>
          <w:sz w:val="28"/>
          <w:szCs w:val="28"/>
          <w:rtl/>
        </w:rPr>
      </w:pPr>
    </w:p>
    <w:p w:rsidR="00011FBF" w:rsidRPr="00EF2591" w:rsidRDefault="00011FBF" w:rsidP="00EF2591">
      <w:pPr>
        <w:autoSpaceDE w:val="0"/>
        <w:autoSpaceDN w:val="0"/>
        <w:adjustRightInd w:val="0"/>
        <w:spacing w:after="0" w:line="240" w:lineRule="auto"/>
        <w:ind w:left="576" w:hanging="446"/>
        <w:jc w:val="both"/>
        <w:rPr>
          <w:rFonts w:ascii="Gill Sans MT" w:hAnsi="Majalla UI" w:cs="Majalla UI"/>
          <w:b/>
          <w:bCs/>
          <w:color w:val="000000" w:themeColor="text1"/>
          <w:kern w:val="24"/>
          <w:sz w:val="28"/>
          <w:szCs w:val="28"/>
          <w:u w:val="single"/>
          <w:rtl/>
        </w:rPr>
      </w:pPr>
      <w:r w:rsidRPr="00EF2591">
        <w:rPr>
          <w:rFonts w:ascii="Gill Sans MT" w:hAnsi="Majalla UI" w:cs="Majalla UI"/>
          <w:b/>
          <w:bCs/>
          <w:color w:val="000000" w:themeColor="text1"/>
          <w:kern w:val="24"/>
          <w:sz w:val="28"/>
          <w:szCs w:val="28"/>
          <w:u w:val="single"/>
          <w:rtl/>
        </w:rPr>
        <w:t>سبب الترجيح</w:t>
      </w:r>
    </w:p>
    <w:p w:rsidR="00011FBF" w:rsidRPr="00EF2591" w:rsidRDefault="00011FBF" w:rsidP="00EF2591">
      <w:pPr>
        <w:autoSpaceDE w:val="0"/>
        <w:autoSpaceDN w:val="0"/>
        <w:adjustRightInd w:val="0"/>
        <w:spacing w:after="0" w:line="240" w:lineRule="auto"/>
        <w:ind w:left="576" w:hanging="446"/>
        <w:jc w:val="both"/>
        <w:rPr>
          <w:rFonts w:ascii="Gill Sans MT" w:hAnsi="Majalla UI" w:cs="Majalla UI" w:hint="cs"/>
          <w:b/>
          <w:bCs/>
          <w:color w:val="000000" w:themeColor="text1"/>
          <w:kern w:val="24"/>
          <w:sz w:val="28"/>
          <w:szCs w:val="28"/>
          <w:rtl/>
        </w:rPr>
      </w:pPr>
      <w:r w:rsidRPr="00EF2591">
        <w:rPr>
          <w:rFonts w:ascii="Gill Sans MT" w:hAnsi="Majalla UI" w:cs="Majalla UI"/>
          <w:b/>
          <w:bCs/>
          <w:color w:val="000000" w:themeColor="text1"/>
          <w:kern w:val="24"/>
          <w:sz w:val="28"/>
          <w:szCs w:val="28"/>
          <w:rtl/>
        </w:rPr>
        <w:t xml:space="preserve">القول بأن الكبيرة هي </w:t>
      </w:r>
      <w:proofErr w:type="spellStart"/>
      <w:r w:rsidRPr="00EF2591">
        <w:rPr>
          <w:rFonts w:ascii="Gill Sans MT" w:hAnsi="Majalla UI" w:cs="Majalla UI"/>
          <w:b/>
          <w:bCs/>
          <w:color w:val="000000" w:themeColor="text1"/>
          <w:kern w:val="24"/>
          <w:sz w:val="28"/>
          <w:szCs w:val="28"/>
          <w:rtl/>
        </w:rPr>
        <w:t>مايترتب</w:t>
      </w:r>
      <w:proofErr w:type="spellEnd"/>
      <w:r w:rsidRPr="00EF2591">
        <w:rPr>
          <w:rFonts w:ascii="Gill Sans MT" w:hAnsi="Majalla UI" w:cs="Majalla UI"/>
          <w:b/>
          <w:bCs/>
          <w:color w:val="000000" w:themeColor="text1"/>
          <w:kern w:val="24"/>
          <w:sz w:val="28"/>
          <w:szCs w:val="28"/>
          <w:rtl/>
        </w:rPr>
        <w:t xml:space="preserve"> عليه حد أو لعنة أو توعد بالنار  يرجحه الآتي:</w:t>
      </w:r>
    </w:p>
    <w:p w:rsidR="00B51784" w:rsidRPr="00EF2591" w:rsidRDefault="00B51784" w:rsidP="00EF2591">
      <w:pPr>
        <w:autoSpaceDE w:val="0"/>
        <w:autoSpaceDN w:val="0"/>
        <w:adjustRightInd w:val="0"/>
        <w:spacing w:after="0" w:line="240" w:lineRule="auto"/>
        <w:ind w:left="576" w:hanging="446"/>
        <w:jc w:val="both"/>
        <w:rPr>
          <w:rFonts w:ascii="Gill Sans MT" w:hAnsi="Majalla UI" w:cs="Majalla UI"/>
          <w:b/>
          <w:bCs/>
          <w:color w:val="000000" w:themeColor="text1"/>
          <w:kern w:val="24"/>
          <w:sz w:val="28"/>
          <w:szCs w:val="28"/>
        </w:rPr>
      </w:pPr>
      <w:r w:rsidRPr="00EF2591">
        <w:rPr>
          <w:rFonts w:ascii="Gill Sans MT" w:hAnsi="Majalla UI" w:cs="Majalla UI" w:hint="cs"/>
          <w:b/>
          <w:bCs/>
          <w:color w:val="000000" w:themeColor="text1"/>
          <w:kern w:val="24"/>
          <w:sz w:val="28"/>
          <w:szCs w:val="28"/>
          <w:rtl/>
        </w:rPr>
        <w:t>أنه المأثور عن سلف الأمة</w:t>
      </w:r>
    </w:p>
    <w:p w:rsidR="00B51784" w:rsidRPr="00EF2591" w:rsidRDefault="00B51784" w:rsidP="00EF2591">
      <w:pPr>
        <w:autoSpaceDE w:val="0"/>
        <w:autoSpaceDN w:val="0"/>
        <w:adjustRightInd w:val="0"/>
        <w:spacing w:after="0" w:line="240" w:lineRule="auto"/>
        <w:ind w:left="576" w:hanging="446"/>
        <w:jc w:val="both"/>
        <w:rPr>
          <w:rFonts w:ascii="Gill Sans MT" w:hAnsi="Majalla UI" w:cs="Majalla UI"/>
          <w:b/>
          <w:bCs/>
          <w:color w:val="000000" w:themeColor="text1"/>
          <w:kern w:val="24"/>
          <w:sz w:val="28"/>
          <w:szCs w:val="28"/>
        </w:rPr>
      </w:pPr>
      <w:r w:rsidRPr="00EF2591">
        <w:rPr>
          <w:rFonts w:ascii="Gill Sans MT" w:hAnsi="Majalla UI" w:cs="Majalla UI" w:hint="cs"/>
          <w:b/>
          <w:bCs/>
          <w:color w:val="000000" w:themeColor="text1"/>
          <w:kern w:val="24"/>
          <w:sz w:val="28"/>
          <w:szCs w:val="28"/>
          <w:rtl/>
        </w:rPr>
        <w:t xml:space="preserve">قوله تعالى </w:t>
      </w:r>
      <w:r w:rsidRPr="00EF2591">
        <w:rPr>
          <w:rFonts w:ascii="Gill Sans MT" w:hAnsi="Majalla UI" w:cs="Majalla UI"/>
          <w:b/>
          <w:bCs/>
          <w:color w:val="000000" w:themeColor="text1"/>
          <w:kern w:val="24"/>
          <w:sz w:val="28"/>
          <w:szCs w:val="28"/>
          <w:rtl/>
        </w:rPr>
        <w:t xml:space="preserve">(إن تجتنبوا كبائر </w:t>
      </w:r>
      <w:proofErr w:type="spellStart"/>
      <w:r w:rsidRPr="00EF2591">
        <w:rPr>
          <w:rFonts w:ascii="Gill Sans MT" w:hAnsi="Majalla UI" w:cs="Majalla UI" w:hint="cs"/>
          <w:b/>
          <w:bCs/>
          <w:color w:val="000000" w:themeColor="text1"/>
          <w:kern w:val="24"/>
          <w:sz w:val="28"/>
          <w:szCs w:val="28"/>
          <w:rtl/>
        </w:rPr>
        <w:t>ماتنهون</w:t>
      </w:r>
      <w:proofErr w:type="spellEnd"/>
      <w:r w:rsidRPr="00EF2591">
        <w:rPr>
          <w:rFonts w:ascii="Gill Sans MT" w:hAnsi="Majalla UI" w:cs="Majalla UI"/>
          <w:b/>
          <w:bCs/>
          <w:color w:val="000000" w:themeColor="text1"/>
          <w:kern w:val="24"/>
          <w:sz w:val="28"/>
          <w:szCs w:val="28"/>
          <w:rtl/>
        </w:rPr>
        <w:t xml:space="preserve"> عنه نكفر عنكم سيئاتكم وندخلكم مدخلاً كريماً)</w:t>
      </w:r>
      <w:r w:rsidRPr="00EF2591">
        <w:rPr>
          <w:rFonts w:ascii="Gill Sans MT" w:hAnsi="Majalla UI" w:cs="Majalla UI" w:hint="cs"/>
          <w:b/>
          <w:bCs/>
          <w:color w:val="000000" w:themeColor="text1"/>
          <w:kern w:val="24"/>
          <w:sz w:val="28"/>
          <w:szCs w:val="28"/>
          <w:rtl/>
        </w:rPr>
        <w:t>النساء31فلا</w:t>
      </w:r>
      <w:r w:rsidRPr="00EF2591">
        <w:rPr>
          <w:rFonts w:ascii="Gill Sans MT" w:hAnsi="Majalla UI" w:cs="Majalla UI"/>
          <w:b/>
          <w:bCs/>
          <w:color w:val="000000" w:themeColor="text1"/>
          <w:kern w:val="24"/>
          <w:sz w:val="28"/>
          <w:szCs w:val="28"/>
          <w:rtl/>
        </w:rPr>
        <w:t xml:space="preserve"> يستحق هذا الوعد الكريم من </w:t>
      </w:r>
      <w:proofErr w:type="spellStart"/>
      <w:r w:rsidRPr="00EF2591">
        <w:rPr>
          <w:rFonts w:ascii="Gill Sans MT" w:hAnsi="Majalla UI" w:cs="Majalla UI" w:hint="cs"/>
          <w:b/>
          <w:bCs/>
          <w:color w:val="000000" w:themeColor="text1"/>
          <w:kern w:val="24"/>
          <w:sz w:val="28"/>
          <w:szCs w:val="28"/>
          <w:rtl/>
        </w:rPr>
        <w:t>أوعدب</w:t>
      </w:r>
      <w:proofErr w:type="spellEnd"/>
      <w:r w:rsidRPr="00EF2591">
        <w:rPr>
          <w:rFonts w:ascii="Gill Sans MT" w:hAnsi="Majalla UI" w:cs="Majalla UI"/>
          <w:b/>
          <w:bCs/>
          <w:color w:val="000000" w:themeColor="text1"/>
          <w:kern w:val="24"/>
          <w:sz w:val="28"/>
          <w:szCs w:val="28"/>
          <w:rtl/>
        </w:rPr>
        <w:t xml:space="preserve"> غضب الله ولعنته وناره ومن استحق أن يقام عليه الحد.</w:t>
      </w:r>
    </w:p>
    <w:p w:rsidR="00B51784" w:rsidRPr="00EF2591" w:rsidRDefault="00B51784" w:rsidP="00EF2591">
      <w:pPr>
        <w:autoSpaceDE w:val="0"/>
        <w:autoSpaceDN w:val="0"/>
        <w:adjustRightInd w:val="0"/>
        <w:spacing w:after="0" w:line="240" w:lineRule="auto"/>
        <w:ind w:left="576" w:hanging="446"/>
        <w:jc w:val="both"/>
        <w:rPr>
          <w:rFonts w:ascii="Gill Sans MT" w:hAnsi="Majalla UI" w:cs="Majalla UI"/>
          <w:b/>
          <w:bCs/>
          <w:color w:val="000000" w:themeColor="text1"/>
          <w:kern w:val="24"/>
          <w:sz w:val="28"/>
          <w:szCs w:val="28"/>
        </w:rPr>
      </w:pPr>
      <w:r w:rsidRPr="00EF2591">
        <w:rPr>
          <w:rFonts w:ascii="Gill Sans MT" w:hAnsi="Majalla UI" w:cs="Majalla UI" w:hint="cs"/>
          <w:b/>
          <w:bCs/>
          <w:color w:val="000000" w:themeColor="text1"/>
          <w:kern w:val="24"/>
          <w:sz w:val="28"/>
          <w:szCs w:val="28"/>
          <w:rtl/>
        </w:rPr>
        <w:t>أنه حد متلقى من خطاب الشارع الحكيم</w:t>
      </w:r>
    </w:p>
    <w:p w:rsidR="00B51784" w:rsidRPr="00EF2591" w:rsidRDefault="00B51784" w:rsidP="00EF2591">
      <w:pPr>
        <w:autoSpaceDE w:val="0"/>
        <w:autoSpaceDN w:val="0"/>
        <w:adjustRightInd w:val="0"/>
        <w:spacing w:after="0" w:line="240" w:lineRule="auto"/>
        <w:ind w:left="576" w:hanging="446"/>
        <w:jc w:val="both"/>
        <w:rPr>
          <w:rFonts w:ascii="Gill Sans MT" w:hAnsi="Majalla UI" w:cs="Majalla UI"/>
          <w:b/>
          <w:bCs/>
          <w:color w:val="000000" w:themeColor="text1"/>
          <w:kern w:val="24"/>
          <w:sz w:val="28"/>
          <w:szCs w:val="28"/>
          <w:rtl/>
        </w:rPr>
      </w:pPr>
      <w:r w:rsidRPr="00EF2591">
        <w:rPr>
          <w:rFonts w:ascii="Gill Sans MT" w:hAnsi="Majalla UI" w:cs="Majalla UI" w:hint="cs"/>
          <w:b/>
          <w:bCs/>
          <w:color w:val="000000" w:themeColor="text1"/>
          <w:kern w:val="24"/>
          <w:sz w:val="28"/>
          <w:szCs w:val="28"/>
          <w:rtl/>
        </w:rPr>
        <w:t>أن هذا الضابط يمكن به</w:t>
      </w:r>
      <w:r w:rsidRPr="00EF2591">
        <w:rPr>
          <w:rFonts w:ascii="Gill Sans MT" w:hAnsi="Majalla UI" w:cs="Majalla UI"/>
          <w:b/>
          <w:bCs/>
          <w:color w:val="000000" w:themeColor="text1"/>
          <w:kern w:val="24"/>
          <w:sz w:val="28"/>
          <w:szCs w:val="28"/>
          <w:rtl/>
        </w:rPr>
        <w:t xml:space="preserve"> التفريق بين الكبائر والصغائر </w:t>
      </w:r>
    </w:p>
    <w:p w:rsidR="00011FBF" w:rsidRPr="00EF2591" w:rsidRDefault="00011FBF" w:rsidP="00EF2591">
      <w:pPr>
        <w:autoSpaceDE w:val="0"/>
        <w:autoSpaceDN w:val="0"/>
        <w:adjustRightInd w:val="0"/>
        <w:spacing w:after="0" w:line="240" w:lineRule="auto"/>
        <w:ind w:left="576" w:hanging="446"/>
        <w:jc w:val="both"/>
        <w:rPr>
          <w:rFonts w:ascii="Gill Sans MT" w:hAnsi="Majalla UI" w:cs="Majalla UI"/>
          <w:b/>
          <w:bCs/>
          <w:color w:val="000000" w:themeColor="text1"/>
          <w:kern w:val="24"/>
          <w:sz w:val="28"/>
          <w:szCs w:val="28"/>
          <w:u w:val="single"/>
          <w:rtl/>
        </w:rPr>
      </w:pPr>
      <w:proofErr w:type="spellStart"/>
      <w:r w:rsidRPr="00EF2591">
        <w:rPr>
          <w:rFonts w:ascii="Gill Sans MT" w:hAnsi="Majalla UI" w:cs="Majalla UI"/>
          <w:b/>
          <w:bCs/>
          <w:color w:val="000000" w:themeColor="text1"/>
          <w:kern w:val="24"/>
          <w:sz w:val="28"/>
          <w:szCs w:val="28"/>
          <w:u w:val="single"/>
          <w:rtl/>
        </w:rPr>
        <w:t>ماعلة</w:t>
      </w:r>
      <w:proofErr w:type="spellEnd"/>
      <w:r w:rsidRPr="00EF2591">
        <w:rPr>
          <w:rFonts w:ascii="Gill Sans MT" w:hAnsi="Majalla UI" w:cs="Majalla UI"/>
          <w:b/>
          <w:bCs/>
          <w:color w:val="000000" w:themeColor="text1"/>
          <w:kern w:val="24"/>
          <w:sz w:val="28"/>
          <w:szCs w:val="28"/>
          <w:u w:val="single"/>
          <w:rtl/>
        </w:rPr>
        <w:t xml:space="preserve"> ضعف المعاني الأخرى</w:t>
      </w:r>
    </w:p>
    <w:p w:rsidR="00011FBF" w:rsidRPr="00EF2591" w:rsidRDefault="00011FBF" w:rsidP="00EF2591">
      <w:pPr>
        <w:autoSpaceDE w:val="0"/>
        <w:autoSpaceDN w:val="0"/>
        <w:adjustRightInd w:val="0"/>
        <w:spacing w:after="0" w:line="240" w:lineRule="auto"/>
        <w:ind w:left="576" w:hanging="446"/>
        <w:jc w:val="both"/>
        <w:rPr>
          <w:rFonts w:ascii="Gill Sans MT" w:hAnsi="Majalla UI" w:cs="Majalla UI"/>
          <w:b/>
          <w:bCs/>
          <w:color w:val="000000" w:themeColor="text1"/>
          <w:kern w:val="24"/>
          <w:sz w:val="28"/>
          <w:szCs w:val="28"/>
          <w:rtl/>
        </w:rPr>
      </w:pPr>
      <w:r w:rsidRPr="00EF2591">
        <w:rPr>
          <w:rFonts w:ascii="Gill Sans MT" w:hAnsi="Majalla UI" w:cs="Majalla UI"/>
          <w:b/>
          <w:bCs/>
          <w:color w:val="000000" w:themeColor="text1"/>
          <w:kern w:val="24"/>
          <w:sz w:val="28"/>
          <w:szCs w:val="28"/>
          <w:rtl/>
        </w:rPr>
        <w:t>1/القول بتحديد عدد الكبائر مجرد دعوى.</w:t>
      </w:r>
    </w:p>
    <w:p w:rsidR="00011FBF" w:rsidRPr="00EF2591" w:rsidRDefault="00011FBF" w:rsidP="00EF2591">
      <w:pPr>
        <w:autoSpaceDE w:val="0"/>
        <w:autoSpaceDN w:val="0"/>
        <w:adjustRightInd w:val="0"/>
        <w:spacing w:after="0" w:line="240" w:lineRule="auto"/>
        <w:ind w:left="576" w:hanging="446"/>
        <w:jc w:val="both"/>
        <w:rPr>
          <w:rFonts w:ascii="Gill Sans MT" w:hAnsi="Majalla UI" w:cs="Majalla UI"/>
          <w:b/>
          <w:bCs/>
          <w:color w:val="000000" w:themeColor="text1"/>
          <w:kern w:val="24"/>
          <w:sz w:val="28"/>
          <w:szCs w:val="28"/>
          <w:rtl/>
        </w:rPr>
      </w:pPr>
      <w:r w:rsidRPr="00EF2591">
        <w:rPr>
          <w:rFonts w:ascii="Gill Sans MT" w:hAnsi="Majalla UI" w:cs="Majalla UI"/>
          <w:b/>
          <w:bCs/>
          <w:color w:val="000000" w:themeColor="text1"/>
          <w:kern w:val="24"/>
          <w:sz w:val="28"/>
          <w:szCs w:val="28"/>
          <w:rtl/>
        </w:rPr>
        <w:t xml:space="preserve">2/القول بأن الكبيرة </w:t>
      </w:r>
      <w:proofErr w:type="spellStart"/>
      <w:r w:rsidRPr="00EF2591">
        <w:rPr>
          <w:rFonts w:ascii="Gill Sans MT" w:hAnsi="Majalla UI" w:cs="Majalla UI"/>
          <w:b/>
          <w:bCs/>
          <w:color w:val="000000" w:themeColor="text1"/>
          <w:kern w:val="24"/>
          <w:sz w:val="28"/>
          <w:szCs w:val="28"/>
          <w:rtl/>
        </w:rPr>
        <w:t>مااتفقت</w:t>
      </w:r>
      <w:proofErr w:type="spellEnd"/>
      <w:r w:rsidRPr="00EF2591">
        <w:rPr>
          <w:rFonts w:ascii="Gill Sans MT" w:hAnsi="Majalla UI" w:cs="Majalla UI"/>
          <w:b/>
          <w:bCs/>
          <w:color w:val="000000" w:themeColor="text1"/>
          <w:kern w:val="24"/>
          <w:sz w:val="28"/>
          <w:szCs w:val="28"/>
          <w:rtl/>
        </w:rPr>
        <w:t xml:space="preserve"> على تحريمه الشرائع  يقتضي أن مالم تتفق عليه ليس من الكبائر كشرب الخمر والفرار من الزحف والتزوج بالمحارم .وأن الحبة من مال اليتيم ،والسرقة لها ،والكذبة الخفيفة من الكبائر .</w:t>
      </w:r>
    </w:p>
    <w:p w:rsidR="00011FBF" w:rsidRPr="00EF2591" w:rsidRDefault="00011FBF" w:rsidP="00EF2591">
      <w:pPr>
        <w:autoSpaceDE w:val="0"/>
        <w:autoSpaceDN w:val="0"/>
        <w:adjustRightInd w:val="0"/>
        <w:spacing w:after="0" w:line="240" w:lineRule="auto"/>
        <w:ind w:left="576" w:hanging="446"/>
        <w:jc w:val="both"/>
        <w:rPr>
          <w:rFonts w:ascii="Gill Sans MT" w:hAnsi="Majalla UI" w:cs="Majalla UI"/>
          <w:b/>
          <w:bCs/>
          <w:color w:val="000000" w:themeColor="text1"/>
          <w:kern w:val="24"/>
          <w:sz w:val="28"/>
          <w:szCs w:val="28"/>
          <w:rtl/>
        </w:rPr>
      </w:pPr>
      <w:r w:rsidRPr="00EF2591">
        <w:rPr>
          <w:rFonts w:ascii="Gill Sans MT" w:hAnsi="Majalla UI" w:cs="Majalla UI"/>
          <w:b/>
          <w:bCs/>
          <w:color w:val="000000" w:themeColor="text1"/>
          <w:kern w:val="24"/>
          <w:sz w:val="28"/>
          <w:szCs w:val="28"/>
          <w:rtl/>
        </w:rPr>
        <w:t>3/من  قال أن الكبيرة ماسد باب المعرفة إلى الله أو ذهاب الأموال والأبدان يقتضي أن شرب الخمر وأل الخنزير والميتة والدم وقذف المحصنات ليس من الكبائر وهذا القول دون شك فاسد.</w:t>
      </w:r>
    </w:p>
    <w:p w:rsidR="00011FBF" w:rsidRPr="00EF2591" w:rsidRDefault="00011FBF" w:rsidP="00EF2591">
      <w:pPr>
        <w:autoSpaceDE w:val="0"/>
        <w:autoSpaceDN w:val="0"/>
        <w:adjustRightInd w:val="0"/>
        <w:spacing w:after="0" w:line="240" w:lineRule="auto"/>
        <w:ind w:left="576" w:hanging="446"/>
        <w:jc w:val="both"/>
        <w:rPr>
          <w:rFonts w:ascii="Gill Sans MT" w:hAnsi="Majalla UI" w:cs="Majalla UI"/>
          <w:b/>
          <w:bCs/>
          <w:color w:val="000000" w:themeColor="text1"/>
          <w:kern w:val="24"/>
          <w:sz w:val="28"/>
          <w:szCs w:val="28"/>
          <w:rtl/>
        </w:rPr>
      </w:pPr>
      <w:r w:rsidRPr="00EF2591">
        <w:rPr>
          <w:rFonts w:ascii="Gill Sans MT" w:hAnsi="Majalla UI" w:cs="Majalla UI"/>
          <w:b/>
          <w:bCs/>
          <w:color w:val="000000" w:themeColor="text1"/>
          <w:kern w:val="24"/>
          <w:sz w:val="28"/>
          <w:szCs w:val="28"/>
          <w:rtl/>
        </w:rPr>
        <w:t xml:space="preserve">4/من قال سميت كبائر بالنسبة إلى </w:t>
      </w:r>
      <w:proofErr w:type="spellStart"/>
      <w:r w:rsidRPr="00EF2591">
        <w:rPr>
          <w:rFonts w:ascii="Gill Sans MT" w:hAnsi="Majalla UI" w:cs="Majalla UI"/>
          <w:b/>
          <w:bCs/>
          <w:color w:val="000000" w:themeColor="text1"/>
          <w:kern w:val="24"/>
          <w:sz w:val="28"/>
          <w:szCs w:val="28"/>
          <w:rtl/>
        </w:rPr>
        <w:t>مادونها</w:t>
      </w:r>
      <w:proofErr w:type="spellEnd"/>
      <w:r w:rsidRPr="00EF2591">
        <w:rPr>
          <w:rFonts w:ascii="Gill Sans MT" w:hAnsi="Majalla UI" w:cs="Majalla UI"/>
          <w:b/>
          <w:bCs/>
          <w:color w:val="000000" w:themeColor="text1"/>
          <w:kern w:val="24"/>
          <w:sz w:val="28"/>
          <w:szCs w:val="28"/>
          <w:rtl/>
        </w:rPr>
        <w:t xml:space="preserve"> ،أوكل </w:t>
      </w:r>
      <w:proofErr w:type="spellStart"/>
      <w:r w:rsidRPr="00EF2591">
        <w:rPr>
          <w:rFonts w:ascii="Gill Sans MT" w:hAnsi="Majalla UI" w:cs="Majalla UI"/>
          <w:b/>
          <w:bCs/>
          <w:color w:val="000000" w:themeColor="text1"/>
          <w:kern w:val="24"/>
          <w:sz w:val="28"/>
          <w:szCs w:val="28"/>
          <w:rtl/>
        </w:rPr>
        <w:t>مانهى</w:t>
      </w:r>
      <w:proofErr w:type="spellEnd"/>
      <w:r w:rsidRPr="00EF2591">
        <w:rPr>
          <w:rFonts w:ascii="Gill Sans MT" w:hAnsi="Majalla UI" w:cs="Majalla UI"/>
          <w:b/>
          <w:bCs/>
          <w:color w:val="000000" w:themeColor="text1"/>
          <w:kern w:val="24"/>
          <w:sz w:val="28"/>
          <w:szCs w:val="28"/>
          <w:rtl/>
        </w:rPr>
        <w:t xml:space="preserve"> الله عنه يقتضي أن الذنوب في نفسها </w:t>
      </w:r>
      <w:proofErr w:type="spellStart"/>
      <w:r w:rsidRPr="00EF2591">
        <w:rPr>
          <w:rFonts w:ascii="Gill Sans MT" w:hAnsi="Majalla UI" w:cs="Majalla UI"/>
          <w:b/>
          <w:bCs/>
          <w:color w:val="000000" w:themeColor="text1"/>
          <w:kern w:val="24"/>
          <w:sz w:val="28"/>
          <w:szCs w:val="28"/>
          <w:rtl/>
        </w:rPr>
        <w:t>لاتنقسم</w:t>
      </w:r>
      <w:proofErr w:type="spellEnd"/>
      <w:r w:rsidRPr="00EF2591">
        <w:rPr>
          <w:rFonts w:ascii="Gill Sans MT" w:hAnsi="Majalla UI" w:cs="Majalla UI"/>
          <w:b/>
          <w:bCs/>
          <w:color w:val="000000" w:themeColor="text1"/>
          <w:kern w:val="24"/>
          <w:sz w:val="28"/>
          <w:szCs w:val="28"/>
          <w:rtl/>
        </w:rPr>
        <w:t xml:space="preserve"> إلى صغائر  وكبائر  .</w:t>
      </w:r>
    </w:p>
    <w:p w:rsidR="00011FBF" w:rsidRPr="00EF2591" w:rsidRDefault="00011FBF" w:rsidP="00EF2591">
      <w:pPr>
        <w:autoSpaceDE w:val="0"/>
        <w:autoSpaceDN w:val="0"/>
        <w:adjustRightInd w:val="0"/>
        <w:spacing w:after="0" w:line="240" w:lineRule="auto"/>
        <w:ind w:left="576" w:hanging="446"/>
        <w:jc w:val="both"/>
        <w:rPr>
          <w:rFonts w:ascii="Gill Sans MT" w:hAnsi="Majalla UI" w:cs="Majalla UI"/>
          <w:b/>
          <w:bCs/>
          <w:color w:val="000000" w:themeColor="text1"/>
          <w:kern w:val="24"/>
          <w:sz w:val="28"/>
          <w:szCs w:val="28"/>
          <w:rtl/>
        </w:rPr>
      </w:pPr>
      <w:r w:rsidRPr="00EF2591">
        <w:rPr>
          <w:rFonts w:ascii="Gill Sans MT" w:hAnsi="Majalla UI" w:cs="Majalla UI"/>
          <w:b/>
          <w:bCs/>
          <w:color w:val="000000" w:themeColor="text1"/>
          <w:kern w:val="24"/>
          <w:sz w:val="28"/>
          <w:szCs w:val="28"/>
          <w:rtl/>
        </w:rPr>
        <w:t xml:space="preserve">5/من قال إنها </w:t>
      </w:r>
      <w:proofErr w:type="spellStart"/>
      <w:r w:rsidRPr="00EF2591">
        <w:rPr>
          <w:rFonts w:ascii="Gill Sans MT" w:hAnsi="Majalla UI" w:cs="Majalla UI"/>
          <w:b/>
          <w:bCs/>
          <w:color w:val="000000" w:themeColor="text1"/>
          <w:kern w:val="24"/>
          <w:sz w:val="28"/>
          <w:szCs w:val="28"/>
          <w:rtl/>
        </w:rPr>
        <w:t>لاتعلم</w:t>
      </w:r>
      <w:proofErr w:type="spellEnd"/>
      <w:r w:rsidRPr="00EF2591">
        <w:rPr>
          <w:rFonts w:ascii="Gill Sans MT" w:hAnsi="Majalla UI" w:cs="Majalla UI"/>
          <w:b/>
          <w:bCs/>
          <w:color w:val="000000" w:themeColor="text1"/>
          <w:kern w:val="24"/>
          <w:sz w:val="28"/>
          <w:szCs w:val="28"/>
          <w:rtl/>
        </w:rPr>
        <w:t xml:space="preserve"> أصلاً ،أو إنها مبهمة ،فإنما أخبر عن نفسه  أنه </w:t>
      </w:r>
      <w:proofErr w:type="spellStart"/>
      <w:r w:rsidRPr="00EF2591">
        <w:rPr>
          <w:rFonts w:ascii="Gill Sans MT" w:hAnsi="Majalla UI" w:cs="Majalla UI"/>
          <w:b/>
          <w:bCs/>
          <w:color w:val="000000" w:themeColor="text1"/>
          <w:kern w:val="24"/>
          <w:sz w:val="28"/>
          <w:szCs w:val="28"/>
          <w:rtl/>
        </w:rPr>
        <w:t>لايعلمها</w:t>
      </w:r>
      <w:proofErr w:type="spellEnd"/>
      <w:r w:rsidRPr="00EF2591">
        <w:rPr>
          <w:rFonts w:ascii="Gill Sans MT" w:hAnsi="Majalla UI" w:cs="Majalla UI"/>
          <w:b/>
          <w:bCs/>
          <w:color w:val="000000" w:themeColor="text1"/>
          <w:kern w:val="24"/>
          <w:sz w:val="28"/>
          <w:szCs w:val="28"/>
          <w:rtl/>
        </w:rPr>
        <w:t xml:space="preserve"> ،فلا يمنع  أن يكون قد علمها غيره.</w:t>
      </w:r>
    </w:p>
    <w:p w:rsidR="00011FBF" w:rsidRPr="00EF2591" w:rsidRDefault="00011FBF" w:rsidP="00EF2591">
      <w:pPr>
        <w:autoSpaceDE w:val="0"/>
        <w:autoSpaceDN w:val="0"/>
        <w:adjustRightInd w:val="0"/>
        <w:spacing w:after="0" w:line="240" w:lineRule="auto"/>
        <w:ind w:left="576" w:hanging="446"/>
        <w:jc w:val="both"/>
        <w:rPr>
          <w:rFonts w:ascii="Gill Sans MT" w:hAnsi="Majalla UI" w:cs="Majalla UI"/>
          <w:b/>
          <w:bCs/>
          <w:color w:val="000000" w:themeColor="text1"/>
          <w:kern w:val="24"/>
          <w:sz w:val="28"/>
          <w:szCs w:val="28"/>
          <w:rtl/>
        </w:rPr>
      </w:pPr>
      <w:r w:rsidRPr="00EF2591">
        <w:rPr>
          <w:rFonts w:ascii="Gill Sans MT" w:hAnsi="Majalla UI" w:cs="Majalla UI"/>
          <w:b/>
          <w:bCs/>
          <w:color w:val="000000" w:themeColor="text1"/>
          <w:kern w:val="24"/>
          <w:sz w:val="28"/>
          <w:szCs w:val="28"/>
          <w:rtl/>
        </w:rPr>
        <w:t>قول الطحاوي (</w:t>
      </w:r>
      <w:proofErr w:type="spellStart"/>
      <w:r w:rsidRPr="00EF2591">
        <w:rPr>
          <w:rFonts w:ascii="Gill Sans MT" w:hAnsi="Majalla UI" w:cs="Majalla UI"/>
          <w:b/>
          <w:bCs/>
          <w:color w:val="000000" w:themeColor="text1"/>
          <w:kern w:val="24"/>
          <w:sz w:val="28"/>
          <w:szCs w:val="28"/>
          <w:rtl/>
        </w:rPr>
        <w:t>ولانقول</w:t>
      </w:r>
      <w:proofErr w:type="spellEnd"/>
      <w:r w:rsidRPr="00EF2591">
        <w:rPr>
          <w:rFonts w:ascii="Gill Sans MT" w:hAnsi="Majalla UI" w:cs="Majalla UI"/>
          <w:b/>
          <w:bCs/>
          <w:color w:val="000000" w:themeColor="text1"/>
          <w:kern w:val="24"/>
          <w:sz w:val="28"/>
          <w:szCs w:val="28"/>
          <w:rtl/>
        </w:rPr>
        <w:t xml:space="preserve"> </w:t>
      </w:r>
      <w:proofErr w:type="spellStart"/>
      <w:r w:rsidRPr="00EF2591">
        <w:rPr>
          <w:rFonts w:ascii="Gill Sans MT" w:hAnsi="Majalla UI" w:cs="Majalla UI"/>
          <w:b/>
          <w:bCs/>
          <w:color w:val="000000" w:themeColor="text1"/>
          <w:kern w:val="24"/>
          <w:sz w:val="28"/>
          <w:szCs w:val="28"/>
          <w:rtl/>
        </w:rPr>
        <w:t>لايضر</w:t>
      </w:r>
      <w:proofErr w:type="spellEnd"/>
      <w:r w:rsidRPr="00EF2591">
        <w:rPr>
          <w:rFonts w:ascii="Gill Sans MT" w:hAnsi="Majalla UI" w:cs="Majalla UI"/>
          <w:b/>
          <w:bCs/>
          <w:color w:val="000000" w:themeColor="text1"/>
          <w:kern w:val="24"/>
          <w:sz w:val="28"/>
          <w:szCs w:val="28"/>
          <w:rtl/>
        </w:rPr>
        <w:t xml:space="preserve"> مع الإيمان ذنب لمن عمله ،فيه رد على المرجئة ،فإنهم يقولون :</w:t>
      </w:r>
      <w:proofErr w:type="spellStart"/>
      <w:r w:rsidRPr="00EF2591">
        <w:rPr>
          <w:rFonts w:ascii="Gill Sans MT" w:hAnsi="Majalla UI" w:cs="Majalla UI"/>
          <w:b/>
          <w:bCs/>
          <w:color w:val="000000" w:themeColor="text1"/>
          <w:kern w:val="24"/>
          <w:sz w:val="28"/>
          <w:szCs w:val="28"/>
          <w:rtl/>
        </w:rPr>
        <w:t>لايضر</w:t>
      </w:r>
      <w:proofErr w:type="spellEnd"/>
      <w:r w:rsidRPr="00EF2591">
        <w:rPr>
          <w:rFonts w:ascii="Gill Sans MT" w:hAnsi="Majalla UI" w:cs="Majalla UI"/>
          <w:b/>
          <w:bCs/>
          <w:color w:val="000000" w:themeColor="text1"/>
          <w:kern w:val="24"/>
          <w:sz w:val="28"/>
          <w:szCs w:val="28"/>
          <w:rtl/>
        </w:rPr>
        <w:t xml:space="preserve"> مع الإيمان معصية ،كما </w:t>
      </w:r>
      <w:proofErr w:type="spellStart"/>
      <w:r w:rsidRPr="00EF2591">
        <w:rPr>
          <w:rFonts w:ascii="Gill Sans MT" w:hAnsi="Majalla UI" w:cs="Majalla UI"/>
          <w:b/>
          <w:bCs/>
          <w:color w:val="000000" w:themeColor="text1"/>
          <w:kern w:val="24"/>
          <w:sz w:val="28"/>
          <w:szCs w:val="28"/>
          <w:rtl/>
        </w:rPr>
        <w:t>لاينفع</w:t>
      </w:r>
      <w:proofErr w:type="spellEnd"/>
      <w:r w:rsidRPr="00EF2591">
        <w:rPr>
          <w:rFonts w:ascii="Gill Sans MT" w:hAnsi="Majalla UI" w:cs="Majalla UI"/>
          <w:b/>
          <w:bCs/>
          <w:color w:val="000000" w:themeColor="text1"/>
          <w:kern w:val="24"/>
          <w:sz w:val="28"/>
          <w:szCs w:val="28"/>
          <w:rtl/>
        </w:rPr>
        <w:t xml:space="preserve"> مع الكفر طاعة .</w:t>
      </w:r>
    </w:p>
    <w:p w:rsidR="00011FBF" w:rsidRPr="00EF2591" w:rsidRDefault="00011FBF" w:rsidP="00EF2591">
      <w:pPr>
        <w:autoSpaceDE w:val="0"/>
        <w:autoSpaceDN w:val="0"/>
        <w:adjustRightInd w:val="0"/>
        <w:spacing w:after="0" w:line="240" w:lineRule="auto"/>
        <w:ind w:left="576" w:hanging="446"/>
        <w:jc w:val="both"/>
        <w:rPr>
          <w:rFonts w:ascii="Gill Sans MT" w:hAnsi="Majalla UI" w:cs="Majalla UI"/>
          <w:b/>
          <w:bCs/>
          <w:color w:val="000000" w:themeColor="text1"/>
          <w:kern w:val="24"/>
          <w:sz w:val="28"/>
          <w:szCs w:val="28"/>
          <w:u w:val="single"/>
          <w:rtl/>
        </w:rPr>
      </w:pPr>
      <w:r w:rsidRPr="00EF2591">
        <w:rPr>
          <w:rFonts w:ascii="Gill Sans MT" w:hAnsi="Majalla UI" w:cs="Majalla UI"/>
          <w:b/>
          <w:bCs/>
          <w:color w:val="000000" w:themeColor="text1"/>
          <w:kern w:val="24"/>
          <w:sz w:val="28"/>
          <w:szCs w:val="28"/>
          <w:u w:val="single"/>
          <w:rtl/>
        </w:rPr>
        <w:t>قول الخوارج والمعتزلة :</w:t>
      </w:r>
    </w:p>
    <w:p w:rsidR="00011FBF" w:rsidRPr="00EF2591" w:rsidRDefault="00011FBF" w:rsidP="00EF2591">
      <w:pPr>
        <w:autoSpaceDE w:val="0"/>
        <w:autoSpaceDN w:val="0"/>
        <w:adjustRightInd w:val="0"/>
        <w:spacing w:after="0" w:line="240" w:lineRule="auto"/>
        <w:ind w:left="576" w:hanging="446"/>
        <w:jc w:val="both"/>
        <w:rPr>
          <w:rFonts w:ascii="Gill Sans MT" w:hAnsi="Majalla UI" w:cs="Majalla UI"/>
          <w:b/>
          <w:bCs/>
          <w:color w:val="000000" w:themeColor="text1"/>
          <w:kern w:val="24"/>
          <w:sz w:val="28"/>
          <w:szCs w:val="28"/>
          <w:rtl/>
        </w:rPr>
      </w:pPr>
      <w:r w:rsidRPr="00EF2591">
        <w:rPr>
          <w:rFonts w:ascii="Gill Sans MT" w:hAnsi="Majalla UI" w:cs="Majalla UI"/>
          <w:b/>
          <w:bCs/>
          <w:color w:val="000000" w:themeColor="text1"/>
          <w:kern w:val="24"/>
          <w:sz w:val="28"/>
          <w:szCs w:val="28"/>
          <w:rtl/>
        </w:rPr>
        <w:t xml:space="preserve">المرجئة ضد للخوارج الذين يقولون نكفر المسلم بكل ذنب ،أو بكل كبيرة ،وكذلك المعتزلة الذين يقولون :يحبط إيمانه كله </w:t>
      </w:r>
      <w:proofErr w:type="spellStart"/>
      <w:r w:rsidRPr="00EF2591">
        <w:rPr>
          <w:rFonts w:ascii="Gill Sans MT" w:hAnsi="Majalla UI" w:cs="Majalla UI"/>
          <w:b/>
          <w:bCs/>
          <w:color w:val="000000" w:themeColor="text1"/>
          <w:kern w:val="24"/>
          <w:sz w:val="28"/>
          <w:szCs w:val="28"/>
          <w:rtl/>
        </w:rPr>
        <w:t>بالكبيرة،فلا</w:t>
      </w:r>
      <w:proofErr w:type="spellEnd"/>
      <w:r w:rsidRPr="00EF2591">
        <w:rPr>
          <w:rFonts w:ascii="Gill Sans MT" w:hAnsi="Majalla UI" w:cs="Majalla UI"/>
          <w:b/>
          <w:bCs/>
          <w:color w:val="000000" w:themeColor="text1"/>
          <w:kern w:val="24"/>
          <w:sz w:val="28"/>
          <w:szCs w:val="28"/>
          <w:rtl/>
        </w:rPr>
        <w:t xml:space="preserve"> يبقى معه شيء من الإيمان. </w:t>
      </w:r>
    </w:p>
    <w:p w:rsidR="00011FBF" w:rsidRPr="00EF2591" w:rsidRDefault="00011FBF" w:rsidP="00EF2591">
      <w:pPr>
        <w:autoSpaceDE w:val="0"/>
        <w:autoSpaceDN w:val="0"/>
        <w:adjustRightInd w:val="0"/>
        <w:spacing w:after="0" w:line="240" w:lineRule="auto"/>
        <w:ind w:left="576" w:hanging="446"/>
        <w:jc w:val="both"/>
        <w:rPr>
          <w:rFonts w:ascii="Gill Sans MT" w:hAnsi="Majalla UI" w:cs="Majalla UI"/>
          <w:b/>
          <w:bCs/>
          <w:color w:val="000000" w:themeColor="text1"/>
          <w:kern w:val="24"/>
          <w:sz w:val="28"/>
          <w:szCs w:val="28"/>
          <w:rtl/>
        </w:rPr>
      </w:pPr>
      <w:r w:rsidRPr="00EF2591">
        <w:rPr>
          <w:rFonts w:ascii="Gill Sans MT" w:hAnsi="Majalla UI" w:cs="Majalla UI"/>
          <w:b/>
          <w:bCs/>
          <w:color w:val="000000" w:themeColor="text1"/>
          <w:kern w:val="24"/>
          <w:sz w:val="28"/>
          <w:szCs w:val="28"/>
          <w:rtl/>
        </w:rPr>
        <w:lastRenderedPageBreak/>
        <w:t>ويتفق الخوارج والمعتزلة بالقول بخروجه من الإيمان ويزيد الخوارج  بأنه يدخل في الكفر ،أما المعتزلة فقالوا بالمنزلة بين المنزلتين ،ويتفقون في أن مآل مرتكب الكبيرة في النار.</w:t>
      </w:r>
    </w:p>
    <w:p w:rsidR="00EF2591" w:rsidRDefault="00EF2591" w:rsidP="00EF2591">
      <w:pPr>
        <w:autoSpaceDE w:val="0"/>
        <w:autoSpaceDN w:val="0"/>
        <w:adjustRightInd w:val="0"/>
        <w:spacing w:after="0" w:line="240" w:lineRule="auto"/>
        <w:ind w:left="576" w:hanging="446"/>
        <w:jc w:val="both"/>
        <w:rPr>
          <w:rFonts w:ascii="Gill Sans MT" w:hAnsi="Majalla UI" w:cs="Majalla UI" w:hint="cs"/>
          <w:color w:val="000000" w:themeColor="text1"/>
          <w:kern w:val="24"/>
          <w:sz w:val="28"/>
          <w:szCs w:val="28"/>
          <w:rtl/>
        </w:rPr>
      </w:pPr>
    </w:p>
    <w:p w:rsidR="00011FBF" w:rsidRPr="00EF2591" w:rsidRDefault="00F4238A" w:rsidP="00EF2591">
      <w:pPr>
        <w:autoSpaceDE w:val="0"/>
        <w:autoSpaceDN w:val="0"/>
        <w:adjustRightInd w:val="0"/>
        <w:spacing w:after="0" w:line="240" w:lineRule="auto"/>
        <w:ind w:left="576" w:hanging="446"/>
        <w:jc w:val="both"/>
        <w:rPr>
          <w:rFonts w:ascii="Gill Sans MT" w:hAnsi="Majalla UI" w:cs="Majalla UI" w:hint="cs"/>
          <w:color w:val="000000" w:themeColor="text1"/>
          <w:kern w:val="24"/>
          <w:sz w:val="28"/>
          <w:szCs w:val="28"/>
          <w:rtl/>
        </w:rPr>
      </w:pPr>
      <w:r w:rsidRPr="00EF2591">
        <w:rPr>
          <w:rFonts w:ascii="Gill Sans MT" w:hAnsi="Majalla UI" w:cs="Majalla UI" w:hint="cs"/>
          <w:color w:val="000000" w:themeColor="text1"/>
          <w:kern w:val="24"/>
          <w:sz w:val="28"/>
          <w:szCs w:val="28"/>
          <w:rtl/>
        </w:rPr>
        <w:t xml:space="preserve">بتوفيق للجميع ،، </w:t>
      </w:r>
      <w:proofErr w:type="spellStart"/>
      <w:r w:rsidRPr="00EF2591">
        <w:rPr>
          <w:rFonts w:ascii="Gill Sans MT" w:hAnsi="Majalla UI" w:cs="Majalla UI"/>
          <w:color w:val="000000" w:themeColor="text1"/>
          <w:kern w:val="24"/>
          <w:sz w:val="28"/>
          <w:szCs w:val="28"/>
        </w:rPr>
        <w:t>khaled</w:t>
      </w:r>
      <w:proofErr w:type="spellEnd"/>
    </w:p>
    <w:bookmarkEnd w:id="0"/>
    <w:p w:rsidR="005002BB" w:rsidRPr="00EF2591" w:rsidRDefault="005002BB" w:rsidP="00EF2591">
      <w:pPr>
        <w:jc w:val="both"/>
        <w:rPr>
          <w:rFonts w:hint="cs"/>
          <w:color w:val="000000" w:themeColor="text1"/>
          <w:sz w:val="28"/>
          <w:szCs w:val="28"/>
        </w:rPr>
      </w:pPr>
    </w:p>
    <w:sectPr w:rsidR="005002BB" w:rsidRPr="00EF2591" w:rsidSect="00EF2591">
      <w:pgSz w:w="12240" w:h="15840"/>
      <w:pgMar w:top="1440" w:right="1800" w:bottom="1440" w:left="1800" w:header="720" w:footer="720" w:gutter="0"/>
      <w:pgBorders w:offsetFrom="page">
        <w:top w:val="threeDEngrave" w:sz="24" w:space="24" w:color="auto"/>
        <w:left w:val="threeDEngrave" w:sz="24" w:space="24" w:color="auto"/>
        <w:bottom w:val="threeDEmboss" w:sz="24" w:space="24" w:color="auto"/>
        <w:right w:val="threeDEmboss" w:sz="24" w:space="24" w:color="auto"/>
      </w:pgBorders>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Majalla UI">
    <w:panose1 w:val="00000000000000000000"/>
    <w:charset w:val="B2"/>
    <w:family w:val="auto"/>
    <w:notTrueType/>
    <w:pitch w:val="default"/>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342E4682"/>
    <w:lvl w:ilvl="0">
      <w:numFmt w:val="bullet"/>
      <w:lvlText w:val="*"/>
      <w:lvlJc w:val="left"/>
    </w:lvl>
  </w:abstractNum>
  <w:abstractNum w:abstractNumId="1">
    <w:nsid w:val="7CC449A1"/>
    <w:multiLevelType w:val="hybridMultilevel"/>
    <w:tmpl w:val="DDD00F24"/>
    <w:lvl w:ilvl="0" w:tplc="5DD2AAD2">
      <w:start w:val="1"/>
      <w:numFmt w:val="bullet"/>
      <w:lvlText w:val=""/>
      <w:lvlJc w:val="left"/>
      <w:pPr>
        <w:tabs>
          <w:tab w:val="num" w:pos="720"/>
        </w:tabs>
        <w:ind w:left="720" w:hanging="360"/>
      </w:pPr>
      <w:rPr>
        <w:rFonts w:ascii="Wingdings" w:hAnsi="Wingdings" w:hint="default"/>
      </w:rPr>
    </w:lvl>
    <w:lvl w:ilvl="1" w:tplc="EFB45A76" w:tentative="1">
      <w:start w:val="1"/>
      <w:numFmt w:val="bullet"/>
      <w:lvlText w:val=""/>
      <w:lvlJc w:val="left"/>
      <w:pPr>
        <w:tabs>
          <w:tab w:val="num" w:pos="1440"/>
        </w:tabs>
        <w:ind w:left="1440" w:hanging="360"/>
      </w:pPr>
      <w:rPr>
        <w:rFonts w:ascii="Wingdings" w:hAnsi="Wingdings" w:hint="default"/>
      </w:rPr>
    </w:lvl>
    <w:lvl w:ilvl="2" w:tplc="C240AB9C" w:tentative="1">
      <w:start w:val="1"/>
      <w:numFmt w:val="bullet"/>
      <w:lvlText w:val=""/>
      <w:lvlJc w:val="left"/>
      <w:pPr>
        <w:tabs>
          <w:tab w:val="num" w:pos="2160"/>
        </w:tabs>
        <w:ind w:left="2160" w:hanging="360"/>
      </w:pPr>
      <w:rPr>
        <w:rFonts w:ascii="Wingdings" w:hAnsi="Wingdings" w:hint="default"/>
      </w:rPr>
    </w:lvl>
    <w:lvl w:ilvl="3" w:tplc="F6780942" w:tentative="1">
      <w:start w:val="1"/>
      <w:numFmt w:val="bullet"/>
      <w:lvlText w:val=""/>
      <w:lvlJc w:val="left"/>
      <w:pPr>
        <w:tabs>
          <w:tab w:val="num" w:pos="2880"/>
        </w:tabs>
        <w:ind w:left="2880" w:hanging="360"/>
      </w:pPr>
      <w:rPr>
        <w:rFonts w:ascii="Wingdings" w:hAnsi="Wingdings" w:hint="default"/>
      </w:rPr>
    </w:lvl>
    <w:lvl w:ilvl="4" w:tplc="6B6EC882" w:tentative="1">
      <w:start w:val="1"/>
      <w:numFmt w:val="bullet"/>
      <w:lvlText w:val=""/>
      <w:lvlJc w:val="left"/>
      <w:pPr>
        <w:tabs>
          <w:tab w:val="num" w:pos="3600"/>
        </w:tabs>
        <w:ind w:left="3600" w:hanging="360"/>
      </w:pPr>
      <w:rPr>
        <w:rFonts w:ascii="Wingdings" w:hAnsi="Wingdings" w:hint="default"/>
      </w:rPr>
    </w:lvl>
    <w:lvl w:ilvl="5" w:tplc="D188DC58" w:tentative="1">
      <w:start w:val="1"/>
      <w:numFmt w:val="bullet"/>
      <w:lvlText w:val=""/>
      <w:lvlJc w:val="left"/>
      <w:pPr>
        <w:tabs>
          <w:tab w:val="num" w:pos="4320"/>
        </w:tabs>
        <w:ind w:left="4320" w:hanging="360"/>
      </w:pPr>
      <w:rPr>
        <w:rFonts w:ascii="Wingdings" w:hAnsi="Wingdings" w:hint="default"/>
      </w:rPr>
    </w:lvl>
    <w:lvl w:ilvl="6" w:tplc="AFE21B34" w:tentative="1">
      <w:start w:val="1"/>
      <w:numFmt w:val="bullet"/>
      <w:lvlText w:val=""/>
      <w:lvlJc w:val="left"/>
      <w:pPr>
        <w:tabs>
          <w:tab w:val="num" w:pos="5040"/>
        </w:tabs>
        <w:ind w:left="5040" w:hanging="360"/>
      </w:pPr>
      <w:rPr>
        <w:rFonts w:ascii="Wingdings" w:hAnsi="Wingdings" w:hint="default"/>
      </w:rPr>
    </w:lvl>
    <w:lvl w:ilvl="7" w:tplc="09AC7A1C" w:tentative="1">
      <w:start w:val="1"/>
      <w:numFmt w:val="bullet"/>
      <w:lvlText w:val=""/>
      <w:lvlJc w:val="left"/>
      <w:pPr>
        <w:tabs>
          <w:tab w:val="num" w:pos="5760"/>
        </w:tabs>
        <w:ind w:left="5760" w:hanging="360"/>
      </w:pPr>
      <w:rPr>
        <w:rFonts w:ascii="Wingdings" w:hAnsi="Wingdings" w:hint="default"/>
      </w:rPr>
    </w:lvl>
    <w:lvl w:ilvl="8" w:tplc="029C5D02" w:tentative="1">
      <w:start w:val="1"/>
      <w:numFmt w:val="bullet"/>
      <w:lvlText w:val=""/>
      <w:lvlJc w:val="left"/>
      <w:pPr>
        <w:tabs>
          <w:tab w:val="num" w:pos="6480"/>
        </w:tabs>
        <w:ind w:left="6480" w:hanging="360"/>
      </w:pPr>
      <w:rPr>
        <w:rFonts w:ascii="Wingdings" w:hAnsi="Wingdings" w:hint="default"/>
      </w:rPr>
    </w:lvl>
  </w:abstractNum>
  <w:num w:numId="1">
    <w:abstractNumId w:val="0"/>
    <w:lvlOverride w:ilvl="0">
      <w:lvl w:ilvl="0">
        <w:numFmt w:val="irohaFullWidth"/>
        <w:lvlText w:val=""/>
        <w:legacy w:legacy="1" w:legacySpace="0" w:legacyIndent="0"/>
        <w:lvlJc w:val="right"/>
        <w:rPr>
          <w:rFonts w:ascii="Wingdings 2" w:hAnsi="Wingdings 2" w:hint="default"/>
          <w:sz w:val="70"/>
        </w:rPr>
      </w:lvl>
    </w:lvlOverride>
  </w:num>
  <w:num w:numId="2">
    <w:abstractNumId w:val="0"/>
    <w:lvlOverride w:ilvl="0">
      <w:lvl w:ilvl="0">
        <w:numFmt w:val="irohaFullWidth"/>
        <w:lvlText w:val=""/>
        <w:legacy w:legacy="1" w:legacySpace="0" w:legacyIndent="0"/>
        <w:lvlJc w:val="right"/>
        <w:rPr>
          <w:rFonts w:ascii="Wingdings 2" w:hAnsi="Wingdings 2" w:hint="default"/>
          <w:sz w:val="58"/>
        </w:rPr>
      </w:lvl>
    </w:lvlOverride>
  </w:num>
  <w:num w:numId="3">
    <w:abstractNumId w:val="0"/>
    <w:lvlOverride w:ilvl="0">
      <w:lvl w:ilvl="0">
        <w:numFmt w:val="irohaFullWidth"/>
        <w:lvlText w:val=""/>
        <w:legacy w:legacy="1" w:legacySpace="0" w:legacyIndent="0"/>
        <w:lvlJc w:val="right"/>
        <w:rPr>
          <w:rFonts w:ascii="Wingdings" w:hAnsi="Wingdings" w:hint="default"/>
          <w:sz w:val="51"/>
        </w:rPr>
      </w:lvl>
    </w:lvlOverride>
  </w:num>
  <w:num w:numId="4">
    <w:abstractNumId w:val="0"/>
    <w:lvlOverride w:ilvl="0">
      <w:lvl w:ilvl="0">
        <w:numFmt w:val="irohaFullWidth"/>
        <w:lvlText w:val=""/>
        <w:legacy w:legacy="1" w:legacySpace="0" w:legacyIndent="0"/>
        <w:lvlJc w:val="right"/>
        <w:rPr>
          <w:rFonts w:ascii="Wingdings" w:hAnsi="Wingdings" w:hint="default"/>
          <w:sz w:val="51"/>
        </w:rPr>
      </w:lvl>
    </w:lvlOverride>
  </w:num>
  <w:num w:numId="5">
    <w:abstractNumId w:val="0"/>
    <w:lvlOverride w:ilvl="0">
      <w:lvl w:ilvl="0">
        <w:numFmt w:val="irohaFullWidth"/>
        <w:lvlText w:val=""/>
        <w:legacy w:legacy="1" w:legacySpace="0" w:legacyIndent="0"/>
        <w:lvlJc w:val="right"/>
        <w:rPr>
          <w:rFonts w:ascii="Wingdings" w:hAnsi="Wingdings" w:hint="default"/>
          <w:sz w:val="51"/>
        </w:rPr>
      </w:lvl>
    </w:lvlOverride>
  </w:num>
  <w:num w:numId="6">
    <w:abstractNumId w:val="0"/>
    <w:lvlOverride w:ilvl="0">
      <w:lvl w:ilvl="0">
        <w:numFmt w:val="irohaFullWidth"/>
        <w:lvlText w:val=""/>
        <w:legacy w:legacy="1" w:legacySpace="0" w:legacyIndent="0"/>
        <w:lvlJc w:val="right"/>
        <w:rPr>
          <w:rFonts w:ascii="Wingdings 2" w:hAnsi="Wingdings 2" w:hint="default"/>
          <w:sz w:val="51"/>
        </w:rPr>
      </w:lvl>
    </w:lvlOverride>
  </w:num>
  <w:num w:numId="7">
    <w:abstractNumId w:val="0"/>
    <w:lvlOverride w:ilvl="0">
      <w:lvl w:ilvl="0">
        <w:numFmt w:val="irohaFullWidth"/>
        <w:lvlText w:val=""/>
        <w:legacy w:legacy="1" w:legacySpace="0" w:legacyIndent="0"/>
        <w:lvlJc w:val="right"/>
        <w:rPr>
          <w:rFonts w:ascii="Wingdings 2" w:hAnsi="Wingdings 2" w:hint="default"/>
          <w:sz w:val="64"/>
        </w:rPr>
      </w:lvl>
    </w:lvlOverride>
  </w:num>
  <w:num w:numId="8">
    <w:abstractNumId w:val="0"/>
    <w:lvlOverride w:ilvl="0">
      <w:lvl w:ilvl="0">
        <w:numFmt w:val="irohaFullWidth"/>
        <w:lvlText w:val=""/>
        <w:legacy w:legacy="1" w:legacySpace="0" w:legacyIndent="0"/>
        <w:lvlJc w:val="right"/>
        <w:rPr>
          <w:rFonts w:ascii="Wingdings" w:hAnsi="Wingdings" w:hint="default"/>
          <w:sz w:val="77"/>
        </w:rPr>
      </w:lvl>
    </w:lvlOverride>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1FBF"/>
    <w:rsid w:val="00011FBF"/>
    <w:rsid w:val="004C36AF"/>
    <w:rsid w:val="005002BB"/>
    <w:rsid w:val="00780A7A"/>
    <w:rsid w:val="00986056"/>
    <w:rsid w:val="00B51784"/>
    <w:rsid w:val="00EF2591"/>
    <w:rsid w:val="00F4238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80A7A"/>
    <w:pPr>
      <w:bidi w:val="0"/>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80A7A"/>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897836">
      <w:bodyDiv w:val="1"/>
      <w:marLeft w:val="0"/>
      <w:marRight w:val="0"/>
      <w:marTop w:val="0"/>
      <w:marBottom w:val="0"/>
      <w:divBdr>
        <w:top w:val="none" w:sz="0" w:space="0" w:color="auto"/>
        <w:left w:val="none" w:sz="0" w:space="0" w:color="auto"/>
        <w:bottom w:val="none" w:sz="0" w:space="0" w:color="auto"/>
        <w:right w:val="none" w:sz="0" w:space="0" w:color="auto"/>
      </w:divBdr>
    </w:div>
    <w:div w:id="589703088">
      <w:bodyDiv w:val="1"/>
      <w:marLeft w:val="0"/>
      <w:marRight w:val="0"/>
      <w:marTop w:val="0"/>
      <w:marBottom w:val="0"/>
      <w:divBdr>
        <w:top w:val="none" w:sz="0" w:space="0" w:color="auto"/>
        <w:left w:val="none" w:sz="0" w:space="0" w:color="auto"/>
        <w:bottom w:val="none" w:sz="0" w:space="0" w:color="auto"/>
        <w:right w:val="none" w:sz="0" w:space="0" w:color="auto"/>
      </w:divBdr>
    </w:div>
    <w:div w:id="650452464">
      <w:bodyDiv w:val="1"/>
      <w:marLeft w:val="0"/>
      <w:marRight w:val="0"/>
      <w:marTop w:val="0"/>
      <w:marBottom w:val="0"/>
      <w:divBdr>
        <w:top w:val="none" w:sz="0" w:space="0" w:color="auto"/>
        <w:left w:val="none" w:sz="0" w:space="0" w:color="auto"/>
        <w:bottom w:val="none" w:sz="0" w:space="0" w:color="auto"/>
        <w:right w:val="none" w:sz="0" w:space="0" w:color="auto"/>
      </w:divBdr>
      <w:divsChild>
        <w:div w:id="1852252890">
          <w:marLeft w:val="0"/>
          <w:marRight w:val="576"/>
          <w:marTop w:val="120"/>
          <w:marBottom w:val="0"/>
          <w:divBdr>
            <w:top w:val="none" w:sz="0" w:space="0" w:color="auto"/>
            <w:left w:val="none" w:sz="0" w:space="0" w:color="auto"/>
            <w:bottom w:val="none" w:sz="0" w:space="0" w:color="auto"/>
            <w:right w:val="none" w:sz="0" w:space="0" w:color="auto"/>
          </w:divBdr>
        </w:div>
      </w:divsChild>
    </w:div>
    <w:div w:id="855463971">
      <w:bodyDiv w:val="1"/>
      <w:marLeft w:val="0"/>
      <w:marRight w:val="0"/>
      <w:marTop w:val="0"/>
      <w:marBottom w:val="0"/>
      <w:divBdr>
        <w:top w:val="none" w:sz="0" w:space="0" w:color="auto"/>
        <w:left w:val="none" w:sz="0" w:space="0" w:color="auto"/>
        <w:bottom w:val="none" w:sz="0" w:space="0" w:color="auto"/>
        <w:right w:val="none" w:sz="0" w:space="0" w:color="auto"/>
      </w:divBdr>
    </w:div>
    <w:div w:id="1073743260">
      <w:bodyDiv w:val="1"/>
      <w:marLeft w:val="0"/>
      <w:marRight w:val="0"/>
      <w:marTop w:val="0"/>
      <w:marBottom w:val="0"/>
      <w:divBdr>
        <w:top w:val="none" w:sz="0" w:space="0" w:color="auto"/>
        <w:left w:val="none" w:sz="0" w:space="0" w:color="auto"/>
        <w:bottom w:val="none" w:sz="0" w:space="0" w:color="auto"/>
        <w:right w:val="none" w:sz="0" w:space="0" w:color="auto"/>
      </w:divBdr>
    </w:div>
    <w:div w:id="1388380682">
      <w:bodyDiv w:val="1"/>
      <w:marLeft w:val="0"/>
      <w:marRight w:val="0"/>
      <w:marTop w:val="0"/>
      <w:marBottom w:val="0"/>
      <w:divBdr>
        <w:top w:val="none" w:sz="0" w:space="0" w:color="auto"/>
        <w:left w:val="none" w:sz="0" w:space="0" w:color="auto"/>
        <w:bottom w:val="none" w:sz="0" w:space="0" w:color="auto"/>
        <w:right w:val="none" w:sz="0" w:space="0" w:color="auto"/>
      </w:divBdr>
    </w:div>
    <w:div w:id="1516571995">
      <w:bodyDiv w:val="1"/>
      <w:marLeft w:val="0"/>
      <w:marRight w:val="0"/>
      <w:marTop w:val="0"/>
      <w:marBottom w:val="0"/>
      <w:divBdr>
        <w:top w:val="none" w:sz="0" w:space="0" w:color="auto"/>
        <w:left w:val="none" w:sz="0" w:space="0" w:color="auto"/>
        <w:bottom w:val="none" w:sz="0" w:space="0" w:color="auto"/>
        <w:right w:val="none" w:sz="0" w:space="0" w:color="auto"/>
      </w:divBdr>
    </w:div>
    <w:div w:id="1744789832">
      <w:bodyDiv w:val="1"/>
      <w:marLeft w:val="0"/>
      <w:marRight w:val="0"/>
      <w:marTop w:val="0"/>
      <w:marBottom w:val="0"/>
      <w:divBdr>
        <w:top w:val="none" w:sz="0" w:space="0" w:color="auto"/>
        <w:left w:val="none" w:sz="0" w:space="0" w:color="auto"/>
        <w:bottom w:val="none" w:sz="0" w:space="0" w:color="auto"/>
        <w:right w:val="none" w:sz="0" w:space="0" w:color="auto"/>
      </w:divBdr>
    </w:div>
    <w:div w:id="1755011385">
      <w:bodyDiv w:val="1"/>
      <w:marLeft w:val="0"/>
      <w:marRight w:val="0"/>
      <w:marTop w:val="0"/>
      <w:marBottom w:val="0"/>
      <w:divBdr>
        <w:top w:val="none" w:sz="0" w:space="0" w:color="auto"/>
        <w:left w:val="none" w:sz="0" w:space="0" w:color="auto"/>
        <w:bottom w:val="none" w:sz="0" w:space="0" w:color="auto"/>
        <w:right w:val="none" w:sz="0" w:space="0" w:color="auto"/>
      </w:divBdr>
    </w:div>
    <w:div w:id="1789276047">
      <w:bodyDiv w:val="1"/>
      <w:marLeft w:val="0"/>
      <w:marRight w:val="0"/>
      <w:marTop w:val="0"/>
      <w:marBottom w:val="0"/>
      <w:divBdr>
        <w:top w:val="none" w:sz="0" w:space="0" w:color="auto"/>
        <w:left w:val="none" w:sz="0" w:space="0" w:color="auto"/>
        <w:bottom w:val="none" w:sz="0" w:space="0" w:color="auto"/>
        <w:right w:val="none" w:sz="0" w:space="0" w:color="auto"/>
      </w:divBdr>
    </w:div>
    <w:div w:id="1847093850">
      <w:bodyDiv w:val="1"/>
      <w:marLeft w:val="0"/>
      <w:marRight w:val="0"/>
      <w:marTop w:val="0"/>
      <w:marBottom w:val="0"/>
      <w:divBdr>
        <w:top w:val="none" w:sz="0" w:space="0" w:color="auto"/>
        <w:left w:val="none" w:sz="0" w:space="0" w:color="auto"/>
        <w:bottom w:val="none" w:sz="0" w:space="0" w:color="auto"/>
        <w:right w:val="none" w:sz="0" w:space="0" w:color="auto"/>
      </w:divBdr>
    </w:div>
    <w:div w:id="1849172196">
      <w:bodyDiv w:val="1"/>
      <w:marLeft w:val="0"/>
      <w:marRight w:val="0"/>
      <w:marTop w:val="0"/>
      <w:marBottom w:val="0"/>
      <w:divBdr>
        <w:top w:val="none" w:sz="0" w:space="0" w:color="auto"/>
        <w:left w:val="none" w:sz="0" w:space="0" w:color="auto"/>
        <w:bottom w:val="none" w:sz="0" w:space="0" w:color="auto"/>
        <w:right w:val="none" w:sz="0" w:space="0" w:color="auto"/>
      </w:divBdr>
    </w:div>
    <w:div w:id="1857838844">
      <w:bodyDiv w:val="1"/>
      <w:marLeft w:val="0"/>
      <w:marRight w:val="0"/>
      <w:marTop w:val="0"/>
      <w:marBottom w:val="0"/>
      <w:divBdr>
        <w:top w:val="none" w:sz="0" w:space="0" w:color="auto"/>
        <w:left w:val="none" w:sz="0" w:space="0" w:color="auto"/>
        <w:bottom w:val="none" w:sz="0" w:space="0" w:color="auto"/>
        <w:right w:val="none" w:sz="0" w:space="0" w:color="auto"/>
      </w:divBdr>
    </w:div>
    <w:div w:id="19328603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87</TotalTime>
  <Pages>4</Pages>
  <Words>937</Words>
  <Characters>5346</Characters>
  <Application>Microsoft Office Word</Application>
  <DocSecurity>0</DocSecurity>
  <Lines>44</Lines>
  <Paragraphs>12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6271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خالد</dc:creator>
  <cp:lastModifiedBy>خالد</cp:lastModifiedBy>
  <cp:revision>1</cp:revision>
  <dcterms:created xsi:type="dcterms:W3CDTF">2014-10-14T19:07:00Z</dcterms:created>
  <dcterms:modified xsi:type="dcterms:W3CDTF">2014-10-14T20:34:00Z</dcterms:modified>
</cp:coreProperties>
</file>