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423" w:rsidRPr="00BD0176" w:rsidRDefault="00013423" w:rsidP="00013423">
      <w:pPr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>تخريج الاحاديث</w:t>
      </w:r>
    </w:p>
    <w:p w:rsidR="00013423" w:rsidRPr="00BD0176" w:rsidRDefault="00013423" w:rsidP="008E153B">
      <w:pPr>
        <w:rPr>
          <w:rFonts w:ascii="Sakkal Majalla" w:hAnsi="Sakkal Majalla" w:cs="Sakkal Majalla"/>
          <w:sz w:val="32"/>
          <w:szCs w:val="32"/>
          <w:u w:val="single"/>
          <w:rtl/>
        </w:rPr>
      </w:pPr>
    </w:p>
    <w:p w:rsidR="008E153B" w:rsidRPr="00BD0176" w:rsidRDefault="008E153B" w:rsidP="008E153B">
      <w:pPr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>الواجب الأول</w:t>
      </w:r>
    </w:p>
    <w:p w:rsidR="008E153B" w:rsidRPr="00BD0176" w:rsidRDefault="008E153B" w:rsidP="008E153B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>1س- أُحد الكتب الآتية يُعدّ من المصادر الأصلية في التخريج :</w:t>
      </w:r>
    </w:p>
    <w:p w:rsidR="008E153B" w:rsidRPr="00BD0176" w:rsidRDefault="008E153B" w:rsidP="008E153B">
      <w:p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</w:rPr>
        <w:t>-</w:t>
      </w: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صحيح البخاري</w:t>
      </w:r>
    </w:p>
    <w:p w:rsidR="008E153B" w:rsidRPr="00BD0176" w:rsidRDefault="008E153B" w:rsidP="008E153B">
      <w:p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 - بلوغ المرام لابن حجر</w:t>
      </w:r>
    </w:p>
    <w:p w:rsidR="008E153B" w:rsidRPr="00BD0176" w:rsidRDefault="008E153B" w:rsidP="008E153B">
      <w:p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 - الأربعين النووية للنووي</w:t>
      </w:r>
    </w:p>
    <w:p w:rsidR="008E153B" w:rsidRPr="00BD0176" w:rsidRDefault="008E153B" w:rsidP="008E153B">
      <w:p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 - رياض الصالحين للنووي</w:t>
      </w:r>
    </w:p>
    <w:p w:rsidR="008E153B" w:rsidRPr="00BD0176" w:rsidRDefault="008E153B" w:rsidP="008E153B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س2 - المرجع الرئيسي المقرر في مادة تخريج الأحاديث والآثار هو : </w:t>
      </w:r>
    </w:p>
    <w:p w:rsidR="008E153B" w:rsidRPr="00BD0176" w:rsidRDefault="008E153B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highlight w:val="lightGray"/>
          <w:rtl/>
        </w:rPr>
      </w:pP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أصول التخريج ود راسة الأسانيد د. محمود الطحان</w:t>
      </w:r>
    </w:p>
    <w:p w:rsidR="008E153B" w:rsidRPr="00BD0176" w:rsidRDefault="008E153B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>علم تخريج الحديث ونقده د. عداب الحمش</w:t>
      </w:r>
    </w:p>
    <w:p w:rsidR="008E153B" w:rsidRPr="00BD0176" w:rsidRDefault="008E153B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>الواضح في فن التخريج د. سلطان العكايلة وآخرون</w:t>
      </w:r>
    </w:p>
    <w:p w:rsidR="008E153B" w:rsidRPr="00BD0176" w:rsidRDefault="008E153B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>علم تخريج الأحاديث د. محمد بكار</w:t>
      </w:r>
    </w:p>
    <w:p w:rsidR="008E153B" w:rsidRPr="00BD0176" w:rsidRDefault="00530763" w:rsidP="008E153B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>س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3 - تكمن أهمية علم تخريج الأحاديث والآثار في : </w:t>
      </w:r>
    </w:p>
    <w:p w:rsidR="008E153B" w:rsidRPr="00BD0176" w:rsidRDefault="008E153B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>تعلقه بسنة المُصطفى</w:t>
      </w:r>
    </w:p>
    <w:p w:rsidR="008E153B" w:rsidRPr="00BD0176" w:rsidRDefault="008E153B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>بواسطته نستطيع الوصول إلى الأحاديث في مصادره</w:t>
      </w:r>
    </w:p>
    <w:p w:rsidR="008E153B" w:rsidRPr="00BD0176" w:rsidRDefault="008E153B" w:rsidP="008E153B">
      <w:pPr>
        <w:ind w:left="360"/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</w:rPr>
        <w:t>-</w:t>
      </w:r>
      <w:r w:rsidRPr="00BD0176">
        <w:rPr>
          <w:rFonts w:ascii="Sakkal Majalla" w:hAnsi="Sakkal Majalla" w:cs="Sakkal Majalla"/>
          <w:sz w:val="32"/>
          <w:szCs w:val="32"/>
          <w:rtl/>
        </w:rPr>
        <w:t xml:space="preserve"> بواسطته نتعرف على أحكام العلماء على الأحاديث</w:t>
      </w:r>
    </w:p>
    <w:p w:rsidR="008E153B" w:rsidRPr="00BD0176" w:rsidRDefault="008E153B" w:rsidP="008E153B">
      <w:p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     </w:t>
      </w: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-  جميع ما ذكر</w:t>
      </w:r>
    </w:p>
    <w:p w:rsidR="00013423" w:rsidRPr="00BD0176" w:rsidRDefault="00013423" w:rsidP="008E153B">
      <w:pPr>
        <w:rPr>
          <w:rFonts w:ascii="Sakkal Majalla" w:hAnsi="Sakkal Majalla" w:cs="Sakkal Majalla"/>
          <w:sz w:val="32"/>
          <w:szCs w:val="32"/>
          <w:rtl/>
        </w:rPr>
      </w:pPr>
    </w:p>
    <w:p w:rsidR="008E153B" w:rsidRPr="00BD0176" w:rsidRDefault="008E153B" w:rsidP="008E153B">
      <w:pPr>
        <w:rPr>
          <w:rFonts w:ascii="Sakkal Majalla" w:hAnsi="Sakkal Majalla" w:cs="Sakkal Majalla"/>
          <w:sz w:val="32"/>
          <w:szCs w:val="32"/>
          <w:rtl/>
        </w:rPr>
      </w:pPr>
    </w:p>
    <w:p w:rsidR="008E153B" w:rsidRPr="00BD0176" w:rsidRDefault="008E153B" w:rsidP="008E153B">
      <w:pPr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lastRenderedPageBreak/>
        <w:t>الواجب الثاني</w:t>
      </w:r>
    </w:p>
    <w:p w:rsidR="008E153B" w:rsidRPr="00BD0176" w:rsidRDefault="00530763" w:rsidP="008E153B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س1-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يُستعان بكتب المسانيد في التخريج (كمسند أحمد مثلا) إذا عرفنا : </w:t>
      </w:r>
    </w:p>
    <w:p w:rsidR="00701AE8" w:rsidRPr="00BD0176" w:rsidRDefault="008E153B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highlight w:val="lightGray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روي الحديث الأعلى</w:t>
      </w:r>
      <w:r w:rsidR="00701AE8"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 xml:space="preserve"> ( </w:t>
      </w: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صحابي أو من دونه )</w:t>
      </w:r>
    </w:p>
    <w:p w:rsidR="00530763" w:rsidRPr="00BD0176" w:rsidRDefault="00530763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كلمة بارزة من متن الحديث </w:t>
      </w:r>
    </w:p>
    <w:p w:rsidR="00530763" w:rsidRPr="00BD0176" w:rsidRDefault="00530763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أول لفظ من متن الحديث </w:t>
      </w:r>
    </w:p>
    <w:p w:rsidR="00530763" w:rsidRPr="00BD0176" w:rsidRDefault="00530763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موضوع الحديث </w:t>
      </w:r>
    </w:p>
    <w:p w:rsidR="00530763" w:rsidRPr="00BD0176" w:rsidRDefault="00530763" w:rsidP="00530763">
      <w:pPr>
        <w:pStyle w:val="a3"/>
        <w:rPr>
          <w:rFonts w:ascii="Sakkal Majalla" w:hAnsi="Sakkal Majalla" w:cs="Sakkal Majalla"/>
          <w:sz w:val="32"/>
          <w:szCs w:val="32"/>
        </w:rPr>
      </w:pPr>
    </w:p>
    <w:p w:rsidR="00701AE8" w:rsidRPr="00BD0176" w:rsidRDefault="00530763" w:rsidP="00530763">
      <w:pPr>
        <w:pStyle w:val="a3"/>
        <w:rPr>
          <w:rFonts w:ascii="Sakkal Majalla" w:hAnsi="Sakkal Majalla" w:cs="Sakkal Majalla"/>
          <w:b/>
          <w:bCs/>
          <w:sz w:val="32"/>
          <w:szCs w:val="32"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س2-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كتاب</w:t>
      </w:r>
      <w:r w:rsidR="00701AE8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(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>نصب الر</w:t>
      </w:r>
      <w:r w:rsidR="00701AE8" w:rsidRPr="00BD0176">
        <w:rPr>
          <w:rFonts w:ascii="Sakkal Majalla" w:hAnsi="Sakkal Majalla" w:cs="Sakkal Majalla"/>
          <w:b/>
          <w:bCs/>
          <w:sz w:val="32"/>
          <w:szCs w:val="32"/>
          <w:rtl/>
        </w:rPr>
        <w:t>ا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>ية في تخريج أحاديث الهداية</w:t>
      </w:r>
      <w:r w:rsidR="00701AE8" w:rsidRPr="00BD0176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من تأليف :</w:t>
      </w:r>
    </w:p>
    <w:p w:rsidR="008E153B" w:rsidRPr="00BD0176" w:rsidRDefault="008E153B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highlight w:val="lightGray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جمال الدين الزيلعي</w:t>
      </w:r>
    </w:p>
    <w:p w:rsidR="00530763" w:rsidRPr="00BD0176" w:rsidRDefault="00530763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ابن حجر العسقلاني </w:t>
      </w:r>
    </w:p>
    <w:p w:rsidR="00530763" w:rsidRPr="00BD0176" w:rsidRDefault="00530763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ابن المُلقن </w:t>
      </w:r>
    </w:p>
    <w:p w:rsidR="00530763" w:rsidRPr="00BD0176" w:rsidRDefault="00530763" w:rsidP="008E153B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ناصر الدين الألباني </w:t>
      </w:r>
    </w:p>
    <w:p w:rsidR="00701AE8" w:rsidRPr="00BD0176" w:rsidRDefault="00530763" w:rsidP="008E153B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س3-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>نرجع لكتب المعاجم في التخريج ( كمعجم الطبر</w:t>
      </w:r>
      <w:r w:rsidR="00701AE8" w:rsidRPr="00BD0176">
        <w:rPr>
          <w:rFonts w:ascii="Sakkal Majalla" w:hAnsi="Sakkal Majalla" w:cs="Sakkal Majalla"/>
          <w:b/>
          <w:bCs/>
          <w:sz w:val="32"/>
          <w:szCs w:val="32"/>
          <w:rtl/>
        </w:rPr>
        <w:t>ا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>ني الكبير</w:t>
      </w:r>
      <w:r w:rsidR="00701AE8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)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إذا عرفنا : </w:t>
      </w:r>
    </w:p>
    <w:p w:rsidR="008E153B" w:rsidRPr="00BD0176" w:rsidRDefault="008E153B" w:rsidP="00701AE8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highlight w:val="lightGray"/>
        </w:rPr>
      </w:pP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روي الحديث الأعلى</w:t>
      </w:r>
      <w:r w:rsidR="00701AE8"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 xml:space="preserve"> (</w:t>
      </w: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صحابي أو من دونه )</w:t>
      </w:r>
    </w:p>
    <w:p w:rsidR="00530763" w:rsidRPr="00BD0176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كلمة بارزة من متن الحديث </w:t>
      </w:r>
    </w:p>
    <w:p w:rsidR="00530763" w:rsidRPr="00BD0176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أول لفظ من متن الحديث </w:t>
      </w:r>
    </w:p>
    <w:p w:rsidR="00530763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 w:hint="cs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موضوع الحديث </w:t>
      </w:r>
    </w:p>
    <w:p w:rsidR="00BD0176" w:rsidRPr="00BD0176" w:rsidRDefault="00BD0176" w:rsidP="00BD0176">
      <w:pPr>
        <w:pStyle w:val="a3"/>
        <w:rPr>
          <w:rFonts w:ascii="Sakkal Majalla" w:hAnsi="Sakkal Majalla" w:cs="Sakkal Majalla"/>
          <w:sz w:val="32"/>
          <w:szCs w:val="32"/>
        </w:rPr>
      </w:pPr>
    </w:p>
    <w:p w:rsidR="00BD0176" w:rsidRDefault="00BD0176" w:rsidP="00BD0176">
      <w:pPr>
        <w:pStyle w:val="a3"/>
        <w:rPr>
          <w:rFonts w:ascii="Sakkal Majalla" w:hAnsi="Sakkal Majalla" w:cs="Sakkal Majalla" w:hint="cs"/>
          <w:b/>
          <w:bCs/>
          <w:sz w:val="32"/>
          <w:szCs w:val="32"/>
          <w:u w:val="single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>الواجب الثالث</w:t>
      </w:r>
    </w:p>
    <w:p w:rsidR="00701AE8" w:rsidRPr="00BD0176" w:rsidRDefault="00701AE8" w:rsidP="00BD0176">
      <w:pPr>
        <w:pStyle w:val="a3"/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س1-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جمع أحاديث تتعلق بموضوع واحد</w:t>
      </w: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>,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في كتاب مستقل تعريف ل</w:t>
      </w: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>ـ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:</w:t>
      </w:r>
      <w:r w:rsidR="008E153B" w:rsidRPr="00BD017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="00530763"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 xml:space="preserve">      </w:t>
      </w:r>
    </w:p>
    <w:p w:rsidR="00530763" w:rsidRPr="00BD0176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كتب </w:t>
      </w:r>
      <w:proofErr w:type="spellStart"/>
      <w:r w:rsidRPr="00BD0176">
        <w:rPr>
          <w:rFonts w:ascii="Sakkal Majalla" w:hAnsi="Sakkal Majalla" w:cs="Sakkal Majalla"/>
          <w:sz w:val="32"/>
          <w:szCs w:val="32"/>
          <w:rtl/>
        </w:rPr>
        <w:t>المعاج</w:t>
      </w:r>
      <w:proofErr w:type="spellEnd"/>
      <w:r w:rsidRPr="00BD0176">
        <w:rPr>
          <w:rFonts w:ascii="Sakkal Majalla" w:hAnsi="Sakkal Majalla" w:cs="Sakkal Majalla"/>
          <w:sz w:val="32"/>
          <w:szCs w:val="32"/>
          <w:rtl/>
        </w:rPr>
        <w:t xml:space="preserve"> </w:t>
      </w:r>
    </w:p>
    <w:p w:rsidR="00530763" w:rsidRPr="00BD0176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كتب المسانيد </w:t>
      </w:r>
    </w:p>
    <w:p w:rsidR="00530763" w:rsidRPr="00BD0176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كتب الأطراف </w:t>
      </w:r>
    </w:p>
    <w:p w:rsidR="00530763" w:rsidRPr="00BD0176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- الأجزاء الحديثية</w:t>
      </w:r>
    </w:p>
    <w:p w:rsidR="00BC5D78" w:rsidRPr="00BD0176" w:rsidRDefault="00BC5D78" w:rsidP="00BC5D78">
      <w:pPr>
        <w:rPr>
          <w:rFonts w:ascii="Sakkal Majalla" w:hAnsi="Sakkal Majalla" w:cs="Sakkal Majalla"/>
          <w:sz w:val="32"/>
          <w:szCs w:val="32"/>
          <w:rtl/>
        </w:rPr>
      </w:pPr>
    </w:p>
    <w:p w:rsidR="00701AE8" w:rsidRPr="00BD0176" w:rsidRDefault="00701AE8" w:rsidP="008E153B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س2-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>إذا كان في الحديث صفة خاصة</w:t>
      </w: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(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>في سنده أو متنه</w:t>
      </w: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نرجع إلى : </w:t>
      </w:r>
    </w:p>
    <w:p w:rsidR="008E153B" w:rsidRPr="00BD0176" w:rsidRDefault="008E153B" w:rsidP="00701AE8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highlight w:val="lightGray"/>
        </w:rPr>
      </w:pP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المؤلفات في الأحاديث القدسية</w:t>
      </w:r>
    </w:p>
    <w:p w:rsidR="00530763" w:rsidRPr="00BD0176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>المؤلفات  في المسانيد</w:t>
      </w:r>
    </w:p>
    <w:p w:rsidR="00530763" w:rsidRPr="00BD0176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>المؤلفات في ال</w:t>
      </w:r>
      <w:r w:rsidR="00BC5D78" w:rsidRPr="00BD0176">
        <w:rPr>
          <w:rFonts w:ascii="Sakkal Majalla" w:hAnsi="Sakkal Majalla" w:cs="Sakkal Majalla"/>
          <w:sz w:val="32"/>
          <w:szCs w:val="32"/>
          <w:rtl/>
        </w:rPr>
        <w:t>م</w:t>
      </w:r>
      <w:r w:rsidRPr="00BD0176">
        <w:rPr>
          <w:rFonts w:ascii="Sakkal Majalla" w:hAnsi="Sakkal Majalla" w:cs="Sakkal Majalla"/>
          <w:sz w:val="32"/>
          <w:szCs w:val="32"/>
          <w:rtl/>
        </w:rPr>
        <w:t>عاج</w:t>
      </w:r>
      <w:r w:rsidR="00BC5D78" w:rsidRPr="00BD0176">
        <w:rPr>
          <w:rFonts w:ascii="Sakkal Majalla" w:hAnsi="Sakkal Majalla" w:cs="Sakkal Majalla"/>
          <w:sz w:val="32"/>
          <w:szCs w:val="32"/>
          <w:rtl/>
        </w:rPr>
        <w:t>م</w:t>
      </w:r>
      <w:r w:rsidRPr="00BD0176">
        <w:rPr>
          <w:rFonts w:ascii="Sakkal Majalla" w:hAnsi="Sakkal Majalla" w:cs="Sakkal Majalla"/>
          <w:sz w:val="32"/>
          <w:szCs w:val="32"/>
          <w:rtl/>
        </w:rPr>
        <w:t xml:space="preserve"> </w:t>
      </w:r>
    </w:p>
    <w:p w:rsidR="00530763" w:rsidRPr="00BD0176" w:rsidRDefault="00530763" w:rsidP="00530763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المؤلفات في الأحاديث المشتهرة </w:t>
      </w:r>
    </w:p>
    <w:p w:rsidR="00BB197A" w:rsidRPr="00BD0176" w:rsidRDefault="00701AE8" w:rsidP="008E153B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س3-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>كتاب</w:t>
      </w:r>
      <w:r w:rsidR="00BC5D78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>مفتاح كنوز السنة</w:t>
      </w: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BC5D78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فهرس أحاديث كتب كثيرة من كتب السنة، وعددها : </w:t>
      </w:r>
    </w:p>
    <w:p w:rsidR="008E153B" w:rsidRPr="00BD0176" w:rsidRDefault="00BB197A" w:rsidP="00BC5D78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14</w:t>
      </w:r>
      <w:r w:rsidR="008E153B"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 xml:space="preserve"> كتابا</w:t>
      </w:r>
    </w:p>
    <w:p w:rsidR="00BC5D78" w:rsidRPr="00BD0176" w:rsidRDefault="00BC5D78" w:rsidP="00BC5D78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10كتب </w:t>
      </w:r>
    </w:p>
    <w:p w:rsidR="00BC5D78" w:rsidRPr="00BD0176" w:rsidRDefault="00BC5D78" w:rsidP="00BC5D78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09كتب </w:t>
      </w:r>
    </w:p>
    <w:p w:rsidR="00BC5D78" w:rsidRPr="00BD0176" w:rsidRDefault="00BC5D78" w:rsidP="00BC5D78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rtl/>
        </w:rPr>
        <w:t xml:space="preserve">12كتب </w:t>
      </w:r>
    </w:p>
    <w:p w:rsidR="00BB197A" w:rsidRPr="00BD0176" w:rsidRDefault="00530763" w:rsidP="008E153B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س4- </w:t>
      </w:r>
      <w:r w:rsidR="008E153B"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إذا لاحظنا على الحديث صفة خاصة تتعلق بالمتن أو الإسناد، فإننا نرجع إلى : </w:t>
      </w:r>
    </w:p>
    <w:p w:rsidR="00BC5D78" w:rsidRPr="00BD0176" w:rsidRDefault="00BC5D78" w:rsidP="00BC5D78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المؤلفات في الناس </w:t>
      </w:r>
    </w:p>
    <w:p w:rsidR="00BC5D78" w:rsidRPr="00BD0176" w:rsidRDefault="00BC5D78" w:rsidP="00BC5D78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المؤلفات في العلل </w:t>
      </w:r>
    </w:p>
    <w:p w:rsidR="00BC5D78" w:rsidRPr="00BD0176" w:rsidRDefault="00BC5D78" w:rsidP="00BC5D78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>المؤلفات في مُشكل الحديث</w:t>
      </w:r>
    </w:p>
    <w:p w:rsidR="008E153B" w:rsidRPr="00BD0176" w:rsidRDefault="008E153B" w:rsidP="00BC5D78">
      <w:pPr>
        <w:pStyle w:val="a3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  <w:rtl/>
        </w:rPr>
      </w:pPr>
      <w:r w:rsidRPr="00BD0176">
        <w:rPr>
          <w:rFonts w:ascii="Sakkal Majalla" w:hAnsi="Sakkal Majalla" w:cs="Sakkal Majalla"/>
          <w:sz w:val="32"/>
          <w:szCs w:val="32"/>
          <w:highlight w:val="lightGray"/>
          <w:rtl/>
        </w:rPr>
        <w:t>جميع ما ذكر</w:t>
      </w:r>
    </w:p>
    <w:p w:rsidR="00BC5D78" w:rsidRPr="00BD0176" w:rsidRDefault="00512911" w:rsidP="00BC5D78">
      <w:pPr>
        <w:jc w:val="right"/>
        <w:rPr>
          <w:rFonts w:ascii="Sakkal Majalla" w:hAnsi="Sakkal Majalla" w:cs="Sakkal Majalla"/>
          <w:sz w:val="32"/>
          <w:szCs w:val="32"/>
        </w:rPr>
      </w:pPr>
      <w:r w:rsidRPr="00BD0176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</w:p>
    <w:p w:rsidR="00BC5D78" w:rsidRPr="00BD0176" w:rsidRDefault="00BC5D78" w:rsidP="00BC5D78">
      <w:pPr>
        <w:jc w:val="right"/>
        <w:rPr>
          <w:rFonts w:ascii="Sakkal Majalla" w:hAnsi="Sakkal Majalla" w:cs="Sakkal Majalla"/>
          <w:b/>
          <w:bCs/>
          <w:sz w:val="32"/>
          <w:szCs w:val="32"/>
          <w:rtl/>
        </w:rPr>
      </w:pPr>
      <w:bookmarkStart w:id="0" w:name="_GoBack"/>
      <w:r w:rsidRPr="00BD0176">
        <w:rPr>
          <w:rFonts w:ascii="Sakkal Majalla" w:hAnsi="Sakkal Majalla" w:cs="Sakkal Majalla"/>
          <w:b/>
          <w:bCs/>
          <w:sz w:val="32"/>
          <w:szCs w:val="32"/>
          <w:rtl/>
        </w:rPr>
        <w:t>دعواتكم</w:t>
      </w:r>
    </w:p>
    <w:bookmarkEnd w:id="0"/>
    <w:p w:rsidR="00C453BE" w:rsidRPr="00BD0176" w:rsidRDefault="00C453BE" w:rsidP="008E153B">
      <w:pPr>
        <w:rPr>
          <w:rFonts w:ascii="Sakkal Majalla" w:hAnsi="Sakkal Majalla" w:cs="Sakkal Majalla"/>
          <w:sz w:val="32"/>
          <w:szCs w:val="32"/>
        </w:rPr>
      </w:pPr>
    </w:p>
    <w:sectPr w:rsidR="00C453BE" w:rsidRPr="00BD0176" w:rsidSect="00BC5D78">
      <w:footerReference w:type="default" r:id="rId8"/>
      <w:pgSz w:w="11906" w:h="16838"/>
      <w:pgMar w:top="1440" w:right="1800" w:bottom="1440" w:left="1800" w:header="708" w:footer="708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302" w:rsidRDefault="000A6302" w:rsidP="00512911">
      <w:pPr>
        <w:spacing w:after="0" w:line="240" w:lineRule="auto"/>
      </w:pPr>
      <w:r>
        <w:separator/>
      </w:r>
    </w:p>
  </w:endnote>
  <w:endnote w:type="continuationSeparator" w:id="0">
    <w:p w:rsidR="000A6302" w:rsidRDefault="000A6302" w:rsidP="00512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2911" w:rsidRDefault="00512911">
    <w:pPr>
      <w:pStyle w:val="a5"/>
    </w:pPr>
    <w:r w:rsidRPr="00512911">
      <w:rPr>
        <w:rFonts w:cs="Arial" w:hint="cs"/>
        <w:rtl/>
      </w:rPr>
      <w:t>كتابة</w:t>
    </w:r>
    <w:r w:rsidRPr="00512911">
      <w:rPr>
        <w:rFonts w:cs="Arial"/>
        <w:rtl/>
      </w:rPr>
      <w:t xml:space="preserve"> </w:t>
    </w:r>
    <w:r w:rsidRPr="00512911">
      <w:rPr>
        <w:rFonts w:cs="Arial" w:hint="cs"/>
        <w:rtl/>
      </w:rPr>
      <w:t>الأسئلة</w:t>
    </w:r>
    <w:r w:rsidRPr="00512911">
      <w:rPr>
        <w:rFonts w:cs="Arial"/>
        <w:rtl/>
      </w:rPr>
      <w:t xml:space="preserve">:  </w:t>
    </w:r>
    <w:r w:rsidRPr="00512911">
      <w:rPr>
        <w:rFonts w:cs="Arial" w:hint="cs"/>
        <w:rtl/>
      </w:rPr>
      <w:t>جوااانا</w:t>
    </w:r>
    <w:r w:rsidRPr="00512911">
      <w:rPr>
        <w:rFonts w:cs="Arial"/>
        <w:rtl/>
      </w:rPr>
      <w:tab/>
    </w:r>
    <w:r w:rsidRPr="00512911">
      <w:rPr>
        <w:rFonts w:cs="Arial"/>
        <w:rtl/>
      </w:rPr>
      <w:tab/>
    </w:r>
    <w:r w:rsidRPr="00512911">
      <w:rPr>
        <w:rFonts w:cs="Arial" w:hint="cs"/>
        <w:rtl/>
      </w:rPr>
      <w:t>حل</w:t>
    </w:r>
    <w:r w:rsidRPr="00512911">
      <w:rPr>
        <w:rFonts w:cs="Arial"/>
        <w:rtl/>
      </w:rPr>
      <w:t xml:space="preserve"> </w:t>
    </w:r>
    <w:r w:rsidRPr="00512911">
      <w:rPr>
        <w:rFonts w:cs="Arial" w:hint="cs"/>
        <w:rtl/>
      </w:rPr>
      <w:t>الأسئلة</w:t>
    </w:r>
    <w:r w:rsidRPr="00512911">
      <w:rPr>
        <w:rFonts w:cs="Arial"/>
        <w:rtl/>
      </w:rPr>
      <w:t xml:space="preserve">: </w:t>
    </w:r>
    <w:r w:rsidRPr="00512911">
      <w:t>beero3</w:t>
    </w:r>
    <w:r w:rsidRPr="00512911">
      <w:rPr>
        <w:rFonts w:cs="Arial"/>
        <w:rtl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302" w:rsidRDefault="000A6302" w:rsidP="00512911">
      <w:pPr>
        <w:spacing w:after="0" w:line="240" w:lineRule="auto"/>
      </w:pPr>
      <w:r>
        <w:separator/>
      </w:r>
    </w:p>
  </w:footnote>
  <w:footnote w:type="continuationSeparator" w:id="0">
    <w:p w:rsidR="000A6302" w:rsidRDefault="000A6302" w:rsidP="005129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423F7"/>
    <w:multiLevelType w:val="hybridMultilevel"/>
    <w:tmpl w:val="1F60E8A6"/>
    <w:lvl w:ilvl="0" w:tplc="B866D5A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53B"/>
    <w:rsid w:val="00013423"/>
    <w:rsid w:val="000A6302"/>
    <w:rsid w:val="00512911"/>
    <w:rsid w:val="00530763"/>
    <w:rsid w:val="00701AE8"/>
    <w:rsid w:val="008E153B"/>
    <w:rsid w:val="009D411E"/>
    <w:rsid w:val="00BB197A"/>
    <w:rsid w:val="00BC5D78"/>
    <w:rsid w:val="00BD0176"/>
    <w:rsid w:val="00C453BE"/>
    <w:rsid w:val="00D7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153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129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512911"/>
  </w:style>
  <w:style w:type="paragraph" w:styleId="a5">
    <w:name w:val="footer"/>
    <w:basedOn w:val="a"/>
    <w:link w:val="Char0"/>
    <w:uiPriority w:val="99"/>
    <w:unhideWhenUsed/>
    <w:rsid w:val="005129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5129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153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129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512911"/>
  </w:style>
  <w:style w:type="paragraph" w:styleId="a5">
    <w:name w:val="footer"/>
    <w:basedOn w:val="a"/>
    <w:link w:val="Char0"/>
    <w:uiPriority w:val="99"/>
    <w:unhideWhenUsed/>
    <w:rsid w:val="005129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5129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2014-11-25T06:32:00Z</dcterms:created>
  <dcterms:modified xsi:type="dcterms:W3CDTF">2014-11-29T12:15:00Z</dcterms:modified>
</cp:coreProperties>
</file>