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E11" w:rsidRDefault="004F7F5F" w:rsidP="004F7F5F">
      <w:pPr>
        <w:jc w:val="center"/>
        <w:rPr>
          <w:rFonts w:ascii="Arabic Typesetting" w:hAnsi="Arabic Typesetting" w:cs="Arabic Typesetting"/>
          <w:sz w:val="48"/>
          <w:szCs w:val="48"/>
          <w:rtl/>
        </w:rPr>
      </w:pPr>
      <w:r w:rsidRPr="004F7F5F">
        <w:rPr>
          <w:rFonts w:ascii="Arabic Typesetting" w:hAnsi="Arabic Typesetting" w:cs="Arabic Typesetting"/>
          <w:sz w:val="48"/>
          <w:szCs w:val="48"/>
          <w:rtl/>
        </w:rPr>
        <w:t>أسئلة علوم الحديث2</w:t>
      </w:r>
      <w:r>
        <w:rPr>
          <w:rFonts w:ascii="Arabic Typesetting" w:hAnsi="Arabic Typesetting" w:cs="Arabic Typesetting" w:hint="cs"/>
          <w:sz w:val="48"/>
          <w:szCs w:val="48"/>
          <w:rtl/>
        </w:rPr>
        <w:t xml:space="preserve"> من طباعة الاخ سااااااااامي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 xml:space="preserve">1/تقبل </w:t>
      </w:r>
      <w:r w:rsidR="00FD4B63">
        <w:rPr>
          <w:rFonts w:ascii="Arabic Typesetting" w:hAnsi="Arabic Typesetting" w:cs="Arabic Typesetting" w:hint="cs"/>
          <w:sz w:val="48"/>
          <w:szCs w:val="48"/>
          <w:rtl/>
        </w:rPr>
        <w:t>رواية التائب</w:t>
      </w:r>
      <w:r>
        <w:rPr>
          <w:rFonts w:ascii="Arabic Typesetting" w:hAnsi="Arabic Typesetting" w:cs="Arabic Typesetting" w:hint="cs"/>
          <w:sz w:val="48"/>
          <w:szCs w:val="48"/>
          <w:rtl/>
        </w:rPr>
        <w:t xml:space="preserve"> من الفسق اذا لم يكن كذابا.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2/</w:t>
      </w:r>
      <w:r w:rsidR="00FD4B63">
        <w:rPr>
          <w:rFonts w:ascii="Arabic Typesetting" w:hAnsi="Arabic Typesetting" w:cs="Arabic Typesetting" w:hint="cs"/>
          <w:sz w:val="48"/>
          <w:szCs w:val="48"/>
          <w:rtl/>
        </w:rPr>
        <w:t>اذا أجتمع</w:t>
      </w:r>
      <w:r>
        <w:rPr>
          <w:rFonts w:ascii="Arabic Typesetting" w:hAnsi="Arabic Typesetting" w:cs="Arabic Typesetting" w:hint="cs"/>
          <w:sz w:val="48"/>
          <w:szCs w:val="48"/>
          <w:rtl/>
        </w:rPr>
        <w:t xml:space="preserve">  الجرح والتعديل في راو واحد فالمعتمد تقديم الجرح </w:t>
      </w:r>
      <w:r w:rsidR="00FD4B63">
        <w:rPr>
          <w:rFonts w:ascii="Arabic Typesetting" w:hAnsi="Arabic Typesetting" w:cs="Arabic Typesetting" w:hint="cs"/>
          <w:sz w:val="48"/>
          <w:szCs w:val="48"/>
          <w:rtl/>
        </w:rPr>
        <w:t>اذا كان</w:t>
      </w:r>
      <w:r>
        <w:rPr>
          <w:rFonts w:ascii="Arabic Typesetting" w:hAnsi="Arabic Typesetting" w:cs="Arabic Typesetting" w:hint="cs"/>
          <w:sz w:val="48"/>
          <w:szCs w:val="48"/>
          <w:rtl/>
        </w:rPr>
        <w:t xml:space="preserve"> مفسرا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 xml:space="preserve">3/رواية العدل عن شخص </w:t>
      </w:r>
      <w:r w:rsidR="00FD4B63">
        <w:rPr>
          <w:rFonts w:ascii="Arabic Typesetting" w:hAnsi="Arabic Typesetting" w:cs="Arabic Typesetting" w:hint="cs"/>
          <w:sz w:val="48"/>
          <w:szCs w:val="48"/>
          <w:rtl/>
        </w:rPr>
        <w:t>لا تعتبر</w:t>
      </w:r>
      <w:r>
        <w:rPr>
          <w:rFonts w:ascii="Arabic Typesetting" w:hAnsi="Arabic Typesetting" w:cs="Arabic Typesetting" w:hint="cs"/>
          <w:sz w:val="48"/>
          <w:szCs w:val="48"/>
          <w:rtl/>
        </w:rPr>
        <w:t xml:space="preserve"> تعديل له.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4/ كتاب الكمال في اسماء الرجال للمقدسي كتاب خاص برجال الكتب الستة.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 xml:space="preserve">5/التلقين في الحديث هو ان يلقن الشيخ </w:t>
      </w:r>
      <w:r w:rsidR="00FD4B63">
        <w:rPr>
          <w:rFonts w:ascii="Arabic Typesetting" w:hAnsi="Arabic Typesetting" w:cs="Arabic Typesetting" w:hint="cs"/>
          <w:sz w:val="48"/>
          <w:szCs w:val="48"/>
          <w:rtl/>
        </w:rPr>
        <w:t>بالشيء</w:t>
      </w:r>
      <w:r>
        <w:rPr>
          <w:rFonts w:ascii="Arabic Typesetting" w:hAnsi="Arabic Typesetting" w:cs="Arabic Typesetting" w:hint="cs"/>
          <w:sz w:val="48"/>
          <w:szCs w:val="48"/>
          <w:rtl/>
        </w:rPr>
        <w:t xml:space="preserve"> فيحدث به من غير ان يعلم انه من حديثه.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6/مؤلف كتاب الكامل في الضعفاء هو الامام ابن عدي.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7/كتاب التاريخ الكبير للبخاري كتاب عام للرواة الثقات والضعفاء.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 xml:space="preserve">8/تعريف من حدث ونسي: هو ان </w:t>
      </w:r>
      <w:r w:rsidR="00FD4B63">
        <w:rPr>
          <w:rFonts w:ascii="Arabic Typesetting" w:hAnsi="Arabic Typesetting" w:cs="Arabic Typesetting" w:hint="cs"/>
          <w:sz w:val="48"/>
          <w:szCs w:val="48"/>
          <w:rtl/>
        </w:rPr>
        <w:t>لا يذكر</w:t>
      </w:r>
      <w:r>
        <w:rPr>
          <w:rFonts w:ascii="Arabic Typesetting" w:hAnsi="Arabic Typesetting" w:cs="Arabic Typesetting" w:hint="cs"/>
          <w:sz w:val="48"/>
          <w:szCs w:val="48"/>
          <w:rtl/>
        </w:rPr>
        <w:t xml:space="preserve"> الشيخ رواية </w:t>
      </w:r>
      <w:r w:rsidR="00FD4B63">
        <w:rPr>
          <w:rFonts w:ascii="Arabic Typesetting" w:hAnsi="Arabic Typesetting" w:cs="Arabic Typesetting" w:hint="cs"/>
          <w:sz w:val="48"/>
          <w:szCs w:val="48"/>
          <w:rtl/>
        </w:rPr>
        <w:t>ما حدث</w:t>
      </w:r>
      <w:r>
        <w:rPr>
          <w:rFonts w:ascii="Arabic Typesetting" w:hAnsi="Arabic Typesetting" w:cs="Arabic Typesetting" w:hint="cs"/>
          <w:sz w:val="48"/>
          <w:szCs w:val="48"/>
          <w:rtl/>
        </w:rPr>
        <w:t xml:space="preserve"> به تلميذه عنه.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9/</w:t>
      </w:r>
      <w:r w:rsidR="00FD4B63">
        <w:rPr>
          <w:rFonts w:ascii="Arabic Typesetting" w:hAnsi="Arabic Typesetting" w:cs="Arabic Typesetting" w:hint="cs"/>
          <w:sz w:val="48"/>
          <w:szCs w:val="48"/>
          <w:rtl/>
        </w:rPr>
        <w:t>المراد بالضبط</w:t>
      </w:r>
      <w:r>
        <w:rPr>
          <w:rFonts w:ascii="Arabic Typesetting" w:hAnsi="Arabic Typesetting" w:cs="Arabic Typesetting" w:hint="cs"/>
          <w:sz w:val="48"/>
          <w:szCs w:val="48"/>
          <w:rtl/>
        </w:rPr>
        <w:t xml:space="preserve"> عند المحدثين ان يكون الراوي غيرمخالف للثقات ولاسيء الحفظ ولافاحش الغلط ولامغفلا ولاكثير الاوهام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 xml:space="preserve">10/العدالة عند المحدثين هي ان يكون الراوي مسلما بالغا عاقلا سليما من </w:t>
      </w:r>
      <w:proofErr w:type="spellStart"/>
      <w:r>
        <w:rPr>
          <w:rFonts w:ascii="Arabic Typesetting" w:hAnsi="Arabic Typesetting" w:cs="Arabic Typesetting" w:hint="cs"/>
          <w:sz w:val="48"/>
          <w:szCs w:val="48"/>
          <w:rtl/>
        </w:rPr>
        <w:t>اسباب</w:t>
      </w:r>
      <w:proofErr w:type="spellEnd"/>
      <w:r>
        <w:rPr>
          <w:rFonts w:ascii="Arabic Typesetting" w:hAnsi="Arabic Typesetting" w:cs="Arabic Typesetting" w:hint="cs"/>
          <w:sz w:val="48"/>
          <w:szCs w:val="48"/>
          <w:rtl/>
        </w:rPr>
        <w:t xml:space="preserve"> الفسق ومن </w:t>
      </w:r>
      <w:proofErr w:type="spellStart"/>
      <w:r>
        <w:rPr>
          <w:rFonts w:ascii="Arabic Typesetting" w:hAnsi="Arabic Typesetting" w:cs="Arabic Typesetting" w:hint="cs"/>
          <w:sz w:val="48"/>
          <w:szCs w:val="48"/>
          <w:rtl/>
        </w:rPr>
        <w:t>خوارم</w:t>
      </w:r>
      <w:proofErr w:type="spellEnd"/>
      <w:r>
        <w:rPr>
          <w:rFonts w:ascii="Arabic Typesetting" w:hAnsi="Arabic Typesetting" w:cs="Arabic Typesetting" w:hint="cs"/>
          <w:sz w:val="48"/>
          <w:szCs w:val="48"/>
          <w:rtl/>
        </w:rPr>
        <w:t xml:space="preserve"> المروءة.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11/يقبل التعديل من غير ذكر سببه على الصحيح المشهور.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12/تثبت العدالة للراوي بتنصيص واحد من علماء التعديل عليها.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13/من اشتهرت عدالته بين اهل العلم وشاع الثناء عليه لايحتاج بعدذلك الى معدل ينص عليها.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14/اجمع الجماهير من ائمة الحديث والفقه انه يشترط في الراوي شرطان.</w:t>
      </w:r>
    </w:p>
    <w:p w:rsidR="004F7F5F" w:rsidRDefault="004F7F5F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15/</w:t>
      </w:r>
      <w:r w:rsidR="00FF595E">
        <w:rPr>
          <w:rFonts w:ascii="Arabic Typesetting" w:hAnsi="Arabic Typesetting" w:cs="Arabic Typesetting" w:hint="cs"/>
          <w:sz w:val="48"/>
          <w:szCs w:val="48"/>
          <w:rtl/>
        </w:rPr>
        <w:t>يعرف ضبط الرواي بموافقته الثقات المتقنين في الرواية ولاتضر مخالفته النادرة لهم.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lastRenderedPageBreak/>
        <w:t>16/يرى ابن عبدالبر رحمه الله ان كل حامل علم معروف العناية به محمول امره على العدالة حتى يتبين...؟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من 17/24غيرواضحة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25/الصحيح ان الجرح والتعديل يثبت بقول واحدمن الائمة.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26/كل كتاب جمع فيه مرويات كل صحابي على حده من غير النظر الى موضوع الحديث يسمى السند.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27/اذا وصف الراوي بانه يكتب حديثه فإنه لايحتج بحديثه ابدا.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28/اسهل عبارات الجرح ان يوصف الراوي بأنه لين الحديث اوفيه مقال.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29/الصحيح عند المحدثين جواز التحمل بالكتابة دون اشتراط بينه.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 xml:space="preserve">30/يستخدم المحدثون لتأدية ماتحملوه </w:t>
      </w:r>
      <w:r w:rsidR="00FD4B63">
        <w:rPr>
          <w:rFonts w:ascii="Arabic Typesetting" w:hAnsi="Arabic Typesetting" w:cs="Arabic Typesetting" w:hint="cs"/>
          <w:sz w:val="48"/>
          <w:szCs w:val="48"/>
          <w:rtl/>
        </w:rPr>
        <w:t>بالإجازة</w:t>
      </w:r>
      <w:r>
        <w:rPr>
          <w:rFonts w:ascii="Arabic Typesetting" w:hAnsi="Arabic Typesetting" w:cs="Arabic Typesetting" w:hint="cs"/>
          <w:sz w:val="48"/>
          <w:szCs w:val="48"/>
          <w:rtl/>
        </w:rPr>
        <w:t xml:space="preserve"> لفظ أنبأني.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31/الاسلام والبلوغ شرط لأداء الحديث فقط.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32/الرواية بالوجادة من باب المنقطع.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33/ثبتت صحبةالعشرة المبشرين بالجنة رضي الله عنهم بالتواتر.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34/جابر بن عبدالله رضي الله عنهما من اكثر الصحابة في الرواية.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35/عدالة الصحابة تعني تبرئتهم من تعمد الكذب في الرواية والانحراف فيها بارتكاب مايوجب عدم قبولها.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36/مؤلف كتاب رواية الاباء عن الابناء هو الامام الخطيب البغدادي.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37/الاسماء المبهمة ترد في السند والمتن.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38/الذي ادرك الجاهلية وزمن النبي صلى الله عليه وسلم ولم يره يسمى مخضرما.</w:t>
      </w:r>
    </w:p>
    <w:p w:rsidR="00FF595E" w:rsidRDefault="00FF595E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39/المؤتلف والمختلف هو ان تتفق الاسماء خطا وتختلف لفظا.</w:t>
      </w:r>
    </w:p>
    <w:p w:rsidR="00FF595E" w:rsidRDefault="00FD4B63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lastRenderedPageBreak/>
        <w:t>40/المتفق والمفترق هو ان تتفق اسماء الرواة واسماء آبائهم فصاعدا خطا ولفظا وتختلف اشخاصهم.</w:t>
      </w:r>
    </w:p>
    <w:p w:rsidR="00FD4B63" w:rsidRDefault="00FD4B63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41/افضل انواع الحديث المسلسل هو ما دل على الاتصال في السماع وعدم التدليس.</w:t>
      </w:r>
    </w:p>
    <w:p w:rsidR="00FD4B63" w:rsidRDefault="00FD4B63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42/يمكن ان يسمى الحديث مسلسلا وان انقطع التسلسل في اوسط الاسناد اواخره.</w:t>
      </w:r>
    </w:p>
    <w:p w:rsidR="00FD4B63" w:rsidRDefault="00FD4B63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43/مؤلف كتاب تحفة الاشراف بمعرفة الاطراف هو الامام المزي.</w:t>
      </w:r>
    </w:p>
    <w:p w:rsidR="00FD4B63" w:rsidRDefault="00FD4B63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44/يقصد بالعبادلة من الصحابة اشخاص محددون من علماء الصحابة اسم كل واحدمنهم عبدالله.</w:t>
      </w:r>
    </w:p>
    <w:p w:rsidR="00FD4B63" w:rsidRDefault="00FD4B63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45/عمرو بن شعيب عن ابيه عن جده اسم الجد هو عبدالله بن عمرو.</w:t>
      </w:r>
    </w:p>
    <w:p w:rsidR="00FD4B63" w:rsidRDefault="00FD4B63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46/اذا روى القرينان كل واحدمنهما عن الآخر يسمى الحديث مدبجا.</w:t>
      </w:r>
    </w:p>
    <w:p w:rsidR="00FD4B63" w:rsidRDefault="00FD4B63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47/موضوع كتاب الاكمال لابن ما كولا هو المؤتلف والمختلف.</w:t>
      </w:r>
    </w:p>
    <w:p w:rsidR="00FD4B63" w:rsidRDefault="00FD4B63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48/المهمل هو ان يروي الراوي عن شخصين متفقين في الاسم ولم يتميزا بمايخص كل واحد منهما.</w:t>
      </w:r>
    </w:p>
    <w:p w:rsidR="00FD4B63" w:rsidRDefault="00FD4B63" w:rsidP="004F7F5F">
      <w:pPr>
        <w:jc w:val="both"/>
        <w:rPr>
          <w:rFonts w:ascii="Arabic Typesetting" w:hAnsi="Arabic Typesetting" w:cs="Arabic Typesetting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49/كتاب موضح أوهام الجمع والتفريق للخطيب البغدادي موضوع لبيان من ذكر بأسماء اوصفات.</w:t>
      </w:r>
    </w:p>
    <w:p w:rsidR="00FD4B63" w:rsidRPr="004F7F5F" w:rsidRDefault="00FD4B63" w:rsidP="004F7F5F">
      <w:pPr>
        <w:jc w:val="both"/>
        <w:rPr>
          <w:rFonts w:ascii="Arabic Typesetting" w:hAnsi="Arabic Typesetting" w:cs="Arabic Typesetting"/>
          <w:sz w:val="48"/>
          <w:szCs w:val="48"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50/المراد بالسابق واللاحق هوان يشترك في الرواية عن شيخ اثنان تباعد ما</w:t>
      </w:r>
      <w:bookmarkStart w:id="0" w:name="_GoBack"/>
      <w:bookmarkEnd w:id="0"/>
      <w:r>
        <w:rPr>
          <w:rFonts w:ascii="Arabic Typesetting" w:hAnsi="Arabic Typesetting" w:cs="Arabic Typesetting" w:hint="cs"/>
          <w:sz w:val="48"/>
          <w:szCs w:val="48"/>
          <w:rtl/>
        </w:rPr>
        <w:t>بين وفاتيهما.</w:t>
      </w:r>
    </w:p>
    <w:sectPr w:rsidR="00FD4B63" w:rsidRPr="004F7F5F" w:rsidSect="004F7F5F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F7F5F"/>
    <w:rsid w:val="003B6E20"/>
    <w:rsid w:val="004F7F5F"/>
    <w:rsid w:val="00B63F2C"/>
    <w:rsid w:val="00D27CF4"/>
    <w:rsid w:val="00E66E11"/>
    <w:rsid w:val="00EC2B78"/>
    <w:rsid w:val="00FD4B63"/>
    <w:rsid w:val="00FF59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B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</dc:creator>
  <cp:lastModifiedBy>ABUMADA</cp:lastModifiedBy>
  <cp:revision>2</cp:revision>
  <dcterms:created xsi:type="dcterms:W3CDTF">2015-03-28T14:52:00Z</dcterms:created>
  <dcterms:modified xsi:type="dcterms:W3CDTF">2015-03-28T14:52:00Z</dcterms:modified>
</cp:coreProperties>
</file>