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F32" w:rsidRPr="0001522B" w:rsidRDefault="00C96F32" w:rsidP="00016AED">
      <w:pPr>
        <w:autoSpaceDE w:val="0"/>
        <w:autoSpaceDN w:val="0"/>
        <w:adjustRightInd w:val="0"/>
        <w:spacing w:after="0" w:line="240" w:lineRule="auto"/>
        <w:rPr>
          <w:rFonts w:ascii="Arial" w:hAnsi="Arial" w:cs="Arial"/>
          <w:b/>
          <w:bCs/>
          <w:kern w:val="24"/>
          <w:sz w:val="28"/>
          <w:szCs w:val="28"/>
          <w:u w:val="single"/>
          <w:rtl/>
          <w14:shadow w14:blurRad="50800" w14:dist="38100" w14:dir="2700000" w14:sx="100000" w14:sy="100000" w14:kx="0" w14:ky="0" w14:algn="tl">
            <w14:srgbClr w14:val="000000">
              <w14:alpha w14:val="60000"/>
            </w14:srgbClr>
          </w14:shadow>
        </w:rPr>
      </w:pPr>
      <w:r w:rsidRPr="0001522B">
        <w:rPr>
          <w:rFonts w:ascii="Arial" w:hAnsi="Arial" w:cs="Arial" w:hint="cs"/>
          <w:b/>
          <w:bCs/>
          <w:kern w:val="24"/>
          <w:sz w:val="28"/>
          <w:szCs w:val="28"/>
          <w:u w:val="single"/>
          <w:rtl/>
          <w14:shadow w14:blurRad="50800" w14:dist="38100" w14:dir="2700000" w14:sx="100000" w14:sy="100000" w14:kx="0" w14:ky="0" w14:algn="tl">
            <w14:srgbClr w14:val="000000">
              <w14:alpha w14:val="60000"/>
            </w14:srgbClr>
          </w14:shadow>
        </w:rPr>
        <w:t xml:space="preserve">التفسير </w:t>
      </w:r>
    </w:p>
    <w:p w:rsidR="00C96F32" w:rsidRPr="0001522B" w:rsidRDefault="00C96F32" w:rsidP="00016AED">
      <w:pPr>
        <w:autoSpaceDE w:val="0"/>
        <w:autoSpaceDN w:val="0"/>
        <w:adjustRightInd w:val="0"/>
        <w:spacing w:after="0" w:line="240" w:lineRule="auto"/>
        <w:rPr>
          <w:rFonts w:ascii="Arial" w:hAnsi="Arial" w:cs="Arial"/>
          <w:b/>
          <w:bCs/>
          <w:kern w:val="24"/>
          <w:sz w:val="28"/>
          <w:szCs w:val="28"/>
          <w:rtl/>
        </w:rPr>
      </w:pPr>
      <w:r w:rsidRPr="0001522B">
        <w:rPr>
          <w:rFonts w:ascii="Arial" w:hAnsi="Arial" w:cs="Arial" w:hint="cs"/>
          <w:b/>
          <w:bCs/>
          <w:kern w:val="24"/>
          <w:sz w:val="28"/>
          <w:szCs w:val="28"/>
          <w:u w:val="single"/>
          <w:rtl/>
          <w14:shadow w14:blurRad="50800" w14:dist="38100" w14:dir="2700000" w14:sx="100000" w14:sy="100000" w14:kx="0" w14:ky="0" w14:algn="tl">
            <w14:srgbClr w14:val="000000">
              <w14:alpha w14:val="60000"/>
            </w14:srgbClr>
          </w14:shadow>
        </w:rPr>
        <w:t xml:space="preserve">المحاضرة الـ 9 </w:t>
      </w:r>
    </w:p>
    <w:p w:rsidR="00C96F32" w:rsidRPr="0001522B" w:rsidRDefault="00C96F32" w:rsidP="00016AED">
      <w:pPr>
        <w:autoSpaceDE w:val="0"/>
        <w:autoSpaceDN w:val="0"/>
        <w:adjustRightInd w:val="0"/>
        <w:spacing w:after="0" w:line="240" w:lineRule="auto"/>
        <w:ind w:left="187"/>
        <w:rPr>
          <w:rFonts w:ascii="Arial" w:hAnsi="Arial" w:cs="Arial"/>
          <w:b/>
          <w:bCs/>
          <w:kern w:val="24"/>
          <w:sz w:val="28"/>
          <w:szCs w:val="28"/>
          <w:rtl/>
        </w:rPr>
      </w:pPr>
      <w:r w:rsidRPr="0001522B">
        <w:rPr>
          <w:rFonts w:ascii="Arial" w:hAnsi="Arial" w:cs="Arial"/>
          <w:b/>
          <w:bCs/>
          <w:kern w:val="24"/>
          <w:sz w:val="28"/>
          <w:szCs w:val="28"/>
        </w:rPr>
        <w:t></w:t>
      </w:r>
      <w:r w:rsidRPr="0001522B">
        <w:rPr>
          <w:rFonts w:ascii="Arial" w:hAnsi="Arial" w:cs="Arial"/>
          <w:b/>
          <w:bCs/>
          <w:kern w:val="24"/>
          <w:sz w:val="28"/>
          <w:szCs w:val="28"/>
          <w:rtl/>
        </w:rPr>
        <w:t xml:space="preserve"> قَالَ لَهُ مُوسَى هَلْ أَتَّبِعُكَ عَلَى أَنْ تُعَلِّمَنِ مِمَّا عُلِّمْتَ رُشْدًا (66) قَالَ إِنَّكَ لَنْ تَسْتَطِيعَ مَعِيَ صَبْرًا (67) وَكَيْفَ تَصْبِرُ عَلَى مَا لَمْ تُحِطْ بِهِ خُبْرًا (68) </w:t>
      </w:r>
    </w:p>
    <w:p w:rsidR="00C96F32" w:rsidRPr="0001522B" w:rsidRDefault="00C96F32" w:rsidP="00016AED">
      <w:pPr>
        <w:autoSpaceDE w:val="0"/>
        <w:autoSpaceDN w:val="0"/>
        <w:adjustRightInd w:val="0"/>
        <w:spacing w:after="0" w:line="240" w:lineRule="auto"/>
        <w:ind w:left="187"/>
        <w:rPr>
          <w:rFonts w:ascii="Arial" w:hAnsi="Arial" w:cs="Arial"/>
          <w:b/>
          <w:bCs/>
          <w:kern w:val="24"/>
          <w:sz w:val="28"/>
          <w:szCs w:val="28"/>
          <w:rtl/>
        </w:rPr>
      </w:pPr>
      <w:r w:rsidRPr="0001522B">
        <w:rPr>
          <w:rFonts w:ascii="Arial" w:hAnsi="Arial" w:cs="Arial"/>
          <w:b/>
          <w:bCs/>
          <w:kern w:val="24"/>
          <w:sz w:val="28"/>
          <w:szCs w:val="28"/>
        </w:rPr>
        <w:t></w:t>
      </w:r>
      <w:r w:rsidRPr="0001522B">
        <w:rPr>
          <w:rFonts w:ascii="Arial" w:hAnsi="Arial" w:cs="Arial"/>
          <w:b/>
          <w:bCs/>
          <w:kern w:val="24"/>
          <w:sz w:val="28"/>
          <w:szCs w:val="28"/>
          <w:rtl/>
        </w:rPr>
        <w:t xml:space="preserve"> قَالَ سَتَجِدُنِي إِنْ شَاءَ اللَّهُ صَابِرًا وَلَا أَعْصِي لَكَ أَمْرًا (69) قَالَ فَإِنِ اتَّبَعْتَنِي فَلَا تَسْأَلْنِي عَنْ شَيْءٍ حَتَّى أُحْدِثَ لَكَ مِنْهُ ذِكْرًا (70)</w:t>
      </w:r>
      <w:r w:rsidRPr="0001522B">
        <w:rPr>
          <w:rFonts w:ascii="Arial" w:hAnsi="Arial" w:cs="Arial"/>
          <w:b/>
          <w:bCs/>
          <w:kern w:val="24"/>
          <w:sz w:val="28"/>
          <w:szCs w:val="28"/>
        </w:rPr>
        <w:t></w:t>
      </w:r>
    </w:p>
    <w:p w:rsidR="00C96F32" w:rsidRPr="0001522B" w:rsidRDefault="00C96F32" w:rsidP="00016AED">
      <w:pPr>
        <w:autoSpaceDE w:val="0"/>
        <w:autoSpaceDN w:val="0"/>
        <w:adjustRightInd w:val="0"/>
        <w:spacing w:after="0" w:line="240" w:lineRule="auto"/>
        <w:rPr>
          <w:rFonts w:ascii="Arial" w:hAnsi="Arial" w:cs="Arial"/>
          <w:b/>
          <w:bCs/>
          <w:kern w:val="24"/>
          <w:sz w:val="28"/>
          <w:szCs w:val="28"/>
          <w:rtl/>
        </w:rPr>
      </w:pPr>
    </w:p>
    <w:p w:rsidR="00C96F32" w:rsidRPr="0001522B" w:rsidRDefault="00C96F32" w:rsidP="00016AED">
      <w:pPr>
        <w:autoSpaceDE w:val="0"/>
        <w:autoSpaceDN w:val="0"/>
        <w:adjustRightInd w:val="0"/>
        <w:spacing w:after="0" w:line="240" w:lineRule="auto"/>
        <w:ind w:left="187"/>
        <w:rPr>
          <w:rFonts w:ascii="Arial" w:hAnsi="Arial" w:cs="Arial"/>
          <w:b/>
          <w:bCs/>
          <w:kern w:val="24"/>
          <w:sz w:val="28"/>
          <w:szCs w:val="28"/>
          <w:rtl/>
        </w:rPr>
      </w:pPr>
      <w:r w:rsidRPr="0001522B">
        <w:rPr>
          <w:rFonts w:ascii="Arial" w:hAnsi="Arial" w:cs="Arial"/>
          <w:b/>
          <w:bCs/>
          <w:kern w:val="24"/>
          <w:sz w:val="28"/>
          <w:szCs w:val="28"/>
        </w:rPr>
        <w:t></w:t>
      </w:r>
      <w:r w:rsidRPr="0001522B">
        <w:rPr>
          <w:rFonts w:ascii="Arial" w:hAnsi="Arial" w:cs="Arial"/>
          <w:b/>
          <w:bCs/>
          <w:kern w:val="24"/>
          <w:sz w:val="28"/>
          <w:szCs w:val="28"/>
          <w:rtl/>
        </w:rPr>
        <w:t xml:space="preserve"> فَانْطَلَقَا حَتَّى إِذَا رَكِبَا فِي السَّفِينَةِ خَرَقَهَا قَالَ أَخَرَقْتَهَا لِتُغْرِقَ أَهْلَهَا لَقَدْ جِئْتَ شَيْئًا إِمْرًا (71) قَالَ أَلَمْ أَقُلْ إِنَّكَ لَنْ تَسْتَطِيعَ مَعِيَ صَبْرًا (72)</w:t>
      </w:r>
      <w:r w:rsidRPr="0001522B">
        <w:rPr>
          <w:rFonts w:ascii="Arial" w:hAnsi="Arial" w:cs="Arial"/>
          <w:b/>
          <w:bCs/>
          <w:kern w:val="24"/>
          <w:sz w:val="28"/>
          <w:szCs w:val="28"/>
        </w:rPr>
        <w:t></w:t>
      </w:r>
    </w:p>
    <w:p w:rsidR="00C96F32" w:rsidRPr="0001522B" w:rsidRDefault="00C96F32" w:rsidP="00016AED">
      <w:pPr>
        <w:numPr>
          <w:ilvl w:val="0"/>
          <w:numId w:val="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ثم قصّ الله سبحانه علينا ما دار بين موسى والخضر </w:t>
      </w:r>
      <w:r w:rsidRPr="0001522B">
        <w:rPr>
          <w:rFonts w:ascii="Arial" w:hAnsi="Arial" w:cs="Arial"/>
          <w:b/>
          <w:bCs/>
          <w:kern w:val="24"/>
          <w:sz w:val="28"/>
          <w:szCs w:val="28"/>
          <w:u w:val="single"/>
          <w:rtl/>
        </w:rPr>
        <w:t>بعد اجتماعهما</w:t>
      </w:r>
      <w:r w:rsidRPr="0001522B">
        <w:rPr>
          <w:rFonts w:ascii="Arial" w:hAnsi="Arial" w:cs="Arial"/>
          <w:b/>
          <w:bCs/>
          <w:kern w:val="24"/>
          <w:sz w:val="28"/>
          <w:szCs w:val="28"/>
          <w:rtl/>
        </w:rPr>
        <w:t xml:space="preserve"> فقال : { قَالَ لَهُ موسى هَلْ أَتَّبِعُكَ على أَن تُعَلّمَنِ مِمَّا عُلّمْتَ رُشْداً }.</w:t>
      </w:r>
    </w:p>
    <w:p w:rsidR="00C96F32" w:rsidRPr="0001522B" w:rsidRDefault="00C96F32" w:rsidP="00016AED">
      <w:pPr>
        <w:numPr>
          <w:ilvl w:val="0"/>
          <w:numId w:val="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وفي قوله تعالى:{ هَلْ أَتَّبِعُكَ </w:t>
      </w:r>
      <w:r w:rsidRPr="0001522B">
        <w:rPr>
          <w:rFonts w:ascii="Arial" w:hAnsi="Arial" w:cs="Arial"/>
          <w:b/>
          <w:bCs/>
          <w:kern w:val="24"/>
          <w:sz w:val="28"/>
          <w:szCs w:val="28"/>
          <w:u w:val="single"/>
          <w:rtl/>
        </w:rPr>
        <w:t>على</w:t>
      </w:r>
      <w:r w:rsidRPr="0001522B">
        <w:rPr>
          <w:rFonts w:ascii="Arial" w:hAnsi="Arial" w:cs="Arial"/>
          <w:b/>
          <w:bCs/>
          <w:kern w:val="24"/>
          <w:sz w:val="28"/>
          <w:szCs w:val="28"/>
          <w:rtl/>
        </w:rPr>
        <w:t xml:space="preserve"> أَن تُعَلّمَنِ } استئذان منه عليه السلام في اتباعه له </w:t>
      </w:r>
      <w:r w:rsidRPr="0001522B">
        <w:rPr>
          <w:rFonts w:ascii="Arial" w:hAnsi="Arial" w:cs="Arial"/>
          <w:b/>
          <w:bCs/>
          <w:kern w:val="24"/>
          <w:sz w:val="28"/>
          <w:szCs w:val="28"/>
          <w:u w:val="single"/>
          <w:rtl/>
        </w:rPr>
        <w:t xml:space="preserve">بشرط التعليم </w:t>
      </w:r>
      <w:r w:rsidRPr="0001522B">
        <w:rPr>
          <w:rFonts w:ascii="Arial" w:hAnsi="Arial" w:cs="Arial"/>
          <w:b/>
          <w:bCs/>
          <w:kern w:val="24"/>
          <w:sz w:val="28"/>
          <w:szCs w:val="28"/>
          <w:rtl/>
        </w:rPr>
        <w:t xml:space="preserve">، ويفهم ذلك من { على } فقد قال الأصوليون : إن على قد تستعمل في معنى يفهم منه كون ما بعدها شرطاً لما قبلها كقوله تعالى : { يُبَايِعْنَكَ </w:t>
      </w:r>
      <w:r w:rsidRPr="0001522B">
        <w:rPr>
          <w:rFonts w:ascii="Arial" w:hAnsi="Arial" w:cs="Arial"/>
          <w:b/>
          <w:bCs/>
          <w:kern w:val="24"/>
          <w:sz w:val="28"/>
          <w:szCs w:val="28"/>
          <w:u w:val="single"/>
          <w:rtl/>
        </w:rPr>
        <w:t>على</w:t>
      </w:r>
      <w:r w:rsidRPr="0001522B">
        <w:rPr>
          <w:rFonts w:ascii="Arial" w:hAnsi="Arial" w:cs="Arial"/>
          <w:b/>
          <w:bCs/>
          <w:kern w:val="24"/>
          <w:sz w:val="28"/>
          <w:szCs w:val="28"/>
          <w:rtl/>
        </w:rPr>
        <w:t xml:space="preserve"> أَن لاَّ يُشْرِكْنَ } [ الممتحنة : 12 ] أي بشرط عدم الإشراك.</w:t>
      </w:r>
    </w:p>
    <w:p w:rsidR="00C96F32" w:rsidRPr="0001522B" w:rsidRDefault="00C96F32" w:rsidP="00016AED">
      <w:pPr>
        <w:numPr>
          <w:ilvl w:val="0"/>
          <w:numId w:val="3"/>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في هذا السؤال ملاطفة ومبالغة في حسن الأدب ، لأنه استأذنه أن يكون تابعاً له على أن يعلمه مما علمه الله من العلم.</w:t>
      </w:r>
    </w:p>
    <w:p w:rsidR="00C96F32" w:rsidRPr="0001522B" w:rsidRDefault="00C96F32" w:rsidP="00016AED">
      <w:pPr>
        <w:numPr>
          <w:ilvl w:val="0"/>
          <w:numId w:val="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وهذا كما في الحديث: "هل تستطيع أن تريني كيف كان رسول الله صلى الله عليه وسلم يتوضأ؟..." كما في  قوله تعالى: {هَلْ يَسْتَطِيعُ رَبُّكَ أَنْ يُنَزِّلَ عَلَيْنَا مَائِدَةً...} </w:t>
      </w:r>
    </w:p>
    <w:p w:rsidR="00C96F32" w:rsidRPr="0001522B" w:rsidRDefault="00C96F32" w:rsidP="00016AED">
      <w:pPr>
        <w:numPr>
          <w:ilvl w:val="0"/>
          <w:numId w:val="5"/>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والرشد الوقوف على الخير وإصابة الصواب ، وانتصابه على أنه مفعول ثانٍ لـ { تعلمني } أي : علماً ذا رشد أرشد به ، </w:t>
      </w:r>
      <w:r w:rsidRPr="0001522B">
        <w:rPr>
          <w:rFonts w:ascii="Arial" w:hAnsi="Arial" w:cs="Arial"/>
          <w:b/>
          <w:bCs/>
          <w:kern w:val="24"/>
          <w:sz w:val="28"/>
          <w:szCs w:val="28"/>
          <w:u w:val="single"/>
          <w:rtl/>
        </w:rPr>
        <w:t>وقرئ</w:t>
      </w:r>
      <w:r w:rsidRPr="0001522B">
        <w:rPr>
          <w:rFonts w:ascii="Arial" w:hAnsi="Arial" w:cs="Arial"/>
          <w:b/>
          <w:bCs/>
          <w:kern w:val="24"/>
          <w:sz w:val="28"/>
          <w:szCs w:val="28"/>
          <w:rtl/>
        </w:rPr>
        <w:t xml:space="preserve"> « رشداً » بفتحتين ، وهما لغتان.</w:t>
      </w:r>
    </w:p>
    <w:p w:rsidR="00C96F32" w:rsidRPr="0001522B" w:rsidRDefault="00C96F32" w:rsidP="00016AED">
      <w:pPr>
        <w:numPr>
          <w:ilvl w:val="0"/>
          <w:numId w:val="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وفي الآية دليل على أن المتعلم تبع للعالم وإن تفاوتت المراتب ، وليس في ذلك ما يدل على أن الخضر أفضل من موسى ، فقد يأخذ الفاضل عن الفاضل وقد يأخذ </w:t>
      </w:r>
      <w:r w:rsidRPr="0001522B">
        <w:rPr>
          <w:rFonts w:ascii="Arial" w:hAnsi="Arial" w:cs="Arial"/>
          <w:b/>
          <w:bCs/>
          <w:kern w:val="24"/>
          <w:sz w:val="28"/>
          <w:szCs w:val="28"/>
          <w:u w:val="single"/>
          <w:rtl/>
        </w:rPr>
        <w:t xml:space="preserve">الفاضل عن المفضول </w:t>
      </w:r>
      <w:r w:rsidRPr="0001522B">
        <w:rPr>
          <w:rFonts w:ascii="Arial" w:hAnsi="Arial" w:cs="Arial"/>
          <w:b/>
          <w:bCs/>
          <w:kern w:val="24"/>
          <w:sz w:val="28"/>
          <w:szCs w:val="28"/>
          <w:rtl/>
        </w:rPr>
        <w:t>إذا اختص أحدهما بعلم لا يعلمه الآخر ، فقد كان علم موسى علم الأحكام الشرعية والقضاء بظاهرها ، وكان علم الخضر علم بعض الغيب ومعرفة البواطن.</w:t>
      </w:r>
    </w:p>
    <w:p w:rsidR="00C96F32" w:rsidRPr="0001522B" w:rsidRDefault="00C96F32" w:rsidP="00016AED">
      <w:pPr>
        <w:numPr>
          <w:ilvl w:val="0"/>
          <w:numId w:val="7"/>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فالخضر إن كان وليا فموسى أفضل منه، لأنه نبي والنبي أفضل من الولي، وإن كان نبيا فموسى فضله </w:t>
      </w:r>
      <w:r w:rsidRPr="0001522B">
        <w:rPr>
          <w:rFonts w:ascii="Arial" w:hAnsi="Arial" w:cs="Arial"/>
          <w:b/>
          <w:bCs/>
          <w:kern w:val="24"/>
          <w:sz w:val="28"/>
          <w:szCs w:val="28"/>
          <w:u w:val="single"/>
          <w:rtl/>
        </w:rPr>
        <w:t xml:space="preserve">بالرسالة. </w:t>
      </w:r>
      <w:r w:rsidRPr="0001522B">
        <w:rPr>
          <w:rFonts w:ascii="Arial" w:hAnsi="Arial" w:cs="Arial"/>
          <w:b/>
          <w:bCs/>
          <w:kern w:val="24"/>
          <w:sz w:val="28"/>
          <w:szCs w:val="28"/>
          <w:rtl/>
        </w:rPr>
        <w:t>،بالإضافة إلى ذلك أفضلية موسى تظهر في أنه اختص بالعلوم الإيمانية، والأصولية.</w:t>
      </w:r>
    </w:p>
    <w:p w:rsidR="00C96F32" w:rsidRPr="0001522B" w:rsidRDefault="00C96F32" w:rsidP="00016AED">
      <w:pPr>
        <w:numPr>
          <w:ilvl w:val="0"/>
          <w:numId w:val="8"/>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وهومن </w:t>
      </w:r>
      <w:r w:rsidRPr="0001522B">
        <w:rPr>
          <w:rFonts w:ascii="Arial" w:hAnsi="Arial" w:cs="Arial"/>
          <w:b/>
          <w:bCs/>
          <w:kern w:val="24"/>
          <w:sz w:val="28"/>
          <w:szCs w:val="28"/>
          <w:u w:val="single"/>
          <w:rtl/>
        </w:rPr>
        <w:t xml:space="preserve">أولي العزم </w:t>
      </w:r>
      <w:r w:rsidRPr="0001522B">
        <w:rPr>
          <w:rFonts w:ascii="Arial" w:hAnsi="Arial" w:cs="Arial"/>
          <w:b/>
          <w:bCs/>
          <w:kern w:val="24"/>
          <w:sz w:val="28"/>
          <w:szCs w:val="28"/>
          <w:rtl/>
        </w:rPr>
        <w:t>من المرسلين، الذين فضلهم الله على سائر الخلق، بالعلم، والعمل.</w:t>
      </w:r>
    </w:p>
    <w:p w:rsidR="00C96F32" w:rsidRPr="0001522B" w:rsidRDefault="00C96F32" w:rsidP="00016AED">
      <w:pPr>
        <w:numPr>
          <w:ilvl w:val="0"/>
          <w:numId w:val="9"/>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وكونه </w:t>
      </w:r>
      <w:r w:rsidRPr="0001522B">
        <w:rPr>
          <w:rFonts w:ascii="Arial" w:hAnsi="Arial" w:cs="Arial"/>
          <w:b/>
          <w:bCs/>
          <w:kern w:val="24"/>
          <w:sz w:val="28"/>
          <w:szCs w:val="28"/>
          <w:u w:val="single"/>
          <w:rtl/>
        </w:rPr>
        <w:t>كليم الله تعالى</w:t>
      </w:r>
      <w:r w:rsidRPr="0001522B">
        <w:rPr>
          <w:rFonts w:ascii="Arial" w:hAnsi="Arial" w:cs="Arial"/>
          <w:b/>
          <w:bCs/>
          <w:kern w:val="24"/>
          <w:sz w:val="28"/>
          <w:szCs w:val="28"/>
          <w:rtl/>
        </w:rPr>
        <w:t xml:space="preserve">. </w:t>
      </w:r>
    </w:p>
    <w:p w:rsidR="00C96F32" w:rsidRPr="0001522B" w:rsidRDefault="00C96F32" w:rsidP="00016AED">
      <w:pPr>
        <w:numPr>
          <w:ilvl w:val="0"/>
          <w:numId w:val="10"/>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وكان الخضر، قد أعطاه الله من الإلهام والكرامة، ما به يحصل له الاطلاع على بواطن كثير من الأشياء التي خفيت، حتى على موسى عليه السلام. </w:t>
      </w:r>
    </w:p>
    <w:p w:rsidR="00C96F32" w:rsidRPr="0001522B" w:rsidRDefault="00C96F32" w:rsidP="00016AED">
      <w:pPr>
        <w:numPr>
          <w:ilvl w:val="0"/>
          <w:numId w:val="1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وعلم الخضر علم لدني، أي علم خاص لا يتوصل إليه بأسباب ، وهو علم و</w:t>
      </w:r>
      <w:r w:rsidRPr="0001522B">
        <w:rPr>
          <w:rFonts w:ascii="Arial" w:hAnsi="Arial" w:cs="Arial"/>
          <w:b/>
          <w:bCs/>
          <w:kern w:val="24"/>
          <w:sz w:val="28"/>
          <w:szCs w:val="28"/>
          <w:u w:val="single"/>
          <w:rtl/>
        </w:rPr>
        <w:t>هبي</w:t>
      </w:r>
      <w:r w:rsidRPr="0001522B">
        <w:rPr>
          <w:rFonts w:ascii="Arial" w:hAnsi="Arial" w:cs="Arial"/>
          <w:b/>
          <w:bCs/>
          <w:kern w:val="24"/>
          <w:sz w:val="28"/>
          <w:szCs w:val="28"/>
          <w:rtl/>
        </w:rPr>
        <w:t xml:space="preserve">  وذاك يفهم من فحوى { مّن لَّدُنَّا }.</w:t>
      </w:r>
    </w:p>
    <w:p w:rsidR="00C96F32" w:rsidRPr="0001522B" w:rsidRDefault="00C96F32" w:rsidP="00016AED">
      <w:pPr>
        <w:numPr>
          <w:ilvl w:val="0"/>
          <w:numId w:val="1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lastRenderedPageBreak/>
        <w:t xml:space="preserve"> أو من تقديمه على { عِلْمًا } اختصاص ذلك بالله تعالى كأنه قيل علماً يختص بنا ولا يعلم إلا بتوقيفنا.</w:t>
      </w:r>
    </w:p>
    <w:p w:rsidR="00C96F32" w:rsidRPr="0001522B" w:rsidRDefault="00C96F32" w:rsidP="00016AED">
      <w:pPr>
        <w:numPr>
          <w:ilvl w:val="0"/>
          <w:numId w:val="13"/>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وفي اختيار { علمناه } على آتيناه من الإشارة إلى تعظيم أمر هذا العلم ما لا يخفى.</w:t>
      </w:r>
    </w:p>
    <w:p w:rsidR="00C96F32" w:rsidRPr="0001522B" w:rsidRDefault="00C96F32" w:rsidP="00016AED">
      <w:pPr>
        <w:numPr>
          <w:ilvl w:val="0"/>
          <w:numId w:val="1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وهذا التعليم يحتمل أن يكون بواسطة الوحي المسموع بلسان الملك وهو القسم الأول من أقسام الوحي الظاهري كما وقع لنبنا صلى الله عليه.</w:t>
      </w:r>
    </w:p>
    <w:p w:rsidR="00C96F32" w:rsidRPr="0001522B" w:rsidRDefault="00C96F32" w:rsidP="00016AED">
      <w:pPr>
        <w:numPr>
          <w:ilvl w:val="0"/>
          <w:numId w:val="15"/>
        </w:numPr>
        <w:autoSpaceDE w:val="0"/>
        <w:autoSpaceDN w:val="0"/>
        <w:adjustRightInd w:val="0"/>
        <w:spacing w:after="0" w:line="240" w:lineRule="auto"/>
        <w:ind w:left="691" w:hanging="504"/>
        <w:rPr>
          <w:rFonts w:ascii="Arial" w:hAnsi="Arial" w:cs="Arial"/>
          <w:b/>
          <w:bCs/>
          <w:kern w:val="24"/>
          <w:sz w:val="28"/>
          <w:szCs w:val="28"/>
          <w:u w:val="single"/>
          <w:rtl/>
        </w:rPr>
      </w:pPr>
      <w:r w:rsidRPr="0001522B">
        <w:rPr>
          <w:rFonts w:ascii="Arial" w:hAnsi="Arial" w:cs="Arial"/>
          <w:b/>
          <w:bCs/>
          <w:kern w:val="24"/>
          <w:sz w:val="28"/>
          <w:szCs w:val="28"/>
          <w:rtl/>
        </w:rPr>
        <w:t xml:space="preserve"> ويحتمل أن يكون بواسطة الوحي الحاصل بإشارة الملك من غير بيان بالكلام وهو القسم الثاني من ذلك ويسمى </w:t>
      </w:r>
      <w:r w:rsidRPr="0001522B">
        <w:rPr>
          <w:rFonts w:ascii="Arial" w:hAnsi="Arial" w:cs="Arial"/>
          <w:b/>
          <w:bCs/>
          <w:kern w:val="24"/>
          <w:sz w:val="28"/>
          <w:szCs w:val="28"/>
          <w:u w:val="single"/>
          <w:rtl/>
        </w:rPr>
        <w:t>بالنفث</w:t>
      </w:r>
      <w:r w:rsidRPr="0001522B">
        <w:rPr>
          <w:rFonts w:ascii="Arial" w:hAnsi="Arial" w:cs="Arial"/>
          <w:b/>
          <w:bCs/>
          <w:kern w:val="24"/>
          <w:sz w:val="28"/>
          <w:szCs w:val="28"/>
          <w:rtl/>
        </w:rPr>
        <w:t xml:space="preserve"> كما في حديث إن روح القدس نفث في روعي أنه لن تموت نفس حتى تستكمل رزقها فاتقوا الله تعالى واجملوا في الطلب </w:t>
      </w:r>
      <w:r w:rsidRPr="0001522B">
        <w:rPr>
          <w:rFonts w:ascii="Arial" w:hAnsi="Arial" w:cs="Arial"/>
          <w:b/>
          <w:bCs/>
          <w:kern w:val="24"/>
          <w:sz w:val="28"/>
          <w:szCs w:val="28"/>
          <w:u w:val="single"/>
          <w:rtl/>
        </w:rPr>
        <w:t>والإلهام.</w:t>
      </w:r>
    </w:p>
    <w:p w:rsidR="00C96F32" w:rsidRPr="0001522B" w:rsidRDefault="00C96F32" w:rsidP="00016AED">
      <w:pPr>
        <w:numPr>
          <w:ilvl w:val="0"/>
          <w:numId w:val="1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(س) : واشكل على بعضهم طلبه عليه السلام التعليم بأنه رسول من أولي العزم فكيف يتعلم من غيره والرسول لا بد أن يكون أعلم أهل زمانه؟</w:t>
      </w:r>
    </w:p>
    <w:p w:rsidR="00C96F32" w:rsidRPr="0001522B" w:rsidRDefault="00C96F32" w:rsidP="00016AED">
      <w:pPr>
        <w:numPr>
          <w:ilvl w:val="0"/>
          <w:numId w:val="17"/>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وأجيب بأن اللازم في الرسول أن يكون أعلم في </w:t>
      </w:r>
      <w:r w:rsidRPr="0001522B">
        <w:rPr>
          <w:rFonts w:ascii="Arial" w:hAnsi="Arial" w:cs="Arial"/>
          <w:b/>
          <w:bCs/>
          <w:kern w:val="24"/>
          <w:sz w:val="28"/>
          <w:szCs w:val="28"/>
          <w:u w:val="single"/>
          <w:rtl/>
        </w:rPr>
        <w:t>العقائد وما يتعلق بشريعته</w:t>
      </w:r>
      <w:r w:rsidRPr="0001522B">
        <w:rPr>
          <w:rFonts w:ascii="Arial" w:hAnsi="Arial" w:cs="Arial"/>
          <w:b/>
          <w:bCs/>
          <w:kern w:val="24"/>
          <w:sz w:val="28"/>
          <w:szCs w:val="28"/>
          <w:rtl/>
        </w:rPr>
        <w:t xml:space="preserve"> لا مطلقاً ولذا قال نبينا صلى الله عليه وسلم </w:t>
      </w:r>
    </w:p>
    <w:p w:rsidR="00C96F32" w:rsidRPr="0001522B" w:rsidRDefault="00C96F32" w:rsidP="00016AED">
      <w:pPr>
        <w:numPr>
          <w:ilvl w:val="0"/>
          <w:numId w:val="18"/>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أنتم اعلم بأمور دنياكم " فلا يضر أن يتعلم علوماً غيبية وأسراراً خفية لا تعلق لها بذلك من غيره لا سيما إذا كان ذلك الغير نبيا أو رسولاً.</w:t>
      </w:r>
    </w:p>
    <w:p w:rsidR="00C96F32" w:rsidRPr="0001522B" w:rsidRDefault="00C96F32" w:rsidP="00A63AE1">
      <w:pPr>
        <w:numPr>
          <w:ilvl w:val="0"/>
          <w:numId w:val="19"/>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وتذكر المصادر أن النبي</w:t>
      </w:r>
      <w:r w:rsidR="00A63AE1" w:rsidRPr="0001522B">
        <w:rPr>
          <w:rFonts w:ascii="Arial" w:hAnsi="Arial" w:cs="Arial" w:hint="cs"/>
          <w:b/>
          <w:bCs/>
          <w:kern w:val="24"/>
          <w:sz w:val="28"/>
          <w:szCs w:val="28"/>
          <w:rtl/>
        </w:rPr>
        <w:t xml:space="preserve"> صلى الله عليه وسلم </w:t>
      </w:r>
      <w:r w:rsidRPr="0001522B">
        <w:rPr>
          <w:rFonts w:ascii="Arial" w:hAnsi="Arial" w:cs="Arial"/>
          <w:b/>
          <w:bCs/>
          <w:kern w:val="24"/>
          <w:sz w:val="28"/>
          <w:szCs w:val="28"/>
          <w:rtl/>
        </w:rPr>
        <w:t xml:space="preserve"> قد نزل على رأي غيره في بعض الأمور التي ليس له فيها سابق علم، ماهي؟.</w:t>
      </w:r>
    </w:p>
    <w:p w:rsidR="00C96F32" w:rsidRPr="0001522B" w:rsidRDefault="00C96F32" w:rsidP="00016AED">
      <w:pPr>
        <w:numPr>
          <w:ilvl w:val="0"/>
          <w:numId w:val="20"/>
        </w:numPr>
        <w:autoSpaceDE w:val="0"/>
        <w:autoSpaceDN w:val="0"/>
        <w:adjustRightInd w:val="0"/>
        <w:spacing w:after="0" w:line="240" w:lineRule="auto"/>
        <w:ind w:left="691" w:hanging="504"/>
        <w:rPr>
          <w:rFonts w:ascii="Arial" w:hAnsi="Arial" w:cs="Arial"/>
          <w:b/>
          <w:bCs/>
          <w:kern w:val="24"/>
          <w:sz w:val="28"/>
          <w:szCs w:val="28"/>
          <w:u w:val="single"/>
          <w:rtl/>
        </w:rPr>
      </w:pPr>
      <w:r w:rsidRPr="0001522B">
        <w:rPr>
          <w:rFonts w:ascii="Arial" w:hAnsi="Arial" w:cs="Arial"/>
          <w:b/>
          <w:bCs/>
          <w:kern w:val="24"/>
          <w:sz w:val="28"/>
          <w:szCs w:val="28"/>
          <w:rtl/>
        </w:rPr>
        <w:t xml:space="preserve">(قَالَ إِنَّكَ لَن تَسْتَطِيعَ معي صَبْراً ) أي : قال الخضر لموسى : لا تقدر على اتباعي وملازمتي ، إنك لا تطيق أن تصبر على ما تراه من علمي ، لأنك ترى ما لا تقدر على الصبر عليه من الأمور التي ظاهرها </w:t>
      </w:r>
      <w:r w:rsidRPr="0001522B">
        <w:rPr>
          <w:rFonts w:ascii="Arial" w:hAnsi="Arial" w:cs="Arial"/>
          <w:b/>
          <w:bCs/>
          <w:kern w:val="24"/>
          <w:sz w:val="28"/>
          <w:szCs w:val="28"/>
          <w:u w:val="single"/>
          <w:rtl/>
        </w:rPr>
        <w:t>المنكر</w:t>
      </w:r>
      <w:r w:rsidRPr="0001522B">
        <w:rPr>
          <w:rFonts w:ascii="Arial" w:hAnsi="Arial" w:cs="Arial"/>
          <w:b/>
          <w:bCs/>
          <w:kern w:val="24"/>
          <w:sz w:val="28"/>
          <w:szCs w:val="28"/>
          <w:rtl/>
        </w:rPr>
        <w:t xml:space="preserve">، وباطنها غير ذلك </w:t>
      </w:r>
      <w:r w:rsidRPr="0001522B">
        <w:rPr>
          <w:rFonts w:ascii="Arial" w:hAnsi="Arial" w:cs="Arial"/>
          <w:b/>
          <w:bCs/>
          <w:kern w:val="24"/>
          <w:sz w:val="28"/>
          <w:szCs w:val="28"/>
          <w:u w:val="single"/>
          <w:rtl/>
        </w:rPr>
        <w:t>لأن الظواهر التي هي علمك لا توافق ذلك.</w:t>
      </w:r>
    </w:p>
    <w:p w:rsidR="00C96F32" w:rsidRPr="0001522B" w:rsidRDefault="00C96F32" w:rsidP="00016AED">
      <w:pPr>
        <w:numPr>
          <w:ilvl w:val="0"/>
          <w:numId w:val="2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وفيها أي في الآية – من ناحية لغوية - نفي لصبر موسى مع الخضر على أبلغ وجه حيث جيء بأن المفيدة للتأكيد وبلن ونفيها </w:t>
      </w:r>
      <w:proofErr w:type="spellStart"/>
      <w:r w:rsidRPr="0001522B">
        <w:rPr>
          <w:rFonts w:ascii="Arial" w:hAnsi="Arial" w:cs="Arial"/>
          <w:b/>
          <w:bCs/>
          <w:kern w:val="24"/>
          <w:sz w:val="28"/>
          <w:szCs w:val="28"/>
          <w:rtl/>
        </w:rPr>
        <w:t>آكد</w:t>
      </w:r>
      <w:proofErr w:type="spellEnd"/>
      <w:r w:rsidRPr="0001522B">
        <w:rPr>
          <w:rFonts w:ascii="Arial" w:hAnsi="Arial" w:cs="Arial"/>
          <w:b/>
          <w:bCs/>
          <w:kern w:val="24"/>
          <w:sz w:val="28"/>
          <w:szCs w:val="28"/>
          <w:rtl/>
        </w:rPr>
        <w:t xml:space="preserve"> من نفي غيرها.</w:t>
      </w:r>
    </w:p>
    <w:p w:rsidR="00C96F32" w:rsidRPr="0001522B" w:rsidRDefault="00C96F32" w:rsidP="00016AED">
      <w:pPr>
        <w:numPr>
          <w:ilvl w:val="0"/>
          <w:numId w:val="2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وعدل عن لن تصبر إلى { لن تستطيع } المفيد لنفي الصبر بطريق برهاني لأن الاستطاعة مما يتوقف عليه الفعل فيلزم من نفيه </w:t>
      </w:r>
      <w:proofErr w:type="spellStart"/>
      <w:r w:rsidRPr="0001522B">
        <w:rPr>
          <w:rFonts w:ascii="Arial" w:hAnsi="Arial" w:cs="Arial"/>
          <w:b/>
          <w:bCs/>
          <w:kern w:val="24"/>
          <w:sz w:val="28"/>
          <w:szCs w:val="28"/>
          <w:rtl/>
        </w:rPr>
        <w:t>نفيه</w:t>
      </w:r>
      <w:proofErr w:type="spellEnd"/>
      <w:r w:rsidRPr="0001522B">
        <w:rPr>
          <w:rFonts w:ascii="Arial" w:hAnsi="Arial" w:cs="Arial"/>
          <w:b/>
          <w:bCs/>
          <w:kern w:val="24"/>
          <w:sz w:val="28"/>
          <w:szCs w:val="28"/>
          <w:rtl/>
        </w:rPr>
        <w:t>.</w:t>
      </w:r>
    </w:p>
    <w:p w:rsidR="00C96F32" w:rsidRPr="0001522B" w:rsidRDefault="00C96F32" w:rsidP="00016AED">
      <w:pPr>
        <w:numPr>
          <w:ilvl w:val="0"/>
          <w:numId w:val="23"/>
        </w:numPr>
        <w:autoSpaceDE w:val="0"/>
        <w:autoSpaceDN w:val="0"/>
        <w:adjustRightInd w:val="0"/>
        <w:spacing w:after="0" w:line="240" w:lineRule="auto"/>
        <w:ind w:left="691" w:hanging="504"/>
        <w:rPr>
          <w:rFonts w:ascii="Arial" w:hAnsi="Arial" w:cs="Arial"/>
          <w:b/>
          <w:bCs/>
          <w:kern w:val="24"/>
          <w:sz w:val="28"/>
          <w:szCs w:val="28"/>
          <w:u w:val="single"/>
          <w:rtl/>
        </w:rPr>
      </w:pPr>
      <w:r w:rsidRPr="0001522B">
        <w:rPr>
          <w:rFonts w:ascii="Arial" w:hAnsi="Arial" w:cs="Arial"/>
          <w:b/>
          <w:bCs/>
          <w:kern w:val="24"/>
          <w:sz w:val="28"/>
          <w:szCs w:val="28"/>
          <w:rtl/>
        </w:rPr>
        <w:t xml:space="preserve"> ونكرّ { صبراً } في سياق النفي وذلك يفيد العموم أي لا تصبر معي أصلاً شيئاً من الصبر.</w:t>
      </w:r>
    </w:p>
    <w:p w:rsidR="00C96F32" w:rsidRPr="0001522B" w:rsidRDefault="00C96F32" w:rsidP="00016AED">
      <w:pPr>
        <w:numPr>
          <w:ilvl w:val="0"/>
          <w:numId w:val="2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ثم أكد ذلك مشيراً إلى علة عدم الاستطاعة ، فقال:{ وَكَيْفَ تَصْبِرُ على مَا </w:t>
      </w:r>
      <w:r w:rsidRPr="0001522B">
        <w:rPr>
          <w:rFonts w:ascii="Arial" w:hAnsi="Arial" w:cs="Arial"/>
          <w:b/>
          <w:bCs/>
          <w:kern w:val="24"/>
          <w:sz w:val="28"/>
          <w:szCs w:val="28"/>
          <w:u w:val="single"/>
          <w:rtl/>
        </w:rPr>
        <w:t xml:space="preserve">لَمْ تُحِطْ بِهِ خُبْراً </w:t>
      </w:r>
      <w:r w:rsidRPr="0001522B">
        <w:rPr>
          <w:rFonts w:ascii="Arial" w:hAnsi="Arial" w:cs="Arial"/>
          <w:b/>
          <w:bCs/>
          <w:kern w:val="24"/>
          <w:sz w:val="28"/>
          <w:szCs w:val="28"/>
          <w:rtl/>
        </w:rPr>
        <w:t>} أي : كيف تصبر على علم ظاهره منكر ، وأنت لا تعلم به.</w:t>
      </w:r>
    </w:p>
    <w:p w:rsidR="00C96F32" w:rsidRPr="0001522B" w:rsidRDefault="00C96F32" w:rsidP="00016AED">
      <w:pPr>
        <w:numPr>
          <w:ilvl w:val="0"/>
          <w:numId w:val="25"/>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ومثلك مع كونك صاحب شرع لا يسوغ له السكوت على منكر والإقرار عليه.</w:t>
      </w:r>
    </w:p>
    <w:p w:rsidR="00C96F32" w:rsidRPr="0001522B" w:rsidRDefault="00C96F32" w:rsidP="00016AED">
      <w:pPr>
        <w:numPr>
          <w:ilvl w:val="0"/>
          <w:numId w:val="2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 خبراً } منتصب على التمييز ، أي : لم تحط به خُبْرك ، والخُبْر : العلم بالشيء ، والخبير بالأمور هو : العالم بخفاياها ، وبما يحتاج إلى الاختبار </w:t>
      </w:r>
      <w:r w:rsidR="00016AED" w:rsidRPr="0001522B">
        <w:rPr>
          <w:rFonts w:ascii="Arial" w:hAnsi="Arial" w:cs="Arial"/>
          <w:b/>
          <w:bCs/>
          <w:kern w:val="24"/>
          <w:sz w:val="28"/>
          <w:szCs w:val="28"/>
          <w:rtl/>
        </w:rPr>
        <w:t xml:space="preserve">منها </w:t>
      </w:r>
    </w:p>
    <w:p w:rsidR="00C96F32" w:rsidRPr="0001522B" w:rsidRDefault="00C96F32" w:rsidP="00016AED">
      <w:pPr>
        <w:numPr>
          <w:ilvl w:val="0"/>
          <w:numId w:val="27"/>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lastRenderedPageBreak/>
        <w:t>{ قَالَ ستجدني إِن شَاء الله صَابِرًا } أي : قال موسى للخضر : ستجدني صابراً معك ، ملتزماً طاعتك { وَلاَ أَعْصِى لَكَ أمْراً }</w:t>
      </w:r>
    </w:p>
    <w:p w:rsidR="00C96F32" w:rsidRPr="0001522B" w:rsidRDefault="00C96F32" w:rsidP="00016AED">
      <w:pPr>
        <w:numPr>
          <w:ilvl w:val="0"/>
          <w:numId w:val="28"/>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وهذا </w:t>
      </w:r>
      <w:r w:rsidRPr="0001522B">
        <w:rPr>
          <w:rFonts w:ascii="Arial" w:hAnsi="Arial" w:cs="Arial"/>
          <w:b/>
          <w:bCs/>
          <w:kern w:val="24"/>
          <w:sz w:val="28"/>
          <w:szCs w:val="28"/>
          <w:u w:val="single"/>
          <w:rtl/>
        </w:rPr>
        <w:t>عزم منه</w:t>
      </w:r>
      <w:r w:rsidRPr="0001522B">
        <w:rPr>
          <w:rFonts w:ascii="Arial" w:hAnsi="Arial" w:cs="Arial"/>
          <w:b/>
          <w:bCs/>
          <w:kern w:val="24"/>
          <w:sz w:val="28"/>
          <w:szCs w:val="28"/>
          <w:rtl/>
        </w:rPr>
        <w:t>، قبل أن يوجد الشيء الممتحن به، والعزم شيء، ووجود الصبر شيء آخر، فلذلك ما صبر موسى عليه السلام حين وقع الأمر.</w:t>
      </w:r>
    </w:p>
    <w:p w:rsidR="00C96F32" w:rsidRPr="0001522B" w:rsidRDefault="00C96F32" w:rsidP="00016AED">
      <w:pPr>
        <w:numPr>
          <w:ilvl w:val="0"/>
          <w:numId w:val="29"/>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فجملة : { ولا أعصي } معطوفة على { صابراً } ، فيكون التقييد بقوله { إن شاء الله } شاملاً للصبر ونفي المعصية.</w:t>
      </w:r>
    </w:p>
    <w:p w:rsidR="00C96F32" w:rsidRPr="0001522B" w:rsidRDefault="00C96F32" w:rsidP="00016AED">
      <w:pPr>
        <w:autoSpaceDE w:val="0"/>
        <w:autoSpaceDN w:val="0"/>
        <w:adjustRightInd w:val="0"/>
        <w:spacing w:after="0" w:line="240" w:lineRule="auto"/>
        <w:ind w:left="187"/>
        <w:rPr>
          <w:rFonts w:ascii="Arial" w:hAnsi="Arial" w:cs="Arial"/>
          <w:b/>
          <w:bCs/>
          <w:kern w:val="24"/>
          <w:sz w:val="28"/>
          <w:szCs w:val="28"/>
          <w:rtl/>
        </w:rPr>
      </w:pPr>
      <w:r w:rsidRPr="0001522B">
        <w:rPr>
          <w:rFonts w:ascii="Arial" w:hAnsi="Arial" w:cs="Arial"/>
          <w:b/>
          <w:bCs/>
          <w:kern w:val="24"/>
          <w:sz w:val="28"/>
          <w:szCs w:val="28"/>
          <w:rtl/>
        </w:rPr>
        <w:t>وقيل : إن التقييد بالمشيئة مختص بالصبر وحده دون نفي المعصية ، لأن الصبر أمر مستقبل لا يدري كيف يكون حاله فيه ، ونفي المعصية معزوم عليه في الحال.</w:t>
      </w:r>
    </w:p>
    <w:p w:rsidR="00C96F32" w:rsidRPr="0001522B" w:rsidRDefault="00C96F32" w:rsidP="00016AED">
      <w:pPr>
        <w:numPr>
          <w:ilvl w:val="0"/>
          <w:numId w:val="30"/>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ويجاب عنه بأن الصبر ، ونفي المعصية متفقان في كون كل واحد منهما معزوم عليه في الحال ، وفي كون كل واحد منهما لا يدري كيف حاله فيه في المستقبل.</w:t>
      </w:r>
    </w:p>
    <w:p w:rsidR="00C96F32" w:rsidRPr="0001522B" w:rsidRDefault="00C96F32" w:rsidP="00016AED">
      <w:pPr>
        <w:numPr>
          <w:ilvl w:val="0"/>
          <w:numId w:val="3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وهذا ما بيّنه  القرطبي بقوله: وقد اختلف في الاستثناء، هل هو يشمل قوله: {وَلا أَعْصِي لَكَ أَمْراً} أم لا؟.</w:t>
      </w:r>
    </w:p>
    <w:p w:rsidR="00C96F32" w:rsidRPr="0001522B" w:rsidRDefault="00C96F32" w:rsidP="00016AED">
      <w:pPr>
        <w:numPr>
          <w:ilvl w:val="0"/>
          <w:numId w:val="3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فقيل: يشمله كقوله: {وَالذَّاكِرِينَ اللَّهَ كَثِيراً وَالذَّاكِرَاتِ}.</w:t>
      </w:r>
    </w:p>
    <w:p w:rsidR="00C96F32" w:rsidRPr="0001522B" w:rsidRDefault="00C96F32" w:rsidP="00016AED">
      <w:pPr>
        <w:numPr>
          <w:ilvl w:val="0"/>
          <w:numId w:val="33"/>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وقيل: لا يشمله، أي أن موسى استثنى في الصبر فصبر، وما استثنى في نف المعصية وهو قوله: {وَلا أَعْصِي لَكَ أَمْراً} فاعترض وسأل.</w:t>
      </w:r>
    </w:p>
    <w:p w:rsidR="00C96F32" w:rsidRPr="0001522B" w:rsidRDefault="00C96F32" w:rsidP="00016AED">
      <w:pPr>
        <w:numPr>
          <w:ilvl w:val="0"/>
          <w:numId w:val="3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قال علماؤنا (القائل هو الإمام القرطبي): إنما كان ذلك منه ؛ لأن الصبر أمر مستقبل ولا يدرى كيف، يكون حاله فيه، ونفي المعصية معزوم عليه حاصل في الحال، فالاستثناء فيه ينافي العزم عليه.</w:t>
      </w:r>
    </w:p>
    <w:p w:rsidR="00C96F32" w:rsidRPr="0001522B" w:rsidRDefault="00C96F32" w:rsidP="00016AED">
      <w:pPr>
        <w:numPr>
          <w:ilvl w:val="0"/>
          <w:numId w:val="35"/>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قَالَ فَإِنِ اتبعتني فَلاَ تسألني عَن شيء } مما تشاهده من أفعالي المخالفة لما </w:t>
      </w:r>
      <w:proofErr w:type="spellStart"/>
      <w:r w:rsidRPr="0001522B">
        <w:rPr>
          <w:rFonts w:ascii="Arial" w:hAnsi="Arial" w:cs="Arial"/>
          <w:b/>
          <w:bCs/>
          <w:kern w:val="24"/>
          <w:sz w:val="28"/>
          <w:szCs w:val="28"/>
          <w:rtl/>
        </w:rPr>
        <w:t>يقتضيه</w:t>
      </w:r>
      <w:proofErr w:type="spellEnd"/>
      <w:r w:rsidRPr="0001522B">
        <w:rPr>
          <w:rFonts w:ascii="Arial" w:hAnsi="Arial" w:cs="Arial"/>
          <w:b/>
          <w:bCs/>
          <w:kern w:val="24"/>
          <w:sz w:val="28"/>
          <w:szCs w:val="28"/>
          <w:rtl/>
        </w:rPr>
        <w:t xml:space="preserve"> ظاهر الشرع الذي بعثك الله به { حتى أُحْدِثَ لَكَ مِنْهُ ذِكْراً } أي : حتى أكون أنا المبتدئ لك بذكره ، وبيان وجهه وما </w:t>
      </w:r>
      <w:r w:rsidRPr="0001522B">
        <w:rPr>
          <w:rFonts w:ascii="Arial" w:hAnsi="Arial" w:cs="Arial"/>
          <w:b/>
          <w:bCs/>
          <w:kern w:val="24"/>
          <w:sz w:val="28"/>
          <w:szCs w:val="28"/>
          <w:u w:val="single"/>
          <w:rtl/>
        </w:rPr>
        <w:t>يؤول</w:t>
      </w:r>
      <w:r w:rsidRPr="0001522B">
        <w:rPr>
          <w:rFonts w:ascii="Arial" w:hAnsi="Arial" w:cs="Arial"/>
          <w:b/>
          <w:bCs/>
          <w:kern w:val="24"/>
          <w:sz w:val="28"/>
          <w:szCs w:val="28"/>
          <w:rtl/>
        </w:rPr>
        <w:t xml:space="preserve"> إليه .</w:t>
      </w:r>
    </w:p>
    <w:p w:rsidR="00C96F32" w:rsidRPr="0001522B" w:rsidRDefault="00C96F32" w:rsidP="00016AED">
      <w:pPr>
        <w:numPr>
          <w:ilvl w:val="0"/>
          <w:numId w:val="3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وهذا من الخضر تأديب وإرشاد لما يقتضي دوام الصحبة، فلو صبر ودأب لرأى العجب، لكنه أكثر من الاعتراض فتعين الفراق والإعراض.</w:t>
      </w:r>
      <w:r w:rsidRPr="0001522B">
        <w:rPr>
          <w:rFonts w:ascii="Arial" w:hAnsi="Arial" w:cs="Arial"/>
          <w:b/>
          <w:bCs/>
          <w:kern w:val="24"/>
          <w:sz w:val="28"/>
          <w:szCs w:val="28"/>
          <w:rtl/>
        </w:rPr>
        <w:br/>
      </w:r>
    </w:p>
    <w:p w:rsidR="00C96F32" w:rsidRPr="0001522B" w:rsidRDefault="00C96F32" w:rsidP="00016AED">
      <w:pPr>
        <w:numPr>
          <w:ilvl w:val="0"/>
          <w:numId w:val="37"/>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قوله : { فانطلقا } أي : موسى والخضر على ساحل البحر يطلبان السفينة ، فمرّت بهم سفينة فكلموهم أن يحملوهم فحملوهم { حَتَّى إِذَا رَكِبَا في السفينة خَرَقَهَا }.</w:t>
      </w:r>
    </w:p>
    <w:p w:rsidR="00C96F32" w:rsidRPr="0001522B" w:rsidRDefault="00C96F32" w:rsidP="00016AED">
      <w:pPr>
        <w:numPr>
          <w:ilvl w:val="0"/>
          <w:numId w:val="38"/>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قيل : قلع لوحاً من ألواحها ، وقيل : لوحين مما يلي الماء.</w:t>
      </w:r>
    </w:p>
    <w:p w:rsidR="00C96F32" w:rsidRPr="0001522B" w:rsidRDefault="00C96F32" w:rsidP="00016AED">
      <w:pPr>
        <w:numPr>
          <w:ilvl w:val="0"/>
          <w:numId w:val="39"/>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وقيل : خرق جدار السفينة ليعيبها ولا يتسارع الغرق إلى أهلها.</w:t>
      </w:r>
    </w:p>
    <w:p w:rsidR="00C96F32" w:rsidRPr="0001522B" w:rsidRDefault="00C96F32" w:rsidP="00016AED">
      <w:pPr>
        <w:numPr>
          <w:ilvl w:val="0"/>
          <w:numId w:val="40"/>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في صحيح مسلم والبخاري: "فانطلقا يمشيان على ساحل البحر، فمرت سفينة فكلموهم أن يحملوهم، فعرفوا الخضر فحملوه بغير نول، فلما ركبا في السفينة لم يفجأ موسى إلا والخضر قد قلع منها لوحا من ألواح السفينة </w:t>
      </w:r>
      <w:r w:rsidRPr="0001522B">
        <w:rPr>
          <w:rFonts w:ascii="Arial" w:hAnsi="Arial" w:cs="Arial"/>
          <w:b/>
          <w:bCs/>
          <w:kern w:val="24"/>
          <w:sz w:val="28"/>
          <w:szCs w:val="28"/>
          <w:u w:val="single"/>
          <w:rtl/>
        </w:rPr>
        <w:t>بالقدوم</w:t>
      </w:r>
      <w:r w:rsidRPr="0001522B">
        <w:rPr>
          <w:rFonts w:ascii="Arial" w:hAnsi="Arial" w:cs="Arial"/>
          <w:b/>
          <w:bCs/>
          <w:kern w:val="24"/>
          <w:sz w:val="28"/>
          <w:szCs w:val="28"/>
          <w:rtl/>
        </w:rPr>
        <w:t>.</w:t>
      </w:r>
    </w:p>
    <w:p w:rsidR="00C96F32" w:rsidRPr="0001522B" w:rsidRDefault="00C96F32" w:rsidP="00016AED">
      <w:pPr>
        <w:numPr>
          <w:ilvl w:val="0"/>
          <w:numId w:val="4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lastRenderedPageBreak/>
        <w:t xml:space="preserve">  فقال له موسى: قوم حملونا بغير نول عمدت إلى سفينتهم فخرقتها لتغرق أهلها {لَقَدْ جِئْتَ شَيْئاً إِمْراً. قَالَ أَلَمْ أَقُلْ إِنَّكَ لَنْ تَسْتَطِيعَ مَعِيَ صَبْراً قَالَ لا تُؤَاخِذْنِي بِمَا نَسِيتُ وَلا تُرْهِقْنِي مِنْ أَمْرِي عُسْراً}.</w:t>
      </w:r>
    </w:p>
    <w:p w:rsidR="00C96F32" w:rsidRPr="0001522B" w:rsidRDefault="00C96F32" w:rsidP="00016AED">
      <w:pPr>
        <w:numPr>
          <w:ilvl w:val="0"/>
          <w:numId w:val="4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قال: وقال رسول الله صلى الله عليه وسلم: "وكانت الأولى من موسى نسيانا".</w:t>
      </w:r>
    </w:p>
    <w:p w:rsidR="00C96F32" w:rsidRPr="0001522B" w:rsidRDefault="00C96F32" w:rsidP="00016AED">
      <w:pPr>
        <w:numPr>
          <w:ilvl w:val="0"/>
          <w:numId w:val="43"/>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قال: "وجاء عصفور فوقع على </w:t>
      </w:r>
      <w:r w:rsidRPr="0001522B">
        <w:rPr>
          <w:rFonts w:ascii="Arial" w:hAnsi="Arial" w:cs="Arial"/>
          <w:b/>
          <w:bCs/>
          <w:kern w:val="24"/>
          <w:sz w:val="28"/>
          <w:szCs w:val="28"/>
          <w:u w:val="single"/>
          <w:rtl/>
        </w:rPr>
        <w:t xml:space="preserve">حرف السفينة </w:t>
      </w:r>
      <w:r w:rsidRPr="0001522B">
        <w:rPr>
          <w:rFonts w:ascii="Arial" w:hAnsi="Arial" w:cs="Arial"/>
          <w:b/>
          <w:bCs/>
          <w:kern w:val="24"/>
          <w:sz w:val="28"/>
          <w:szCs w:val="28"/>
          <w:rtl/>
        </w:rPr>
        <w:t xml:space="preserve">فنقر في البحر، فقال له الخضر: ما علمي وعلمك من علم الله إلا مثل ما نقص هذا العصفور من هذا البحر". </w:t>
      </w:r>
    </w:p>
    <w:p w:rsidR="00C96F32" w:rsidRPr="0001522B" w:rsidRDefault="00C96F32" w:rsidP="00016AED">
      <w:pPr>
        <w:numPr>
          <w:ilvl w:val="0"/>
          <w:numId w:val="4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والعلم هنا بمعنى المعلوم، كما قال: (ولا يُحِيطُونَ بِشَيْءٍ مِنْ عِلْمِهِ)أي من معلوماته. </w:t>
      </w:r>
    </w:p>
    <w:p w:rsidR="00C96F32" w:rsidRPr="0001522B" w:rsidRDefault="00C96F32" w:rsidP="00016AED">
      <w:pPr>
        <w:numPr>
          <w:ilvl w:val="0"/>
          <w:numId w:val="45"/>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وهذا من الخضر تمثيل؛ أي معلوماتي ومعلوماتك لا أثر لها في علم الله؛ كما أن ما أخذ هذا العصفور من هذا البحر لا أثر له بالنسبة إلى ماء البحر، وإنما مثل له ذلك بالبحر لأنه الأكثر، وإطلاق لفظ النقص هنا تجوّز قصد به </w:t>
      </w:r>
      <w:r w:rsidRPr="0001522B">
        <w:rPr>
          <w:rFonts w:ascii="Arial" w:hAnsi="Arial" w:cs="Arial"/>
          <w:b/>
          <w:bCs/>
          <w:kern w:val="24"/>
          <w:sz w:val="28"/>
          <w:szCs w:val="28"/>
          <w:u w:val="single"/>
          <w:rtl/>
        </w:rPr>
        <w:t>التمثيل والتفهيم</w:t>
      </w:r>
      <w:r w:rsidRPr="0001522B">
        <w:rPr>
          <w:rFonts w:ascii="Arial" w:hAnsi="Arial" w:cs="Arial"/>
          <w:b/>
          <w:bCs/>
          <w:kern w:val="24"/>
          <w:sz w:val="28"/>
          <w:szCs w:val="28"/>
          <w:rtl/>
        </w:rPr>
        <w:t>، إذ لا نقص في علم الله، ولا نهاية لمعلوماته.</w:t>
      </w:r>
    </w:p>
    <w:p w:rsidR="00C96F32" w:rsidRPr="0001522B" w:rsidRDefault="00C96F32" w:rsidP="00016AED">
      <w:pPr>
        <w:numPr>
          <w:ilvl w:val="0"/>
          <w:numId w:val="4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وقد أوضح هذا المعنى البخاري فقال: "والله ما علمي وما علمك في جنب علم الله إلا كما أخذ هذا الطير بمنقاره من البحر".</w:t>
      </w:r>
    </w:p>
    <w:p w:rsidR="00C96F32" w:rsidRPr="0001522B" w:rsidRDefault="00C96F32" w:rsidP="00016AED">
      <w:pPr>
        <w:numPr>
          <w:ilvl w:val="0"/>
          <w:numId w:val="47"/>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(س) لماذا لم ير الناس الخضر وهو يفعل هكذا بسفينتهم ؟.</w:t>
      </w:r>
    </w:p>
    <w:p w:rsidR="00C96F32" w:rsidRPr="0001522B" w:rsidRDefault="00C96F32" w:rsidP="00016AED">
      <w:pPr>
        <w:numPr>
          <w:ilvl w:val="0"/>
          <w:numId w:val="48"/>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وفي التفسير عن أبي العالية: لم ير الخضر حين خرق السفينة غير موسى وكان عبد لا تراه إلا عين من أراد الله له أن يريه، ولو رآه القوم لمنعوه من خرق السفينة.</w:t>
      </w:r>
    </w:p>
    <w:p w:rsidR="00C96F32" w:rsidRPr="0001522B" w:rsidRDefault="00C96F32" w:rsidP="00016AED">
      <w:pPr>
        <w:numPr>
          <w:ilvl w:val="0"/>
          <w:numId w:val="49"/>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وقيل: خرج أهل السفينة إلى جزيرة، وتخلف الخضر فخرق السفينة.</w:t>
      </w:r>
    </w:p>
    <w:p w:rsidR="00C96F32" w:rsidRPr="0001522B" w:rsidRDefault="00C96F32" w:rsidP="00016AED">
      <w:pPr>
        <w:numPr>
          <w:ilvl w:val="0"/>
          <w:numId w:val="50"/>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وقال ابن عباس: "لما خرق الخضر السفينة تنحى موسى ناحية، وقال في نفسه: ما كنت أصنع بمصاحبة هذا الرجل كنت في بني إسرائيل أتلو كتاب الله عليهم غدوة وعشية فيطيعوني.</w:t>
      </w:r>
    </w:p>
    <w:p w:rsidR="00C96F32" w:rsidRPr="0001522B" w:rsidRDefault="00C96F32" w:rsidP="00016AED">
      <w:pPr>
        <w:numPr>
          <w:ilvl w:val="0"/>
          <w:numId w:val="51"/>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قال له الخضر: يا موسى أتريد أن أخبرك بما حدثت به نفسك؟ قال: نعم. قال: كذا وكذا قال: صدقت.</w:t>
      </w:r>
    </w:p>
    <w:p w:rsidR="00C96F32" w:rsidRPr="0001522B" w:rsidRDefault="00C96F32" w:rsidP="00016AED">
      <w:pPr>
        <w:numPr>
          <w:ilvl w:val="0"/>
          <w:numId w:val="52"/>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مسألة فقهية:</w:t>
      </w:r>
    </w:p>
    <w:p w:rsidR="00C96F32" w:rsidRPr="0001522B" w:rsidRDefault="00C96F32" w:rsidP="00016AED">
      <w:pPr>
        <w:numPr>
          <w:ilvl w:val="0"/>
          <w:numId w:val="53"/>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في خرق السفينة دليل أن للولي أن ينقص مال اليتيم إذا رآه صلاحا، مثل أن يخاف على ريعه ظالما فيخرّب بعضه.</w:t>
      </w:r>
    </w:p>
    <w:p w:rsidR="00C96F32" w:rsidRPr="0001522B" w:rsidRDefault="00C96F32" w:rsidP="00016AED">
      <w:pPr>
        <w:numPr>
          <w:ilvl w:val="0"/>
          <w:numId w:val="54"/>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xml:space="preserve"> وقال أبو يوسف: يجوز للولي أن يصانع السلطان ببعض مال اليتيم عن البعض </w:t>
      </w:r>
    </w:p>
    <w:p w:rsidR="00C96F32" w:rsidRPr="0001522B" w:rsidRDefault="00C96F32" w:rsidP="00016AED">
      <w:pPr>
        <w:numPr>
          <w:ilvl w:val="0"/>
          <w:numId w:val="55"/>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 قَالَ } موسى : { أَخَرَقْتَهَا لِتُغْرِقَ أَهْلَهَا لَقَدْ جِئْتَ شَيْئًا إِمْرًا }أي : لقد أتيت أمراً عظيماً .</w:t>
      </w:r>
    </w:p>
    <w:p w:rsidR="00C96F32" w:rsidRPr="0001522B" w:rsidRDefault="00C96F32" w:rsidP="00016AED">
      <w:pPr>
        <w:numPr>
          <w:ilvl w:val="0"/>
          <w:numId w:val="56"/>
        </w:numPr>
        <w:autoSpaceDE w:val="0"/>
        <w:autoSpaceDN w:val="0"/>
        <w:adjustRightInd w:val="0"/>
        <w:spacing w:after="0" w:line="240" w:lineRule="auto"/>
        <w:ind w:left="691" w:hanging="504"/>
        <w:rPr>
          <w:rFonts w:ascii="Arial" w:hAnsi="Arial" w:cs="Arial"/>
          <w:b/>
          <w:bCs/>
          <w:kern w:val="24"/>
          <w:sz w:val="28"/>
          <w:szCs w:val="28"/>
          <w:rtl/>
        </w:rPr>
      </w:pPr>
      <w:r w:rsidRPr="0001522B">
        <w:rPr>
          <w:rFonts w:ascii="Arial" w:hAnsi="Arial" w:cs="Arial"/>
          <w:b/>
          <w:bCs/>
          <w:kern w:val="24"/>
          <w:sz w:val="28"/>
          <w:szCs w:val="28"/>
          <w:rtl/>
        </w:rPr>
        <w:t>وقال أبو عبيدة : الأمر : الداهية العظيمة وأنشد :</w:t>
      </w:r>
      <w:r w:rsidRPr="0001522B">
        <w:rPr>
          <w:rFonts w:ascii="Arial" w:hAnsi="Arial" w:cs="Arial"/>
          <w:b/>
          <w:bCs/>
          <w:kern w:val="24"/>
          <w:sz w:val="28"/>
          <w:szCs w:val="28"/>
          <w:rtl/>
        </w:rPr>
        <w:br/>
        <w:t>قد لقي الأقران مني نكرا ... داهية دهياً وأمراً إمرا</w:t>
      </w:r>
      <w:r w:rsidRPr="0001522B">
        <w:rPr>
          <w:rFonts w:ascii="Arial" w:hAnsi="Arial" w:cs="Arial"/>
          <w:b/>
          <w:bCs/>
          <w:kern w:val="24"/>
          <w:sz w:val="28"/>
          <w:szCs w:val="28"/>
          <w:rtl/>
        </w:rPr>
        <w:br/>
        <w:t>وقيل: الأمر العجب.</w:t>
      </w:r>
    </w:p>
    <w:p w:rsidR="00C96F32" w:rsidRPr="0001522B" w:rsidRDefault="00C96F32" w:rsidP="00016AED">
      <w:pPr>
        <w:numPr>
          <w:ilvl w:val="0"/>
          <w:numId w:val="57"/>
        </w:num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b/>
          <w:bCs/>
          <w:kern w:val="24"/>
          <w:sz w:val="28"/>
          <w:szCs w:val="28"/>
          <w:rtl/>
        </w:rPr>
        <w:t>قرأ حمزة والكسائي « ليَغرق أهلُها » بالياء التحتية المفتوحة ، ورفع « أهلها » على أنه فاعل.</w:t>
      </w:r>
    </w:p>
    <w:p w:rsidR="00C96F32" w:rsidRPr="0001522B" w:rsidRDefault="00C96F32" w:rsidP="00016AED">
      <w:pPr>
        <w:numPr>
          <w:ilvl w:val="0"/>
          <w:numId w:val="58"/>
        </w:num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b/>
          <w:bCs/>
          <w:kern w:val="24"/>
          <w:sz w:val="28"/>
          <w:szCs w:val="28"/>
          <w:rtl/>
        </w:rPr>
        <w:lastRenderedPageBreak/>
        <w:t>وقرأ الباقون بالفوقية المضمومة ونصب « أهلَها» على المفعولية.</w:t>
      </w:r>
    </w:p>
    <w:p w:rsidR="00C96F32" w:rsidRPr="0001522B" w:rsidRDefault="00C96F32" w:rsidP="00016AED">
      <w:pPr>
        <w:numPr>
          <w:ilvl w:val="0"/>
          <w:numId w:val="59"/>
        </w:num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b/>
          <w:bCs/>
          <w:kern w:val="24"/>
          <w:sz w:val="28"/>
          <w:szCs w:val="28"/>
          <w:rtl/>
        </w:rPr>
        <w:t>ولم يقل لتغرقني؛ لأنه أخذته الشفقة عليهم، ومراعاة حقهم.</w:t>
      </w:r>
    </w:p>
    <w:p w:rsidR="00C96F32" w:rsidRPr="0001522B" w:rsidRDefault="00C96F32" w:rsidP="00016AED">
      <w:pPr>
        <w:numPr>
          <w:ilvl w:val="0"/>
          <w:numId w:val="60"/>
        </w:num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b/>
          <w:bCs/>
          <w:kern w:val="24"/>
          <w:sz w:val="28"/>
          <w:szCs w:val="28"/>
          <w:rtl/>
        </w:rPr>
        <w:t xml:space="preserve"> { قَالَ } أي : الخضر { أَلَمْ أَقُلْ إِنَّكَ لَن تَسْتَطِيعَ معي صَبْراً } ذكره ما تقدم من قوله له سابقاً { إِنَّكَ لَن تَسْتَطِيعَ معي صَبْراً } [ الكهف : 67 ]</w:t>
      </w:r>
    </w:p>
    <w:p w:rsidR="00C96F32" w:rsidRPr="0001522B" w:rsidRDefault="00016AED" w:rsidP="00016AED">
      <w:p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hint="cs"/>
          <w:b/>
          <w:bCs/>
          <w:kern w:val="24"/>
          <w:sz w:val="28"/>
          <w:szCs w:val="28"/>
          <w:rtl/>
        </w:rPr>
        <w:t>،،،</w:t>
      </w:r>
    </w:p>
    <w:p w:rsidR="00016AED" w:rsidRPr="0001522B" w:rsidRDefault="00016AED" w:rsidP="00016AED">
      <w:pPr>
        <w:autoSpaceDE w:val="0"/>
        <w:autoSpaceDN w:val="0"/>
        <w:adjustRightInd w:val="0"/>
        <w:spacing w:after="0" w:line="240" w:lineRule="auto"/>
        <w:ind w:left="691" w:hanging="504"/>
        <w:rPr>
          <w:rFonts w:ascii="Arabic Typesetting" w:hAnsi="Arabic Typesetting" w:cs="Arabic Typesetting"/>
          <w:b/>
          <w:bCs/>
          <w:kern w:val="24"/>
          <w:sz w:val="28"/>
          <w:szCs w:val="28"/>
          <w:rtl/>
        </w:rPr>
      </w:pPr>
      <w:r w:rsidRPr="0001522B">
        <w:rPr>
          <w:rFonts w:ascii="Arabic Typesetting" w:hAnsi="Arabic Typesetting" w:cs="Arabic Typesetting" w:hint="cs"/>
          <w:b/>
          <w:bCs/>
          <w:kern w:val="24"/>
          <w:sz w:val="28"/>
          <w:szCs w:val="28"/>
          <w:rtl/>
        </w:rPr>
        <w:t xml:space="preserve">وبتوفيق للجميع : عداد الطالب خالد </w:t>
      </w:r>
    </w:p>
    <w:p w:rsidR="00016AED" w:rsidRPr="0001522B" w:rsidRDefault="00016AED" w:rsidP="00016AED">
      <w:pPr>
        <w:autoSpaceDE w:val="0"/>
        <w:autoSpaceDN w:val="0"/>
        <w:adjustRightInd w:val="0"/>
        <w:spacing w:after="0" w:line="240" w:lineRule="auto"/>
        <w:rPr>
          <w:rFonts w:ascii="Arabic Typesetting" w:hAnsi="Arabic Typesetting" w:cs="Arabic Typesetting"/>
          <w:b/>
          <w:bCs/>
          <w:kern w:val="24"/>
          <w:sz w:val="28"/>
          <w:szCs w:val="28"/>
          <w:rtl/>
        </w:rPr>
      </w:pPr>
    </w:p>
    <w:p w:rsidR="00C96F32" w:rsidRPr="0001522B" w:rsidRDefault="00C96F32" w:rsidP="00016AED">
      <w:pPr>
        <w:autoSpaceDE w:val="0"/>
        <w:autoSpaceDN w:val="0"/>
        <w:adjustRightInd w:val="0"/>
        <w:spacing w:after="0" w:line="240" w:lineRule="auto"/>
        <w:ind w:left="691" w:hanging="504"/>
        <w:rPr>
          <w:rFonts w:ascii="Arial" w:hAnsi="Arial" w:cs="Arial"/>
          <w:b/>
          <w:bCs/>
          <w:kern w:val="24"/>
          <w:sz w:val="28"/>
          <w:szCs w:val="28"/>
          <w:rtl/>
        </w:rPr>
      </w:pPr>
    </w:p>
    <w:p w:rsidR="00D617C7" w:rsidRPr="0001522B" w:rsidRDefault="00D617C7" w:rsidP="00016AED">
      <w:pPr>
        <w:rPr>
          <w:b/>
          <w:bCs/>
          <w:sz w:val="28"/>
          <w:szCs w:val="28"/>
        </w:rPr>
      </w:pPr>
      <w:bookmarkStart w:id="0" w:name="_GoBack"/>
      <w:bookmarkEnd w:id="0"/>
    </w:p>
    <w:sectPr w:rsidR="00D617C7" w:rsidRPr="0001522B" w:rsidSect="00016AED">
      <w:pgSz w:w="12240" w:h="15840"/>
      <w:pgMar w:top="1440" w:right="1800" w:bottom="1440" w:left="1800" w:header="720" w:footer="720" w:gutter="0"/>
      <w:pgBorders w:offsetFrom="page">
        <w:top w:val="outset" w:sz="6" w:space="24" w:color="auto"/>
        <w:left w:val="outset" w:sz="6" w:space="24" w:color="auto"/>
        <w:bottom w:val="inset" w:sz="6" w:space="24" w:color="auto"/>
        <w:right w:val="inset" w:sz="6"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7A1AA6FE"/>
    <w:lvl w:ilvl="0">
      <w:numFmt w:val="bullet"/>
      <w:lvlText w:val="*"/>
      <w:lvlJc w:val="left"/>
    </w:lvl>
  </w:abstractNum>
  <w:num w:numId="1">
    <w:abstractNumId w:val="0"/>
    <w:lvlOverride w:ilvl="0">
      <w:lvl w:ilvl="0">
        <w:numFmt w:val="irohaFullWidth"/>
        <w:lvlText w:val=""/>
        <w:legacy w:legacy="1" w:legacySpace="0" w:legacyIndent="0"/>
        <w:lvlJc w:val="right"/>
        <w:rPr>
          <w:rFonts w:ascii="Wingdings 2" w:hAnsi="Wingdings 2" w:hint="default"/>
          <w:sz w:val="51"/>
        </w:rPr>
      </w:lvl>
    </w:lvlOverride>
  </w:num>
  <w:num w:numId="2">
    <w:abstractNumId w:val="0"/>
    <w:lvlOverride w:ilvl="0">
      <w:lvl w:ilvl="0">
        <w:numFmt w:val="irohaFullWidth"/>
        <w:lvlText w:val=""/>
        <w:legacy w:legacy="1" w:legacySpace="0" w:legacyIndent="0"/>
        <w:lvlJc w:val="right"/>
        <w:rPr>
          <w:rFonts w:ascii="Wingdings 2" w:hAnsi="Wingdings 2" w:hint="default"/>
          <w:sz w:val="51"/>
        </w:rPr>
      </w:lvl>
    </w:lvlOverride>
  </w:num>
  <w:num w:numId="3">
    <w:abstractNumId w:val="0"/>
    <w:lvlOverride w:ilvl="0">
      <w:lvl w:ilvl="0">
        <w:numFmt w:val="irohaFullWidth"/>
        <w:lvlText w:val=""/>
        <w:legacy w:legacy="1" w:legacySpace="0" w:legacyIndent="0"/>
        <w:lvlJc w:val="right"/>
        <w:rPr>
          <w:rFonts w:ascii="Wingdings 2" w:hAnsi="Wingdings 2" w:hint="default"/>
          <w:sz w:val="51"/>
        </w:rPr>
      </w:lvl>
    </w:lvlOverride>
  </w:num>
  <w:num w:numId="4">
    <w:abstractNumId w:val="0"/>
    <w:lvlOverride w:ilvl="0">
      <w:lvl w:ilvl="0">
        <w:numFmt w:val="irohaFullWidth"/>
        <w:lvlText w:val=""/>
        <w:legacy w:legacy="1" w:legacySpace="0" w:legacyIndent="0"/>
        <w:lvlJc w:val="right"/>
        <w:rPr>
          <w:rFonts w:ascii="Wingdings 2" w:hAnsi="Wingdings 2" w:hint="default"/>
          <w:sz w:val="51"/>
        </w:rPr>
      </w:lvl>
    </w:lvlOverride>
  </w:num>
  <w:num w:numId="5">
    <w:abstractNumId w:val="0"/>
    <w:lvlOverride w:ilvl="0">
      <w:lvl w:ilvl="0">
        <w:numFmt w:val="irohaFullWidth"/>
        <w:lvlText w:val=""/>
        <w:legacy w:legacy="1" w:legacySpace="0" w:legacyIndent="0"/>
        <w:lvlJc w:val="right"/>
        <w:rPr>
          <w:rFonts w:ascii="Wingdings 2" w:hAnsi="Wingdings 2" w:hint="default"/>
          <w:sz w:val="51"/>
        </w:rPr>
      </w:lvl>
    </w:lvlOverride>
  </w:num>
  <w:num w:numId="6">
    <w:abstractNumId w:val="0"/>
    <w:lvlOverride w:ilvl="0">
      <w:lvl w:ilvl="0">
        <w:numFmt w:val="irohaFullWidth"/>
        <w:lvlText w:val=""/>
        <w:legacy w:legacy="1" w:legacySpace="0" w:legacyIndent="0"/>
        <w:lvlJc w:val="right"/>
        <w:rPr>
          <w:rFonts w:ascii="Wingdings 2" w:hAnsi="Wingdings 2" w:hint="default"/>
          <w:sz w:val="58"/>
        </w:rPr>
      </w:lvl>
    </w:lvlOverride>
  </w:num>
  <w:num w:numId="7">
    <w:abstractNumId w:val="0"/>
    <w:lvlOverride w:ilvl="0">
      <w:lvl w:ilvl="0">
        <w:numFmt w:val="irohaFullWidth"/>
        <w:lvlText w:val=""/>
        <w:legacy w:legacy="1" w:legacySpace="0" w:legacyIndent="0"/>
        <w:lvlJc w:val="right"/>
        <w:rPr>
          <w:rFonts w:ascii="Wingdings 2" w:hAnsi="Wingdings 2" w:hint="default"/>
          <w:sz w:val="51"/>
        </w:rPr>
      </w:lvl>
    </w:lvlOverride>
  </w:num>
  <w:num w:numId="8">
    <w:abstractNumId w:val="0"/>
    <w:lvlOverride w:ilvl="0">
      <w:lvl w:ilvl="0">
        <w:numFmt w:val="irohaFullWidth"/>
        <w:lvlText w:val=""/>
        <w:legacy w:legacy="1" w:legacySpace="0" w:legacyIndent="0"/>
        <w:lvlJc w:val="right"/>
        <w:rPr>
          <w:rFonts w:ascii="Wingdings 2" w:hAnsi="Wingdings 2" w:hint="default"/>
          <w:sz w:val="51"/>
        </w:rPr>
      </w:lvl>
    </w:lvlOverride>
  </w:num>
  <w:num w:numId="9">
    <w:abstractNumId w:val="0"/>
    <w:lvlOverride w:ilvl="0">
      <w:lvl w:ilvl="0">
        <w:numFmt w:val="irohaFullWidth"/>
        <w:lvlText w:val=""/>
        <w:legacy w:legacy="1" w:legacySpace="0" w:legacyIndent="0"/>
        <w:lvlJc w:val="right"/>
        <w:rPr>
          <w:rFonts w:ascii="Wingdings 2" w:hAnsi="Wingdings 2" w:hint="default"/>
          <w:sz w:val="51"/>
        </w:rPr>
      </w:lvl>
    </w:lvlOverride>
  </w:num>
  <w:num w:numId="10">
    <w:abstractNumId w:val="0"/>
    <w:lvlOverride w:ilvl="0">
      <w:lvl w:ilvl="0">
        <w:numFmt w:val="irohaFullWidth"/>
        <w:lvlText w:val=""/>
        <w:legacy w:legacy="1" w:legacySpace="0" w:legacyIndent="0"/>
        <w:lvlJc w:val="right"/>
        <w:rPr>
          <w:rFonts w:ascii="Wingdings 2" w:hAnsi="Wingdings 2" w:hint="default"/>
          <w:sz w:val="51"/>
        </w:rPr>
      </w:lvl>
    </w:lvlOverride>
  </w:num>
  <w:num w:numId="11">
    <w:abstractNumId w:val="0"/>
    <w:lvlOverride w:ilvl="0">
      <w:lvl w:ilvl="0">
        <w:numFmt w:val="irohaFullWidth"/>
        <w:lvlText w:val=""/>
        <w:legacy w:legacy="1" w:legacySpace="0" w:legacyIndent="0"/>
        <w:lvlJc w:val="right"/>
        <w:rPr>
          <w:rFonts w:ascii="Wingdings 2" w:hAnsi="Wingdings 2" w:hint="default"/>
          <w:sz w:val="51"/>
        </w:rPr>
      </w:lvl>
    </w:lvlOverride>
  </w:num>
  <w:num w:numId="12">
    <w:abstractNumId w:val="0"/>
    <w:lvlOverride w:ilvl="0">
      <w:lvl w:ilvl="0">
        <w:numFmt w:val="irohaFullWidth"/>
        <w:lvlText w:val=""/>
        <w:legacy w:legacy="1" w:legacySpace="0" w:legacyIndent="0"/>
        <w:lvlJc w:val="right"/>
        <w:rPr>
          <w:rFonts w:ascii="Wingdings 2" w:hAnsi="Wingdings 2" w:hint="default"/>
          <w:sz w:val="51"/>
        </w:rPr>
      </w:lvl>
    </w:lvlOverride>
  </w:num>
  <w:num w:numId="13">
    <w:abstractNumId w:val="0"/>
    <w:lvlOverride w:ilvl="0">
      <w:lvl w:ilvl="0">
        <w:numFmt w:val="irohaFullWidth"/>
        <w:lvlText w:val=""/>
        <w:legacy w:legacy="1" w:legacySpace="0" w:legacyIndent="0"/>
        <w:lvlJc w:val="right"/>
        <w:rPr>
          <w:rFonts w:ascii="Wingdings 2" w:hAnsi="Wingdings 2" w:hint="default"/>
          <w:sz w:val="51"/>
        </w:rPr>
      </w:lvl>
    </w:lvlOverride>
  </w:num>
  <w:num w:numId="14">
    <w:abstractNumId w:val="0"/>
    <w:lvlOverride w:ilvl="0">
      <w:lvl w:ilvl="0">
        <w:numFmt w:val="irohaFullWidth"/>
        <w:lvlText w:val=""/>
        <w:legacy w:legacy="1" w:legacySpace="0" w:legacyIndent="0"/>
        <w:lvlJc w:val="right"/>
        <w:rPr>
          <w:rFonts w:ascii="Wingdings 2" w:hAnsi="Wingdings 2" w:hint="default"/>
          <w:sz w:val="51"/>
        </w:rPr>
      </w:lvl>
    </w:lvlOverride>
  </w:num>
  <w:num w:numId="15">
    <w:abstractNumId w:val="0"/>
    <w:lvlOverride w:ilvl="0">
      <w:lvl w:ilvl="0">
        <w:numFmt w:val="irohaFullWidth"/>
        <w:lvlText w:val=""/>
        <w:legacy w:legacy="1" w:legacySpace="0" w:legacyIndent="0"/>
        <w:lvlJc w:val="right"/>
        <w:rPr>
          <w:rFonts w:ascii="Wingdings 2" w:hAnsi="Wingdings 2" w:hint="default"/>
          <w:sz w:val="51"/>
        </w:rPr>
      </w:lvl>
    </w:lvlOverride>
  </w:num>
  <w:num w:numId="16">
    <w:abstractNumId w:val="0"/>
    <w:lvlOverride w:ilvl="0">
      <w:lvl w:ilvl="0">
        <w:numFmt w:val="irohaFullWidth"/>
        <w:lvlText w:val=""/>
        <w:legacy w:legacy="1" w:legacySpace="0" w:legacyIndent="0"/>
        <w:lvlJc w:val="right"/>
        <w:rPr>
          <w:rFonts w:ascii="Wingdings 2" w:hAnsi="Wingdings 2" w:hint="default"/>
          <w:sz w:val="51"/>
        </w:rPr>
      </w:lvl>
    </w:lvlOverride>
  </w:num>
  <w:num w:numId="17">
    <w:abstractNumId w:val="0"/>
    <w:lvlOverride w:ilvl="0">
      <w:lvl w:ilvl="0">
        <w:numFmt w:val="irohaFullWidth"/>
        <w:lvlText w:val=""/>
        <w:legacy w:legacy="1" w:legacySpace="0" w:legacyIndent="0"/>
        <w:lvlJc w:val="right"/>
        <w:rPr>
          <w:rFonts w:ascii="Wingdings 2" w:hAnsi="Wingdings 2" w:hint="default"/>
          <w:sz w:val="51"/>
        </w:rPr>
      </w:lvl>
    </w:lvlOverride>
  </w:num>
  <w:num w:numId="18">
    <w:abstractNumId w:val="0"/>
    <w:lvlOverride w:ilvl="0">
      <w:lvl w:ilvl="0">
        <w:numFmt w:val="irohaFullWidth"/>
        <w:lvlText w:val=""/>
        <w:legacy w:legacy="1" w:legacySpace="0" w:legacyIndent="0"/>
        <w:lvlJc w:val="right"/>
        <w:rPr>
          <w:rFonts w:ascii="Wingdings 2" w:hAnsi="Wingdings 2" w:hint="default"/>
          <w:sz w:val="45"/>
        </w:rPr>
      </w:lvl>
    </w:lvlOverride>
  </w:num>
  <w:num w:numId="19">
    <w:abstractNumId w:val="0"/>
    <w:lvlOverride w:ilvl="0">
      <w:lvl w:ilvl="0">
        <w:numFmt w:val="irohaFullWidth"/>
        <w:lvlText w:val=""/>
        <w:legacy w:legacy="1" w:legacySpace="0" w:legacyIndent="0"/>
        <w:lvlJc w:val="right"/>
        <w:rPr>
          <w:rFonts w:ascii="Wingdings 2" w:hAnsi="Wingdings 2" w:hint="default"/>
          <w:sz w:val="45"/>
        </w:rPr>
      </w:lvl>
    </w:lvlOverride>
  </w:num>
  <w:num w:numId="20">
    <w:abstractNumId w:val="0"/>
    <w:lvlOverride w:ilvl="0">
      <w:lvl w:ilvl="0">
        <w:numFmt w:val="irohaFullWidth"/>
        <w:lvlText w:val=""/>
        <w:legacy w:legacy="1" w:legacySpace="0" w:legacyIndent="0"/>
        <w:lvlJc w:val="right"/>
        <w:rPr>
          <w:rFonts w:ascii="Wingdings 2" w:hAnsi="Wingdings 2" w:hint="default"/>
          <w:sz w:val="45"/>
        </w:rPr>
      </w:lvl>
    </w:lvlOverride>
  </w:num>
  <w:num w:numId="21">
    <w:abstractNumId w:val="0"/>
    <w:lvlOverride w:ilvl="0">
      <w:lvl w:ilvl="0">
        <w:numFmt w:val="irohaFullWidth"/>
        <w:lvlText w:val=""/>
        <w:legacy w:legacy="1" w:legacySpace="0" w:legacyIndent="0"/>
        <w:lvlJc w:val="right"/>
        <w:rPr>
          <w:rFonts w:ascii="Wingdings 2" w:hAnsi="Wingdings 2" w:hint="default"/>
          <w:sz w:val="51"/>
        </w:rPr>
      </w:lvl>
    </w:lvlOverride>
  </w:num>
  <w:num w:numId="22">
    <w:abstractNumId w:val="0"/>
    <w:lvlOverride w:ilvl="0">
      <w:lvl w:ilvl="0">
        <w:numFmt w:val="irohaFullWidth"/>
        <w:lvlText w:val=""/>
        <w:legacy w:legacy="1" w:legacySpace="0" w:legacyIndent="0"/>
        <w:lvlJc w:val="right"/>
        <w:rPr>
          <w:rFonts w:ascii="Wingdings 2" w:hAnsi="Wingdings 2" w:hint="default"/>
          <w:sz w:val="51"/>
        </w:rPr>
      </w:lvl>
    </w:lvlOverride>
  </w:num>
  <w:num w:numId="23">
    <w:abstractNumId w:val="0"/>
    <w:lvlOverride w:ilvl="0">
      <w:lvl w:ilvl="0">
        <w:numFmt w:val="irohaFullWidth"/>
        <w:lvlText w:val=""/>
        <w:legacy w:legacy="1" w:legacySpace="0" w:legacyIndent="0"/>
        <w:lvlJc w:val="right"/>
        <w:rPr>
          <w:rFonts w:ascii="Wingdings 2" w:hAnsi="Wingdings 2" w:hint="default"/>
          <w:sz w:val="51"/>
        </w:rPr>
      </w:lvl>
    </w:lvlOverride>
  </w:num>
  <w:num w:numId="24">
    <w:abstractNumId w:val="0"/>
    <w:lvlOverride w:ilvl="0">
      <w:lvl w:ilvl="0">
        <w:numFmt w:val="irohaFullWidth"/>
        <w:lvlText w:val=""/>
        <w:legacy w:legacy="1" w:legacySpace="0" w:legacyIndent="0"/>
        <w:lvlJc w:val="right"/>
        <w:rPr>
          <w:rFonts w:ascii="Wingdings 2" w:hAnsi="Wingdings 2" w:hint="default"/>
          <w:sz w:val="51"/>
        </w:rPr>
      </w:lvl>
    </w:lvlOverride>
  </w:num>
  <w:num w:numId="25">
    <w:abstractNumId w:val="0"/>
    <w:lvlOverride w:ilvl="0">
      <w:lvl w:ilvl="0">
        <w:numFmt w:val="irohaFullWidth"/>
        <w:lvlText w:val=""/>
        <w:legacy w:legacy="1" w:legacySpace="0" w:legacyIndent="0"/>
        <w:lvlJc w:val="right"/>
        <w:rPr>
          <w:rFonts w:ascii="Wingdings 2" w:hAnsi="Wingdings 2" w:hint="default"/>
          <w:sz w:val="51"/>
        </w:rPr>
      </w:lvl>
    </w:lvlOverride>
  </w:num>
  <w:num w:numId="26">
    <w:abstractNumId w:val="0"/>
    <w:lvlOverride w:ilvl="0">
      <w:lvl w:ilvl="0">
        <w:numFmt w:val="irohaFullWidth"/>
        <w:lvlText w:val=""/>
        <w:legacy w:legacy="1" w:legacySpace="0" w:legacyIndent="0"/>
        <w:lvlJc w:val="right"/>
        <w:rPr>
          <w:rFonts w:ascii="Wingdings 2" w:hAnsi="Wingdings 2" w:hint="default"/>
          <w:sz w:val="51"/>
        </w:rPr>
      </w:lvl>
    </w:lvlOverride>
  </w:num>
  <w:num w:numId="27">
    <w:abstractNumId w:val="0"/>
    <w:lvlOverride w:ilvl="0">
      <w:lvl w:ilvl="0">
        <w:numFmt w:val="irohaFullWidth"/>
        <w:lvlText w:val=""/>
        <w:legacy w:legacy="1" w:legacySpace="0" w:legacyIndent="0"/>
        <w:lvlJc w:val="right"/>
        <w:rPr>
          <w:rFonts w:ascii="Wingdings 2" w:hAnsi="Wingdings 2" w:hint="default"/>
          <w:sz w:val="51"/>
        </w:rPr>
      </w:lvl>
    </w:lvlOverride>
  </w:num>
  <w:num w:numId="28">
    <w:abstractNumId w:val="0"/>
    <w:lvlOverride w:ilvl="0">
      <w:lvl w:ilvl="0">
        <w:numFmt w:val="irohaFullWidth"/>
        <w:lvlText w:val=""/>
        <w:legacy w:legacy="1" w:legacySpace="0" w:legacyIndent="0"/>
        <w:lvlJc w:val="right"/>
        <w:rPr>
          <w:rFonts w:ascii="Wingdings 2" w:hAnsi="Wingdings 2" w:hint="default"/>
          <w:sz w:val="51"/>
        </w:rPr>
      </w:lvl>
    </w:lvlOverride>
  </w:num>
  <w:num w:numId="29">
    <w:abstractNumId w:val="0"/>
    <w:lvlOverride w:ilvl="0">
      <w:lvl w:ilvl="0">
        <w:numFmt w:val="irohaFullWidth"/>
        <w:lvlText w:val=""/>
        <w:legacy w:legacy="1" w:legacySpace="0" w:legacyIndent="0"/>
        <w:lvlJc w:val="right"/>
        <w:rPr>
          <w:rFonts w:ascii="Wingdings 2" w:hAnsi="Wingdings 2" w:hint="default"/>
          <w:sz w:val="51"/>
        </w:rPr>
      </w:lvl>
    </w:lvlOverride>
  </w:num>
  <w:num w:numId="30">
    <w:abstractNumId w:val="0"/>
    <w:lvlOverride w:ilvl="0">
      <w:lvl w:ilvl="0">
        <w:numFmt w:val="irohaFullWidth"/>
        <w:lvlText w:val=""/>
        <w:legacy w:legacy="1" w:legacySpace="0" w:legacyIndent="0"/>
        <w:lvlJc w:val="right"/>
        <w:rPr>
          <w:rFonts w:ascii="Wingdings 2" w:hAnsi="Wingdings 2" w:hint="default"/>
          <w:sz w:val="43"/>
        </w:rPr>
      </w:lvl>
    </w:lvlOverride>
  </w:num>
  <w:num w:numId="31">
    <w:abstractNumId w:val="0"/>
    <w:lvlOverride w:ilvl="0">
      <w:lvl w:ilvl="0">
        <w:numFmt w:val="irohaFullWidth"/>
        <w:lvlText w:val=""/>
        <w:legacy w:legacy="1" w:legacySpace="0" w:legacyIndent="0"/>
        <w:lvlJc w:val="right"/>
        <w:rPr>
          <w:rFonts w:ascii="Wingdings 2" w:hAnsi="Wingdings 2" w:hint="default"/>
          <w:sz w:val="51"/>
        </w:rPr>
      </w:lvl>
    </w:lvlOverride>
  </w:num>
  <w:num w:numId="32">
    <w:abstractNumId w:val="0"/>
    <w:lvlOverride w:ilvl="0">
      <w:lvl w:ilvl="0">
        <w:numFmt w:val="irohaFullWidth"/>
        <w:lvlText w:val=""/>
        <w:legacy w:legacy="1" w:legacySpace="0" w:legacyIndent="0"/>
        <w:lvlJc w:val="right"/>
        <w:rPr>
          <w:rFonts w:ascii="Wingdings 2" w:hAnsi="Wingdings 2" w:hint="default"/>
          <w:sz w:val="51"/>
        </w:rPr>
      </w:lvl>
    </w:lvlOverride>
  </w:num>
  <w:num w:numId="33">
    <w:abstractNumId w:val="0"/>
    <w:lvlOverride w:ilvl="0">
      <w:lvl w:ilvl="0">
        <w:numFmt w:val="irohaFullWidth"/>
        <w:lvlText w:val=""/>
        <w:legacy w:legacy="1" w:legacySpace="0" w:legacyIndent="0"/>
        <w:lvlJc w:val="right"/>
        <w:rPr>
          <w:rFonts w:ascii="Wingdings 2" w:hAnsi="Wingdings 2" w:hint="default"/>
          <w:sz w:val="51"/>
        </w:rPr>
      </w:lvl>
    </w:lvlOverride>
  </w:num>
  <w:num w:numId="34">
    <w:abstractNumId w:val="0"/>
    <w:lvlOverride w:ilvl="0">
      <w:lvl w:ilvl="0">
        <w:numFmt w:val="irohaFullWidth"/>
        <w:lvlText w:val=""/>
        <w:legacy w:legacy="1" w:legacySpace="0" w:legacyIndent="0"/>
        <w:lvlJc w:val="right"/>
        <w:rPr>
          <w:rFonts w:ascii="Wingdings 2" w:hAnsi="Wingdings 2" w:hint="default"/>
          <w:sz w:val="51"/>
        </w:rPr>
      </w:lvl>
    </w:lvlOverride>
  </w:num>
  <w:num w:numId="35">
    <w:abstractNumId w:val="0"/>
    <w:lvlOverride w:ilvl="0">
      <w:lvl w:ilvl="0">
        <w:numFmt w:val="irohaFullWidth"/>
        <w:lvlText w:val=""/>
        <w:legacy w:legacy="1" w:legacySpace="0" w:legacyIndent="0"/>
        <w:lvlJc w:val="right"/>
        <w:rPr>
          <w:rFonts w:ascii="Wingdings 2" w:hAnsi="Wingdings 2" w:hint="default"/>
          <w:sz w:val="51"/>
        </w:rPr>
      </w:lvl>
    </w:lvlOverride>
  </w:num>
  <w:num w:numId="36">
    <w:abstractNumId w:val="0"/>
    <w:lvlOverride w:ilvl="0">
      <w:lvl w:ilvl="0">
        <w:numFmt w:val="irohaFullWidth"/>
        <w:lvlText w:val=""/>
        <w:legacy w:legacy="1" w:legacySpace="0" w:legacyIndent="0"/>
        <w:lvlJc w:val="right"/>
        <w:rPr>
          <w:rFonts w:ascii="Wingdings 2" w:hAnsi="Wingdings 2" w:hint="default"/>
          <w:sz w:val="51"/>
        </w:rPr>
      </w:lvl>
    </w:lvlOverride>
  </w:num>
  <w:num w:numId="37">
    <w:abstractNumId w:val="0"/>
    <w:lvlOverride w:ilvl="0">
      <w:lvl w:ilvl="0">
        <w:numFmt w:val="irohaFullWidth"/>
        <w:lvlText w:val=""/>
        <w:legacy w:legacy="1" w:legacySpace="0" w:legacyIndent="0"/>
        <w:lvlJc w:val="right"/>
        <w:rPr>
          <w:rFonts w:ascii="Wingdings 2" w:hAnsi="Wingdings 2" w:hint="default"/>
          <w:sz w:val="51"/>
        </w:rPr>
      </w:lvl>
    </w:lvlOverride>
  </w:num>
  <w:num w:numId="38">
    <w:abstractNumId w:val="0"/>
    <w:lvlOverride w:ilvl="0">
      <w:lvl w:ilvl="0">
        <w:numFmt w:val="irohaFullWidth"/>
        <w:lvlText w:val=""/>
        <w:legacy w:legacy="1" w:legacySpace="0" w:legacyIndent="0"/>
        <w:lvlJc w:val="right"/>
        <w:rPr>
          <w:rFonts w:ascii="Wingdings 2" w:hAnsi="Wingdings 2" w:hint="default"/>
          <w:sz w:val="51"/>
        </w:rPr>
      </w:lvl>
    </w:lvlOverride>
  </w:num>
  <w:num w:numId="39">
    <w:abstractNumId w:val="0"/>
    <w:lvlOverride w:ilvl="0">
      <w:lvl w:ilvl="0">
        <w:numFmt w:val="irohaFullWidth"/>
        <w:lvlText w:val=""/>
        <w:legacy w:legacy="1" w:legacySpace="0" w:legacyIndent="0"/>
        <w:lvlJc w:val="right"/>
        <w:rPr>
          <w:rFonts w:ascii="Wingdings 2" w:hAnsi="Wingdings 2" w:hint="default"/>
          <w:sz w:val="51"/>
        </w:rPr>
      </w:lvl>
    </w:lvlOverride>
  </w:num>
  <w:num w:numId="40">
    <w:abstractNumId w:val="0"/>
    <w:lvlOverride w:ilvl="0">
      <w:lvl w:ilvl="0">
        <w:numFmt w:val="irohaFullWidth"/>
        <w:lvlText w:val=""/>
        <w:legacy w:legacy="1" w:legacySpace="0" w:legacyIndent="0"/>
        <w:lvlJc w:val="right"/>
        <w:rPr>
          <w:rFonts w:ascii="Wingdings 2" w:hAnsi="Wingdings 2" w:hint="default"/>
          <w:sz w:val="51"/>
        </w:rPr>
      </w:lvl>
    </w:lvlOverride>
  </w:num>
  <w:num w:numId="41">
    <w:abstractNumId w:val="0"/>
    <w:lvlOverride w:ilvl="0">
      <w:lvl w:ilvl="0">
        <w:numFmt w:val="irohaFullWidth"/>
        <w:lvlText w:val=""/>
        <w:legacy w:legacy="1" w:legacySpace="0" w:legacyIndent="0"/>
        <w:lvlJc w:val="right"/>
        <w:rPr>
          <w:rFonts w:ascii="Wingdings 2" w:hAnsi="Wingdings 2" w:hint="default"/>
          <w:sz w:val="51"/>
        </w:rPr>
      </w:lvl>
    </w:lvlOverride>
  </w:num>
  <w:num w:numId="42">
    <w:abstractNumId w:val="0"/>
    <w:lvlOverride w:ilvl="0">
      <w:lvl w:ilvl="0">
        <w:numFmt w:val="irohaFullWidth"/>
        <w:lvlText w:val=""/>
        <w:legacy w:legacy="1" w:legacySpace="0" w:legacyIndent="0"/>
        <w:lvlJc w:val="right"/>
        <w:rPr>
          <w:rFonts w:ascii="Wingdings 2" w:hAnsi="Wingdings 2" w:hint="default"/>
          <w:sz w:val="51"/>
        </w:rPr>
      </w:lvl>
    </w:lvlOverride>
  </w:num>
  <w:num w:numId="43">
    <w:abstractNumId w:val="0"/>
    <w:lvlOverride w:ilvl="0">
      <w:lvl w:ilvl="0">
        <w:numFmt w:val="irohaFullWidth"/>
        <w:lvlText w:val=""/>
        <w:legacy w:legacy="1" w:legacySpace="0" w:legacyIndent="0"/>
        <w:lvlJc w:val="right"/>
        <w:rPr>
          <w:rFonts w:ascii="Wingdings 2" w:hAnsi="Wingdings 2" w:hint="default"/>
          <w:sz w:val="51"/>
        </w:rPr>
      </w:lvl>
    </w:lvlOverride>
  </w:num>
  <w:num w:numId="44">
    <w:abstractNumId w:val="0"/>
    <w:lvlOverride w:ilvl="0">
      <w:lvl w:ilvl="0">
        <w:numFmt w:val="irohaFullWidth"/>
        <w:lvlText w:val=""/>
        <w:legacy w:legacy="1" w:legacySpace="0" w:legacyIndent="0"/>
        <w:lvlJc w:val="right"/>
        <w:rPr>
          <w:rFonts w:ascii="Wingdings 2" w:hAnsi="Wingdings 2" w:hint="default"/>
          <w:sz w:val="51"/>
        </w:rPr>
      </w:lvl>
    </w:lvlOverride>
  </w:num>
  <w:num w:numId="45">
    <w:abstractNumId w:val="0"/>
    <w:lvlOverride w:ilvl="0">
      <w:lvl w:ilvl="0">
        <w:numFmt w:val="irohaFullWidth"/>
        <w:lvlText w:val=""/>
        <w:legacy w:legacy="1" w:legacySpace="0" w:legacyIndent="0"/>
        <w:lvlJc w:val="right"/>
        <w:rPr>
          <w:rFonts w:ascii="Wingdings 2" w:hAnsi="Wingdings 2" w:hint="default"/>
          <w:sz w:val="51"/>
        </w:rPr>
      </w:lvl>
    </w:lvlOverride>
  </w:num>
  <w:num w:numId="46">
    <w:abstractNumId w:val="0"/>
    <w:lvlOverride w:ilvl="0">
      <w:lvl w:ilvl="0">
        <w:numFmt w:val="irohaFullWidth"/>
        <w:lvlText w:val=""/>
        <w:legacy w:legacy="1" w:legacySpace="0" w:legacyIndent="0"/>
        <w:lvlJc w:val="right"/>
        <w:rPr>
          <w:rFonts w:ascii="Wingdings 2" w:hAnsi="Wingdings 2" w:hint="default"/>
          <w:sz w:val="51"/>
        </w:rPr>
      </w:lvl>
    </w:lvlOverride>
  </w:num>
  <w:num w:numId="47">
    <w:abstractNumId w:val="0"/>
    <w:lvlOverride w:ilvl="0">
      <w:lvl w:ilvl="0">
        <w:numFmt w:val="irohaFullWidth"/>
        <w:lvlText w:val=""/>
        <w:legacy w:legacy="1" w:legacySpace="0" w:legacyIndent="0"/>
        <w:lvlJc w:val="right"/>
        <w:rPr>
          <w:rFonts w:ascii="Wingdings 2" w:hAnsi="Wingdings 2" w:hint="default"/>
          <w:sz w:val="51"/>
        </w:rPr>
      </w:lvl>
    </w:lvlOverride>
  </w:num>
  <w:num w:numId="48">
    <w:abstractNumId w:val="0"/>
    <w:lvlOverride w:ilvl="0">
      <w:lvl w:ilvl="0">
        <w:numFmt w:val="irohaFullWidth"/>
        <w:lvlText w:val=""/>
        <w:legacy w:legacy="1" w:legacySpace="0" w:legacyIndent="0"/>
        <w:lvlJc w:val="right"/>
        <w:rPr>
          <w:rFonts w:ascii="Wingdings 2" w:hAnsi="Wingdings 2" w:hint="default"/>
          <w:sz w:val="51"/>
        </w:rPr>
      </w:lvl>
    </w:lvlOverride>
  </w:num>
  <w:num w:numId="49">
    <w:abstractNumId w:val="0"/>
    <w:lvlOverride w:ilvl="0">
      <w:lvl w:ilvl="0">
        <w:numFmt w:val="irohaFullWidth"/>
        <w:lvlText w:val=""/>
        <w:legacy w:legacy="1" w:legacySpace="0" w:legacyIndent="0"/>
        <w:lvlJc w:val="right"/>
        <w:rPr>
          <w:rFonts w:ascii="Wingdings 2" w:hAnsi="Wingdings 2" w:hint="default"/>
          <w:sz w:val="51"/>
        </w:rPr>
      </w:lvl>
    </w:lvlOverride>
  </w:num>
  <w:num w:numId="50">
    <w:abstractNumId w:val="0"/>
    <w:lvlOverride w:ilvl="0">
      <w:lvl w:ilvl="0">
        <w:numFmt w:val="irohaFullWidth"/>
        <w:lvlText w:val=""/>
        <w:legacy w:legacy="1" w:legacySpace="0" w:legacyIndent="0"/>
        <w:lvlJc w:val="right"/>
        <w:rPr>
          <w:rFonts w:ascii="Wingdings 2" w:hAnsi="Wingdings 2" w:hint="default"/>
          <w:sz w:val="51"/>
        </w:rPr>
      </w:lvl>
    </w:lvlOverride>
  </w:num>
  <w:num w:numId="51">
    <w:abstractNumId w:val="0"/>
    <w:lvlOverride w:ilvl="0">
      <w:lvl w:ilvl="0">
        <w:numFmt w:val="irohaFullWidth"/>
        <w:lvlText w:val=""/>
        <w:legacy w:legacy="1" w:legacySpace="0" w:legacyIndent="0"/>
        <w:lvlJc w:val="right"/>
        <w:rPr>
          <w:rFonts w:ascii="Wingdings 2" w:hAnsi="Wingdings 2" w:hint="default"/>
          <w:sz w:val="51"/>
        </w:rPr>
      </w:lvl>
    </w:lvlOverride>
  </w:num>
  <w:num w:numId="52">
    <w:abstractNumId w:val="0"/>
    <w:lvlOverride w:ilvl="0">
      <w:lvl w:ilvl="0">
        <w:numFmt w:val="irohaFullWidth"/>
        <w:lvlText w:val=""/>
        <w:legacy w:legacy="1" w:legacySpace="0" w:legacyIndent="0"/>
        <w:lvlJc w:val="right"/>
        <w:rPr>
          <w:rFonts w:ascii="Wingdings 2" w:hAnsi="Wingdings 2" w:hint="default"/>
          <w:sz w:val="43"/>
        </w:rPr>
      </w:lvl>
    </w:lvlOverride>
  </w:num>
  <w:num w:numId="53">
    <w:abstractNumId w:val="0"/>
    <w:lvlOverride w:ilvl="0">
      <w:lvl w:ilvl="0">
        <w:numFmt w:val="irohaFullWidth"/>
        <w:lvlText w:val=""/>
        <w:legacy w:legacy="1" w:legacySpace="0" w:legacyIndent="0"/>
        <w:lvlJc w:val="right"/>
        <w:rPr>
          <w:rFonts w:ascii="Wingdings 2" w:hAnsi="Wingdings 2" w:hint="default"/>
          <w:sz w:val="43"/>
        </w:rPr>
      </w:lvl>
    </w:lvlOverride>
  </w:num>
  <w:num w:numId="54">
    <w:abstractNumId w:val="0"/>
    <w:lvlOverride w:ilvl="0">
      <w:lvl w:ilvl="0">
        <w:numFmt w:val="irohaFullWidth"/>
        <w:lvlText w:val=""/>
        <w:legacy w:legacy="1" w:legacySpace="0" w:legacyIndent="0"/>
        <w:lvlJc w:val="right"/>
        <w:rPr>
          <w:rFonts w:ascii="Wingdings 2" w:hAnsi="Wingdings 2" w:hint="default"/>
          <w:sz w:val="43"/>
        </w:rPr>
      </w:lvl>
    </w:lvlOverride>
  </w:num>
  <w:num w:numId="55">
    <w:abstractNumId w:val="0"/>
    <w:lvlOverride w:ilvl="0">
      <w:lvl w:ilvl="0">
        <w:numFmt w:val="irohaFullWidth"/>
        <w:lvlText w:val=""/>
        <w:legacy w:legacy="1" w:legacySpace="0" w:legacyIndent="0"/>
        <w:lvlJc w:val="right"/>
        <w:rPr>
          <w:rFonts w:ascii="Wingdings 2" w:hAnsi="Wingdings 2" w:hint="default"/>
          <w:sz w:val="43"/>
        </w:rPr>
      </w:lvl>
    </w:lvlOverride>
  </w:num>
  <w:num w:numId="56">
    <w:abstractNumId w:val="0"/>
    <w:lvlOverride w:ilvl="0">
      <w:lvl w:ilvl="0">
        <w:numFmt w:val="irohaFullWidth"/>
        <w:lvlText w:val=""/>
        <w:legacy w:legacy="1" w:legacySpace="0" w:legacyIndent="0"/>
        <w:lvlJc w:val="right"/>
        <w:rPr>
          <w:rFonts w:ascii="Wingdings 2" w:hAnsi="Wingdings 2" w:hint="default"/>
          <w:sz w:val="43"/>
        </w:rPr>
      </w:lvl>
    </w:lvlOverride>
  </w:num>
  <w:num w:numId="57">
    <w:abstractNumId w:val="0"/>
    <w:lvlOverride w:ilvl="0">
      <w:lvl w:ilvl="0">
        <w:numFmt w:val="irohaFullWidth"/>
        <w:lvlText w:val=""/>
        <w:legacy w:legacy="1" w:legacySpace="0" w:legacyIndent="0"/>
        <w:lvlJc w:val="right"/>
        <w:rPr>
          <w:rFonts w:ascii="Wingdings 2" w:hAnsi="Wingdings 2" w:hint="default"/>
          <w:sz w:val="64"/>
        </w:rPr>
      </w:lvl>
    </w:lvlOverride>
  </w:num>
  <w:num w:numId="58">
    <w:abstractNumId w:val="0"/>
    <w:lvlOverride w:ilvl="0">
      <w:lvl w:ilvl="0">
        <w:numFmt w:val="irohaFullWidth"/>
        <w:lvlText w:val=""/>
        <w:legacy w:legacy="1" w:legacySpace="0" w:legacyIndent="0"/>
        <w:lvlJc w:val="right"/>
        <w:rPr>
          <w:rFonts w:ascii="Wingdings 2" w:hAnsi="Wingdings 2" w:hint="default"/>
          <w:sz w:val="64"/>
        </w:rPr>
      </w:lvl>
    </w:lvlOverride>
  </w:num>
  <w:num w:numId="59">
    <w:abstractNumId w:val="0"/>
    <w:lvlOverride w:ilvl="0">
      <w:lvl w:ilvl="0">
        <w:numFmt w:val="irohaFullWidth"/>
        <w:lvlText w:val=""/>
        <w:legacy w:legacy="1" w:legacySpace="0" w:legacyIndent="0"/>
        <w:lvlJc w:val="right"/>
        <w:rPr>
          <w:rFonts w:ascii="Wingdings 2" w:hAnsi="Wingdings 2" w:hint="default"/>
          <w:sz w:val="64"/>
        </w:rPr>
      </w:lvl>
    </w:lvlOverride>
  </w:num>
  <w:num w:numId="60">
    <w:abstractNumId w:val="0"/>
    <w:lvlOverride w:ilvl="0">
      <w:lvl w:ilvl="0">
        <w:numFmt w:val="irohaFullWidth"/>
        <w:lvlText w:val=""/>
        <w:legacy w:legacy="1" w:legacySpace="0" w:legacyIndent="0"/>
        <w:lvlJc w:val="right"/>
        <w:rPr>
          <w:rFonts w:ascii="Wingdings 2" w:hAnsi="Wingdings 2" w:hint="default"/>
          <w:sz w:val="64"/>
        </w:rPr>
      </w:lvl>
    </w:lvlOverride>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F32"/>
    <w:rsid w:val="0001522B"/>
    <w:rsid w:val="00016AED"/>
    <w:rsid w:val="004C36AF"/>
    <w:rsid w:val="00676A99"/>
    <w:rsid w:val="00A63AE1"/>
    <w:rsid w:val="00C96F32"/>
    <w:rsid w:val="00D617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1273</Words>
  <Characters>7258</Characters>
  <Application>Microsoft Office Word</Application>
  <DocSecurity>0</DocSecurity>
  <Lines>60</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2</cp:revision>
  <dcterms:created xsi:type="dcterms:W3CDTF">2015-04-04T06:39:00Z</dcterms:created>
  <dcterms:modified xsi:type="dcterms:W3CDTF">2015-04-04T06:39:00Z</dcterms:modified>
</cp:coreProperties>
</file>