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 w:hint="cs"/>
          <w:b/>
          <w:bCs/>
          <w:kern w:val="24"/>
          <w:rtl/>
        </w:rPr>
      </w:pPr>
      <w:r w:rsidRPr="00593E0D">
        <w:rPr>
          <w:rFonts w:ascii="Calibri" w:hAnsi="Arial" w:cs="Arial" w:hint="cs"/>
          <w:b/>
          <w:bCs/>
          <w:kern w:val="24"/>
          <w:rtl/>
        </w:rPr>
        <w:t xml:space="preserve">فقه الاسرة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 w:hint="cs"/>
          <w:b/>
          <w:bCs/>
          <w:kern w:val="24"/>
          <w:rtl/>
        </w:rPr>
        <w:t>المحاضرة الـ 11</w:t>
      </w:r>
    </w:p>
    <w:p w:rsidR="004B57B4" w:rsidRPr="00593E0D" w:rsidRDefault="004B57B4" w:rsidP="00593E0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يختلف به عدد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العبرة في عدد الطلاق بالرجال من حيث الحرية وعدمها.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إذا قال الزوج لزوجته لفظاً من هذه الألفاظ حراً كان أو عبد وقع ثلاثاً بنيته:</w:t>
      </w:r>
    </w:p>
    <w:p w:rsidR="004B57B4" w:rsidRPr="00593E0D" w:rsidRDefault="004B57B4" w:rsidP="00593E0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أنت الطلاق</w:t>
      </w:r>
    </w:p>
    <w:p w:rsidR="004B57B4" w:rsidRPr="00593E0D" w:rsidRDefault="004B57B4" w:rsidP="00593E0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أنت طالق</w:t>
      </w:r>
    </w:p>
    <w:p w:rsidR="004B57B4" w:rsidRPr="00593E0D" w:rsidRDefault="004B57B4" w:rsidP="00593E0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علي الطلاق</w:t>
      </w:r>
    </w:p>
    <w:p w:rsidR="004B57B4" w:rsidRPr="00593E0D" w:rsidRDefault="004B57B4" w:rsidP="00593E0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يلزمني الطلاق</w:t>
      </w:r>
    </w:p>
    <w:p w:rsidR="004B57B4" w:rsidRPr="00593E0D" w:rsidRDefault="004B57B4" w:rsidP="00593E0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الطلاق لازم لي</w:t>
      </w:r>
    </w:p>
    <w:p w:rsidR="004B57B4" w:rsidRPr="00593E0D" w:rsidRDefault="004B57B4" w:rsidP="00593E0D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يختلف به عدد الطل</w:t>
      </w: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اق</w:t>
      </w:r>
    </w:p>
    <w:p w:rsidR="004B57B4" w:rsidRPr="00593E0D" w:rsidRDefault="004B57B4" w:rsidP="00593E0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الطلاق لازم علي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وإلا ينو بذلك ثلاثا (فواحدة) عملا بالعرف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وإن قال: أنت طالق. ونوى ثلاثا</w:t>
      </w:r>
      <w:r w:rsidRPr="00593E0D">
        <w:rPr>
          <w:rFonts w:ascii="Calibri" w:hAnsi="Arial" w:cs="Arial"/>
          <w:b/>
          <w:bCs/>
          <w:kern w:val="24"/>
          <w:rtl/>
        </w:rPr>
        <w:t xml:space="preserve"> وقعت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بخلاف: أنت طالق واحدة؛ فلا يقع به ثلاثا، وإن نواها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ويقع بلفظ</w:t>
      </w:r>
      <w:r w:rsidRPr="00593E0D">
        <w:rPr>
          <w:rFonts w:ascii="Calibri" w:hAnsi="Arial" w:cs="Arial"/>
          <w:b/>
          <w:bCs/>
          <w:kern w:val="24"/>
          <w:rtl/>
        </w:rPr>
        <w:t xml:space="preserve"> 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أنت طالق كل الطلاق أو أكثره، أو عدد الحصى، أو الريح، أو نحو ذلك ثلاث ولو نوى واحدة لأنها لا يحتملها لفظه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تجزئة الطلاق: تطليق ما يمكن فصله حال سلامة الجسد كالسن والشعر والظفر أو السمع أو البصر... الخ.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لم تطلق</w:t>
      </w:r>
    </w:p>
    <w:p w:rsidR="004B57B4" w:rsidRPr="00593E0D" w:rsidRDefault="004B57B4" w:rsidP="00593E0D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يختلف به عدد الطلاق</w:t>
      </w:r>
    </w:p>
    <w:p w:rsidR="004B57B4" w:rsidRPr="00593E0D" w:rsidRDefault="004B57B4" w:rsidP="00593E0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وإذا قال </w:t>
      </w:r>
      <w:r w:rsidRPr="00593E0D">
        <w:rPr>
          <w:rFonts w:ascii="Calibri" w:hAnsi="Arial" w:cs="Arial"/>
          <w:b/>
          <w:bCs/>
          <w:kern w:val="24"/>
          <w:rtl/>
        </w:rPr>
        <w:t>ل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زوجة مدخول بها</w:t>
      </w:r>
      <w:r w:rsidRPr="00593E0D">
        <w:rPr>
          <w:rFonts w:ascii="Calibri" w:hAnsi="Arial" w:cs="Arial"/>
          <w:b/>
          <w:bCs/>
          <w:kern w:val="24"/>
          <w:rtl/>
        </w:rPr>
        <w:t xml:space="preserve">،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أنت طالق؛ وكرره مرتين، أو ثلاثا، (وقع العدد).</w:t>
      </w:r>
    </w:p>
    <w:p w:rsidR="004B57B4" w:rsidRPr="00593E0D" w:rsidRDefault="004B57B4" w:rsidP="00593E0D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تكرار الطلاق بألفاظ العطف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</w:t>
      </w:r>
    </w:p>
    <w:p w:rsidR="004B57B4" w:rsidRPr="00593E0D" w:rsidRDefault="004B57B4" w:rsidP="00593E0D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إن كان مدخول بها وقع عدد ما كرره</w:t>
      </w:r>
    </w:p>
    <w:p w:rsidR="004B57B4" w:rsidRPr="00593E0D" w:rsidRDefault="004B57B4" w:rsidP="00593E0D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إن لم تكن مدخول بها بانت بالأولى</w:t>
      </w:r>
    </w:p>
    <w:p w:rsidR="004B57B4" w:rsidRPr="00593E0D" w:rsidRDefault="004B57B4" w:rsidP="00593E0D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تكرار الطلاق بالعطف بحرف الواو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قال: إن قمت فأنت طالق، وطالق، وطالق؛ فقامت وقع الثلاث</w:t>
      </w:r>
      <w:r w:rsidRPr="00593E0D">
        <w:rPr>
          <w:rFonts w:ascii="Calibri" w:hAnsi="Arial" w:cs="Arial"/>
          <w:b/>
          <w:bCs/>
          <w:kern w:val="24"/>
          <w:rtl/>
        </w:rPr>
        <w:t xml:space="preserve"> ولو غير مدخول بها.</w:t>
      </w:r>
    </w:p>
    <w:p w:rsidR="004B57B4" w:rsidRPr="00593E0D" w:rsidRDefault="004B57B4" w:rsidP="00593E0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يختلف به عدد الطلاق</w:t>
      </w:r>
    </w:p>
    <w:p w:rsidR="004B57B4" w:rsidRPr="00593E0D" w:rsidRDefault="004B57B4" w:rsidP="00593E0D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تكرار الطلاق بألفاظ العطف غير الواو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قال 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وإن قمت فأنت طالق، فطالق، أو ثم طالق؛ وقامت، وقع ثنتان في مدخول بها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الاستثناء في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الاستثناء لغةً: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الثني، وهو الرجوع، يقال: ثنى رأس البعير؛ إذا عطفه إلى ورائه، فكأن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المستثني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رجع في قوله، إلى ما قبله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الاستثناء اصطلاحاً: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إخراج بعض الجملة بلفظ "إلا" وما قام مقامها، من متكلم واحد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حكم الاستثناء: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ويصح من الزوج استثناء النصف فأقل، من عدد الطلاق و عدد المطلقات فلا يصح استثناء الكل.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الشرط الاول: ان يكون الاستثناء للنصف فأقل من عدد الطلقات.</w:t>
      </w:r>
    </w:p>
    <w:p w:rsidR="004B57B4" w:rsidRPr="00593E0D" w:rsidRDefault="004B57B4" w:rsidP="00593E0D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 w:hint="cs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استثناء الكل أو أكثر من النصف: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قال: إلا طلقتين إلا واحدة؛ فكذلك لأنه استثنى ثنتين إلا واحدة من ثلاث، فيقع ثنتان وإن قال: ثلاثا إلا ثلاثا؛ أو إلا ثنتين؛ وقع الثلاث.</w:t>
      </w:r>
    </w:p>
    <w:p w:rsidR="004B57B4" w:rsidRPr="00593E0D" w:rsidRDefault="004B57B4" w:rsidP="00593E0D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الاستثناء في الطلاق</w:t>
      </w:r>
    </w:p>
    <w:p w:rsidR="004B57B4" w:rsidRPr="00593E0D" w:rsidRDefault="004B57B4" w:rsidP="00593E0D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ا</w:t>
      </w:r>
      <w:r w:rsidRPr="00593E0D">
        <w:rPr>
          <w:rFonts w:ascii="Calibri" w:hAnsi="Arial" w:cs="Arial"/>
          <w:b/>
          <w:bCs/>
          <w:kern w:val="24"/>
          <w:rtl/>
        </w:rPr>
        <w:t>لا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ستثن</w:t>
      </w:r>
      <w:proofErr w:type="spellStart"/>
      <w:r w:rsidRPr="00593E0D">
        <w:rPr>
          <w:rFonts w:ascii="Calibri" w:hAnsi="Arial" w:cs="Arial"/>
          <w:b/>
          <w:bCs/>
          <w:kern w:val="24"/>
          <w:rtl/>
        </w:rPr>
        <w:t>اء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ب</w:t>
      </w:r>
      <w:r w:rsidRPr="00593E0D">
        <w:rPr>
          <w:rFonts w:ascii="Calibri" w:hAnsi="Arial" w:cs="Arial"/>
          <w:b/>
          <w:bCs/>
          <w:kern w:val="24"/>
          <w:rtl/>
        </w:rPr>
        <w:t>ال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قلب من عدد المطلقات</w:t>
      </w:r>
      <w:r w:rsidRPr="00593E0D">
        <w:rPr>
          <w:rFonts w:ascii="Calibri" w:hAnsi="Arial" w:cs="Arial"/>
          <w:b/>
          <w:bCs/>
          <w:kern w:val="24"/>
          <w:rtl/>
        </w:rPr>
        <w:t xml:space="preserve"> من غير ذكر عدد: صح الاستثناء فلا تطلق.</w:t>
      </w:r>
    </w:p>
    <w:p w:rsidR="004B57B4" w:rsidRPr="00593E0D" w:rsidRDefault="004B57B4" w:rsidP="00593E0D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قال لزوجاته أربعكن إلا فلانة طوالق؛ صح الاستثناء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الشرط الثاني: من شروط الاستثناء ان يكون الاستثناء متصلاً.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الشرط </w:t>
      </w:r>
      <w:proofErr w:type="spellStart"/>
      <w:r w:rsidRPr="00593E0D">
        <w:rPr>
          <w:rFonts w:ascii="Calibri" w:hAnsi="Arial" w:cs="Arial"/>
          <w:b/>
          <w:bCs/>
          <w:kern w:val="24"/>
          <w:rtl/>
        </w:rPr>
        <w:t>الثالث:أن</w:t>
      </w:r>
      <w:proofErr w:type="spellEnd"/>
      <w:r w:rsidRPr="00593E0D">
        <w:rPr>
          <w:rFonts w:ascii="Calibri" w:hAnsi="Arial" w:cs="Arial"/>
          <w:b/>
          <w:bCs/>
          <w:kern w:val="24"/>
          <w:rtl/>
        </w:rPr>
        <w:t xml:space="preserve"> تكون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نية الاستثناء </w:t>
      </w:r>
      <w:r w:rsidRPr="00593E0D">
        <w:rPr>
          <w:rFonts w:ascii="Calibri" w:hAnsi="Arial" w:cs="Arial"/>
          <w:b/>
          <w:bCs/>
          <w:kern w:val="24"/>
          <w:rtl/>
        </w:rPr>
        <w:t xml:space="preserve">موجودة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قبل كمال، ا</w:t>
      </w:r>
      <w:r w:rsidRPr="00593E0D">
        <w:rPr>
          <w:rFonts w:ascii="Calibri" w:hAnsi="Arial" w:cs="Arial"/>
          <w:b/>
          <w:bCs/>
          <w:kern w:val="24"/>
          <w:rtl/>
        </w:rPr>
        <w:t>لم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ستثنى منه</w:t>
      </w:r>
      <w:r w:rsidR="008A3F4D"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حكم ايقاع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في الزمن الماضي و وقوعه في الزمن المستقبل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الحالة الأولى: صيغة الطلاق المضاف إلى زمن ماضي</w:t>
      </w:r>
    </w:p>
    <w:p w:rsidR="004B57B4" w:rsidRPr="00593E0D" w:rsidRDefault="004B57B4" w:rsidP="00593E0D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قال لزوجته أنت طالق أمس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قال: أنت طالق قبل أن أنكحك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أراد ايقاعه في الماضي وليس الحال: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لم يقع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الحالة الثانية: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أراد وقوعه الآن</w:t>
      </w:r>
      <w:r w:rsidRPr="00593E0D">
        <w:rPr>
          <w:rFonts w:ascii="Calibri" w:hAnsi="Arial" w:cs="Arial"/>
          <w:b/>
          <w:bCs/>
          <w:kern w:val="24"/>
          <w:rtl/>
        </w:rPr>
        <w:t xml:space="preserve"> وقع في الحال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الحالة الثالثة: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أراد أنها طالق بطلاق سبق منه، أو بطلاق سبق من زيد، وأمكن</w:t>
      </w:r>
      <w:r w:rsidRPr="00593E0D">
        <w:rPr>
          <w:rFonts w:ascii="Calibri" w:hAnsi="Arial" w:cs="Arial"/>
          <w:b/>
          <w:bCs/>
          <w:kern w:val="24"/>
          <w:rtl/>
        </w:rPr>
        <w:t xml:space="preserve"> ذلك قبل فيه ذ</w:t>
      </w:r>
      <w:r w:rsidR="008A3F4D" w:rsidRPr="00593E0D">
        <w:rPr>
          <w:rFonts w:ascii="Calibri" w:hAnsi="Arial" w:cs="Arial"/>
          <w:b/>
          <w:bCs/>
          <w:kern w:val="24"/>
          <w:rtl/>
        </w:rPr>
        <w:t>لك ما لم تكن قرينة تخالف مراده.</w:t>
      </w:r>
    </w:p>
    <w:p w:rsidR="004B57B4" w:rsidRPr="00593E0D" w:rsidRDefault="004B57B4" w:rsidP="00593E0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حكم ايقاع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الحالة الرابعة: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فإن مات من قال: أنت طالق أمس؛ أو قبل أن أنكحك؛ أو جن، أو خرس قبل بيان مراده لم تطلق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lastRenderedPageBreak/>
        <w:t>صيغة الطلاق المضاف إلى المستقبل: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وإن قال لزوجته: هي (طالق قبل موتي) أو موتك، أو موت زيد طلقت في الحال</w:t>
      </w:r>
    </w:p>
    <w:p w:rsidR="004B57B4" w:rsidRPr="00593E0D" w:rsidRDefault="004B57B4" w:rsidP="00593E0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قبيل الموت: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وإن قال: قبيل موتي؛ مصغرًا وقع في الجزء الذي يليه الموت لأن التصغير دل على التقريب.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مع الموت أو بعده: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إذا قال: أنت طالق مع موتي أو بعده فلا يقع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حكم ايقاع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يوم الموت: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وإن قال: يوم موتي؛ طلقت أول يوم يموت فيه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فعل المستحيل لذاته: وهو ما لا يتصور في العادة وجوده 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وإن وجد خارقا للعادة</w:t>
      </w:r>
      <w:r w:rsidRPr="00593E0D">
        <w:rPr>
          <w:rFonts w:ascii="Calibri" w:hAnsi="Arial" w:cs="Arial"/>
          <w:b/>
          <w:bCs/>
          <w:kern w:val="24"/>
          <w:rtl/>
        </w:rPr>
        <w:t xml:space="preserve"> مثل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أنت طالق إن طرت، أو صعدت السماء</w:t>
      </w:r>
      <w:r w:rsidRPr="00593E0D">
        <w:rPr>
          <w:rFonts w:ascii="Calibri" w:hAnsi="Arial" w:cs="Arial"/>
          <w:b/>
          <w:bCs/>
          <w:kern w:val="24"/>
          <w:rtl/>
        </w:rPr>
        <w:t xml:space="preserve"> ، لم تطلق.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عتق، و</w:t>
      </w:r>
      <w:r w:rsidRPr="00593E0D">
        <w:rPr>
          <w:rFonts w:ascii="Calibri" w:hAnsi="Arial" w:cs="Arial"/>
          <w:b/>
          <w:bCs/>
          <w:kern w:val="24"/>
          <w:rtl/>
        </w:rPr>
        <w:t>ال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ظهار، و</w:t>
      </w:r>
      <w:r w:rsidRPr="00593E0D">
        <w:rPr>
          <w:rFonts w:ascii="Calibri" w:hAnsi="Arial" w:cs="Arial"/>
          <w:b/>
          <w:bCs/>
          <w:kern w:val="24"/>
          <w:rtl/>
        </w:rPr>
        <w:t>ال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يمين بالله، كطلاق في </w:t>
      </w:r>
      <w:r w:rsidRPr="00593E0D">
        <w:rPr>
          <w:rFonts w:ascii="Calibri" w:hAnsi="Arial" w:cs="Arial"/>
          <w:b/>
          <w:bCs/>
          <w:kern w:val="24"/>
          <w:rtl/>
        </w:rPr>
        <w:t>تعليق المستحيل.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من صور اللغو التي لا يقع فيها الطلاق 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أنت طالق اليوم إذا جاء غد</w:t>
      </w:r>
      <w:r w:rsidR="008A3F4D"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حكم ايقاع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يقع الطلاق 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إن قال: أنت طالق ثلاثا، على سائر المذاهب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تطلق الزوجة في الحال: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إذا قال لزوجته: أنت طالق في هذا الشهر؛ أو هذا اليوم</w:t>
      </w:r>
      <w:r w:rsidR="008A3F4D"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تعليق الطلاق بالشروط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تعريف الطلاق المعلق: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أي ترتيبه على شيء حاصل أو غير حاصل،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بـ"ـإن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"، أو إحدى أخواتها،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كإن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كنت حاملا فأنت طالق؛ فيوجد بوجوده، ويعدم بعدمه، وهذا الربط يسمى شرطا أيضًا.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على شرط متقدم أو متأخر: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كإن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دخلت الدار فأنت طالق أو أنت طالق إن قمت لم تطلق قبله أي قبل وجود الشرط.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وإن قال </w:t>
      </w:r>
      <w:r w:rsidRPr="00593E0D">
        <w:rPr>
          <w:rFonts w:ascii="Calibri" w:hAnsi="Arial" w:cs="Arial"/>
          <w:b/>
          <w:bCs/>
          <w:kern w:val="24"/>
          <w:rtl/>
        </w:rPr>
        <w:t>(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من علق الطلاق بشرط </w:t>
      </w:r>
      <w:r w:rsidRPr="00593E0D">
        <w:rPr>
          <w:rFonts w:ascii="Calibri" w:hAnsi="Arial" w:cs="Arial"/>
          <w:b/>
          <w:bCs/>
          <w:kern w:val="24"/>
          <w:rtl/>
        </w:rPr>
        <w:t>)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</w:rPr>
        <w:t>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سبق لساني بالشرط ولم أُرده؛ وقع الطلاق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في الحال لأنه أقر على نفسه 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تعليق الطلاق بالشروط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وإن قال لزوجته أنت طالق؛ وقال: أردت إن قمت لم يقبل منه حكما لعدم ما يدل عليه.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وأنت طالق مري</w:t>
      </w:r>
      <w:bookmarkStart w:id="0" w:name="_GoBack"/>
      <w:bookmarkEnd w:id="0"/>
      <w:r w:rsidRPr="00593E0D">
        <w:rPr>
          <w:rFonts w:ascii="Calibri" w:hAnsi="Arial" w:cs="Arial"/>
          <w:b/>
          <w:bCs/>
          <w:kern w:val="24"/>
          <w:rtl/>
          <w:lang w:bidi="ar-EG"/>
        </w:rPr>
        <w:t>ضة رفعا ونصبا</w:t>
      </w:r>
      <w:r w:rsidRPr="00593E0D">
        <w:rPr>
          <w:rFonts w:ascii="Calibri" w:hAnsi="Arial" w:cs="Arial"/>
          <w:b/>
          <w:bCs/>
          <w:kern w:val="24"/>
          <w:vertAlign w:val="superscript"/>
          <w:rtl/>
          <w:lang w:bidi="ar-EG"/>
        </w:rPr>
        <w:t>()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يقع بمرضه</w:t>
      </w:r>
      <w:r w:rsidRPr="00593E0D">
        <w:rPr>
          <w:rFonts w:ascii="Calibri" w:hAnsi="Arial" w:cs="Arial"/>
          <w:b/>
          <w:bCs/>
          <w:kern w:val="24"/>
          <w:rtl/>
        </w:rPr>
        <w:t>ا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اقسام ادوات الشرط من حيث الفورية أو التراخي </w:t>
      </w:r>
    </w:p>
    <w:p w:rsidR="004B57B4" w:rsidRPr="00593E0D" w:rsidRDefault="004B57B4" w:rsidP="00593E0D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ومهما وحيثما (بلا لم)</w:t>
      </w:r>
    </w:p>
    <w:p w:rsidR="004B57B4" w:rsidRPr="00593E0D" w:rsidRDefault="004B57B4" w:rsidP="00593E0D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مع "لم" للفور</w:t>
      </w:r>
    </w:p>
    <w:p w:rsidR="004B57B4" w:rsidRPr="00593E0D" w:rsidRDefault="004B57B4" w:rsidP="00593E0D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إلا إن</w:t>
      </w:r>
      <w:r w:rsidRPr="00593E0D">
        <w:rPr>
          <w:rFonts w:ascii="Calibri" w:hAnsi="Arial" w:cs="Arial"/>
          <w:b/>
          <w:bCs/>
          <w:kern w:val="24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فإنها للتراخي حتى مع "لم«</w:t>
      </w:r>
    </w:p>
    <w:p w:rsidR="004B57B4" w:rsidRPr="00593E0D" w:rsidRDefault="004B57B4" w:rsidP="00593E0D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وإن تكرر الشرط المعلق عليه </w:t>
      </w:r>
      <w:r w:rsidRPr="00593E0D">
        <w:rPr>
          <w:rFonts w:ascii="Calibri" w:hAnsi="Arial" w:cs="Arial"/>
          <w:b/>
          <w:bCs/>
          <w:kern w:val="24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لم يتكرر الحنث </w:t>
      </w:r>
      <w:r w:rsidRPr="00593E0D">
        <w:rPr>
          <w:rFonts w:ascii="Calibri" w:hAnsi="Arial" w:cs="Arial"/>
          <w:b/>
          <w:bCs/>
          <w:kern w:val="24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إلا في كلما فيتكرر معها الحنث عند تكرر الشرط. </w:t>
      </w:r>
    </w:p>
    <w:p w:rsidR="004B57B4" w:rsidRPr="00593E0D" w:rsidRDefault="004B57B4" w:rsidP="00593E0D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تعليق الطلاق بالشروط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على ترك الطلاق: ان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مات الزوج فقد وجد الترك منه</w:t>
      </w:r>
      <w:r w:rsidRPr="00593E0D">
        <w:rPr>
          <w:rFonts w:ascii="Calibri" w:hAnsi="Arial" w:cs="Arial"/>
          <w:b/>
          <w:bCs/>
          <w:kern w:val="24"/>
          <w:rtl/>
        </w:rPr>
        <w:t xml:space="preserve"> ،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وإن ماتت هي فات طلاقها بموتها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ترك الطلاق مع أداة تقتضي التكرار.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إن قال كلما لم أُطلقك فأَنت طالق؛ ومضى ما يمكن إيقاع ثلاث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طلقات مرتبة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شرطين: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إن قال إن قمت فقعدت لم تطلق حتى تقوم ثم تقعد.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شرط معطوف بالواو: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أنت طالق إن قمت وقعدت تطلق بوجودهما أي القيام والقعود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تعليق الطلاق بالشروط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بشرط معطوف </w:t>
      </w:r>
      <w:proofErr w:type="spellStart"/>
      <w:r w:rsidRPr="00593E0D">
        <w:rPr>
          <w:rFonts w:ascii="Calibri" w:hAnsi="Arial" w:cs="Arial"/>
          <w:b/>
          <w:bCs/>
          <w:kern w:val="24"/>
          <w:rtl/>
        </w:rPr>
        <w:t>بأو</w:t>
      </w:r>
      <w:proofErr w:type="spellEnd"/>
      <w:r w:rsidRPr="00593E0D">
        <w:rPr>
          <w:rFonts w:ascii="Calibri" w:hAnsi="Arial" w:cs="Arial"/>
          <w:b/>
          <w:bCs/>
          <w:kern w:val="24"/>
          <w:rtl/>
        </w:rPr>
        <w:t>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إن قمت أو قعدت فأنت طالق؛ طلقت بوجود أحدهما</w:t>
      </w:r>
      <w:r w:rsidRPr="00593E0D">
        <w:rPr>
          <w:rFonts w:ascii="Calibri" w:hAnsi="Arial" w:cs="Arial"/>
          <w:b/>
          <w:bCs/>
          <w:kern w:val="24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أي بالقيام، أو القعود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تليق الطلاق في صفات اجتمعت في عين واحد: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كأن رأيت رجلا فأَنت طالق؛ وإن رأيت أسود فأنت طالق؛ وإن رأيت فقيها فأنت طالق، فرأت رجلا أسودًا فقيها، طلقت ثلاثا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ndalus" w:hAnsi="Andalus" w:cs="Andalus"/>
          <w:b/>
          <w:bCs/>
          <w:kern w:val="24"/>
          <w:rtl/>
        </w:rPr>
      </w:pPr>
      <w:r w:rsidRPr="00593E0D">
        <w:rPr>
          <w:rFonts w:ascii="Andalus" w:hAnsi="Andalus" w:cs="Andalus"/>
          <w:b/>
          <w:bCs/>
          <w:kern w:val="24"/>
          <w:rtl/>
        </w:rPr>
        <w:t>تعليق الطلاق على حيض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إذا قال لزوجته </w:t>
      </w:r>
      <w:r w:rsidRPr="00593E0D">
        <w:rPr>
          <w:rFonts w:ascii="Calibri" w:hAnsi="Arial" w:cs="Arial"/>
          <w:b/>
          <w:bCs/>
          <w:kern w:val="24"/>
          <w:rtl/>
        </w:rPr>
        <w:t>إ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ن حضت فأنت طالق طلقت بأول حيض متيقن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حيضة واحدة:</w:t>
      </w:r>
    </w:p>
    <w:p w:rsidR="004B57B4" w:rsidRPr="00593E0D" w:rsidRDefault="004B57B4" w:rsidP="00593E0D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تطلق بأول الطهر من حيضة كاملة</w:t>
      </w:r>
      <w:r w:rsidRPr="00593E0D">
        <w:rPr>
          <w:rFonts w:ascii="Calibri" w:hAnsi="Arial" w:cs="Arial"/>
          <w:b/>
          <w:bCs/>
          <w:kern w:val="24"/>
          <w:rtl/>
        </w:rPr>
        <w:t xml:space="preserve"> مستجدة.</w:t>
      </w:r>
    </w:p>
    <w:p w:rsidR="004B57B4" w:rsidRPr="00593E0D" w:rsidRDefault="004B57B4" w:rsidP="00593E0D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لا يعتد بالحيضة الموجودة حين التعليق.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نصف حيضة: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إذا قال </w:t>
      </w:r>
      <w:r w:rsidRPr="00593E0D">
        <w:rPr>
          <w:rFonts w:ascii="Calibri" w:hAnsi="Arial" w:cs="Arial"/>
          <w:b/>
          <w:bCs/>
          <w:kern w:val="24"/>
          <w:rtl/>
        </w:rPr>
        <w:t>لزوجته 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إذا حضت نصف حيضة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فأَنت طالق </w:t>
      </w:r>
      <w:r w:rsidRPr="00593E0D">
        <w:rPr>
          <w:rFonts w:ascii="Calibri" w:hAnsi="Arial" w:cs="Arial"/>
          <w:b/>
          <w:bCs/>
          <w:kern w:val="24"/>
          <w:rtl/>
        </w:rPr>
        <w:t xml:space="preserve">،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تطلق طاهرا في نصف عادتها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ادعاء الزوجة الحيض وانكار الزوج ذلك: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ومتى ادعت حيضا وأنكر، فقولها</w:t>
      </w:r>
      <w:r w:rsidRPr="00593E0D">
        <w:rPr>
          <w:rFonts w:ascii="Calibri" w:hAnsi="Arial" w:cs="Arial"/>
          <w:b/>
          <w:bCs/>
          <w:kern w:val="24"/>
          <w:rtl/>
        </w:rPr>
        <w:t xml:space="preserve">  (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أي بلا يمين</w:t>
      </w:r>
      <w:r w:rsidRPr="00593E0D">
        <w:rPr>
          <w:rFonts w:ascii="Calibri" w:hAnsi="Arial" w:cs="Arial"/>
          <w:b/>
          <w:bCs/>
          <w:kern w:val="24"/>
          <w:rtl/>
        </w:rPr>
        <w:t>)</w:t>
      </w:r>
    </w:p>
    <w:p w:rsidR="004B57B4" w:rsidRPr="00593E0D" w:rsidRDefault="004B57B4" w:rsidP="00593E0D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Andalus" w:hAnsi="Andalus" w:cs="Andalus"/>
          <w:b/>
          <w:bCs/>
          <w:kern w:val="24"/>
          <w:rtl/>
        </w:rPr>
        <w:t>تعليق الطلاق على الحمل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لوجود الحمل:</w:t>
      </w:r>
    </w:p>
    <w:p w:rsidR="004B57B4" w:rsidRPr="00593E0D" w:rsidRDefault="004B57B4" w:rsidP="00593E0D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إن كان الحمل ظاهر طلقت في الحال.</w:t>
      </w:r>
    </w:p>
    <w:p w:rsidR="004B57B4" w:rsidRPr="00593E0D" w:rsidRDefault="004B57B4" w:rsidP="00593E0D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إن ولدت لأقل من ستة أشهر.</w:t>
      </w:r>
    </w:p>
    <w:p w:rsidR="004B57B4" w:rsidRPr="00593E0D" w:rsidRDefault="004B57B4" w:rsidP="00593E0D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lastRenderedPageBreak/>
        <w:t>إن ولدت لدون اربع سنين.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على عدم الحمل: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إن قال لزوجته: إن لم تكوني حاملا فأنت طالق؛ حرم وطؤها قبل استبرائها بحيضة</w:t>
      </w:r>
      <w:r w:rsidRPr="00593E0D">
        <w:rPr>
          <w:rFonts w:ascii="Calibri" w:hAnsi="Arial" w:cs="Arial"/>
          <w:b/>
          <w:bCs/>
          <w:kern w:val="24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</w:rPr>
        <w:t>إن كانت بائن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على أمر مستقبل: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وإن قال: إن حملت فأَنت طالق؛ لم يقع إلا بحمل متجدد</w:t>
      </w:r>
    </w:p>
    <w:p w:rsidR="004B57B4" w:rsidRPr="00593E0D" w:rsidRDefault="004B57B4" w:rsidP="00593E0D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Andalus" w:hAnsi="Andalus" w:cs="Andalus"/>
          <w:b/>
          <w:bCs/>
          <w:kern w:val="24"/>
          <w:rtl/>
        </w:rPr>
        <w:t>تعليق الطلاق على الحمل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vertAlign w:val="superscript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على نوع الحمل: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وإن علق طلقة إن كانت حاملا بذكر، وطلقتين إن كانت حاملاً بأُنثى فولدتهما، طلقت ثلاثا بالذكر واحدة، وبالأُنثى اثنتين</w:t>
      </w:r>
      <w:r w:rsidR="00593E0D" w:rsidRPr="00593E0D">
        <w:rPr>
          <w:rFonts w:ascii="Calibri" w:hAnsi="Arial" w:cs="Arial"/>
          <w:b/>
          <w:bCs/>
          <w:kern w:val="24"/>
          <w:vertAlign w:val="superscript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إذا علق الطلاق على الولادة: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يقع ما علق على ولادة بإلقاء ما تبين فيه بعض خلق الإنسان</w:t>
      </w:r>
      <w:r w:rsidRPr="00593E0D">
        <w:rPr>
          <w:rFonts w:ascii="Calibri" w:hAnsi="Arial" w:cs="Arial"/>
          <w:b/>
          <w:bCs/>
          <w:kern w:val="24"/>
          <w:vertAlign w:val="superscript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لا بإلقاء علقة ونحوها</w:t>
      </w:r>
      <w:r w:rsidRPr="00593E0D">
        <w:rPr>
          <w:rFonts w:ascii="Calibri" w:hAnsi="Calibri" w:cs="Calibri"/>
          <w:b/>
          <w:bCs/>
          <w:kern w:val="24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(كمضغة، لأنها لا تسمى ولدا). </w:t>
      </w:r>
    </w:p>
    <w:p w:rsidR="004B57B4" w:rsidRPr="00593E0D" w:rsidRDefault="004B57B4" w:rsidP="00593E0D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احكام تعليق الطلاق بالطلاق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إذا علقه على الطلاق: قال 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إن طلقتك فأَنت طالق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إن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علقه على القيام بأن قال: إن قمت فأَنت طالق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علق على القيام ثم وقوع الطلاق: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قال: إن قمت فأَنت طالق ثم قال: إن وقع عليك طلاقي فأنت طالق فقامت، طلقت طلقتين فيهما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بالحلف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إذا قال لزوجته إذا حلفت بطلاقك فأَنت طالق ثم قال لها: أَنت طالق إن قمت</w:t>
      </w:r>
      <w:r w:rsidRPr="00593E0D">
        <w:rPr>
          <w:rFonts w:ascii="Calibri" w:hAnsi="Arial" w:cs="Arial"/>
          <w:b/>
          <w:bCs/>
          <w:kern w:val="24"/>
          <w:rtl/>
        </w:rPr>
        <w:t>..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بالكلام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إذا قال) لزوجته إن كلمتك فأنت طالق فتحققي</w:t>
      </w:r>
      <w:r w:rsidRPr="00593E0D">
        <w:rPr>
          <w:rFonts w:ascii="Calibri" w:hAnsi="Arial" w:cs="Arial"/>
          <w:b/>
          <w:bCs/>
          <w:kern w:val="24"/>
          <w:rtl/>
        </w:rPr>
        <w:t xml:space="preserve"> 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أو قال زجرا لها: تنحي؛ أو اسكتي؛ طلقت. </w:t>
      </w:r>
    </w:p>
    <w:p w:rsidR="004B57B4" w:rsidRPr="00593E0D" w:rsidRDefault="004B57B4" w:rsidP="00593E0D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تعليق الطلاق </w:t>
      </w:r>
      <w:proofErr w:type="spellStart"/>
      <w:r w:rsidRPr="00593E0D">
        <w:rPr>
          <w:rFonts w:ascii="Calibri" w:hAnsi="Arial" w:cs="Arial"/>
          <w:b/>
          <w:bCs/>
          <w:kern w:val="24"/>
          <w:rtl/>
        </w:rPr>
        <w:t>بلإذن</w:t>
      </w:r>
      <w:proofErr w:type="spellEnd"/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إذا علق الطلاق بلاذن: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إذا قال لزوجته: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إن خرجت بغير إذني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إن خرجت إلا بإذني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إن خرجت حتى آذن لك.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إن خرجت إلى غير الحمام بغير إذني</w:t>
      </w:r>
      <w:r w:rsidRPr="00593E0D">
        <w:rPr>
          <w:rFonts w:ascii="Calibri" w:hAnsi="Calibri" w:cs="Calibri"/>
          <w:b/>
          <w:bCs/>
          <w:kern w:val="24"/>
        </w:rPr>
        <w:t xml:space="preserve"> 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فخرجت طلقت، لوجود الصفة. </w:t>
      </w:r>
    </w:p>
    <w:p w:rsidR="004B57B4" w:rsidRPr="00593E0D" w:rsidRDefault="004B57B4" w:rsidP="00593E0D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تعليق الطلاق بالمشيئة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تعليقه بالمشيئة</w:t>
      </w:r>
      <w:r w:rsidRPr="00593E0D">
        <w:rPr>
          <w:rFonts w:ascii="Calibri" w:hAnsi="Arial" w:cs="Arial"/>
          <w:b/>
          <w:bCs/>
          <w:kern w:val="24"/>
          <w:rtl/>
        </w:rPr>
        <w:t xml:space="preserve">:إذا علق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الطلاق بمشيئتها "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بإن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>" أو غيرها من الحروف</w:t>
      </w:r>
      <w:r w:rsidRPr="00593E0D">
        <w:rPr>
          <w:rFonts w:ascii="Calibri" w:hAnsi="Arial" w:cs="Arial"/>
          <w:b/>
          <w:bCs/>
          <w:kern w:val="24"/>
          <w:vertAlign w:val="superscript"/>
          <w:rtl/>
          <w:lang w:bidi="ar-EG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أي الأدوات،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كإذا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>، ومتى، ومهما (لم تطلق حتى تشاء)</w:t>
      </w:r>
      <w:r w:rsidRPr="00593E0D">
        <w:rPr>
          <w:rFonts w:ascii="Calibri" w:hAnsi="Arial" w:cs="Arial"/>
          <w:b/>
          <w:bCs/>
          <w:kern w:val="24"/>
          <w:vertAlign w:val="superscript"/>
          <w:rtl/>
          <w:lang w:bidi="ar-EG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فإذا شاءت طلقت ولو تراخى.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التأويل في الحلف بالطلاق أو غيره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تعريف التأويل 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أن يريد بلفظه ما أي معنى يخالف ظاهره أي ظاهر لفظه</w:t>
      </w:r>
      <w:r w:rsidRPr="00593E0D">
        <w:rPr>
          <w:rFonts w:ascii="Calibri" w:hAnsi="Arial" w:cs="Arial"/>
          <w:b/>
          <w:bCs/>
          <w:kern w:val="24"/>
          <w:vertAlign w:val="superscript"/>
          <w:rtl/>
        </w:rPr>
        <w:t>,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كنيته بنسائه طوالق بناته ونحوهن.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فإذا حلف وتأول في يمينه نفعه التأْويل فلا يحنث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إلا أن يكون ظالما</w:t>
      </w:r>
      <w:r w:rsidRPr="00593E0D">
        <w:rPr>
          <w:rFonts w:ascii="Calibri" w:hAnsi="Arial" w:cs="Arial"/>
          <w:b/>
          <w:bCs/>
          <w:kern w:val="24"/>
          <w:rtl/>
        </w:rPr>
        <w:t xml:space="preserve"> بحلفه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. لقوله </w:t>
      </w:r>
      <w:r w:rsidR="00593E0D" w:rsidRPr="00593E0D">
        <w:rPr>
          <w:rFonts w:ascii="Calibri" w:hAnsi="Arial" w:cs="Arial" w:hint="cs"/>
          <w:b/>
          <w:bCs/>
          <w:kern w:val="24"/>
          <w:rtl/>
          <w:lang w:bidi="ar-EG"/>
        </w:rPr>
        <w:t xml:space="preserve">صلى الله عليه وسلم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«يمينك على ما يصدقك به صاحبك» </w:t>
      </w:r>
    </w:p>
    <w:p w:rsidR="004B57B4" w:rsidRPr="00593E0D" w:rsidRDefault="004B57B4" w:rsidP="00593E0D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الشك في الطلاق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الشك: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التردد في وجود لفظه، أو عدده أو شرطه</w:t>
      </w:r>
      <w:r w:rsidRPr="00593E0D">
        <w:rPr>
          <w:rFonts w:ascii="Calibri" w:hAnsi="Arial" w:cs="Arial"/>
          <w:b/>
          <w:bCs/>
          <w:kern w:val="24"/>
          <w:rtl/>
        </w:rPr>
        <w:t xml:space="preserve">،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لم يلزمه الطلاق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من تيقن الطلاق وشك في العدد: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فطلقة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قول الزوج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لامرأتيه إحداكما طالق 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نوى معينة طلقت المنوية</w:t>
      </w:r>
      <w:r w:rsidRPr="00593E0D">
        <w:rPr>
          <w:rFonts w:ascii="Calibri" w:hAnsi="Arial" w:cs="Arial"/>
          <w:b/>
          <w:bCs/>
          <w:kern w:val="24"/>
          <w:rtl/>
        </w:rPr>
        <w:t xml:space="preserve"> .</w:t>
      </w:r>
    </w:p>
    <w:p w:rsidR="004B57B4" w:rsidRPr="00593E0D" w:rsidRDefault="004B57B4" w:rsidP="00593E0D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ينو معينة طلقت من قرعت.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طلق إحداهما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أي إحدى زوجتيه بائنا ونسيها فيقرع بينهما</w:t>
      </w:r>
      <w:r w:rsidR="00593E0D"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الرجعة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تعريف الرجعة: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إعادة مطلقة غير بائن، إلى ما كانت عليه بغير عقد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إذا طلق</w:t>
      </w:r>
      <w:r w:rsidRPr="00593E0D">
        <w:rPr>
          <w:rFonts w:ascii="Calibri" w:hAnsi="Arial" w:cs="Arial"/>
          <w:b/>
          <w:bCs/>
          <w:kern w:val="24"/>
          <w:rtl/>
        </w:rPr>
        <w:t xml:space="preserve"> الحر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دون الثلاث، والعبد دون اثنتين، أن لهما الرجعة في العدة. لقوله تعالى: </w:t>
      </w:r>
      <w:r w:rsidRPr="00593E0D">
        <w:rPr>
          <w:rFonts w:ascii="Calibri" w:hAnsi="Calibri" w:cs="Calibri"/>
          <w:b/>
          <w:bCs/>
          <w:kern w:val="24"/>
        </w:rPr>
        <w:t>]</w:t>
      </w:r>
      <w:r w:rsidRPr="00593E0D">
        <w:rPr>
          <w:rFonts w:ascii="Calibri" w:hAnsi="Arial" w:cs="Arial"/>
          <w:b/>
          <w:bCs/>
          <w:kern w:val="24"/>
          <w:rtl/>
        </w:rPr>
        <w:t>وَبُعُولَتُهُنَّ أَحَقُّ بِرَدِّهِنَّ فِي ذَلِكَ</w:t>
      </w:r>
      <w:r w:rsidRPr="00593E0D">
        <w:rPr>
          <w:rFonts w:ascii="Calibri" w:hAnsi="Calibri" w:cs="Calibri"/>
          <w:b/>
          <w:bCs/>
          <w:kern w:val="24"/>
        </w:rPr>
        <w:t>[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من طلق في نكاح فاسد أو بعوض أو خالع أو طلق قبل الدخول والخلوة فلا رجعة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الفاظ الرجعة: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راجعت امرأتي </w:t>
      </w:r>
      <w:r w:rsidRPr="00593E0D">
        <w:rPr>
          <w:rFonts w:ascii="Calibri" w:hAnsi="Arial" w:cs="Arial"/>
          <w:b/>
          <w:bCs/>
          <w:kern w:val="24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ارتجعتها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>، ورددتها، وأمسكتها، وأعدتها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الرجعة</w:t>
      </w:r>
    </w:p>
    <w:p w:rsidR="004B57B4" w:rsidRPr="00593E0D" w:rsidRDefault="004B57B4" w:rsidP="00593E0D">
      <w:pPr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لا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تصح الرجعة بلفظ نكحتها</w:t>
      </w:r>
      <w:r w:rsidRPr="00593E0D">
        <w:rPr>
          <w:rFonts w:ascii="Calibri" w:hAnsi="Arial" w:cs="Arial"/>
          <w:b/>
          <w:bCs/>
          <w:kern w:val="24"/>
          <w:rtl/>
        </w:rPr>
        <w:t xml:space="preserve"> لأنها كناية.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</w:t>
      </w:r>
    </w:p>
    <w:p w:rsidR="004B57B4" w:rsidRPr="00593E0D" w:rsidRDefault="004B57B4" w:rsidP="00593E0D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والرجعة: استباحة بضع مقصود؛ فلا تحصل بالكناية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ويسن الإشهاد على الرجعة، وليس شرطا فيها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لا تفتقر إلى ولي، ولا صداق، ولا رضى المرأة، ولا علمها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lastRenderedPageBreak/>
        <w:t>لها ما للزوجات، من نفقة وكسوة ومسكن وعليها حكم الزوجات من لزوم مسكن و</w:t>
      </w:r>
      <w:r w:rsidRPr="00593E0D">
        <w:rPr>
          <w:rFonts w:ascii="Calibri" w:hAnsi="Arial" w:cs="Arial"/>
          <w:b/>
          <w:bCs/>
          <w:kern w:val="24"/>
          <w:rtl/>
        </w:rPr>
        <w:t xml:space="preserve"> مما يجب على الزوجات في الجملة.</w:t>
      </w:r>
    </w:p>
    <w:p w:rsidR="004B57B4" w:rsidRPr="00593E0D" w:rsidRDefault="004B57B4" w:rsidP="00593E0D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لا قسم لها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الرجعة</w:t>
      </w:r>
    </w:p>
    <w:p w:rsidR="004B57B4" w:rsidRPr="00593E0D" w:rsidRDefault="004B57B4" w:rsidP="00593E0D">
      <w:pPr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حصول الرجعة بالوطء وإن لم ينوبها.</w:t>
      </w:r>
    </w:p>
    <w:p w:rsidR="004B57B4" w:rsidRPr="00593E0D" w:rsidRDefault="004B57B4" w:rsidP="00593E0D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لا</w:t>
      </w:r>
      <w:r w:rsidRPr="00593E0D">
        <w:rPr>
          <w:rFonts w:ascii="Calibri" w:hAnsi="Arial" w:cs="Arial"/>
          <w:b/>
          <w:bCs/>
          <w:kern w:val="24"/>
          <w:rtl/>
        </w:rPr>
        <w:t>يصح ت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عل</w:t>
      </w:r>
      <w:r w:rsidRPr="00593E0D">
        <w:rPr>
          <w:rFonts w:ascii="Calibri" w:hAnsi="Arial" w:cs="Arial"/>
          <w:b/>
          <w:bCs/>
          <w:kern w:val="24"/>
          <w:rtl/>
        </w:rPr>
        <w:t>ي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ق</w:t>
      </w:r>
      <w:r w:rsidRPr="00593E0D">
        <w:rPr>
          <w:rFonts w:ascii="Calibri" w:hAnsi="Arial" w:cs="Arial"/>
          <w:b/>
          <w:bCs/>
          <w:kern w:val="24"/>
          <w:rtl/>
        </w:rPr>
        <w:t xml:space="preserve"> الرجعة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بشرط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الإيلاء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الإيلاء لغة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: الحلف مصدر </w:t>
      </w:r>
      <w:proofErr w:type="spellStart"/>
      <w:r w:rsidRPr="00593E0D">
        <w:rPr>
          <w:rFonts w:ascii="Calibri" w:hAnsi="Arial" w:cs="Arial"/>
          <w:b/>
          <w:bCs/>
          <w:kern w:val="24"/>
          <w:rtl/>
          <w:lang w:bidi="ar-EG"/>
        </w:rPr>
        <w:t>آلى</w:t>
      </w:r>
      <w:proofErr w:type="spellEnd"/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يولي والألية اليمين</w:t>
      </w:r>
      <w:r w:rsidRPr="00593E0D">
        <w:rPr>
          <w:rFonts w:ascii="Calibri" w:hAnsi="Calibri" w:cs="Calibri"/>
          <w:b/>
          <w:bCs/>
          <w:kern w:val="24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</w:rPr>
        <w:t xml:space="preserve">لغة، وهو </w:t>
      </w:r>
      <w:proofErr w:type="spellStart"/>
      <w:r w:rsidRPr="00593E0D">
        <w:rPr>
          <w:rFonts w:ascii="Calibri" w:hAnsi="Arial" w:cs="Arial"/>
          <w:b/>
          <w:bCs/>
          <w:kern w:val="24"/>
          <w:rtl/>
        </w:rPr>
        <w:t>إفعال</w:t>
      </w:r>
      <w:proofErr w:type="spellEnd"/>
      <w:r w:rsidRPr="00593E0D">
        <w:rPr>
          <w:rFonts w:ascii="Calibri" w:hAnsi="Arial" w:cs="Arial"/>
          <w:b/>
          <w:bCs/>
          <w:kern w:val="24"/>
          <w:rtl/>
        </w:rPr>
        <w:t>، من الألية بتشديد الياء.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شرعاً: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حلف زوج يمكنه الوطء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بالله تعالى أو صفته كالرحمن الرحيم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على ترك وطء زوجته في قبلها</w:t>
      </w:r>
      <w:r w:rsidRPr="00593E0D">
        <w:rPr>
          <w:rFonts w:ascii="Calibri" w:hAnsi="Arial" w:cs="Arial"/>
          <w:b/>
          <w:bCs/>
          <w:kern w:val="24"/>
          <w:rtl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قال تعالى </w:t>
      </w:r>
      <w:r w:rsidRPr="00593E0D">
        <w:rPr>
          <w:rFonts w:ascii="Calibri" w:hAnsi="Calibri" w:cs="Calibri"/>
          <w:b/>
          <w:bCs/>
          <w:kern w:val="24"/>
        </w:rPr>
        <w:t>]</w:t>
      </w:r>
      <w:r w:rsidRPr="00593E0D">
        <w:rPr>
          <w:rFonts w:ascii="Calibri" w:hAnsi="Arial" w:cs="Arial"/>
          <w:b/>
          <w:bCs/>
          <w:kern w:val="24"/>
          <w:rtl/>
        </w:rPr>
        <w:t>لِلَّذِينَ يُؤْلُونَ مِنْ نِسَائِهِمْ تَرَبُّصُ أَرْبَعَةِ أَشْهُرٍ</w:t>
      </w:r>
      <w:r w:rsidRPr="00593E0D">
        <w:rPr>
          <w:rFonts w:ascii="Calibri" w:hAnsi="Calibri" w:cs="Calibri"/>
          <w:b/>
          <w:bCs/>
          <w:kern w:val="24"/>
        </w:rPr>
        <w:t>[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 xml:space="preserve">حكمه: 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محرم</w:t>
      </w:r>
      <w:r w:rsidRPr="00593E0D">
        <w:rPr>
          <w:rFonts w:ascii="Calibri" w:hAnsi="Arial" w:cs="Arial"/>
          <w:b/>
          <w:bCs/>
          <w:kern w:val="24"/>
          <w:vertAlign w:val="superscript"/>
          <w:rtl/>
        </w:rPr>
        <w:t>،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 xml:space="preserve"> ولا إيلاء بحلف بنذر أو عتق، أو طلاق</w:t>
      </w:r>
      <w:r w:rsidRPr="00593E0D">
        <w:rPr>
          <w:rFonts w:ascii="Calibri" w:hAnsi="Calibri" w:cs="Calibri"/>
          <w:b/>
          <w:bCs/>
          <w:kern w:val="24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</w:rPr>
        <w:t>في ظاهر كلام الأصحاب، لأنه يمين على ترك واجب.</w:t>
      </w:r>
    </w:p>
    <w:p w:rsidR="004B57B4" w:rsidRPr="00593E0D" w:rsidRDefault="004B57B4" w:rsidP="00593E0D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  <w:lang w:bidi="ar-EG"/>
        </w:rPr>
        <w:t>الإيلاء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  <w:r w:rsidRPr="00593E0D">
        <w:rPr>
          <w:rFonts w:ascii="Calibri" w:hAnsi="Arial" w:cs="Arial"/>
          <w:b/>
          <w:bCs/>
          <w:kern w:val="24"/>
          <w:rtl/>
        </w:rPr>
        <w:t>ممن يصح الإيلاء:</w:t>
      </w:r>
      <w:r w:rsidRPr="00593E0D">
        <w:rPr>
          <w:rFonts w:ascii="Calibri" w:hAnsi="Arial" w:cs="Arial"/>
          <w:b/>
          <w:bCs/>
          <w:kern w:val="24"/>
          <w:rtl/>
          <w:lang w:bidi="ar-EG"/>
        </w:rPr>
        <w:t>من كل من يصح طلاقه من مسلم وكافر وحر وقن و بالغ ومميز وغضبان وسكران ومريض مرجو برؤه وممن أي زوجة يمكن وطؤها، ولو لم يدخل بها</w:t>
      </w:r>
      <w:r w:rsidRPr="00593E0D">
        <w:rPr>
          <w:rFonts w:ascii="Calibri" w:hAnsi="Calibri" w:cs="Calibri"/>
          <w:b/>
          <w:bCs/>
          <w:kern w:val="24"/>
        </w:rPr>
        <w:t xml:space="preserve"> </w:t>
      </w:r>
      <w:r w:rsidRPr="00593E0D">
        <w:rPr>
          <w:rFonts w:ascii="Calibri" w:hAnsi="Arial" w:cs="Arial"/>
          <w:b/>
          <w:bCs/>
          <w:kern w:val="24"/>
          <w:rtl/>
        </w:rPr>
        <w:t xml:space="preserve"> لقوله </w:t>
      </w:r>
      <w:r w:rsidRPr="00593E0D">
        <w:rPr>
          <w:rFonts w:ascii="Calibri" w:hAnsi="Calibri" w:cs="Calibri"/>
          <w:b/>
          <w:bCs/>
          <w:kern w:val="24"/>
        </w:rPr>
        <w:t>]</w:t>
      </w:r>
      <w:r w:rsidRPr="00593E0D">
        <w:rPr>
          <w:rFonts w:ascii="Calibri" w:hAnsi="Arial" w:cs="Arial"/>
          <w:b/>
          <w:bCs/>
          <w:kern w:val="24"/>
          <w:rtl/>
        </w:rPr>
        <w:t>يُؤْلُونَ مِنْ نِسَائِهِمْ</w:t>
      </w:r>
      <w:r w:rsidRPr="00593E0D">
        <w:rPr>
          <w:rFonts w:ascii="Calibri" w:hAnsi="Calibri" w:cs="Calibri"/>
          <w:b/>
          <w:bCs/>
          <w:kern w:val="24"/>
        </w:rPr>
        <w:t>[</w:t>
      </w:r>
      <w:r w:rsidRPr="00593E0D">
        <w:rPr>
          <w:rFonts w:ascii="Calibri" w:hAnsi="Arial" w:cs="Arial"/>
          <w:b/>
          <w:bCs/>
          <w:kern w:val="24"/>
          <w:rtl/>
        </w:rPr>
        <w:t>.</w:t>
      </w:r>
    </w:p>
    <w:p w:rsidR="004B57B4" w:rsidRPr="00593E0D" w:rsidRDefault="00593E0D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rtl/>
        </w:rPr>
      </w:pPr>
      <w:r w:rsidRPr="00593E0D">
        <w:rPr>
          <w:rFonts w:ascii="Calibri" w:hAnsi="Calibri" w:hint="cs"/>
          <w:b/>
          <w:bCs/>
          <w:kern w:val="24"/>
          <w:rtl/>
        </w:rPr>
        <w:t>،،،</w:t>
      </w:r>
    </w:p>
    <w:p w:rsidR="00593E0D" w:rsidRPr="00593E0D" w:rsidRDefault="00593E0D" w:rsidP="00593E0D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</w:rPr>
      </w:pPr>
      <w:r w:rsidRPr="00593E0D">
        <w:rPr>
          <w:rFonts w:ascii="Calibri" w:hAnsi="Calibri" w:hint="cs"/>
          <w:b/>
          <w:bCs/>
          <w:kern w:val="24"/>
          <w:rtl/>
        </w:rPr>
        <w:t xml:space="preserve">وبتوفيق للجميع : عداد الطالب خالد </w:t>
      </w: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rtl/>
        </w:rPr>
      </w:pPr>
    </w:p>
    <w:p w:rsidR="004B57B4" w:rsidRPr="00593E0D" w:rsidRDefault="004B57B4" w:rsidP="00593E0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rtl/>
        </w:rPr>
      </w:pPr>
    </w:p>
    <w:p w:rsidR="00101F56" w:rsidRPr="00593E0D" w:rsidRDefault="00101F56" w:rsidP="00593E0D">
      <w:pPr>
        <w:rPr>
          <w:b/>
          <w:bCs/>
        </w:rPr>
      </w:pPr>
    </w:p>
    <w:sectPr w:rsidR="00101F56" w:rsidRPr="00593E0D" w:rsidSect="00593E0D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85A53B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5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7B4"/>
    <w:rsid w:val="00101F56"/>
    <w:rsid w:val="002B566E"/>
    <w:rsid w:val="004B57B4"/>
    <w:rsid w:val="004C36AF"/>
    <w:rsid w:val="00593E0D"/>
    <w:rsid w:val="008A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1208</Words>
  <Characters>6888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2015-04-19T12:32:00Z</dcterms:created>
  <dcterms:modified xsi:type="dcterms:W3CDTF">2015-04-19T13:03:00Z</dcterms:modified>
</cp:coreProperties>
</file>