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 w:hint="cs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 w:hint="cs"/>
          <w:b/>
          <w:bCs/>
          <w:kern w:val="24"/>
          <w:sz w:val="20"/>
          <w:szCs w:val="20"/>
          <w:rtl/>
        </w:rPr>
        <w:t xml:space="preserve">فقه الأسرة </w:t>
      </w:r>
    </w:p>
    <w:p w:rsidR="009A42BA" w:rsidRPr="008075B6" w:rsidRDefault="009A42BA" w:rsidP="009A42B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 w:hint="cs"/>
          <w:b/>
          <w:bCs/>
          <w:kern w:val="24"/>
          <w:sz w:val="20"/>
          <w:szCs w:val="20"/>
        </w:rPr>
      </w:pPr>
      <w:r w:rsidRPr="008075B6">
        <w:rPr>
          <w:rFonts w:ascii="Calibri" w:hAnsi="Arial" w:cs="Arial" w:hint="cs"/>
          <w:b/>
          <w:bCs/>
          <w:kern w:val="24"/>
          <w:sz w:val="20"/>
          <w:szCs w:val="20"/>
          <w:rtl/>
        </w:rPr>
        <w:t>ال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محاضرة </w:t>
      </w:r>
      <w:r w:rsidRPr="008075B6">
        <w:rPr>
          <w:rFonts w:ascii="Calibri" w:hAnsi="Arial" w:cs="Arial" w:hint="cs"/>
          <w:b/>
          <w:bCs/>
          <w:kern w:val="24"/>
          <w:sz w:val="20"/>
          <w:szCs w:val="20"/>
          <w:rtl/>
        </w:rPr>
        <w:t>الـ 15</w:t>
      </w:r>
    </w:p>
    <w:p w:rsidR="009A42BA" w:rsidRPr="008075B6" w:rsidRDefault="009A42BA" w:rsidP="009A42B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 w:hint="cs"/>
          <w:b/>
          <w:bCs/>
          <w:kern w:val="24"/>
          <w:sz w:val="20"/>
          <w:szCs w:val="20"/>
          <w:rtl/>
        </w:rPr>
        <w:t>باب النفقات والحضانة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كتاب النفقات</w:t>
      </w:r>
    </w:p>
    <w:p w:rsidR="009A42BA" w:rsidRPr="008075B6" w:rsidRDefault="008075B6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>
        <w:rPr>
          <w:rFonts w:ascii="Calibri" w:hAnsi="Arial" w:cs="Arial" w:hint="cs"/>
          <w:b/>
          <w:bCs/>
          <w:kern w:val="24"/>
          <w:sz w:val="20"/>
          <w:szCs w:val="20"/>
          <w:rtl/>
        </w:rPr>
        <w:t xml:space="preserve">           </w:t>
      </w:r>
      <w:r w:rsidR="009A42BA"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لغةً: جمع نفقة</w:t>
      </w:r>
      <w:r w:rsidR="009A42BA"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9A42BA" w:rsidRPr="008075B6" w:rsidRDefault="009A42BA" w:rsidP="009A42B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وهي كفاية من يمونه خبزا وأدما، وكسوة ومسكنا لقوله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 xml:space="preserve">: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«ولهن عليكم زرقهن، وكسوتهن بالمعروف» .</w:t>
      </w:r>
    </w:p>
    <w:p w:rsidR="009A42BA" w:rsidRPr="008075B6" w:rsidRDefault="009A42BA" w:rsidP="009A42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ويعتبر الحاكم تقدير ذلك بحالهما أي يسارهما أو إعسارهما.</w:t>
      </w:r>
    </w:p>
    <w:p w:rsidR="009A42BA" w:rsidRPr="008075B6" w:rsidRDefault="009A42BA" w:rsidP="009A42B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نفقة المطلقة الرجعية، وكسوتها وسكناها كالزوجة لأنها زوجة، بدليل قوله تعالى: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وَبُعُولَتُهُنَّ أَحَقُّ بِرَدِّهِنَّ فِي ذَلِكَ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ولا قسم لها.</w:t>
      </w:r>
    </w:p>
    <w:p w:rsidR="009A42BA" w:rsidRPr="008075B6" w:rsidRDefault="009A42BA" w:rsidP="009A42B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والبائن بفسخ أو طلاق ثلاثاً أو على عوض لها ذلك أي النفقة والكسوة والسكنى إن كانت حاملاً لقوله تعالى: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وَإِنْ كُنَّ أُولاتِ حَمْلٍ فَأَنْفِقُوا عَلَيْهِنَّ حَتَّى يَضَعْنَ حَمْلَهُنَّ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وقوله: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أَسْكِنُوهُنَّ مِنْ حَيْثُ سَكَنْتُمْ مِنْ وُجْدِكُمْ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ولقوله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لفاطمة بنت قيس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«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لا نفقة لك إلا أن تكوني حاملا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»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لمن تجب النفقة: للبائن الحامل للحمل نفسه لا لها من أجله. لأنها تجب بوجوده وتسقط بعدمه</w:t>
      </w:r>
      <w:r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9A42BA" w:rsidRPr="008075B6" w:rsidRDefault="009A42BA" w:rsidP="009A42B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فتجب لحامل ناشز.</w:t>
      </w:r>
    </w:p>
    <w:p w:rsidR="009A42BA" w:rsidRPr="008075B6" w:rsidRDefault="009A42BA" w:rsidP="009A42B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لحامل من وطء بشبهة أو نكاح فاسد.</w:t>
      </w:r>
    </w:p>
    <w:p w:rsidR="009A42BA" w:rsidRPr="008075B6" w:rsidRDefault="009A42BA" w:rsidP="009A42BA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ملك بيمين.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متى تسقط النفقة: </w:t>
      </w:r>
    </w:p>
    <w:p w:rsidR="009A42BA" w:rsidRPr="008075B6" w:rsidRDefault="009A42BA" w:rsidP="009A42B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بمضي الزمان.</w:t>
      </w:r>
    </w:p>
    <w:p w:rsidR="009A42BA" w:rsidRPr="008075B6" w:rsidRDefault="009A42BA" w:rsidP="009A42B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تطوعت بلا إذنه بصوم أو حج أحرمت بنذر حج </w:t>
      </w: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أونذر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صوم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ولو كان بإذنه فلا نفقة لها، لتفويت حقه من الاستمتاع.</w:t>
      </w:r>
    </w:p>
    <w:p w:rsidR="009A42BA" w:rsidRPr="008075B6" w:rsidRDefault="009A42BA" w:rsidP="009A42BA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سافرت لحاجتها ولو بإذنه.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لا تسقط نفقة من : أحرمت بفريضة من صوم أو حج أو صلاة ولو في أول وقتها بسننها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لفعلها ما أوجب الشرع عليها، وندب إليه.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ولا نفقة ولا سكنى من تركة لمتوفى عنها ولو حاملا، لأن المال انتقل عن الزوج إلى الورثة.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من اين  تنفق على الحمل؟ 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من حصة الحمل من التركة إن كانت له تركة ، وإن لم تكن له تركة فعلى وارثه الموسر.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نفقة الزوج على الزوجة:</w:t>
      </w:r>
    </w:p>
    <w:p w:rsidR="009A42BA" w:rsidRPr="008075B6" w:rsidRDefault="009A42BA" w:rsidP="001C143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إذا غاب الزوج أو كان حاضرا ولم ينفق على</w:t>
      </w:r>
      <w:r w:rsidR="001C143A"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زوجته لزمته نفقة ما مضى وكسوته</w:t>
      </w:r>
    </w:p>
    <w:p w:rsidR="009A42BA" w:rsidRPr="008075B6" w:rsidRDefault="009A42BA" w:rsidP="009A42B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إن أنفقت الزوجة في غيبة الزوج من ماله فبان ميتا غرمها الوارث للزوج ما أنفقته بعد موته لانقطاع وجوب النفقة عليه بموته.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متى تجب نفقة الزوجة:</w:t>
      </w:r>
    </w:p>
    <w:p w:rsidR="009A42BA" w:rsidRPr="008075B6" w:rsidRDefault="009A42BA" w:rsidP="009A42BA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إذا تسلم زوجته التي يوطأ مثلها.</w:t>
      </w:r>
    </w:p>
    <w:p w:rsidR="009A42BA" w:rsidRPr="008075B6" w:rsidRDefault="009A42BA" w:rsidP="009A42B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التي بذلت تسليم نفسها أو بذله وليها</w:t>
      </w:r>
      <w:r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9A42B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مثلها يوطأ وتم لها تسع سنين.</w:t>
      </w:r>
    </w:p>
    <w:p w:rsidR="009A42BA" w:rsidRPr="008075B6" w:rsidRDefault="009A42BA" w:rsidP="009A42B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يجبر الولي مع صغر الزوج، على بذل نفقتها، وكسوتها من مال الصبي.</w:t>
      </w:r>
    </w:p>
    <w:p w:rsidR="009A42BA" w:rsidRPr="008075B6" w:rsidRDefault="009A42BA" w:rsidP="001C143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للزوجة منع نفسها من الزوج حتى تقبض صداقها الحال ولها النفقة في مدة </w:t>
      </w: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الإمتناع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.</w:t>
      </w:r>
    </w:p>
    <w:p w:rsidR="009A42BA" w:rsidRPr="008075B6" w:rsidRDefault="009A42BA" w:rsidP="001C143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إن غاب زوج موسر ولم يدع لها نفقة، وتعذر أخذها من ماله و تعذرت استدانتها عليه فلها الفسخ بإذن الحاكم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وتعذر</w:t>
      </w:r>
      <w:r w:rsidR="001C143A"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الأخذ من وكيله، إن كان له وكيل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24"/>
          <w:sz w:val="20"/>
          <w:szCs w:val="20"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نفقة الأقارب 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والمماليك من الآدميين والبهائم</w:t>
      </w:r>
    </w:p>
    <w:p w:rsidR="009A42BA" w:rsidRPr="008075B6" w:rsidRDefault="009A42BA" w:rsidP="009A42B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lastRenderedPageBreak/>
        <w:t>تجب النفقة كاملة، إذا كان المنفق عليه لا يملك شيئا أو تتمتها إذا كان لا يملك البعض</w:t>
      </w:r>
      <w:r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لأبويه وإن علوا لقوله تعالى: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وَبِالْوَالِدَيْنِ إِحْسَانًا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[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9A42BA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تجب النفقة أو تتمتها لولده وإن سفل ذكرا كان أو أنثى لقوله تعالى: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وَعَلَى الْمَوْلُودِ لَهُ رِزْقُهُنَّ وَكِسْوَتُهُنَّ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9A42BA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تجب النفقة على الاقارب من الآتي:</w:t>
      </w:r>
    </w:p>
    <w:p w:rsidR="009A42BA" w:rsidRPr="008075B6" w:rsidRDefault="009A42BA" w:rsidP="009A42BA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كأجداده المدلين بإناث.</w:t>
      </w:r>
    </w:p>
    <w:p w:rsidR="009A42BA" w:rsidRPr="008075B6" w:rsidRDefault="009A42BA" w:rsidP="009A42BA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وجداته الساقطات</w:t>
      </w:r>
      <w:r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9A42BA" w:rsidRPr="008075B6" w:rsidRDefault="009A42BA" w:rsidP="001C143A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ولد البنت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9A42BA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أم أب الأم.</w:t>
      </w:r>
    </w:p>
    <w:p w:rsidR="009A42BA" w:rsidRPr="008075B6" w:rsidRDefault="009A42BA" w:rsidP="009A42BA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الأب المعسر ولو كان محجوبا من الجد بأبيه المعسر.</w:t>
      </w:r>
    </w:p>
    <w:p w:rsidR="009A42BA" w:rsidRPr="008075B6" w:rsidRDefault="009A42BA" w:rsidP="009A42BA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من له جد معسر ولا أب له.</w:t>
      </w:r>
    </w:p>
    <w:p w:rsidR="009A42BA" w:rsidRPr="008075B6" w:rsidRDefault="009A42BA" w:rsidP="009A42BA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تجب النفقة أو إكمالها لـكل من يرثه المنفق بفرض كولد لأم،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أو تعصيب كأخ وعم لغير أم.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  </w:t>
      </w:r>
    </w:p>
    <w:p w:rsidR="009A42BA" w:rsidRPr="008075B6" w:rsidRDefault="009A42BA" w:rsidP="005C2723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والنفقة على من تجب عليه النفقة بالمعروف، لقوله تعالى (وَعَلَى الْمَوْلُودِ لَهُ رِزْقُهُنَّ وَكِسْوَتُهُنَّ بِالْمَعْرُوفِ) ثم قال: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وعَلَى الْوَارِثِ مِثْلُ ذَلِكَ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شروط وجوب نفقة القريب: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ا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لأول: أن يكون المنفق وارثا لمن ينفق عليه.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الثاني: فقر المنفق عليه.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الثالث: غن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ى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المنفق.</w:t>
      </w:r>
    </w:p>
    <w:p w:rsidR="009A42BA" w:rsidRPr="008075B6" w:rsidRDefault="009A42BA" w:rsidP="008075B6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يجب على الأب أن يسترضع لولده إذا عدمت أمه، أو امتنعت لقوله تعالى: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وَإِنْ تَعَاسَرْتُمْ فَسَتُرْضِعُ لَهُ أُخْرَى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8075B6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لا يمنع الأب الأم من  إرضاع ولدها لقوله تعالى: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وَالْوَالِدَاتُ يُرْضِعْنَ أَوْلادَهُنَّ حَوْلَيْنِ كَامِلَيْنِ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[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8075B6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 w:hint="cs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ويلزم أم ولد إرضاع ولدها مطلقا فإن عتقت فكبائن.</w:t>
      </w:r>
    </w:p>
    <w:p w:rsidR="009A42BA" w:rsidRPr="008075B6" w:rsidRDefault="009A42BA" w:rsidP="008075B6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للمرضعة طلب أجرة المثل لرضاع ولدها لقوله تعالى: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فَإِنْ أَرْضَعْنَ لَكُمْ فَآتُوهُنَّ أُجُورَهُنَّ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أحكام نفقة الرقيق</w:t>
      </w:r>
    </w:p>
    <w:p w:rsidR="009A42BA" w:rsidRPr="008075B6" w:rsidRDefault="009A42BA" w:rsidP="008075B6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يجب على السيد نفقة رقيقه ولو آبقا أو ناشزا طعاما من غالب قوت البلد</w:t>
      </w:r>
      <w:r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وكسوة وسكنى بالمعروف وأن لا يكلفه مشقا كثير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ً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لقوله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 xml:space="preserve">: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«للملوك طعامه وكسوته بالمعروف</w:t>
      </w:r>
      <w:r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()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ولا يكلف من العمل ما لا يطيق».</w:t>
      </w:r>
    </w:p>
    <w:p w:rsidR="009A42BA" w:rsidRPr="008075B6" w:rsidRDefault="009A42BA" w:rsidP="008075B6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ويريحه سيده وسط النهار ووقت النوم  ووقت الصلاة لقوله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sym w:font="AGA Arabesque" w:char="F072"/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«لا ضرر لا ضرار».</w:t>
      </w:r>
    </w:p>
    <w:p w:rsidR="009A42BA" w:rsidRPr="008075B6" w:rsidRDefault="009A42BA" w:rsidP="008075B6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 w:hint="cs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وإن طلب الرقيق نكاحا زوجه السيد أو باعه لقوله تعالى: 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]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وَأَنْكِحُوا الأَيَامَى مِنْكُمْ وَالصَّالِحِينَ مِنْ عِبَادِكُمْ وَإِمَائِكُمْ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>[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.</w:t>
      </w:r>
    </w:p>
    <w:p w:rsidR="009A42BA" w:rsidRPr="008075B6" w:rsidRDefault="009A42BA" w:rsidP="008075B6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وإن طلبته أي التزويج أمة وطئها السيد أو زوجها، أو باعها فهو مخير في ذلك بين تزويجها إذا طلبت ذلك، وبين الاستمتاع بها إزالة لضرر الشهوة عنها.</w:t>
      </w:r>
    </w:p>
    <w:p w:rsidR="009A42BA" w:rsidRPr="008075B6" w:rsidRDefault="009A42BA" w:rsidP="008075B6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ويزوج أمة صبي، أو مجنون، من يلي ماله إذا طلبته.</w:t>
      </w:r>
    </w:p>
    <w:p w:rsidR="009A42BA" w:rsidRPr="008075B6" w:rsidRDefault="009A42BA" w:rsidP="008075B6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إن غاب سيد عن أم ولده، زوجت لحاجة نفقة أو وطء.</w:t>
      </w:r>
    </w:p>
    <w:p w:rsidR="009A42BA" w:rsidRPr="008075B6" w:rsidRDefault="009A42BA" w:rsidP="008075B6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للسيد تأديب رقيقه، وزوجته، وولده ولو مكلفا </w:t>
      </w: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مزوجاً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، بضرب غير مبرح.</w:t>
      </w:r>
    </w:p>
    <w:p w:rsidR="009A42BA" w:rsidRPr="008075B6" w:rsidRDefault="009A42BA" w:rsidP="008075B6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وحرم أن تسترضع أمة لها ولد، لغير ولدها، لأن فيه إضرارا بالولد، لنقصه عن كفايته، ومؤونته، إلا بعد ري ولدها، فيجوز بما زاد، لاستغناء ولدها عنه.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وجوب نفقة البهائم</w:t>
      </w:r>
    </w:p>
    <w:p w:rsidR="009A42BA" w:rsidRPr="008075B6" w:rsidRDefault="009A42BA" w:rsidP="008075B6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يجب عليه علف بهائمه، وسقيها وما يصلح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ه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 لقوله عليه السلام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 xml:space="preserve">: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«عذبت امرأة في هرة حبستها حتى ماتت جوعا، فلا هي أطعمتها، ولا هي أرسلتها تأكل من خشاش الأرض».</w:t>
      </w:r>
    </w:p>
    <w:p w:rsidR="009A42BA" w:rsidRPr="008075B6" w:rsidRDefault="009A42BA" w:rsidP="008075B6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lastRenderedPageBreak/>
        <w:t>يجب على صاحب البهيمة أن لا يحم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ـ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لها ما تعجز عنه لئلا يعذبها.</w:t>
      </w:r>
    </w:p>
    <w:p w:rsidR="009A42BA" w:rsidRPr="008075B6" w:rsidRDefault="009A42BA" w:rsidP="008075B6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ويجوز الانتفاع بها في غير ما خلقت له، كبقر لحمل وركوب وإبل وحمر لحرث ونحوه.</w:t>
      </w:r>
    </w:p>
    <w:p w:rsidR="009A42BA" w:rsidRPr="008075B6" w:rsidRDefault="009A42BA" w:rsidP="008075B6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ويحرم لعنها وضرب وجه ووسم فيه ولا يحلب من لبنها ما يضر ولدها لقوله عليه السلام «لا ضرر ولا ضرار».</w:t>
      </w:r>
    </w:p>
    <w:p w:rsidR="009A42BA" w:rsidRPr="008075B6" w:rsidRDefault="009A42BA" w:rsidP="008075B6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فإن عجز مالك البهيمة عن نفقتها أجبر على بيعها، أو إجارتها، أو ذبحها إن أكلت لأن بقاءها في يده مع ترك الإنفاق عليها ظلم، والظلم تجب إزالته.</w:t>
      </w:r>
    </w:p>
    <w:p w:rsidR="009A42BA" w:rsidRPr="008075B6" w:rsidRDefault="009A42BA" w:rsidP="008075B6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 w:hint="cs"/>
          <w:b/>
          <w:bCs/>
          <w:kern w:val="24"/>
          <w:sz w:val="20"/>
          <w:szCs w:val="20"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إن أبى اطعاما فعل حاكم الأصلح من بيعها، أو ذبحها أو إيجاراتها، أو اقترض عليه، وأنفق عليها.</w:t>
      </w:r>
    </w:p>
    <w:p w:rsidR="00E411D0" w:rsidRPr="008075B6" w:rsidRDefault="00E411D0" w:rsidP="008075B6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8075B6">
        <w:rPr>
          <w:rFonts w:ascii="Calibri" w:hAnsi="Calibri" w:cs="Arial" w:hint="cs"/>
          <w:b/>
          <w:bCs/>
          <w:kern w:val="24"/>
          <w:sz w:val="20"/>
          <w:szCs w:val="20"/>
          <w:rtl/>
        </w:rPr>
        <w:t xml:space="preserve">باب الحضانة 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لغةً:من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الحضن، وهو: الجنب، لأن المربي يضم الطفل، إلى حضنه.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وهي: حفظ صغير ونحوه عما يضره، وتربيته بعمل مصالحه.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وجوب الحضانة: تجب الحضانة لحفظ صغير</w:t>
      </w:r>
      <w:r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ومعتوه أي مختل العقل ومجنون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لأنه يهلك بتركه، فيجب حفظه عن الهلاك.</w:t>
      </w:r>
    </w:p>
    <w:p w:rsidR="009A42BA" w:rsidRPr="008075B6" w:rsidRDefault="009A42BA" w:rsidP="00E411D0">
      <w:pPr>
        <w:autoSpaceDE w:val="0"/>
        <w:autoSpaceDN w:val="0"/>
        <w:adjustRightInd w:val="0"/>
        <w:spacing w:after="0" w:line="240" w:lineRule="auto"/>
        <w:rPr>
          <w:rFonts w:ascii="Calibri" w:hAnsi="Calibri" w:hint="cs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أحقية الحضانة: الأحق بها أم لقوله عليه السلام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 xml:space="preserve">: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«أنت أحق به ما لم تنكحي».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يلي الأم في الحضانة:</w:t>
      </w:r>
    </w:p>
    <w:p w:rsidR="009A42BA" w:rsidRPr="008075B6" w:rsidRDefault="009A42BA" w:rsidP="008075B6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أمهاتها القربى فالقربى.</w:t>
      </w:r>
    </w:p>
    <w:p w:rsidR="009A42BA" w:rsidRPr="008075B6" w:rsidRDefault="009A42BA" w:rsidP="008075B6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ثم أب لأنه أصل النسب.</w:t>
      </w:r>
    </w:p>
    <w:p w:rsidR="009A42BA" w:rsidRPr="008075B6" w:rsidRDefault="009A42BA" w:rsidP="008075B6">
      <w:pPr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أمهات الأب أي القربى فالقربى.</w:t>
      </w:r>
    </w:p>
    <w:p w:rsidR="009A42BA" w:rsidRPr="008075B6" w:rsidRDefault="009A42BA" w:rsidP="008075B6">
      <w:pPr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ثم جد كذلك الأقرب فالأقرب.</w:t>
      </w:r>
    </w:p>
    <w:p w:rsidR="009A42BA" w:rsidRPr="008075B6" w:rsidRDefault="009A42BA" w:rsidP="008075B6">
      <w:pPr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أمهات الجد القربى فالقربى.</w:t>
      </w:r>
    </w:p>
    <w:p w:rsidR="009A42BA" w:rsidRPr="008075B6" w:rsidRDefault="009A42BA" w:rsidP="008075B6">
      <w:pPr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الأخت لأبوين لتقدمها في الميراث.</w:t>
      </w:r>
    </w:p>
    <w:p w:rsidR="009A42BA" w:rsidRPr="008075B6" w:rsidRDefault="009A42BA" w:rsidP="008075B6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أخت لأم كالجدات ثم أخت لأب.</w:t>
      </w:r>
    </w:p>
    <w:p w:rsidR="009A42BA" w:rsidRPr="008075B6" w:rsidRDefault="009A42BA" w:rsidP="008075B6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خالة لأبوين ثم خالة لأم ثم خالة لأب لأن الخالات يدلين بالأم.</w:t>
      </w:r>
    </w:p>
    <w:p w:rsidR="009A42BA" w:rsidRPr="008075B6" w:rsidRDefault="009A42BA" w:rsidP="008075B6">
      <w:pPr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العمات ، تقدم العمة لأبوين ثم لأم ثم لأب لأنهن يدلين بالأب</w:t>
      </w:r>
      <w:r w:rsidRPr="008075B6">
        <w:rPr>
          <w:rFonts w:ascii="Calibri" w:hAnsi="Arial" w:cs="Arial"/>
          <w:b/>
          <w:bCs/>
          <w:kern w:val="24"/>
          <w:sz w:val="20"/>
          <w:szCs w:val="20"/>
          <w:vertAlign w:val="superscript"/>
          <w:rtl/>
        </w:rPr>
        <w:t>.</w:t>
      </w:r>
    </w:p>
    <w:p w:rsidR="009A42BA" w:rsidRPr="008075B6" w:rsidRDefault="009A42BA" w:rsidP="008075B6">
      <w:pPr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خالات أمه كذلك ثم خالات أبيه كذلك ثم عمات أبيه كذلك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وقالوا لإدلائهن بالأم، فقدموهن على عمات الأب.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لا حضانة للآتي:</w:t>
      </w:r>
    </w:p>
    <w:p w:rsidR="009A42BA" w:rsidRPr="008075B6" w:rsidRDefault="009A42BA" w:rsidP="008075B6">
      <w:pPr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لعمات الأم مع عمات الأب، لأنهن يدلين بأبي الأم وعمات الأب يدلين بالأب.</w:t>
      </w:r>
    </w:p>
    <w:p w:rsidR="009A42BA" w:rsidRPr="008075B6" w:rsidRDefault="009A42BA" w:rsidP="008075B6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ثم بنات إخوته تقدم بنت أخ شقيق ثم بنت أخ لأم، ثم بنت أخ لأب ومثلهن بنات أخواته ثم بنات أعمامه لأبوين، ثم لأم، ثم ل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أ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ب و بنات عماته كذلك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على ما قرروه من قاعدة، تقديم </w:t>
      </w: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المدلي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بأم، على </w:t>
      </w: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المدلي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بأب.</w:t>
      </w:r>
    </w:p>
    <w:p w:rsidR="009A42BA" w:rsidRPr="008075B6" w:rsidRDefault="009A42BA" w:rsidP="008075B6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ثم بنات أعمام أبيه كذلك وبنات عمات أبيه.</w:t>
      </w:r>
    </w:p>
    <w:p w:rsidR="009A42BA" w:rsidRPr="008075B6" w:rsidRDefault="009A42BA" w:rsidP="008075B6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فإن كانت </w:t>
      </w: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المحضونة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أنثى فـيعتبر أن يكون العصبة من محارمها ولو برضاع أو مصاهرة إن تم لها سبع سنين.</w:t>
      </w:r>
    </w:p>
    <w:p w:rsidR="009A42BA" w:rsidRPr="008075B6" w:rsidRDefault="009A42BA" w:rsidP="008075B6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لو تزوجت أم وليس لولدها غيرها ثم تنتقل الحضانة لذوي أرحامه من الذكور والإناث ثم تتنقل للحاكم.</w:t>
      </w:r>
    </w:p>
    <w:p w:rsidR="009A42BA" w:rsidRPr="008075B6" w:rsidRDefault="009A42BA" w:rsidP="008075B6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ولا حضانة لمن فيه رق ولو قل لأنها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و</w:t>
      </w: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لاية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  <w:lang w:bidi="ar-EG"/>
        </w:rPr>
        <w:t>و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ليس هو من.</w:t>
      </w:r>
    </w:p>
    <w:p w:rsidR="009A42BA" w:rsidRPr="008075B6" w:rsidRDefault="009A42BA" w:rsidP="008075B6">
      <w:pPr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lastRenderedPageBreak/>
        <w:t>ولا حضانة لفاسق.</w:t>
      </w:r>
    </w:p>
    <w:p w:rsidR="009A42BA" w:rsidRPr="008075B6" w:rsidRDefault="009A42BA" w:rsidP="008075B6">
      <w:pPr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Calibri"/>
          <w:b/>
          <w:bCs/>
          <w:kern w:val="24"/>
          <w:sz w:val="20"/>
          <w:szCs w:val="20"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ولا حضانة لكافر على مسلم.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</w:p>
    <w:p w:rsidR="009A42BA" w:rsidRPr="008075B6" w:rsidRDefault="009A42BA" w:rsidP="008075B6">
      <w:pPr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ولا حضانة </w:t>
      </w:r>
      <w:proofErr w:type="spellStart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لمزوجة</w:t>
      </w:r>
      <w:proofErr w:type="spellEnd"/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بأجنبي من محضون من حين عقد.</w:t>
      </w:r>
    </w:p>
    <w:p w:rsidR="009A42BA" w:rsidRPr="008075B6" w:rsidRDefault="009A42BA" w:rsidP="008075B6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إذا زال المانع للحضانة ، رجع إلى حقه.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سن الحضانة</w:t>
      </w:r>
    </w:p>
    <w:p w:rsidR="009A42BA" w:rsidRPr="008075B6" w:rsidRDefault="009A42BA" w:rsidP="008075B6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وإذا بلغ الغلام سبع سنين كاملة عاقلا خير بين أبويه فكان مع من اختار منهما.</w:t>
      </w:r>
    </w:p>
    <w:p w:rsidR="009A42BA" w:rsidRPr="008075B6" w:rsidRDefault="009A42BA" w:rsidP="008075B6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وأبو الأنثى أحق بها بعد أن تستكمل السبع ويكون الذكر بعد بلوغه، ورشدة حيث شاء</w:t>
      </w:r>
      <w:r w:rsidRPr="008075B6">
        <w:rPr>
          <w:rFonts w:ascii="Calibri" w:hAnsi="Calibri" w:cs="Calibri"/>
          <w:b/>
          <w:bCs/>
          <w:kern w:val="24"/>
          <w:sz w:val="20"/>
          <w:szCs w:val="20"/>
        </w:rPr>
        <w:t xml:space="preserve"> </w:t>
      </w: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 xml:space="preserve"> ولو تبرعت الأم بحضانتها، لأن الغرض من الحضانة الحفظ، والأب أحفظ لها.</w:t>
      </w:r>
    </w:p>
    <w:p w:rsidR="009A42BA" w:rsidRPr="008075B6" w:rsidRDefault="009A42BA" w:rsidP="008075B6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إذا قدر أن الأب تزوج بضرة، وهو يتركها عند ضرة أمها لا تعمل مصلحتها، بل تؤذيها، وتقصر في مصلحتها فالحضانة هنا للأم.</w:t>
      </w:r>
    </w:p>
    <w:p w:rsidR="009A42BA" w:rsidRPr="008075B6" w:rsidRDefault="009A42BA" w:rsidP="008075B6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  <w:r w:rsidRPr="008075B6">
        <w:rPr>
          <w:rFonts w:ascii="Calibri" w:hAnsi="Arial" w:cs="Arial"/>
          <w:b/>
          <w:bCs/>
          <w:kern w:val="24"/>
          <w:sz w:val="20"/>
          <w:szCs w:val="20"/>
          <w:rtl/>
        </w:rPr>
        <w:t>والمعتوه ولو أنثى عند أمه مطلقا.</w:t>
      </w:r>
    </w:p>
    <w:p w:rsidR="009A42BA" w:rsidRPr="008075B6" w:rsidRDefault="008075B6" w:rsidP="009A42B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Arial" w:hint="cs"/>
          <w:b/>
          <w:bCs/>
          <w:kern w:val="24"/>
          <w:sz w:val="20"/>
          <w:szCs w:val="20"/>
          <w:rtl/>
        </w:rPr>
      </w:pPr>
      <w:r w:rsidRPr="008075B6">
        <w:rPr>
          <w:rFonts w:ascii="Calibri" w:hAnsi="Calibri" w:cs="Arial" w:hint="cs"/>
          <w:b/>
          <w:bCs/>
          <w:kern w:val="24"/>
          <w:sz w:val="20"/>
          <w:szCs w:val="20"/>
          <w:rtl/>
        </w:rPr>
        <w:t>،،،</w:t>
      </w:r>
    </w:p>
    <w:p w:rsidR="008075B6" w:rsidRPr="008075B6" w:rsidRDefault="008075B6" w:rsidP="009A42B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Calibri" w:cs="Arial"/>
          <w:b/>
          <w:bCs/>
          <w:kern w:val="24"/>
          <w:sz w:val="20"/>
          <w:szCs w:val="20"/>
        </w:rPr>
      </w:pPr>
      <w:r w:rsidRPr="008075B6">
        <w:rPr>
          <w:rFonts w:ascii="Calibri" w:hAnsi="Calibri" w:cs="Arial" w:hint="cs"/>
          <w:b/>
          <w:bCs/>
          <w:kern w:val="24"/>
          <w:sz w:val="20"/>
          <w:szCs w:val="20"/>
          <w:rtl/>
        </w:rPr>
        <w:t xml:space="preserve">وبتوفيق للجميع : ترتيب الطالب خالد الشمري </w:t>
      </w: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24"/>
          <w:sz w:val="20"/>
          <w:szCs w:val="20"/>
        </w:rPr>
      </w:pP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0"/>
          <w:szCs w:val="20"/>
          <w:rtl/>
        </w:rPr>
      </w:pPr>
    </w:p>
    <w:p w:rsidR="009A42BA" w:rsidRPr="008075B6" w:rsidRDefault="009A42BA" w:rsidP="009A42BA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0"/>
          <w:szCs w:val="20"/>
          <w:rtl/>
        </w:rPr>
      </w:pPr>
    </w:p>
    <w:p w:rsidR="00AE5660" w:rsidRPr="008075B6" w:rsidRDefault="00AE5660">
      <w:pPr>
        <w:rPr>
          <w:b/>
          <w:bCs/>
          <w:sz w:val="20"/>
          <w:szCs w:val="20"/>
        </w:rPr>
      </w:pPr>
      <w:bookmarkStart w:id="0" w:name="_GoBack"/>
      <w:bookmarkEnd w:id="0"/>
    </w:p>
    <w:sectPr w:rsidR="00AE5660" w:rsidRPr="008075B6" w:rsidSect="008075B6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94C9EF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0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2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23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24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25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26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27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28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29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30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76"/>
        </w:rPr>
      </w:lvl>
    </w:lvlOverride>
  </w:num>
  <w:num w:numId="31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76"/>
        </w:rPr>
      </w:lvl>
    </w:lvlOverride>
  </w:num>
  <w:num w:numId="32">
    <w:abstractNumId w:val="0"/>
    <w:lvlOverride w:ilvl="0">
      <w:lvl w:ilvl="0">
        <w:numFmt w:val="bullet"/>
        <w:lvlText w:val="o"/>
        <w:legacy w:legacy="1" w:legacySpace="0" w:legacyIndent="0"/>
        <w:lvlJc w:val="right"/>
        <w:rPr>
          <w:rFonts w:ascii="Courier New" w:hAnsi="Courier New" w:cs="Courier New" w:hint="default"/>
          <w:sz w:val="76"/>
        </w:rPr>
      </w:lvl>
    </w:lvlOverride>
  </w:num>
  <w:num w:numId="33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3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1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5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8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9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0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2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6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7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8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9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0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5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6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7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8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2BA"/>
    <w:rsid w:val="001C143A"/>
    <w:rsid w:val="004C36AF"/>
    <w:rsid w:val="005C2723"/>
    <w:rsid w:val="008075B6"/>
    <w:rsid w:val="0081612D"/>
    <w:rsid w:val="009A42BA"/>
    <w:rsid w:val="00AE5660"/>
    <w:rsid w:val="00E4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967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2015-05-05T15:27:00Z</dcterms:created>
  <dcterms:modified xsi:type="dcterms:W3CDTF">2015-05-05T18:04:00Z</dcterms:modified>
</cp:coreProperties>
</file>