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6C4" w:rsidRPr="00707E96" w:rsidRDefault="008F26C4" w:rsidP="008F26C4">
      <w:pPr>
        <w:autoSpaceDE w:val="0"/>
        <w:autoSpaceDN w:val="0"/>
        <w:adjustRightInd w:val="0"/>
        <w:spacing w:after="0" w:line="240" w:lineRule="auto"/>
        <w:rPr>
          <w:rFonts w:ascii="Calibri" w:hAnsi="Traditional Arabic" w:cs="Traditional Arabic" w:hint="cs"/>
          <w:b/>
          <w:bCs/>
          <w:kern w:val="24"/>
          <w:rtl/>
        </w:rPr>
      </w:pPr>
      <w:bookmarkStart w:id="0" w:name="_GoBack"/>
      <w:bookmarkEnd w:id="0"/>
      <w:r w:rsidRPr="00707E96">
        <w:rPr>
          <w:rFonts w:ascii="Calibri" w:hAnsi="Traditional Arabic" w:cs="Traditional Arabic" w:hint="cs"/>
          <w:b/>
          <w:bCs/>
          <w:kern w:val="24"/>
          <w:rtl/>
        </w:rPr>
        <w:t xml:space="preserve">القضايا المعاصرة وفقه النوازل </w:t>
      </w:r>
    </w:p>
    <w:p w:rsidR="008F26C4" w:rsidRPr="00707E96" w:rsidRDefault="008F26C4" w:rsidP="008F26C4">
      <w:pPr>
        <w:autoSpaceDE w:val="0"/>
        <w:autoSpaceDN w:val="0"/>
        <w:adjustRightInd w:val="0"/>
        <w:spacing w:after="0" w:line="240" w:lineRule="auto"/>
        <w:rPr>
          <w:rFonts w:ascii="Calibri" w:hAnsi="Traditional Arabic" w:cs="Traditional Arabic"/>
          <w:b/>
          <w:bCs/>
          <w:kern w:val="24"/>
          <w:rtl/>
        </w:rPr>
      </w:pPr>
      <w:r w:rsidRPr="00707E96">
        <w:rPr>
          <w:rFonts w:ascii="Calibri" w:hAnsi="Traditional Arabic" w:cs="Traditional Arabic" w:hint="cs"/>
          <w:b/>
          <w:bCs/>
          <w:kern w:val="24"/>
          <w:rtl/>
        </w:rPr>
        <w:t xml:space="preserve">المحاضرة السادسة </w:t>
      </w:r>
      <w:r w:rsidRPr="00707E96">
        <w:rPr>
          <w:rFonts w:ascii="Calibri" w:hAnsi="Traditional Arabic" w:cs="Traditional Arabic"/>
          <w:b/>
          <w:bCs/>
          <w:kern w:val="24"/>
          <w:rtl/>
        </w:rPr>
        <w:t> </w:t>
      </w:r>
      <w:r w:rsidRPr="00707E96">
        <w:rPr>
          <w:rFonts w:ascii="Calibri" w:hAnsi="Calibri" w:cs="Calibri"/>
          <w:b/>
          <w:bCs/>
          <w:kern w:val="24"/>
        </w:rPr>
        <w:br/>
      </w:r>
      <w:r w:rsidRPr="00707E96">
        <w:rPr>
          <w:rFonts w:ascii="Calibri" w:hAnsi="Traditional Arabic" w:cs="Traditional Arabic"/>
          <w:b/>
          <w:bCs/>
          <w:kern w:val="24"/>
          <w:rtl/>
        </w:rPr>
        <w:t>ولائد</w:t>
      </w:r>
      <w:r w:rsidRPr="00707E96">
        <w:rPr>
          <w:rFonts w:ascii="Calibri" w:hAnsi="Calibri" w:cs="Calibri"/>
          <w:b/>
          <w:bCs/>
          <w:kern w:val="24"/>
        </w:rPr>
        <w:t xml:space="preserve">  </w:t>
      </w:r>
      <w:r w:rsidRPr="00707E96">
        <w:rPr>
          <w:rFonts w:ascii="Calibri" w:hAnsi="Traditional Arabic" w:cs="Traditional Arabic"/>
          <w:b/>
          <w:bCs/>
          <w:kern w:val="24"/>
          <w:rtl/>
        </w:rPr>
        <w:t>طرق الأنجاب</w:t>
      </w:r>
      <w:r w:rsidRPr="00707E96">
        <w:rPr>
          <w:rFonts w:ascii="Calibri" w:hAnsi="Calibri" w:cs="Calibri"/>
          <w:b/>
          <w:bCs/>
          <w:kern w:val="24"/>
        </w:rPr>
        <w:br/>
      </w:r>
      <w:r w:rsidRPr="00707E96">
        <w:rPr>
          <w:rFonts w:ascii="Calibri" w:hAnsi="Traditional Arabic" w:cs="Traditional Arabic"/>
          <w:b/>
          <w:bCs/>
          <w:kern w:val="24"/>
          <w:rtl/>
        </w:rPr>
        <w:t xml:space="preserve">في ولائد هذه النازلة التي تستحق البحث والدرس من أهل </w:t>
      </w:r>
      <w:proofErr w:type="spellStart"/>
      <w:r w:rsidRPr="00707E96">
        <w:rPr>
          <w:rFonts w:ascii="Calibri" w:hAnsi="Traditional Arabic" w:cs="Traditional Arabic"/>
          <w:b/>
          <w:bCs/>
          <w:kern w:val="24"/>
          <w:rtl/>
        </w:rPr>
        <w:t>الصنعة</w:t>
      </w:r>
      <w:proofErr w:type="spellEnd"/>
      <w:r w:rsidRPr="00707E96">
        <w:rPr>
          <w:rFonts w:ascii="Calibri" w:hAnsi="Traditional Arabic" w:cs="Traditional Arabic"/>
          <w:b/>
          <w:bCs/>
          <w:kern w:val="24"/>
          <w:rtl/>
        </w:rPr>
        <w:t xml:space="preserve"> والعلم لبيان الحكم الشرعي فيها للناس تكليفاً ووضعاً : وقد تقدم ذكر رؤوس المسائل لها في المبحث الرابع .</w:t>
      </w:r>
      <w:r w:rsidRPr="00707E96">
        <w:rPr>
          <w:rFonts w:ascii="Calibri" w:hAnsi="Calibri" w:cs="Calibri"/>
          <w:b/>
          <w:bCs/>
          <w:kern w:val="24"/>
        </w:rPr>
        <w:br/>
      </w:r>
      <w:r w:rsidRPr="00707E96">
        <w:rPr>
          <w:rFonts w:ascii="Calibri" w:hAnsi="Traditional Arabic" w:cs="Traditional Arabic"/>
          <w:b/>
          <w:bCs/>
          <w:kern w:val="24"/>
          <w:rtl/>
        </w:rPr>
        <w:t xml:space="preserve">في صور هذه النازلة </w:t>
      </w:r>
      <w:r w:rsidRPr="00707E96">
        <w:rPr>
          <w:rFonts w:ascii="Calibri" w:hAnsi="Calibri" w:cs="Calibri"/>
          <w:b/>
          <w:bCs/>
          <w:kern w:val="24"/>
        </w:rPr>
        <w:br/>
      </w:r>
      <w:r w:rsidRPr="00707E96">
        <w:rPr>
          <w:rFonts w:ascii="Calibri" w:hAnsi="Traditional Arabic" w:cs="Traditional Arabic"/>
          <w:b/>
          <w:bCs/>
          <w:kern w:val="24"/>
          <w:rtl/>
        </w:rPr>
        <w:t>ليعلم أن هذا الاصطلاح " طفل الأنابيب أصبح لغة ميتة لأنه يمثل الآن واحدة من الصور وليس جميع الصور , ولأن الأنبوب أصبح البديل المستعمل " الطبق " فكان الأولى أن يتحول إلى هذا اللقب " طفل الطبق " كما تقدم في المبحث الثالث .فصار " طفل الأنبوب " واحدة من صور وأساليب ما اكتسب اسم " التلقيح الصناعي " . والذي يحسن التسمية به هو " طرق الإنجاب في الطب الحديث " أو " التلقيح خارج الجسد " . وهذه الأساليب والصور آخذة في سبيل التكاثر والانقسام .</w:t>
      </w:r>
    </w:p>
    <w:p w:rsidR="008F26C4" w:rsidRPr="00707E96" w:rsidRDefault="008F26C4" w:rsidP="008F26C4">
      <w:pPr>
        <w:autoSpaceDE w:val="0"/>
        <w:autoSpaceDN w:val="0"/>
        <w:adjustRightInd w:val="0"/>
        <w:spacing w:after="0" w:line="240" w:lineRule="auto"/>
        <w:rPr>
          <w:rFonts w:ascii="Calibri" w:hAnsi="Traditional Arabic" w:cs="Traditional Arabic"/>
          <w:b/>
          <w:bCs/>
          <w:kern w:val="24"/>
          <w:rtl/>
        </w:rPr>
      </w:pPr>
      <w:r w:rsidRPr="00707E96">
        <w:rPr>
          <w:rFonts w:ascii="Calibri" w:hAnsi="Traditional Arabic" w:cs="Traditional Arabic"/>
          <w:b/>
          <w:bCs/>
          <w:kern w:val="24"/>
          <w:rtl/>
        </w:rPr>
        <w:t xml:space="preserve">وقد نهج الباحثون في تقسيم هذه الصور والأساليب إلى قسمين بحكم السبب الجامع الذي تندرج تحته تلك الصور , لكن جرى الخلف في التقسيم على ما يلي </w:t>
      </w:r>
      <w:r w:rsidRPr="00707E96">
        <w:rPr>
          <w:rFonts w:ascii="Calibri" w:hAnsi="Calibri" w:cs="Calibri"/>
          <w:b/>
          <w:bCs/>
          <w:kern w:val="24"/>
        </w:rPr>
        <w:br/>
      </w:r>
      <w:r w:rsidRPr="00707E96">
        <w:rPr>
          <w:rFonts w:ascii="Calibri" w:hAnsi="Traditional Arabic" w:cs="Traditional Arabic"/>
          <w:b/>
          <w:bCs/>
          <w:kern w:val="24"/>
          <w:rtl/>
        </w:rPr>
        <w:t>القسم الأول :</w:t>
      </w:r>
      <w:r w:rsidRPr="00707E96">
        <w:rPr>
          <w:rFonts w:ascii="Calibri" w:hAnsi="Calibri" w:cs="Calibri"/>
          <w:b/>
          <w:bCs/>
          <w:kern w:val="24"/>
        </w:rPr>
        <w:br/>
      </w:r>
      <w:r w:rsidRPr="00707E96">
        <w:rPr>
          <w:rFonts w:ascii="Calibri" w:hAnsi="Traditional Arabic" w:cs="Traditional Arabic"/>
          <w:b/>
          <w:bCs/>
          <w:kern w:val="24"/>
          <w:rtl/>
        </w:rPr>
        <w:t xml:space="preserve">التلقيح الاصطناعي الداخلي , أو يقال : الإخصاب الداخلي , أو يقال : التلقيح </w:t>
      </w:r>
      <w:proofErr w:type="spellStart"/>
      <w:r w:rsidRPr="00707E96">
        <w:rPr>
          <w:rFonts w:ascii="Calibri" w:hAnsi="Traditional Arabic" w:cs="Traditional Arabic"/>
          <w:b/>
          <w:bCs/>
          <w:kern w:val="24"/>
          <w:rtl/>
        </w:rPr>
        <w:t>الإخصابي</w:t>
      </w:r>
      <w:proofErr w:type="spellEnd"/>
      <w:r w:rsidRPr="00707E96">
        <w:rPr>
          <w:rFonts w:ascii="Calibri" w:hAnsi="Traditional Arabic" w:cs="Traditional Arabic"/>
          <w:b/>
          <w:bCs/>
          <w:kern w:val="24"/>
          <w:rtl/>
        </w:rPr>
        <w:t xml:space="preserve"> الذاتي : وهو ما أخذ فيه ماء الرجل وحقن في محله المناسب داخل مهبل المرأة زوجة أو غيرها وفي هذا صورتان .</w:t>
      </w:r>
      <w:r w:rsidRPr="00707E96">
        <w:rPr>
          <w:rFonts w:ascii="Calibri" w:hAnsi="Calibri" w:cs="Calibri"/>
          <w:b/>
          <w:bCs/>
          <w:kern w:val="24"/>
        </w:rPr>
        <w:br/>
      </w:r>
      <w:r w:rsidRPr="00707E96">
        <w:rPr>
          <w:rFonts w:ascii="Calibri" w:hAnsi="Traditional Arabic" w:cs="Traditional Arabic"/>
          <w:b/>
          <w:bCs/>
          <w:kern w:val="24"/>
          <w:rtl/>
        </w:rPr>
        <w:t>القسم الثاني :</w:t>
      </w:r>
      <w:r w:rsidRPr="00707E96">
        <w:rPr>
          <w:rFonts w:ascii="Calibri" w:hAnsi="Calibri" w:cs="Calibri"/>
          <w:b/>
          <w:bCs/>
          <w:kern w:val="24"/>
        </w:rPr>
        <w:br/>
      </w:r>
      <w:r w:rsidRPr="00707E96">
        <w:rPr>
          <w:rFonts w:ascii="Calibri" w:hAnsi="Traditional Arabic" w:cs="Traditional Arabic"/>
          <w:b/>
          <w:bCs/>
          <w:kern w:val="24"/>
          <w:rtl/>
        </w:rPr>
        <w:t xml:space="preserve">التلقيح الاصطناعي الخارجي أو يقال : الإخصاب المعملي , حيث يتم الإخصاب في وسط معملي : وهو ما أخذ في </w:t>
      </w:r>
      <w:proofErr w:type="spellStart"/>
      <w:r w:rsidRPr="00707E96">
        <w:rPr>
          <w:rFonts w:ascii="Calibri" w:hAnsi="Traditional Arabic" w:cs="Traditional Arabic"/>
          <w:b/>
          <w:bCs/>
          <w:kern w:val="24"/>
          <w:rtl/>
        </w:rPr>
        <w:t>الماءان</w:t>
      </w:r>
      <w:proofErr w:type="spellEnd"/>
      <w:r w:rsidRPr="00707E96">
        <w:rPr>
          <w:rFonts w:ascii="Calibri" w:hAnsi="Traditional Arabic" w:cs="Traditional Arabic"/>
          <w:b/>
          <w:bCs/>
          <w:kern w:val="24"/>
          <w:rtl/>
        </w:rPr>
        <w:t xml:space="preserve"> من رجل وامرأة زوجين أو غيرهما وجعلا في أنبوب أو طبق اختبار ثم تزرع في مكانها المناسب م</w:t>
      </w:r>
      <w:r w:rsidRPr="00707E96">
        <w:rPr>
          <w:rFonts w:ascii="Calibri" w:hAnsi="Traditional Arabic" w:cs="Traditional Arabic"/>
          <w:b/>
          <w:bCs/>
          <w:kern w:val="24"/>
          <w:rtl/>
        </w:rPr>
        <w:t xml:space="preserve">ن رحم المرأة . وفي هذا خمس صور </w:t>
      </w:r>
    </w:p>
    <w:p w:rsidR="008F26C4" w:rsidRPr="00707E96" w:rsidRDefault="008F26C4" w:rsidP="00B2546E">
      <w:pPr>
        <w:autoSpaceDE w:val="0"/>
        <w:autoSpaceDN w:val="0"/>
        <w:adjustRightInd w:val="0"/>
        <w:spacing w:after="0" w:line="240" w:lineRule="auto"/>
        <w:rPr>
          <w:rFonts w:ascii="Calibri" w:hAnsi="Traditional Arabic" w:cs="Traditional Arabic"/>
          <w:b/>
          <w:bCs/>
          <w:kern w:val="24"/>
          <w:rtl/>
        </w:rPr>
      </w:pPr>
      <w:r w:rsidRPr="00707E96">
        <w:rPr>
          <w:rFonts w:ascii="Calibri" w:hAnsi="Traditional Arabic" w:cs="Traditional Arabic"/>
          <w:b/>
          <w:bCs/>
          <w:kern w:val="24"/>
          <w:rtl/>
        </w:rPr>
        <w:t>وفي الواقع أن هذا التقسيم هو باعتبار واحد هو : مكان الإخصاب , لكنه ينقسم أيضاً باعتبار الماء إلى قسمين :</w:t>
      </w:r>
      <w:r w:rsidRPr="00707E96">
        <w:rPr>
          <w:rFonts w:ascii="Calibri" w:hAnsi="Calibri" w:cs="Calibri"/>
          <w:b/>
          <w:bCs/>
          <w:kern w:val="24"/>
        </w:rPr>
        <w:br/>
      </w:r>
      <w:r w:rsidRPr="00707E96">
        <w:rPr>
          <w:rFonts w:ascii="Calibri" w:hAnsi="Traditional Arabic" w:cs="Traditional Arabic"/>
          <w:b/>
          <w:bCs/>
          <w:kern w:val="24"/>
          <w:rtl/>
        </w:rPr>
        <w:t>الأول : تلقيح ذاتي : أي بماء الزوجين ذاتهما في ذات رحم الزوجة . وهذا له صورتان واحدة داخلية وأخرى معملية .</w:t>
      </w:r>
      <w:r w:rsidRPr="00707E96">
        <w:rPr>
          <w:rFonts w:ascii="Calibri" w:hAnsi="Calibri" w:cs="Calibri"/>
          <w:b/>
          <w:bCs/>
          <w:kern w:val="24"/>
        </w:rPr>
        <w:br/>
      </w:r>
      <w:r w:rsidRPr="00707E96">
        <w:rPr>
          <w:rFonts w:ascii="Calibri" w:hAnsi="Traditional Arabic" w:cs="Traditional Arabic"/>
          <w:b/>
          <w:bCs/>
          <w:kern w:val="24"/>
          <w:rtl/>
        </w:rPr>
        <w:t xml:space="preserve">الثانية : التلقيح الأجنبي : وهو الذي يكون فيه أحد </w:t>
      </w:r>
      <w:proofErr w:type="spellStart"/>
      <w:r w:rsidRPr="00707E96">
        <w:rPr>
          <w:rFonts w:ascii="Calibri" w:hAnsi="Traditional Arabic" w:cs="Traditional Arabic"/>
          <w:b/>
          <w:bCs/>
          <w:kern w:val="24"/>
          <w:rtl/>
        </w:rPr>
        <w:t>المائين</w:t>
      </w:r>
      <w:proofErr w:type="spellEnd"/>
      <w:r w:rsidRPr="00707E96">
        <w:rPr>
          <w:rFonts w:ascii="Calibri" w:hAnsi="Traditional Arabic" w:cs="Traditional Arabic"/>
          <w:b/>
          <w:bCs/>
          <w:kern w:val="24"/>
          <w:rtl/>
        </w:rPr>
        <w:t xml:space="preserve"> أو كلاهما أجنبياً , وينقسم باعتبار الرحم الذي تزرع أو تستنبت فيه </w:t>
      </w:r>
      <w:proofErr w:type="spellStart"/>
      <w:r w:rsidRPr="00707E96">
        <w:rPr>
          <w:rFonts w:ascii="Calibri" w:hAnsi="Traditional Arabic" w:cs="Traditional Arabic"/>
          <w:b/>
          <w:bCs/>
          <w:kern w:val="24"/>
          <w:rtl/>
        </w:rPr>
        <w:t>اللقيحة</w:t>
      </w:r>
      <w:proofErr w:type="spellEnd"/>
      <w:r w:rsidRPr="00707E96">
        <w:rPr>
          <w:rFonts w:ascii="Calibri" w:hAnsi="Traditional Arabic" w:cs="Traditional Arabic"/>
          <w:b/>
          <w:bCs/>
          <w:kern w:val="24"/>
          <w:rtl/>
        </w:rPr>
        <w:t xml:space="preserve"> إلى ثلاثة أقسام :</w:t>
      </w:r>
      <w:r w:rsidRPr="00707E96">
        <w:rPr>
          <w:rFonts w:ascii="Calibri" w:hAnsi="Calibri" w:cs="Calibri"/>
          <w:b/>
          <w:bCs/>
          <w:kern w:val="24"/>
        </w:rPr>
        <w:br/>
      </w:r>
      <w:r w:rsidRPr="00707E96">
        <w:rPr>
          <w:rFonts w:ascii="Calibri" w:hAnsi="Traditional Arabic" w:cs="Traditional Arabic"/>
          <w:b/>
          <w:bCs/>
          <w:kern w:val="24"/>
          <w:rtl/>
        </w:rPr>
        <w:t>الأول : رحم الزوجة ذاتها .الثاني : رحم ضرتها .</w:t>
      </w:r>
      <w:r w:rsidRPr="00707E96">
        <w:rPr>
          <w:rFonts w:ascii="Calibri" w:hAnsi="Calibri" w:cs="Calibri"/>
          <w:b/>
          <w:bCs/>
          <w:kern w:val="24"/>
        </w:rPr>
        <w:br/>
      </w:r>
      <w:r w:rsidRPr="00707E96">
        <w:rPr>
          <w:rFonts w:ascii="Calibri" w:hAnsi="Traditional Arabic" w:cs="Traditional Arabic"/>
          <w:b/>
          <w:bCs/>
          <w:kern w:val="24"/>
          <w:rtl/>
        </w:rPr>
        <w:t>الثالث : امرأة أجنبية .</w:t>
      </w:r>
      <w:r w:rsidRPr="00707E96">
        <w:rPr>
          <w:rFonts w:ascii="Calibri" w:hAnsi="Calibri" w:cs="Calibri"/>
          <w:b/>
          <w:bCs/>
          <w:kern w:val="24"/>
        </w:rPr>
        <w:br/>
      </w:r>
      <w:r w:rsidRPr="00707E96">
        <w:rPr>
          <w:rFonts w:ascii="Calibri" w:hAnsi="Traditional Arabic" w:cs="Traditional Arabic"/>
          <w:b/>
          <w:bCs/>
          <w:kern w:val="24"/>
          <w:rtl/>
        </w:rPr>
        <w:t>وينقسم باعتبار الزوجة إلى قسمين :</w:t>
      </w:r>
      <w:r w:rsidRPr="00707E96">
        <w:rPr>
          <w:rFonts w:ascii="Calibri" w:hAnsi="Calibri" w:cs="Calibri"/>
          <w:b/>
          <w:bCs/>
          <w:kern w:val="24"/>
        </w:rPr>
        <w:br/>
      </w:r>
      <w:r w:rsidRPr="00707E96">
        <w:rPr>
          <w:rFonts w:ascii="Calibri" w:hAnsi="Traditional Arabic" w:cs="Traditional Arabic"/>
          <w:b/>
          <w:bCs/>
          <w:kern w:val="24"/>
          <w:rtl/>
        </w:rPr>
        <w:t xml:space="preserve">الأول : ما يتم بين الزوجين , زوج وزوجته : منياً و </w:t>
      </w:r>
      <w:proofErr w:type="spellStart"/>
      <w:r w:rsidRPr="00707E96">
        <w:rPr>
          <w:rFonts w:ascii="Calibri" w:hAnsi="Traditional Arabic" w:cs="Traditional Arabic"/>
          <w:b/>
          <w:bCs/>
          <w:kern w:val="24"/>
          <w:rtl/>
        </w:rPr>
        <w:t>بييضة</w:t>
      </w:r>
      <w:proofErr w:type="spellEnd"/>
      <w:r w:rsidRPr="00707E96">
        <w:rPr>
          <w:rFonts w:ascii="Calibri" w:hAnsi="Traditional Arabic" w:cs="Traditional Arabic"/>
          <w:b/>
          <w:bCs/>
          <w:kern w:val="24"/>
          <w:rtl/>
        </w:rPr>
        <w:t xml:space="preserve"> ورحماً .</w:t>
      </w:r>
      <w:r w:rsidRPr="00707E96">
        <w:rPr>
          <w:rFonts w:ascii="Calibri" w:hAnsi="Calibri" w:cs="Calibri"/>
          <w:b/>
          <w:bCs/>
          <w:kern w:val="24"/>
        </w:rPr>
        <w:br/>
      </w:r>
      <w:r w:rsidRPr="00707E96">
        <w:rPr>
          <w:rFonts w:ascii="Calibri" w:hAnsi="Traditional Arabic" w:cs="Traditional Arabic"/>
          <w:b/>
          <w:bCs/>
          <w:kern w:val="24"/>
          <w:rtl/>
        </w:rPr>
        <w:t xml:space="preserve">الثاني : ما كان فيه طرف ثالث أجنبي , أو كان أجنبياً </w:t>
      </w:r>
      <w:proofErr w:type="spellStart"/>
      <w:r w:rsidRPr="00707E96">
        <w:rPr>
          <w:rFonts w:ascii="Calibri" w:hAnsi="Traditional Arabic" w:cs="Traditional Arabic"/>
          <w:b/>
          <w:bCs/>
          <w:kern w:val="24"/>
          <w:rtl/>
        </w:rPr>
        <w:t>متمحضاً</w:t>
      </w:r>
      <w:proofErr w:type="spellEnd"/>
      <w:r w:rsidRPr="00707E96">
        <w:rPr>
          <w:rFonts w:ascii="Calibri" w:hAnsi="Traditional Arabic" w:cs="Traditional Arabic"/>
          <w:b/>
          <w:bCs/>
          <w:kern w:val="24"/>
          <w:rtl/>
        </w:rPr>
        <w:t xml:space="preserve"> أو كان فيه طرفان أجنبيان .</w:t>
      </w:r>
      <w:r w:rsidRPr="00707E96">
        <w:rPr>
          <w:rFonts w:ascii="Calibri" w:hAnsi="Calibri" w:cs="Calibri"/>
          <w:b/>
          <w:bCs/>
          <w:kern w:val="24"/>
        </w:rPr>
        <w:br/>
      </w:r>
      <w:r w:rsidRPr="00707E96">
        <w:rPr>
          <w:rFonts w:ascii="Calibri" w:hAnsi="Traditional Arabic" w:cs="Traditional Arabic"/>
          <w:b/>
          <w:bCs/>
          <w:kern w:val="24"/>
          <w:rtl/>
        </w:rPr>
        <w:t>ثم هذان القسمان باعتبار الطريق على نوعين :</w:t>
      </w:r>
      <w:r w:rsidRPr="00707E96">
        <w:rPr>
          <w:rFonts w:ascii="Calibri" w:hAnsi="Calibri" w:cs="Calibri"/>
          <w:b/>
          <w:bCs/>
          <w:kern w:val="24"/>
        </w:rPr>
        <w:br/>
      </w:r>
      <w:r w:rsidRPr="00707E96">
        <w:rPr>
          <w:rFonts w:ascii="Calibri" w:hAnsi="Traditional Arabic" w:cs="Traditional Arabic"/>
          <w:b/>
          <w:bCs/>
          <w:kern w:val="24"/>
          <w:rtl/>
        </w:rPr>
        <w:t>1- نوع داخلي .</w:t>
      </w:r>
      <w:r w:rsidRPr="00707E96">
        <w:rPr>
          <w:rFonts w:ascii="Calibri" w:hAnsi="Calibri" w:cs="Calibri"/>
          <w:b/>
          <w:bCs/>
          <w:kern w:val="24"/>
        </w:rPr>
        <w:br/>
      </w:r>
      <w:r w:rsidRPr="00707E96">
        <w:rPr>
          <w:rFonts w:ascii="Calibri" w:hAnsi="Traditional Arabic" w:cs="Traditional Arabic"/>
          <w:b/>
          <w:bCs/>
          <w:kern w:val="24"/>
          <w:rtl/>
        </w:rPr>
        <w:t>2- ونوع خارجي معملي .</w:t>
      </w:r>
      <w:r w:rsidRPr="00707E96">
        <w:rPr>
          <w:rFonts w:ascii="Calibri" w:hAnsi="Calibri" w:cs="Calibri"/>
          <w:b/>
          <w:bCs/>
          <w:kern w:val="24"/>
        </w:rPr>
        <w:br/>
      </w:r>
      <w:r w:rsidRPr="00707E96">
        <w:rPr>
          <w:rFonts w:ascii="Calibri" w:hAnsi="Traditional Arabic" w:cs="Traditional Arabic"/>
          <w:b/>
          <w:bCs/>
          <w:kern w:val="24"/>
          <w:rtl/>
        </w:rPr>
        <w:t xml:space="preserve">ومن هذه الصور ما يجمع هذه التقاسيم أو بعضها فمثلاً : ماء الرجل وزوجة يلقح ماؤه </w:t>
      </w:r>
      <w:proofErr w:type="spellStart"/>
      <w:r w:rsidRPr="00707E96">
        <w:rPr>
          <w:rFonts w:ascii="Calibri" w:hAnsi="Traditional Arabic" w:cs="Traditional Arabic"/>
          <w:b/>
          <w:bCs/>
          <w:kern w:val="24"/>
          <w:rtl/>
        </w:rPr>
        <w:t>بييضة</w:t>
      </w:r>
      <w:proofErr w:type="spellEnd"/>
      <w:r w:rsidRPr="00707E96">
        <w:rPr>
          <w:rFonts w:ascii="Calibri" w:hAnsi="Traditional Arabic" w:cs="Traditional Arabic"/>
          <w:b/>
          <w:bCs/>
          <w:kern w:val="24"/>
          <w:rtl/>
        </w:rPr>
        <w:t xml:space="preserve"> امرأة أجنبية ثم تنقل من وسطها المعملي إلى رحم زوجته أو أجنبية أخرى سوى صاحبة </w:t>
      </w:r>
      <w:proofErr w:type="spellStart"/>
      <w:r w:rsidRPr="00707E96">
        <w:rPr>
          <w:rFonts w:ascii="Calibri" w:hAnsi="Traditional Arabic" w:cs="Traditional Arabic"/>
          <w:b/>
          <w:bCs/>
          <w:kern w:val="24"/>
          <w:rtl/>
        </w:rPr>
        <w:t>البييضة</w:t>
      </w:r>
      <w:proofErr w:type="spellEnd"/>
      <w:r w:rsidRPr="00707E96">
        <w:rPr>
          <w:rFonts w:ascii="Calibri" w:hAnsi="Traditional Arabic" w:cs="Traditional Arabic"/>
          <w:b/>
          <w:bCs/>
          <w:kern w:val="24"/>
          <w:rtl/>
        </w:rPr>
        <w:t xml:space="preserve"> . </w:t>
      </w:r>
      <w:proofErr w:type="spellStart"/>
      <w:r w:rsidRPr="00707E96">
        <w:rPr>
          <w:rFonts w:ascii="Calibri" w:hAnsi="Traditional Arabic" w:cs="Traditional Arabic"/>
          <w:b/>
          <w:bCs/>
          <w:kern w:val="24"/>
          <w:rtl/>
        </w:rPr>
        <w:t>فهذاا</w:t>
      </w:r>
      <w:proofErr w:type="spellEnd"/>
      <w:r w:rsidRPr="00707E96">
        <w:rPr>
          <w:rFonts w:ascii="Calibri" w:hAnsi="Traditional Arabic" w:cs="Traditional Arabic"/>
          <w:b/>
          <w:bCs/>
          <w:kern w:val="24"/>
          <w:rtl/>
        </w:rPr>
        <w:t xml:space="preserve"> تلقيح معملي أجنبي باعتبار </w:t>
      </w:r>
      <w:proofErr w:type="spellStart"/>
      <w:r w:rsidRPr="00707E96">
        <w:rPr>
          <w:rFonts w:ascii="Calibri" w:hAnsi="Traditional Arabic" w:cs="Traditional Arabic"/>
          <w:b/>
          <w:bCs/>
          <w:kern w:val="24"/>
          <w:rtl/>
        </w:rPr>
        <w:t>البييضة</w:t>
      </w:r>
      <w:proofErr w:type="spellEnd"/>
      <w:r w:rsidRPr="00707E96">
        <w:rPr>
          <w:rFonts w:ascii="Calibri" w:hAnsi="Traditional Arabic" w:cs="Traditional Arabic"/>
          <w:b/>
          <w:bCs/>
          <w:kern w:val="24"/>
          <w:rtl/>
        </w:rPr>
        <w:t xml:space="preserve"> , أجنبي باعتبار الرحم .</w:t>
      </w:r>
      <w:r w:rsidRPr="00707E96">
        <w:rPr>
          <w:rFonts w:ascii="Calibri" w:hAnsi="Calibri" w:cs="Calibri"/>
          <w:b/>
          <w:bCs/>
          <w:kern w:val="24"/>
        </w:rPr>
        <w:br/>
      </w:r>
      <w:r w:rsidRPr="00707E96">
        <w:rPr>
          <w:rFonts w:ascii="Calibri" w:hAnsi="Traditional Arabic" w:cs="Traditional Arabic"/>
          <w:b/>
          <w:bCs/>
          <w:kern w:val="24"/>
          <w:rtl/>
        </w:rPr>
        <w:t>هذا ما يمكن في تقسيم صور هذه النازلة التي حدثت حتى تاريخه ووصل إلينا علمها وأصبحت حقيقة تنتظر الفتيا بشأنها .</w:t>
      </w:r>
      <w:r w:rsidRPr="00707E96">
        <w:rPr>
          <w:rFonts w:ascii="Calibri" w:hAnsi="Calibri" w:cs="Calibri"/>
          <w:b/>
          <w:bCs/>
          <w:kern w:val="24"/>
        </w:rPr>
        <w:br/>
      </w:r>
      <w:r w:rsidRPr="00707E96">
        <w:rPr>
          <w:rFonts w:ascii="Calibri" w:hAnsi="Traditional Arabic" w:cs="Traditional Arabic"/>
          <w:b/>
          <w:bCs/>
          <w:kern w:val="24"/>
          <w:rtl/>
        </w:rPr>
        <w:t>وبعد هذا فإلى بيان هذه الصور والأساليب على ما يلي كما وردت محررة مبينة في قرار المجمع الإسلامي بمكة المكرمة رقم 2 في عام 1404 هـ :</w:t>
      </w:r>
      <w:r w:rsidRPr="00707E96">
        <w:rPr>
          <w:rFonts w:ascii="Calibri" w:hAnsi="Calibri" w:cs="Calibri"/>
          <w:b/>
          <w:bCs/>
          <w:kern w:val="24"/>
        </w:rPr>
        <w:br/>
      </w:r>
      <w:r w:rsidRPr="00707E96">
        <w:rPr>
          <w:rFonts w:ascii="Calibri" w:hAnsi="Traditional Arabic" w:cs="Traditional Arabic"/>
          <w:b/>
          <w:bCs/>
          <w:kern w:val="24"/>
          <w:rtl/>
        </w:rPr>
        <w:t>للتلقيح الداخلي فيه أسلوبان , وللخارجي خمسة من الناحية الواقعية , بقطع النظر في حلها أو حرمتها شرعاً وهي الأساليب التالية :</w:t>
      </w:r>
      <w:r w:rsidRPr="00707E96">
        <w:rPr>
          <w:rFonts w:ascii="Calibri" w:hAnsi="Calibri" w:cs="Calibri"/>
          <w:b/>
          <w:bCs/>
          <w:kern w:val="24"/>
        </w:rPr>
        <w:br/>
      </w:r>
      <w:r w:rsidRPr="00707E96">
        <w:rPr>
          <w:rFonts w:ascii="Calibri" w:hAnsi="Traditional Arabic" w:cs="Traditional Arabic"/>
          <w:b/>
          <w:bCs/>
          <w:kern w:val="24"/>
          <w:rtl/>
        </w:rPr>
        <w:t>في التلقيح الاصطناعي الداخلي :</w:t>
      </w:r>
      <w:r w:rsidRPr="00707E96">
        <w:rPr>
          <w:rFonts w:ascii="Calibri" w:hAnsi="Calibri" w:cs="Calibri"/>
          <w:b/>
          <w:bCs/>
          <w:kern w:val="24"/>
        </w:rPr>
        <w:br/>
      </w:r>
      <w:r w:rsidRPr="00707E96">
        <w:rPr>
          <w:rFonts w:ascii="Calibri" w:hAnsi="Traditional Arabic" w:cs="Traditional Arabic"/>
          <w:b/>
          <w:bCs/>
          <w:kern w:val="24"/>
          <w:rtl/>
        </w:rPr>
        <w:t xml:space="preserve">الأسلوب الأول :أن تؤخذ النطفة الذكرية من رجل متزوج وتحقن في الموقع المناسب داخل مهبل زوجته أو رحمها حتى تلتقي النطفة </w:t>
      </w:r>
      <w:proofErr w:type="spellStart"/>
      <w:r w:rsidRPr="00707E96">
        <w:rPr>
          <w:rFonts w:ascii="Calibri" w:hAnsi="Traditional Arabic" w:cs="Traditional Arabic"/>
          <w:b/>
          <w:bCs/>
          <w:kern w:val="24"/>
          <w:rtl/>
        </w:rPr>
        <w:t>إلتقاءً</w:t>
      </w:r>
      <w:proofErr w:type="spellEnd"/>
      <w:r w:rsidRPr="00707E96">
        <w:rPr>
          <w:rFonts w:ascii="Calibri" w:hAnsi="Traditional Arabic" w:cs="Traditional Arabic"/>
          <w:b/>
          <w:bCs/>
          <w:kern w:val="24"/>
          <w:rtl/>
        </w:rPr>
        <w:t xml:space="preserve"> طبيعياً </w:t>
      </w:r>
      <w:proofErr w:type="spellStart"/>
      <w:r w:rsidRPr="00707E96">
        <w:rPr>
          <w:rFonts w:ascii="Calibri" w:hAnsi="Traditional Arabic" w:cs="Traditional Arabic"/>
          <w:b/>
          <w:bCs/>
          <w:kern w:val="24"/>
          <w:rtl/>
        </w:rPr>
        <w:lastRenderedPageBreak/>
        <w:t>بالبييضة</w:t>
      </w:r>
      <w:proofErr w:type="spellEnd"/>
      <w:r w:rsidRPr="00707E96">
        <w:rPr>
          <w:rFonts w:ascii="Calibri" w:hAnsi="Traditional Arabic" w:cs="Traditional Arabic"/>
          <w:b/>
          <w:bCs/>
          <w:kern w:val="24"/>
          <w:rtl/>
        </w:rPr>
        <w:t xml:space="preserve"> التي يفرزها مبيض زوجته , ويقع التلقيح بينهما ثم العلوق في جدار الرحم بإذن الله , كما في حالة الجماع , وهذا الأسلوب يلجـأ إليه إذا كان في الزوج قصور لسبب ما عن إيصال مائة في </w:t>
      </w:r>
      <w:proofErr w:type="spellStart"/>
      <w:r w:rsidRPr="00707E96">
        <w:rPr>
          <w:rFonts w:ascii="Calibri" w:hAnsi="Traditional Arabic" w:cs="Traditional Arabic"/>
          <w:b/>
          <w:bCs/>
          <w:kern w:val="24"/>
          <w:rtl/>
        </w:rPr>
        <w:t>المواقعة</w:t>
      </w:r>
      <w:proofErr w:type="spellEnd"/>
      <w:r w:rsidRPr="00707E96">
        <w:rPr>
          <w:rFonts w:ascii="Calibri" w:hAnsi="Traditional Arabic" w:cs="Traditional Arabic"/>
          <w:b/>
          <w:bCs/>
          <w:kern w:val="24"/>
          <w:rtl/>
        </w:rPr>
        <w:t xml:space="preserve"> إلى الموضع المناسب .</w:t>
      </w:r>
      <w:r w:rsidRPr="00707E96">
        <w:rPr>
          <w:rFonts w:ascii="Calibri" w:hAnsi="Calibri" w:cs="Calibri"/>
          <w:b/>
          <w:bCs/>
          <w:kern w:val="24"/>
        </w:rPr>
        <w:br/>
      </w:r>
      <w:r w:rsidRPr="00707E96">
        <w:rPr>
          <w:rFonts w:ascii="Calibri" w:hAnsi="Traditional Arabic" w:cs="Traditional Arabic"/>
          <w:b/>
          <w:bCs/>
          <w:kern w:val="24"/>
          <w:rtl/>
        </w:rPr>
        <w:t>الأسلوب الثاني :أن تؤخذ نطفة من رجل تحقن في الموقع المناسب من زوجة رجل آخر حتى يقع التلقيح داخلياً ثم العلوق في الرحم كما في الأسلوب الأول , ويلجأ إلى هذا الأسلوب حين يكون الزوج عقيماً لا بذرة في مائه , فيأخذون النطفة الذكرية من غيره .</w:t>
      </w:r>
      <w:r w:rsidRPr="00707E96">
        <w:rPr>
          <w:rFonts w:ascii="Calibri" w:hAnsi="Calibri" w:cs="Calibri"/>
          <w:b/>
          <w:bCs/>
          <w:kern w:val="24"/>
        </w:rPr>
        <w:br/>
      </w:r>
      <w:r w:rsidRPr="00707E96">
        <w:rPr>
          <w:rFonts w:ascii="Calibri" w:hAnsi="Traditional Arabic" w:cs="Traditional Arabic"/>
          <w:b/>
          <w:bCs/>
          <w:kern w:val="24"/>
          <w:rtl/>
        </w:rPr>
        <w:t>في طريق التلقيح الخارجي :</w:t>
      </w:r>
      <w:r w:rsidRPr="00707E96">
        <w:rPr>
          <w:rFonts w:ascii="Calibri" w:hAnsi="Calibri" w:cs="Calibri"/>
          <w:b/>
          <w:bCs/>
          <w:kern w:val="24"/>
        </w:rPr>
        <w:br/>
      </w:r>
      <w:r w:rsidRPr="00707E96">
        <w:rPr>
          <w:rFonts w:ascii="Calibri" w:hAnsi="Traditional Arabic" w:cs="Traditional Arabic"/>
          <w:b/>
          <w:bCs/>
          <w:kern w:val="24"/>
          <w:rtl/>
        </w:rPr>
        <w:t>الأسلوب الثالث :</w:t>
      </w:r>
      <w:r w:rsidRPr="00707E96">
        <w:rPr>
          <w:rFonts w:ascii="Calibri" w:hAnsi="Calibri" w:cs="Calibri"/>
          <w:b/>
          <w:bCs/>
          <w:kern w:val="24"/>
        </w:rPr>
        <w:br/>
      </w:r>
      <w:r w:rsidRPr="00707E96">
        <w:rPr>
          <w:rFonts w:ascii="Calibri" w:hAnsi="Traditional Arabic" w:cs="Traditional Arabic"/>
          <w:b/>
          <w:bCs/>
          <w:kern w:val="24"/>
          <w:rtl/>
        </w:rPr>
        <w:t xml:space="preserve">أن تؤخذ نطفة ن زوج وبويضة من مبيض زوجته فتوضعا في أنبوب اختبار طبي بشروط فيزيائية معينة حتى تلقح نطفة الزوج </w:t>
      </w:r>
      <w:proofErr w:type="spellStart"/>
      <w:r w:rsidRPr="00707E96">
        <w:rPr>
          <w:rFonts w:ascii="Calibri" w:hAnsi="Traditional Arabic" w:cs="Traditional Arabic"/>
          <w:b/>
          <w:bCs/>
          <w:kern w:val="24"/>
          <w:rtl/>
        </w:rPr>
        <w:t>بييضة</w:t>
      </w:r>
      <w:proofErr w:type="spellEnd"/>
      <w:r w:rsidRPr="00707E96">
        <w:rPr>
          <w:rFonts w:ascii="Calibri" w:hAnsi="Traditional Arabic" w:cs="Traditional Arabic"/>
          <w:b/>
          <w:bCs/>
          <w:kern w:val="24"/>
          <w:rtl/>
        </w:rPr>
        <w:t xml:space="preserve"> زوجته في وعاء الاختبار ثم بعد أن تأخذ </w:t>
      </w:r>
      <w:proofErr w:type="spellStart"/>
      <w:r w:rsidRPr="00707E96">
        <w:rPr>
          <w:rFonts w:ascii="Calibri" w:hAnsi="Traditional Arabic" w:cs="Traditional Arabic"/>
          <w:b/>
          <w:bCs/>
          <w:kern w:val="24"/>
          <w:rtl/>
        </w:rPr>
        <w:t>اللقيحة</w:t>
      </w:r>
      <w:proofErr w:type="spellEnd"/>
      <w:r w:rsidRPr="00707E96">
        <w:rPr>
          <w:rFonts w:ascii="Calibri" w:hAnsi="Traditional Arabic" w:cs="Traditional Arabic"/>
          <w:b/>
          <w:bCs/>
          <w:kern w:val="24"/>
          <w:rtl/>
        </w:rPr>
        <w:t xml:space="preserve"> بالانقسام والتكاثر تنتقل في الوقت المناسب من أنبوب الاختبار إلى رحم الزوجة نفسها صاحبة </w:t>
      </w:r>
      <w:proofErr w:type="spellStart"/>
      <w:r w:rsidRPr="00707E96">
        <w:rPr>
          <w:rFonts w:ascii="Calibri" w:hAnsi="Traditional Arabic" w:cs="Traditional Arabic"/>
          <w:b/>
          <w:bCs/>
          <w:kern w:val="24"/>
          <w:rtl/>
        </w:rPr>
        <w:t>بييضة</w:t>
      </w:r>
      <w:proofErr w:type="spellEnd"/>
      <w:r w:rsidRPr="00707E96">
        <w:rPr>
          <w:rFonts w:ascii="Calibri" w:hAnsi="Traditional Arabic" w:cs="Traditional Arabic"/>
          <w:b/>
          <w:bCs/>
          <w:kern w:val="24"/>
          <w:rtl/>
        </w:rPr>
        <w:t xml:space="preserve"> لتعلق في جداره وتنمو وتتخلق ككل جنين . ثم في نهاية مدة الحمل الطبيعية تلده طفلاً أو طفلة . وهذا هو طفل الأنبوب الذي حققه الانجاز العلمي الذي يسره الله , وولد به إلى اليوم عدد من الأولاد ذكوراً وإناثاً وتوائم تناقلت أخبارها الصحف العالمية ووسائل الإعلام المختلفة , ويلجأ إلى هذا الأسلوب الثالث عندما تكون الزوجة عقيماً بسبب انسداد القناة التي تصل بين مبيضها ورحمها ( قناة فالوب ) .</w:t>
      </w:r>
      <w:r w:rsidRPr="00707E96">
        <w:rPr>
          <w:rFonts w:ascii="Calibri" w:hAnsi="Calibri" w:cs="Calibri"/>
          <w:b/>
          <w:bCs/>
          <w:kern w:val="24"/>
        </w:rPr>
        <w:br/>
      </w:r>
      <w:r w:rsidRPr="00707E96">
        <w:rPr>
          <w:rFonts w:ascii="Calibri" w:hAnsi="Traditional Arabic" w:cs="Traditional Arabic"/>
          <w:b/>
          <w:bCs/>
          <w:kern w:val="24"/>
          <w:rtl/>
        </w:rPr>
        <w:t>الأسلوب الرابع :</w:t>
      </w:r>
      <w:r w:rsidRPr="00707E96">
        <w:rPr>
          <w:rFonts w:ascii="Calibri" w:hAnsi="Calibri" w:cs="Calibri"/>
          <w:b/>
          <w:bCs/>
          <w:kern w:val="24"/>
        </w:rPr>
        <w:br/>
      </w:r>
      <w:r w:rsidRPr="00707E96">
        <w:rPr>
          <w:rFonts w:ascii="Calibri" w:hAnsi="Traditional Arabic" w:cs="Traditional Arabic"/>
          <w:b/>
          <w:bCs/>
          <w:kern w:val="24"/>
          <w:rtl/>
        </w:rPr>
        <w:t xml:space="preserve">أن يجري تلقيح خارجي في أنبوب الاختبار بين نطفة مأخوذة من زوج , و </w:t>
      </w:r>
      <w:proofErr w:type="spellStart"/>
      <w:r w:rsidRPr="00707E96">
        <w:rPr>
          <w:rFonts w:ascii="Calibri" w:hAnsi="Traditional Arabic" w:cs="Traditional Arabic"/>
          <w:b/>
          <w:bCs/>
          <w:kern w:val="24"/>
          <w:rtl/>
        </w:rPr>
        <w:t>بييضة</w:t>
      </w:r>
      <w:proofErr w:type="spellEnd"/>
      <w:r w:rsidRPr="00707E96">
        <w:rPr>
          <w:rFonts w:ascii="Calibri" w:hAnsi="Traditional Arabic" w:cs="Traditional Arabic"/>
          <w:b/>
          <w:bCs/>
          <w:kern w:val="24"/>
          <w:rtl/>
        </w:rPr>
        <w:t xml:space="preserve"> مأخوذة من مبيض امرأة ليست زوجته ( يسمونها متبرعة ) ثم تزرع </w:t>
      </w:r>
      <w:proofErr w:type="spellStart"/>
      <w:r w:rsidRPr="00707E96">
        <w:rPr>
          <w:rFonts w:ascii="Calibri" w:hAnsi="Traditional Arabic" w:cs="Traditional Arabic"/>
          <w:b/>
          <w:bCs/>
          <w:kern w:val="24"/>
          <w:rtl/>
        </w:rPr>
        <w:t>اللقيحة</w:t>
      </w:r>
      <w:proofErr w:type="spellEnd"/>
      <w:r w:rsidRPr="00707E96">
        <w:rPr>
          <w:rFonts w:ascii="Calibri" w:hAnsi="Traditional Arabic" w:cs="Traditional Arabic"/>
          <w:b/>
          <w:bCs/>
          <w:kern w:val="24"/>
          <w:rtl/>
        </w:rPr>
        <w:t xml:space="preserve"> في رحم زوجته .</w:t>
      </w:r>
      <w:r w:rsidRPr="00707E96">
        <w:rPr>
          <w:rFonts w:ascii="Calibri" w:hAnsi="Calibri" w:cs="Calibri"/>
          <w:b/>
          <w:bCs/>
          <w:kern w:val="24"/>
        </w:rPr>
        <w:br/>
      </w:r>
      <w:r w:rsidRPr="00707E96">
        <w:rPr>
          <w:rFonts w:ascii="Calibri" w:hAnsi="Traditional Arabic" w:cs="Traditional Arabic"/>
          <w:b/>
          <w:bCs/>
          <w:kern w:val="24"/>
          <w:rtl/>
        </w:rPr>
        <w:t xml:space="preserve">ويلجؤون إلى هذا الأسلوب عندما يكون الرحم مستأصلاً أو معطلاً , ولكن رحمها سليم قابل لعلوق </w:t>
      </w:r>
      <w:proofErr w:type="spellStart"/>
      <w:r w:rsidRPr="00707E96">
        <w:rPr>
          <w:rFonts w:ascii="Calibri" w:hAnsi="Traditional Arabic" w:cs="Traditional Arabic"/>
          <w:b/>
          <w:bCs/>
          <w:kern w:val="24"/>
          <w:rtl/>
        </w:rPr>
        <w:t>اللقيحة</w:t>
      </w:r>
      <w:proofErr w:type="spellEnd"/>
      <w:r w:rsidRPr="00707E96">
        <w:rPr>
          <w:rFonts w:ascii="Calibri" w:hAnsi="Traditional Arabic" w:cs="Traditional Arabic"/>
          <w:b/>
          <w:bCs/>
          <w:kern w:val="24"/>
          <w:rtl/>
        </w:rPr>
        <w:t xml:space="preserve"> فيه .</w:t>
      </w:r>
      <w:r w:rsidRPr="00707E96">
        <w:rPr>
          <w:rFonts w:ascii="Calibri" w:hAnsi="Calibri" w:cs="Calibri"/>
          <w:b/>
          <w:bCs/>
          <w:kern w:val="24"/>
        </w:rPr>
        <w:br/>
      </w:r>
      <w:r w:rsidRPr="00707E96">
        <w:rPr>
          <w:rFonts w:ascii="Calibri" w:hAnsi="Traditional Arabic" w:cs="Traditional Arabic"/>
          <w:b/>
          <w:bCs/>
          <w:kern w:val="24"/>
          <w:rtl/>
        </w:rPr>
        <w:t>الأسلوب الخامس :</w:t>
      </w:r>
      <w:r w:rsidRPr="00707E96">
        <w:rPr>
          <w:rFonts w:ascii="Calibri" w:hAnsi="Calibri" w:cs="Calibri"/>
          <w:b/>
          <w:bCs/>
          <w:kern w:val="24"/>
        </w:rPr>
        <w:br/>
      </w:r>
      <w:r w:rsidRPr="00707E96">
        <w:rPr>
          <w:rFonts w:ascii="Calibri" w:hAnsi="Traditional Arabic" w:cs="Traditional Arabic"/>
          <w:b/>
          <w:bCs/>
          <w:kern w:val="24"/>
          <w:rtl/>
        </w:rPr>
        <w:t xml:space="preserve">أن يجري تلقيح خارجي في أنبوب اختبار بين نطفة رجل و </w:t>
      </w:r>
      <w:proofErr w:type="spellStart"/>
      <w:r w:rsidRPr="00707E96">
        <w:rPr>
          <w:rFonts w:ascii="Calibri" w:hAnsi="Traditional Arabic" w:cs="Traditional Arabic"/>
          <w:b/>
          <w:bCs/>
          <w:kern w:val="24"/>
          <w:rtl/>
        </w:rPr>
        <w:t>بييضة</w:t>
      </w:r>
      <w:proofErr w:type="spellEnd"/>
      <w:r w:rsidRPr="00707E96">
        <w:rPr>
          <w:rFonts w:ascii="Calibri" w:hAnsi="Traditional Arabic" w:cs="Traditional Arabic"/>
          <w:b/>
          <w:bCs/>
          <w:kern w:val="24"/>
          <w:rtl/>
        </w:rPr>
        <w:t xml:space="preserve"> من امرأة ليست زوجة له ( يسمونها متبرعين ) ثم تزرع </w:t>
      </w:r>
      <w:proofErr w:type="spellStart"/>
      <w:r w:rsidRPr="00707E96">
        <w:rPr>
          <w:rFonts w:ascii="Calibri" w:hAnsi="Traditional Arabic" w:cs="Traditional Arabic"/>
          <w:b/>
          <w:bCs/>
          <w:kern w:val="24"/>
          <w:rtl/>
        </w:rPr>
        <w:t>اللقيحة</w:t>
      </w:r>
      <w:proofErr w:type="spellEnd"/>
      <w:r w:rsidRPr="00707E96">
        <w:rPr>
          <w:rFonts w:ascii="Calibri" w:hAnsi="Traditional Arabic" w:cs="Traditional Arabic"/>
          <w:b/>
          <w:bCs/>
          <w:kern w:val="24"/>
          <w:rtl/>
        </w:rPr>
        <w:t xml:space="preserve"> في رحم امرأة أخرى متزوجة .</w:t>
      </w:r>
      <w:r w:rsidRPr="00707E96">
        <w:rPr>
          <w:rFonts w:ascii="Calibri" w:hAnsi="Calibri" w:cs="Calibri"/>
          <w:b/>
          <w:bCs/>
          <w:kern w:val="24"/>
        </w:rPr>
        <w:br/>
      </w:r>
      <w:r w:rsidRPr="00707E96">
        <w:rPr>
          <w:rFonts w:ascii="Calibri" w:hAnsi="Traditional Arabic" w:cs="Traditional Arabic"/>
          <w:b/>
          <w:bCs/>
          <w:kern w:val="24"/>
          <w:rtl/>
        </w:rPr>
        <w:t xml:space="preserve">ويلجؤون إلى ذلك حينما تكون المرأة المتزوجة التي زرعت </w:t>
      </w:r>
      <w:proofErr w:type="spellStart"/>
      <w:r w:rsidRPr="00707E96">
        <w:rPr>
          <w:rFonts w:ascii="Calibri" w:hAnsi="Traditional Arabic" w:cs="Traditional Arabic"/>
          <w:b/>
          <w:bCs/>
          <w:kern w:val="24"/>
          <w:rtl/>
        </w:rPr>
        <w:t>اللقيحة</w:t>
      </w:r>
      <w:proofErr w:type="spellEnd"/>
      <w:r w:rsidRPr="00707E96">
        <w:rPr>
          <w:rFonts w:ascii="Calibri" w:hAnsi="Traditional Arabic" w:cs="Traditional Arabic"/>
          <w:b/>
          <w:bCs/>
          <w:kern w:val="24"/>
          <w:rtl/>
        </w:rPr>
        <w:t xml:space="preserve"> فيها عقيماً يسبب تعطل مبيضها لكن رحمها سليم وزوجها أيضاً عقيم ويريدان ولداً .</w:t>
      </w:r>
      <w:r w:rsidRPr="00707E96">
        <w:rPr>
          <w:rFonts w:ascii="Calibri" w:hAnsi="Calibri" w:cs="Calibri"/>
          <w:b/>
          <w:bCs/>
          <w:kern w:val="24"/>
        </w:rPr>
        <w:br/>
      </w:r>
      <w:r w:rsidRPr="00707E96">
        <w:rPr>
          <w:rFonts w:ascii="Calibri" w:hAnsi="Traditional Arabic" w:cs="Traditional Arabic"/>
          <w:b/>
          <w:bCs/>
          <w:kern w:val="24"/>
          <w:rtl/>
        </w:rPr>
        <w:t>الأسلوب السادس :</w:t>
      </w:r>
      <w:r w:rsidRPr="00707E96">
        <w:rPr>
          <w:rFonts w:ascii="Calibri" w:hAnsi="Calibri" w:cs="Calibri"/>
          <w:b/>
          <w:bCs/>
          <w:kern w:val="24"/>
        </w:rPr>
        <w:br/>
      </w:r>
      <w:r w:rsidRPr="00707E96">
        <w:rPr>
          <w:rFonts w:ascii="Calibri" w:hAnsi="Traditional Arabic" w:cs="Traditional Arabic"/>
          <w:b/>
          <w:bCs/>
          <w:kern w:val="24"/>
          <w:rtl/>
        </w:rPr>
        <w:t xml:space="preserve">أن يجري تلقيح خارجي في وعاء الاختبار بين بذرتي زوجين , ثم تزرع </w:t>
      </w:r>
      <w:proofErr w:type="spellStart"/>
      <w:r w:rsidRPr="00707E96">
        <w:rPr>
          <w:rFonts w:ascii="Calibri" w:hAnsi="Traditional Arabic" w:cs="Traditional Arabic"/>
          <w:b/>
          <w:bCs/>
          <w:kern w:val="24"/>
          <w:rtl/>
        </w:rPr>
        <w:t>الل</w:t>
      </w:r>
      <w:r w:rsidRPr="00707E96">
        <w:rPr>
          <w:rFonts w:ascii="Calibri" w:hAnsi="Traditional Arabic" w:cs="Traditional Arabic"/>
          <w:b/>
          <w:bCs/>
          <w:kern w:val="24"/>
          <w:rtl/>
        </w:rPr>
        <w:t>قيحة</w:t>
      </w:r>
      <w:proofErr w:type="spellEnd"/>
      <w:r w:rsidRPr="00707E96">
        <w:rPr>
          <w:rFonts w:ascii="Calibri" w:hAnsi="Traditional Arabic" w:cs="Traditional Arabic"/>
          <w:b/>
          <w:bCs/>
          <w:kern w:val="24"/>
          <w:rtl/>
        </w:rPr>
        <w:t xml:space="preserve"> في رحم امرأة تتطوع بحملها </w:t>
      </w:r>
      <w:r w:rsidRPr="00707E96">
        <w:rPr>
          <w:rFonts w:ascii="Calibri" w:hAnsi="Calibri" w:cs="Calibri"/>
          <w:b/>
          <w:bCs/>
          <w:kern w:val="24"/>
        </w:rPr>
        <w:br/>
      </w:r>
      <w:r w:rsidRPr="00707E96">
        <w:rPr>
          <w:rFonts w:ascii="Calibri" w:hAnsi="Traditional Arabic" w:cs="Traditional Arabic"/>
          <w:b/>
          <w:bCs/>
          <w:kern w:val="24"/>
          <w:rtl/>
        </w:rPr>
        <w:t>ويلجؤون إلى ذلك حين تكون الزوجة غير قادرة على الحمل لسبب في رحمها , ولكن مبيضها سليم منتج , أو تكون غير راغبة في الحمل ترفهاً , فتتطوع امرأة أخرى بالحمل عنها .</w:t>
      </w:r>
      <w:r w:rsidRPr="00707E96">
        <w:rPr>
          <w:rFonts w:ascii="Calibri" w:hAnsi="Calibri" w:cs="Calibri"/>
          <w:b/>
          <w:bCs/>
          <w:kern w:val="24"/>
        </w:rPr>
        <w:br/>
      </w:r>
      <w:r w:rsidRPr="00707E96">
        <w:rPr>
          <w:rFonts w:ascii="Calibri" w:hAnsi="Traditional Arabic" w:cs="Traditional Arabic"/>
          <w:b/>
          <w:bCs/>
          <w:kern w:val="24"/>
          <w:rtl/>
        </w:rPr>
        <w:t>الأسلوب السابع :</w:t>
      </w:r>
      <w:r w:rsidRPr="00707E96">
        <w:rPr>
          <w:rFonts w:ascii="Calibri" w:hAnsi="Calibri" w:cs="Calibri"/>
          <w:b/>
          <w:bCs/>
          <w:kern w:val="24"/>
        </w:rPr>
        <w:br/>
      </w:r>
      <w:r w:rsidRPr="00707E96">
        <w:rPr>
          <w:rFonts w:ascii="Calibri" w:hAnsi="Traditional Arabic" w:cs="Traditional Arabic"/>
          <w:b/>
          <w:bCs/>
          <w:kern w:val="24"/>
          <w:rtl/>
        </w:rPr>
        <w:t xml:space="preserve">هو السادس نفسه إذا طانت المتطوعة بالحمل هي زوجة ثانية للزوج صاحب النطفة فتتطوع لها ضرتها لحمل </w:t>
      </w:r>
      <w:proofErr w:type="spellStart"/>
      <w:r w:rsidRPr="00707E96">
        <w:rPr>
          <w:rFonts w:ascii="Calibri" w:hAnsi="Traditional Arabic" w:cs="Traditional Arabic"/>
          <w:b/>
          <w:bCs/>
          <w:kern w:val="24"/>
          <w:rtl/>
        </w:rPr>
        <w:t>اللقيحة</w:t>
      </w:r>
      <w:proofErr w:type="spellEnd"/>
      <w:r w:rsidRPr="00707E96">
        <w:rPr>
          <w:rFonts w:ascii="Calibri" w:hAnsi="Traditional Arabic" w:cs="Traditional Arabic"/>
          <w:b/>
          <w:bCs/>
          <w:kern w:val="24"/>
          <w:rtl/>
        </w:rPr>
        <w:t xml:space="preserve"> عنها .</w:t>
      </w:r>
      <w:r w:rsidRPr="00707E96">
        <w:rPr>
          <w:rFonts w:ascii="Calibri" w:hAnsi="Calibri" w:cs="Calibri"/>
          <w:b/>
          <w:bCs/>
          <w:kern w:val="24"/>
        </w:rPr>
        <w:br/>
      </w:r>
      <w:r w:rsidRPr="00707E96">
        <w:rPr>
          <w:rFonts w:ascii="Calibri" w:hAnsi="Traditional Arabic" w:cs="Traditional Arabic"/>
          <w:b/>
          <w:bCs/>
          <w:kern w:val="24"/>
          <w:rtl/>
        </w:rPr>
        <w:t>وهذا الأسلوب لا يجري في البلاد الأجنبية التي يمنع نظامها تعدد الزوجات , بل في البلاد التي تبيح هذا التعدد .</w:t>
      </w:r>
      <w:r w:rsidRPr="00707E96">
        <w:rPr>
          <w:rFonts w:ascii="Calibri" w:hAnsi="Calibri" w:cs="Calibri"/>
          <w:b/>
          <w:bCs/>
          <w:kern w:val="24"/>
        </w:rPr>
        <w:br/>
      </w:r>
      <w:r w:rsidRPr="00707E96">
        <w:rPr>
          <w:rFonts w:ascii="Calibri" w:hAnsi="Traditional Arabic" w:cs="Traditional Arabic"/>
          <w:b/>
          <w:bCs/>
          <w:kern w:val="24"/>
          <w:rtl/>
        </w:rPr>
        <w:t>هذه هي أساليب التلقيح الاصطناعي الذي حققه العلم لمعالجة أسباب عدم الحمل .</w:t>
      </w:r>
      <w:r w:rsidRPr="00707E96">
        <w:rPr>
          <w:rFonts w:ascii="Calibri" w:hAnsi="Calibri" w:cs="Calibri"/>
          <w:b/>
          <w:bCs/>
          <w:kern w:val="24"/>
        </w:rPr>
        <w:br/>
      </w:r>
      <w:r w:rsidRPr="00707E96">
        <w:rPr>
          <w:rFonts w:ascii="Calibri" w:hAnsi="Traditional Arabic" w:cs="Traditional Arabic"/>
          <w:b/>
          <w:bCs/>
          <w:kern w:val="24"/>
          <w:rtl/>
        </w:rPr>
        <w:t xml:space="preserve">في تنزيل الحكم الشرعي على هذه النازلة </w:t>
      </w:r>
      <w:r w:rsidRPr="00707E96">
        <w:rPr>
          <w:rFonts w:ascii="Calibri" w:hAnsi="Calibri" w:cs="Calibri"/>
          <w:b/>
          <w:bCs/>
          <w:kern w:val="24"/>
        </w:rPr>
        <w:br/>
      </w:r>
      <w:r w:rsidRPr="00707E96">
        <w:rPr>
          <w:rFonts w:ascii="Calibri" w:hAnsi="Traditional Arabic" w:cs="Traditional Arabic"/>
          <w:b/>
          <w:bCs/>
          <w:kern w:val="24"/>
          <w:rtl/>
        </w:rPr>
        <w:t xml:space="preserve">بعد استيعاب التصور لما وصل إليه الطب من طرائق للإنجاب , وبيان تقاسيمها باعتبارات مختلفة فإن النظر الشرعي يختبر أوصاف المحل بمنظار الشرع المطهر حتى ينزل هذه </w:t>
      </w:r>
      <w:proofErr w:type="spellStart"/>
      <w:r w:rsidRPr="00707E96">
        <w:rPr>
          <w:rFonts w:ascii="Calibri" w:hAnsi="Traditional Arabic" w:cs="Traditional Arabic"/>
          <w:b/>
          <w:bCs/>
          <w:kern w:val="24"/>
          <w:rtl/>
        </w:rPr>
        <w:t>الدخولات</w:t>
      </w:r>
      <w:proofErr w:type="spellEnd"/>
      <w:r w:rsidRPr="00707E96">
        <w:rPr>
          <w:rFonts w:ascii="Calibri" w:hAnsi="Traditional Arabic" w:cs="Traditional Arabic"/>
          <w:b/>
          <w:bCs/>
          <w:kern w:val="24"/>
          <w:rtl/>
        </w:rPr>
        <w:t xml:space="preserve"> منزلتها .</w:t>
      </w:r>
      <w:r w:rsidRPr="00707E96">
        <w:rPr>
          <w:rFonts w:ascii="Calibri" w:hAnsi="Calibri" w:cs="Calibri"/>
          <w:b/>
          <w:bCs/>
          <w:kern w:val="24"/>
        </w:rPr>
        <w:br/>
      </w:r>
      <w:r w:rsidRPr="00707E96">
        <w:rPr>
          <w:rFonts w:ascii="Calibri" w:hAnsi="Traditional Arabic" w:cs="Traditional Arabic"/>
          <w:b/>
          <w:bCs/>
          <w:kern w:val="24"/>
          <w:rtl/>
        </w:rPr>
        <w:t>لمعرفة المحرم لذاته فهو تحريم غاية لا مجال لإباحته في أي حال . أو المحرم لما يحف به فهو تحريم وسيلة , وهل يباح بحال ؟ أو لا يباح ؟؟ وال</w:t>
      </w:r>
      <w:r w:rsidR="00B2546E" w:rsidRPr="00707E96">
        <w:rPr>
          <w:rFonts w:ascii="Calibri" w:hAnsi="Traditional Arabic" w:cs="Traditional Arabic"/>
          <w:b/>
          <w:bCs/>
          <w:kern w:val="24"/>
          <w:rtl/>
        </w:rPr>
        <w:t xml:space="preserve">انفصال عن هذا في الفروع الآتية </w:t>
      </w:r>
      <w:r w:rsidRPr="00707E96">
        <w:rPr>
          <w:rFonts w:ascii="Calibri" w:hAnsi="Calibri" w:cs="Calibri"/>
          <w:b/>
          <w:bCs/>
          <w:kern w:val="24"/>
        </w:rPr>
        <w:br/>
      </w:r>
      <w:r w:rsidRPr="00707E96">
        <w:rPr>
          <w:rFonts w:ascii="Calibri" w:hAnsi="Traditional Arabic" w:cs="Traditional Arabic"/>
          <w:b/>
          <w:bCs/>
          <w:kern w:val="24"/>
          <w:rtl/>
        </w:rPr>
        <w:t xml:space="preserve">الفرع الأول : </w:t>
      </w:r>
      <w:proofErr w:type="spellStart"/>
      <w:r w:rsidRPr="00707E96">
        <w:rPr>
          <w:rFonts w:ascii="Calibri" w:hAnsi="Traditional Arabic" w:cs="Traditional Arabic"/>
          <w:b/>
          <w:bCs/>
          <w:kern w:val="24"/>
          <w:rtl/>
        </w:rPr>
        <w:t>ماءان</w:t>
      </w:r>
      <w:proofErr w:type="spellEnd"/>
      <w:r w:rsidRPr="00707E96">
        <w:rPr>
          <w:rFonts w:ascii="Calibri" w:hAnsi="Traditional Arabic" w:cs="Traditional Arabic"/>
          <w:b/>
          <w:bCs/>
          <w:kern w:val="24"/>
          <w:rtl/>
        </w:rPr>
        <w:t xml:space="preserve"> أجنبيان في رحم امرأة متزوجة أو أحد </w:t>
      </w:r>
      <w:proofErr w:type="spellStart"/>
      <w:r w:rsidRPr="00707E96">
        <w:rPr>
          <w:rFonts w:ascii="Calibri" w:hAnsi="Traditional Arabic" w:cs="Traditional Arabic"/>
          <w:b/>
          <w:bCs/>
          <w:kern w:val="24"/>
          <w:rtl/>
        </w:rPr>
        <w:t>المائين</w:t>
      </w:r>
      <w:proofErr w:type="spellEnd"/>
      <w:r w:rsidRPr="00707E96">
        <w:rPr>
          <w:rFonts w:ascii="Calibri" w:hAnsi="Traditional Arabic" w:cs="Traditional Arabic"/>
          <w:b/>
          <w:bCs/>
          <w:kern w:val="24"/>
          <w:rtl/>
        </w:rPr>
        <w:t xml:space="preserve"> أجنبي .</w:t>
      </w:r>
      <w:r w:rsidRPr="00707E96">
        <w:rPr>
          <w:rFonts w:ascii="Calibri" w:hAnsi="Calibri" w:cs="Calibri"/>
          <w:b/>
          <w:bCs/>
          <w:kern w:val="24"/>
        </w:rPr>
        <w:br/>
      </w:r>
      <w:r w:rsidRPr="00707E96">
        <w:rPr>
          <w:rFonts w:ascii="Calibri" w:hAnsi="Traditional Arabic" w:cs="Traditional Arabic"/>
          <w:b/>
          <w:bCs/>
          <w:kern w:val="24"/>
          <w:rtl/>
        </w:rPr>
        <w:t xml:space="preserve">الفرع الثاني : الماء من الزوجين في رحم الزوجة ذات </w:t>
      </w:r>
      <w:proofErr w:type="spellStart"/>
      <w:r w:rsidRPr="00707E96">
        <w:rPr>
          <w:rFonts w:ascii="Calibri" w:hAnsi="Traditional Arabic" w:cs="Traditional Arabic"/>
          <w:b/>
          <w:bCs/>
          <w:kern w:val="24"/>
          <w:rtl/>
        </w:rPr>
        <w:t>البييضة</w:t>
      </w:r>
      <w:proofErr w:type="spellEnd"/>
      <w:r w:rsidRPr="00707E96">
        <w:rPr>
          <w:rFonts w:ascii="Calibri" w:hAnsi="Traditional Arabic" w:cs="Traditional Arabic"/>
          <w:b/>
          <w:bCs/>
          <w:kern w:val="24"/>
          <w:rtl/>
        </w:rPr>
        <w:t xml:space="preserve"> بعد وفاة زوجها .</w:t>
      </w:r>
      <w:r w:rsidRPr="00707E96">
        <w:rPr>
          <w:rFonts w:ascii="Calibri" w:hAnsi="Calibri" w:cs="Calibri"/>
          <w:b/>
          <w:bCs/>
          <w:kern w:val="24"/>
        </w:rPr>
        <w:br/>
      </w:r>
      <w:r w:rsidRPr="00707E96">
        <w:rPr>
          <w:rFonts w:ascii="Calibri" w:hAnsi="Traditional Arabic" w:cs="Traditional Arabic"/>
          <w:b/>
          <w:bCs/>
          <w:kern w:val="24"/>
          <w:rtl/>
        </w:rPr>
        <w:t>الفرع الثالث : الماء من الزوجين والرحم أجنبي من الزوجة .</w:t>
      </w:r>
      <w:r w:rsidRPr="00707E96">
        <w:rPr>
          <w:rFonts w:ascii="Calibri" w:hAnsi="Calibri" w:cs="Calibri"/>
          <w:b/>
          <w:bCs/>
          <w:kern w:val="24"/>
        </w:rPr>
        <w:br/>
      </w:r>
      <w:r w:rsidRPr="00707E96">
        <w:rPr>
          <w:rFonts w:ascii="Calibri" w:hAnsi="Traditional Arabic" w:cs="Traditional Arabic"/>
          <w:b/>
          <w:bCs/>
          <w:kern w:val="24"/>
          <w:rtl/>
        </w:rPr>
        <w:t>الفرع الرابع : الماء من الزوجين في رحم زوجة له أخرى بتلقيح داخلي أو خارجي.</w:t>
      </w:r>
      <w:r w:rsidRPr="00707E96">
        <w:rPr>
          <w:rFonts w:ascii="Calibri" w:hAnsi="Calibri" w:cs="Calibri"/>
          <w:b/>
          <w:bCs/>
          <w:kern w:val="24"/>
        </w:rPr>
        <w:br/>
      </w:r>
      <w:r w:rsidRPr="00707E96">
        <w:rPr>
          <w:rFonts w:ascii="Calibri" w:hAnsi="Traditional Arabic" w:cs="Traditional Arabic"/>
          <w:b/>
          <w:bCs/>
          <w:kern w:val="24"/>
          <w:rtl/>
        </w:rPr>
        <w:t xml:space="preserve">الفرع الخامس : الماء من الزوجين في رحم الزوجة ذات </w:t>
      </w:r>
      <w:proofErr w:type="spellStart"/>
      <w:r w:rsidRPr="00707E96">
        <w:rPr>
          <w:rFonts w:ascii="Calibri" w:hAnsi="Traditional Arabic" w:cs="Traditional Arabic"/>
          <w:b/>
          <w:bCs/>
          <w:kern w:val="24"/>
          <w:rtl/>
        </w:rPr>
        <w:t>البييضة</w:t>
      </w:r>
      <w:proofErr w:type="spellEnd"/>
      <w:r w:rsidRPr="00707E96">
        <w:rPr>
          <w:rFonts w:ascii="Calibri" w:hAnsi="Traditional Arabic" w:cs="Traditional Arabic"/>
          <w:b/>
          <w:bCs/>
          <w:kern w:val="24"/>
          <w:rtl/>
        </w:rPr>
        <w:t xml:space="preserve"> بتلقيح داخلي أو خارجي . وتأسيساً على التفريع فإلى بيان ما يظهر فيها شرعاً :</w:t>
      </w:r>
      <w:r w:rsidRPr="00707E96">
        <w:rPr>
          <w:rFonts w:ascii="Calibri" w:hAnsi="Calibri" w:cs="Calibri"/>
          <w:b/>
          <w:bCs/>
          <w:kern w:val="24"/>
        </w:rPr>
        <w:br/>
      </w:r>
      <w:r w:rsidRPr="00707E96">
        <w:rPr>
          <w:rFonts w:ascii="Calibri" w:hAnsi="Traditional Arabic" w:cs="Traditional Arabic"/>
          <w:b/>
          <w:bCs/>
          <w:kern w:val="24"/>
          <w:rtl/>
        </w:rPr>
        <w:lastRenderedPageBreak/>
        <w:t>حكم الفرع الأول :</w:t>
      </w:r>
      <w:r w:rsidRPr="00707E96">
        <w:rPr>
          <w:rFonts w:ascii="Calibri" w:hAnsi="Calibri" w:cs="Calibri"/>
          <w:b/>
          <w:bCs/>
          <w:kern w:val="24"/>
        </w:rPr>
        <w:br/>
      </w:r>
      <w:r w:rsidRPr="00707E96">
        <w:rPr>
          <w:rFonts w:ascii="Calibri" w:hAnsi="Traditional Arabic" w:cs="Traditional Arabic"/>
          <w:b/>
          <w:bCs/>
          <w:kern w:val="24"/>
          <w:rtl/>
        </w:rPr>
        <w:t xml:space="preserve">وهو ما كان في </w:t>
      </w:r>
      <w:proofErr w:type="spellStart"/>
      <w:r w:rsidRPr="00707E96">
        <w:rPr>
          <w:rFonts w:ascii="Calibri" w:hAnsi="Traditional Arabic" w:cs="Traditional Arabic"/>
          <w:b/>
          <w:bCs/>
          <w:kern w:val="24"/>
          <w:rtl/>
        </w:rPr>
        <w:t>المائين</w:t>
      </w:r>
      <w:proofErr w:type="spellEnd"/>
      <w:r w:rsidRPr="00707E96">
        <w:rPr>
          <w:rFonts w:ascii="Calibri" w:hAnsi="Traditional Arabic" w:cs="Traditional Arabic"/>
          <w:b/>
          <w:bCs/>
          <w:kern w:val="24"/>
          <w:rtl/>
        </w:rPr>
        <w:t xml:space="preserve"> أجنبيان سواء في أجنبية الحيوان المنوي و </w:t>
      </w:r>
      <w:proofErr w:type="spellStart"/>
      <w:r w:rsidRPr="00707E96">
        <w:rPr>
          <w:rFonts w:ascii="Calibri" w:hAnsi="Traditional Arabic" w:cs="Traditional Arabic"/>
          <w:b/>
          <w:bCs/>
          <w:kern w:val="24"/>
          <w:rtl/>
        </w:rPr>
        <w:t>البييضة</w:t>
      </w:r>
      <w:proofErr w:type="spellEnd"/>
      <w:r w:rsidRPr="00707E96">
        <w:rPr>
          <w:rFonts w:ascii="Calibri" w:hAnsi="Traditional Arabic" w:cs="Traditional Arabic"/>
          <w:b/>
          <w:bCs/>
          <w:kern w:val="24"/>
          <w:rtl/>
        </w:rPr>
        <w:t xml:space="preserve"> أم أحدهما . </w:t>
      </w:r>
      <w:r w:rsidRPr="00707E96">
        <w:rPr>
          <w:rFonts w:ascii="Calibri" w:hAnsi="Calibri" w:cs="Calibri"/>
          <w:b/>
          <w:bCs/>
          <w:kern w:val="24"/>
        </w:rPr>
        <w:br/>
      </w:r>
      <w:r w:rsidRPr="00707E96">
        <w:rPr>
          <w:rFonts w:ascii="Calibri" w:hAnsi="Traditional Arabic" w:cs="Traditional Arabic"/>
          <w:b/>
          <w:bCs/>
          <w:kern w:val="24"/>
          <w:rtl/>
        </w:rPr>
        <w:t xml:space="preserve">فإذا حملت الزوجة من </w:t>
      </w:r>
      <w:proofErr w:type="spellStart"/>
      <w:r w:rsidRPr="00707E96">
        <w:rPr>
          <w:rFonts w:ascii="Calibri" w:hAnsi="Traditional Arabic" w:cs="Traditional Arabic"/>
          <w:b/>
          <w:bCs/>
          <w:kern w:val="24"/>
          <w:rtl/>
        </w:rPr>
        <w:t>مائين</w:t>
      </w:r>
      <w:proofErr w:type="spellEnd"/>
      <w:r w:rsidRPr="00707E96">
        <w:rPr>
          <w:rFonts w:ascii="Calibri" w:hAnsi="Traditional Arabic" w:cs="Traditional Arabic"/>
          <w:b/>
          <w:bCs/>
          <w:kern w:val="24"/>
          <w:rtl/>
        </w:rPr>
        <w:t xml:space="preserve"> أجنبيين أو من بيضتها وماء أجنبي فهو : حمل سفاح محرم لذاته تحريم غاية لا وسيلة قولاً واحداً . </w:t>
      </w:r>
      <w:r w:rsidRPr="00707E96">
        <w:rPr>
          <w:rFonts w:ascii="Calibri" w:hAnsi="Calibri" w:cs="Calibri"/>
          <w:b/>
          <w:bCs/>
          <w:kern w:val="24"/>
        </w:rPr>
        <w:br/>
      </w:r>
      <w:r w:rsidRPr="00707E96">
        <w:rPr>
          <w:rFonts w:ascii="Calibri" w:hAnsi="Traditional Arabic" w:cs="Traditional Arabic"/>
          <w:b/>
          <w:bCs/>
          <w:kern w:val="24"/>
          <w:rtl/>
        </w:rPr>
        <w:t>والإنجاب منه شر الثلاثة فهو " ولد زنا " وهذا ما لا نعلم فيه خلافاً بين من بحثوا هذه النازلة .</w:t>
      </w:r>
      <w:r w:rsidRPr="00707E96">
        <w:rPr>
          <w:rFonts w:ascii="Calibri" w:hAnsi="Calibri" w:cs="Calibri"/>
          <w:b/>
          <w:bCs/>
          <w:kern w:val="24"/>
        </w:rPr>
        <w:br/>
      </w:r>
      <w:r w:rsidRPr="00707E96">
        <w:rPr>
          <w:rFonts w:ascii="Calibri" w:hAnsi="Traditional Arabic" w:cs="Traditional Arabic"/>
          <w:b/>
          <w:bCs/>
          <w:kern w:val="24"/>
          <w:rtl/>
        </w:rPr>
        <w:t>وهذا ما توجبه الفطرة السليمة وتشهد به العقول القومية , وقامت عليه دلائل الشريعة . وقد أبان الشيخ محمود شلتوت عن مجامع الاستدلال في هذا , في فتاويه بما يشفي ويكفي فيحسن الرجوع إليه فإنه منهم .</w:t>
      </w:r>
      <w:r w:rsidRPr="00707E96">
        <w:rPr>
          <w:rFonts w:ascii="Calibri" w:hAnsi="Calibri" w:cs="Calibri"/>
          <w:b/>
          <w:bCs/>
          <w:kern w:val="24"/>
        </w:rPr>
        <w:br/>
      </w:r>
      <w:r w:rsidRPr="00707E96">
        <w:rPr>
          <w:rFonts w:ascii="Calibri" w:hAnsi="Traditional Arabic" w:cs="Traditional Arabic"/>
          <w:b/>
          <w:bCs/>
          <w:kern w:val="24"/>
          <w:rtl/>
        </w:rPr>
        <w:t>حكم الفرع الثاني :</w:t>
      </w:r>
      <w:r w:rsidRPr="00707E96">
        <w:rPr>
          <w:rFonts w:ascii="Calibri" w:hAnsi="Calibri" w:cs="Calibri"/>
          <w:b/>
          <w:bCs/>
          <w:kern w:val="24"/>
        </w:rPr>
        <w:br/>
      </w:r>
      <w:r w:rsidRPr="00707E96">
        <w:rPr>
          <w:rFonts w:ascii="Calibri" w:hAnsi="Traditional Arabic" w:cs="Traditional Arabic"/>
          <w:b/>
          <w:bCs/>
          <w:kern w:val="24"/>
          <w:rtl/>
        </w:rPr>
        <w:t>تلقيح ماء الزوجة بعد انفصام عقد الزوجية بوفاة أو طلاق .</w:t>
      </w:r>
      <w:r w:rsidRPr="00707E96">
        <w:rPr>
          <w:rFonts w:ascii="Calibri" w:hAnsi="Calibri" w:cs="Calibri"/>
          <w:b/>
          <w:bCs/>
          <w:kern w:val="24"/>
        </w:rPr>
        <w:br/>
      </w:r>
      <w:r w:rsidRPr="00707E96">
        <w:rPr>
          <w:rFonts w:ascii="Calibri" w:hAnsi="Traditional Arabic" w:cs="Traditional Arabic"/>
          <w:b/>
          <w:bCs/>
          <w:kern w:val="24"/>
          <w:rtl/>
        </w:rPr>
        <w:t>حكم الفرع الثالث :</w:t>
      </w:r>
      <w:r w:rsidRPr="00707E96">
        <w:rPr>
          <w:rFonts w:ascii="Calibri" w:hAnsi="Calibri" w:cs="Calibri"/>
          <w:b/>
          <w:bCs/>
          <w:kern w:val="24"/>
        </w:rPr>
        <w:br/>
      </w:r>
      <w:r w:rsidRPr="00707E96">
        <w:rPr>
          <w:rFonts w:ascii="Calibri" w:hAnsi="Traditional Arabic" w:cs="Traditional Arabic"/>
          <w:b/>
          <w:bCs/>
          <w:kern w:val="24"/>
          <w:rtl/>
        </w:rPr>
        <w:t>الرحم الأجنبي مستعار : فهذان الفرعان يشملهما حكم الفرع الأول وهو التحريم لعدم قيام الزوجية في الفرع الثاني , , ولاختلال رحم الزوجية في الفرع الثالث الذي هو من دعائم الهيئة الشرعية المحصلة للأبوة والأمومة .</w:t>
      </w:r>
      <w:r w:rsidRPr="00707E96">
        <w:rPr>
          <w:rFonts w:ascii="Calibri" w:hAnsi="Calibri" w:cs="Calibri"/>
          <w:b/>
          <w:bCs/>
          <w:kern w:val="24"/>
        </w:rPr>
        <w:br/>
      </w:r>
      <w:r w:rsidRPr="00707E96">
        <w:rPr>
          <w:rFonts w:ascii="Calibri" w:hAnsi="Traditional Arabic" w:cs="Traditional Arabic"/>
          <w:b/>
          <w:bCs/>
          <w:kern w:val="24"/>
          <w:rtl/>
        </w:rPr>
        <w:t>وقد أثبتت الإحصائيات , والأخبار العالمية الموثقة وجود أعداد غير قليلة من القضايا والمنازعات على المواليد من بين هذه الطرق بين ذات الرحم وذات الماء . وبين ذات الرحم وصاحب الماء . وهكذا في سلسلة مشاكل طويلة الحلقات في ذات البنية الآدمية .</w:t>
      </w:r>
      <w:r w:rsidRPr="00707E96">
        <w:rPr>
          <w:rFonts w:ascii="Calibri" w:hAnsi="Calibri" w:cs="Calibri"/>
          <w:b/>
          <w:bCs/>
          <w:kern w:val="24"/>
        </w:rPr>
        <w:br/>
      </w:r>
      <w:r w:rsidRPr="00707E96">
        <w:rPr>
          <w:rFonts w:ascii="Calibri" w:hAnsi="Traditional Arabic" w:cs="Traditional Arabic"/>
          <w:b/>
          <w:bCs/>
          <w:kern w:val="24"/>
          <w:rtl/>
        </w:rPr>
        <w:t>كما أثبتت وجود ربع مليون طفل لا يعرف لهم أب نتيجة التلقيح الصناعي .</w:t>
      </w:r>
    </w:p>
    <w:p w:rsidR="008F26C4" w:rsidRPr="00707E96" w:rsidRDefault="008F26C4" w:rsidP="00B2546E">
      <w:pPr>
        <w:autoSpaceDE w:val="0"/>
        <w:autoSpaceDN w:val="0"/>
        <w:adjustRightInd w:val="0"/>
        <w:spacing w:after="0" w:line="240" w:lineRule="auto"/>
        <w:rPr>
          <w:rFonts w:ascii="Calibri" w:hAnsi="Traditional Arabic" w:cs="Traditional Arabic"/>
          <w:b/>
          <w:bCs/>
          <w:kern w:val="24"/>
          <w:rtl/>
        </w:rPr>
      </w:pPr>
      <w:r w:rsidRPr="00707E96">
        <w:rPr>
          <w:rFonts w:ascii="Calibri" w:hAnsi="Traditional Arabic" w:cs="Traditional Arabic"/>
          <w:b/>
          <w:bCs/>
          <w:kern w:val="24"/>
          <w:rtl/>
        </w:rPr>
        <w:t>حكم الفرع الخامس :</w:t>
      </w:r>
      <w:r w:rsidRPr="00707E96">
        <w:rPr>
          <w:rFonts w:ascii="Calibri" w:hAnsi="Calibri" w:cs="Calibri"/>
          <w:b/>
          <w:bCs/>
          <w:kern w:val="24"/>
        </w:rPr>
        <w:br/>
      </w:r>
      <w:r w:rsidRPr="00707E96">
        <w:rPr>
          <w:rFonts w:ascii="Calibri" w:hAnsi="Traditional Arabic" w:cs="Traditional Arabic"/>
          <w:b/>
          <w:bCs/>
          <w:kern w:val="24"/>
          <w:rtl/>
        </w:rPr>
        <w:t xml:space="preserve">ما كان فيه الماء من الزوجين في رحم الزوجة ذاتها ذات </w:t>
      </w:r>
      <w:proofErr w:type="spellStart"/>
      <w:r w:rsidRPr="00707E96">
        <w:rPr>
          <w:rFonts w:ascii="Calibri" w:hAnsi="Traditional Arabic" w:cs="Traditional Arabic"/>
          <w:b/>
          <w:bCs/>
          <w:kern w:val="24"/>
          <w:rtl/>
        </w:rPr>
        <w:t>البييضة</w:t>
      </w:r>
      <w:proofErr w:type="spellEnd"/>
      <w:r w:rsidRPr="00707E96">
        <w:rPr>
          <w:rFonts w:ascii="Calibri" w:hAnsi="Traditional Arabic" w:cs="Traditional Arabic"/>
          <w:b/>
          <w:bCs/>
          <w:kern w:val="24"/>
          <w:rtl/>
        </w:rPr>
        <w:t xml:space="preserve"> حال قيام الزوجية بتلقيح داخلي أو خارجي , وهذا الفرع خلاف كبير بين علماء العصر على أقوال </w:t>
      </w:r>
      <w:r w:rsidRPr="00707E96">
        <w:rPr>
          <w:rFonts w:ascii="Calibri" w:hAnsi="Calibri" w:cs="Calibri"/>
          <w:b/>
          <w:bCs/>
          <w:kern w:val="24"/>
        </w:rPr>
        <w:br/>
      </w:r>
      <w:r w:rsidRPr="00707E96">
        <w:rPr>
          <w:rFonts w:ascii="Calibri" w:hAnsi="Traditional Arabic" w:cs="Traditional Arabic"/>
          <w:b/>
          <w:bCs/>
          <w:kern w:val="24"/>
          <w:rtl/>
        </w:rPr>
        <w:t>الأول : التحريم فيهما .</w:t>
      </w:r>
      <w:r w:rsidRPr="00707E96">
        <w:rPr>
          <w:rFonts w:ascii="Calibri" w:hAnsi="Calibri" w:cs="Calibri"/>
          <w:b/>
          <w:bCs/>
          <w:kern w:val="24"/>
        </w:rPr>
        <w:br/>
      </w:r>
      <w:r w:rsidRPr="00707E96">
        <w:rPr>
          <w:rFonts w:ascii="Calibri" w:hAnsi="Traditional Arabic" w:cs="Traditional Arabic"/>
          <w:b/>
          <w:bCs/>
          <w:kern w:val="24"/>
          <w:rtl/>
        </w:rPr>
        <w:t>الثاني : الجواز فيهما بشروط .</w:t>
      </w:r>
      <w:r w:rsidRPr="00707E96">
        <w:rPr>
          <w:rFonts w:ascii="Calibri" w:hAnsi="Calibri" w:cs="Calibri"/>
          <w:b/>
          <w:bCs/>
          <w:kern w:val="24"/>
        </w:rPr>
        <w:br/>
      </w:r>
      <w:r w:rsidRPr="00707E96">
        <w:rPr>
          <w:rFonts w:ascii="Calibri" w:hAnsi="Traditional Arabic" w:cs="Traditional Arabic"/>
          <w:b/>
          <w:bCs/>
          <w:kern w:val="24"/>
          <w:rtl/>
        </w:rPr>
        <w:t>الثالث : الجواز في الداخلي دون الخارجي بشروط .</w:t>
      </w:r>
      <w:r w:rsidRPr="00707E96">
        <w:rPr>
          <w:rFonts w:ascii="Calibri" w:hAnsi="Calibri" w:cs="Calibri"/>
          <w:b/>
          <w:bCs/>
          <w:kern w:val="24"/>
        </w:rPr>
        <w:br/>
      </w:r>
      <w:r w:rsidRPr="00707E96">
        <w:rPr>
          <w:rFonts w:ascii="Calibri" w:hAnsi="Traditional Arabic" w:cs="Traditional Arabic"/>
          <w:b/>
          <w:bCs/>
          <w:kern w:val="24"/>
          <w:rtl/>
        </w:rPr>
        <w:t>الرابع : التوقف .</w:t>
      </w:r>
      <w:r w:rsidRPr="00707E96">
        <w:rPr>
          <w:rFonts w:ascii="Calibri" w:hAnsi="Calibri" w:cs="Calibri"/>
          <w:b/>
          <w:bCs/>
          <w:kern w:val="24"/>
        </w:rPr>
        <w:br/>
      </w:r>
      <w:r w:rsidRPr="00707E96">
        <w:rPr>
          <w:rFonts w:ascii="Calibri" w:hAnsi="Traditional Arabic" w:cs="Traditional Arabic"/>
          <w:b/>
          <w:bCs/>
          <w:kern w:val="24"/>
          <w:rtl/>
        </w:rPr>
        <w:t>الخامس : أنه من مواطن الضرورات فلا يفتى فيه بفتوى عامة . وعلى المكلف المبتلى سؤال من يثق بدينه وعلمه .</w:t>
      </w:r>
      <w:r w:rsidRPr="00707E96">
        <w:rPr>
          <w:rFonts w:ascii="Calibri" w:hAnsi="Calibri" w:cs="Calibri"/>
          <w:b/>
          <w:bCs/>
          <w:kern w:val="24"/>
        </w:rPr>
        <w:br/>
      </w:r>
      <w:r w:rsidRPr="00707E96">
        <w:rPr>
          <w:rFonts w:ascii="Calibri" w:hAnsi="Traditional Arabic" w:cs="Traditional Arabic"/>
          <w:b/>
          <w:bCs/>
          <w:kern w:val="24"/>
          <w:rtl/>
        </w:rPr>
        <w:t>هذا مع اتفاق الجميع على أن هذا الطريق يحف به عدد من لمخاطر والمحاذير وبيانها على ما يلي :</w:t>
      </w:r>
      <w:r w:rsidRPr="00707E96">
        <w:rPr>
          <w:rFonts w:ascii="Calibri" w:hAnsi="Calibri" w:cs="Calibri"/>
          <w:b/>
          <w:bCs/>
          <w:kern w:val="24"/>
        </w:rPr>
        <w:br/>
      </w:r>
      <w:r w:rsidRPr="00707E96">
        <w:rPr>
          <w:rFonts w:ascii="Calibri" w:hAnsi="Traditional Arabic" w:cs="Traditional Arabic"/>
          <w:b/>
          <w:bCs/>
          <w:kern w:val="24"/>
          <w:rtl/>
        </w:rPr>
        <w:t>المخاطر والمحاذير :</w:t>
      </w:r>
      <w:r w:rsidRPr="00707E96">
        <w:rPr>
          <w:rFonts w:ascii="Calibri" w:hAnsi="Calibri" w:cs="Calibri"/>
          <w:b/>
          <w:bCs/>
          <w:kern w:val="24"/>
        </w:rPr>
        <w:br/>
      </w:r>
      <w:r w:rsidRPr="00707E96">
        <w:rPr>
          <w:rFonts w:ascii="Calibri" w:hAnsi="Traditional Arabic" w:cs="Traditional Arabic"/>
          <w:b/>
          <w:bCs/>
          <w:kern w:val="24"/>
          <w:rtl/>
        </w:rPr>
        <w:t>إن هذه المخاطر والمحاذير الشرعية هي واردة على جميع أنواع طرق الإنجاب , لكن لما كانت الأربعة الأولى منها محرمة لذاتها فهو من باب حرمة الغايات لا الوسائل اكتفى بذلك عن ذكرها معه . أما في هذا الفرع الخامس فإن هذه المحاذير اعتباراً وعدماً يتأسس عليها القول بالحكم التكليفي جوازاً أو منعاً .ويمكن تكييف هذه المحاذير من خلال الأبحاث الصادرة في ذلك على ما يلي :</w:t>
      </w:r>
      <w:r w:rsidRPr="00707E96">
        <w:rPr>
          <w:rFonts w:ascii="Calibri" w:hAnsi="Calibri" w:cs="Calibri"/>
          <w:b/>
          <w:bCs/>
          <w:kern w:val="24"/>
        </w:rPr>
        <w:br/>
      </w:r>
      <w:r w:rsidRPr="00707E96">
        <w:rPr>
          <w:rFonts w:ascii="Calibri" w:hAnsi="Traditional Arabic" w:cs="Traditional Arabic"/>
          <w:b/>
          <w:bCs/>
          <w:kern w:val="24"/>
          <w:rtl/>
        </w:rPr>
        <w:t>1- ففي النسب :</w:t>
      </w:r>
      <w:r w:rsidRPr="00707E96">
        <w:rPr>
          <w:rFonts w:ascii="Calibri" w:hAnsi="Calibri" w:cs="Calibri"/>
          <w:b/>
          <w:bCs/>
          <w:kern w:val="24"/>
        </w:rPr>
        <w:br/>
      </w:r>
      <w:r w:rsidRPr="00707E96">
        <w:rPr>
          <w:rFonts w:ascii="Calibri" w:hAnsi="Traditional Arabic" w:cs="Traditional Arabic"/>
          <w:b/>
          <w:bCs/>
          <w:kern w:val="24"/>
          <w:rtl/>
        </w:rPr>
        <w:t xml:space="preserve">الاحتمال الكبير بحدوث الخطأ بأن تؤخذ عينة من شخص وتنسب لشخص آخر , فإذا استبدل عمداً أو خطأ ماء رجل أو </w:t>
      </w:r>
      <w:proofErr w:type="spellStart"/>
      <w:r w:rsidRPr="00707E96">
        <w:rPr>
          <w:rFonts w:ascii="Calibri" w:hAnsi="Traditional Arabic" w:cs="Traditional Arabic"/>
          <w:b/>
          <w:bCs/>
          <w:kern w:val="24"/>
          <w:rtl/>
        </w:rPr>
        <w:t>بييضة</w:t>
      </w:r>
      <w:proofErr w:type="spellEnd"/>
      <w:r w:rsidRPr="00707E96">
        <w:rPr>
          <w:rFonts w:ascii="Calibri" w:hAnsi="Traditional Arabic" w:cs="Traditional Arabic"/>
          <w:b/>
          <w:bCs/>
          <w:kern w:val="24"/>
          <w:rtl/>
        </w:rPr>
        <w:t xml:space="preserve"> امرأة بآخر تحقق : هدم المحافظة على النسب وحفظه من ضروريات الشرع .</w:t>
      </w:r>
      <w:r w:rsidRPr="00707E96">
        <w:rPr>
          <w:rFonts w:ascii="Calibri" w:hAnsi="Calibri" w:cs="Calibri"/>
          <w:b/>
          <w:bCs/>
          <w:kern w:val="24"/>
        </w:rPr>
        <w:br/>
      </w:r>
      <w:r w:rsidRPr="00707E96">
        <w:rPr>
          <w:rFonts w:ascii="Calibri" w:hAnsi="Traditional Arabic" w:cs="Traditional Arabic"/>
          <w:b/>
          <w:bCs/>
          <w:kern w:val="24"/>
          <w:rtl/>
        </w:rPr>
        <w:t>2- وفي العرض :</w:t>
      </w:r>
      <w:r w:rsidRPr="00707E96">
        <w:rPr>
          <w:rFonts w:ascii="Calibri" w:hAnsi="Calibri" w:cs="Calibri"/>
          <w:b/>
          <w:bCs/>
          <w:kern w:val="24"/>
        </w:rPr>
        <w:br/>
      </w:r>
      <w:r w:rsidRPr="00707E96">
        <w:rPr>
          <w:rFonts w:ascii="Calibri" w:hAnsi="Traditional Arabic" w:cs="Traditional Arabic"/>
          <w:b/>
          <w:bCs/>
          <w:kern w:val="24"/>
          <w:rtl/>
        </w:rPr>
        <w:t>فإن هذا المولود الذي حصل بطريقة يكتنفها الإخلال سيعرض هذه البنية الإنسانية إلى توجيه الشكوك حولها , وتوسيع دائرة الكلام في الوسط الاجتماعي تصريحاً أو تعريضاً , والمحافظة على العرض من ضروريات الشرع .</w:t>
      </w:r>
      <w:r w:rsidRPr="00707E96">
        <w:rPr>
          <w:rFonts w:ascii="Calibri" w:hAnsi="Calibri" w:cs="Calibri"/>
          <w:b/>
          <w:bCs/>
          <w:kern w:val="24"/>
        </w:rPr>
        <w:br/>
      </w:r>
      <w:r w:rsidRPr="00707E96">
        <w:rPr>
          <w:rFonts w:ascii="Calibri" w:hAnsi="Traditional Arabic" w:cs="Traditional Arabic"/>
          <w:b/>
          <w:bCs/>
          <w:kern w:val="24"/>
          <w:rtl/>
        </w:rPr>
        <w:t xml:space="preserve">وليست هذه قضايا أعيان لا يحتمل وقوعها في المدينة الواحدة إلا لفرد أو فردين , بل لها صفة التكاثر والانتشار </w:t>
      </w:r>
      <w:proofErr w:type="spellStart"/>
      <w:r w:rsidRPr="00707E96">
        <w:rPr>
          <w:rFonts w:ascii="Calibri" w:hAnsi="Traditional Arabic" w:cs="Traditional Arabic"/>
          <w:b/>
          <w:bCs/>
          <w:kern w:val="24"/>
          <w:rtl/>
        </w:rPr>
        <w:t>وتسبيبات</w:t>
      </w:r>
      <w:proofErr w:type="spellEnd"/>
      <w:r w:rsidRPr="00707E96">
        <w:rPr>
          <w:rFonts w:ascii="Calibri" w:hAnsi="Traditional Arabic" w:cs="Traditional Arabic"/>
          <w:b/>
          <w:bCs/>
          <w:kern w:val="24"/>
          <w:rtl/>
        </w:rPr>
        <w:t xml:space="preserve"> يبديها المتاجرون لتحسين النسل وأمن التشويه , ونحو ذلك , وحينئذ على الصعيد بقوة الوضع : جنس موهوم النسب مقذوف العرض . وهذا ما </w:t>
      </w:r>
      <w:proofErr w:type="spellStart"/>
      <w:r w:rsidRPr="00707E96">
        <w:rPr>
          <w:rFonts w:ascii="Calibri" w:hAnsi="Traditional Arabic" w:cs="Traditional Arabic"/>
          <w:b/>
          <w:bCs/>
          <w:kern w:val="24"/>
          <w:rtl/>
        </w:rPr>
        <w:t>يأباه</w:t>
      </w:r>
      <w:proofErr w:type="spellEnd"/>
      <w:r w:rsidRPr="00707E96">
        <w:rPr>
          <w:rFonts w:ascii="Calibri" w:hAnsi="Traditional Arabic" w:cs="Traditional Arabic"/>
          <w:b/>
          <w:bCs/>
          <w:kern w:val="24"/>
          <w:rtl/>
        </w:rPr>
        <w:t xml:space="preserve"> دين الله وشرعه .</w:t>
      </w:r>
      <w:r w:rsidRPr="00707E96">
        <w:rPr>
          <w:rFonts w:ascii="Calibri" w:hAnsi="Calibri" w:cs="Calibri"/>
          <w:b/>
          <w:bCs/>
          <w:kern w:val="24"/>
        </w:rPr>
        <w:br/>
      </w:r>
      <w:r w:rsidRPr="00707E96">
        <w:rPr>
          <w:rFonts w:ascii="Calibri" w:hAnsi="Traditional Arabic" w:cs="Traditional Arabic"/>
          <w:b/>
          <w:bCs/>
          <w:kern w:val="24"/>
          <w:rtl/>
        </w:rPr>
        <w:t>1- في مجموعة الضروريات الست التي جاء بها الشرع وهي :</w:t>
      </w:r>
      <w:r w:rsidRPr="00707E96">
        <w:rPr>
          <w:rFonts w:ascii="Calibri" w:hAnsi="Calibri" w:cs="Calibri"/>
          <w:b/>
          <w:bCs/>
          <w:kern w:val="24"/>
        </w:rPr>
        <w:br/>
      </w:r>
      <w:r w:rsidRPr="00707E96">
        <w:rPr>
          <w:rFonts w:ascii="Calibri" w:hAnsi="Traditional Arabic" w:cs="Traditional Arabic"/>
          <w:b/>
          <w:bCs/>
          <w:kern w:val="24"/>
          <w:rtl/>
        </w:rPr>
        <w:t>1- حفظ الدين .</w:t>
      </w:r>
      <w:r w:rsidRPr="00707E96">
        <w:rPr>
          <w:rFonts w:ascii="Calibri" w:hAnsi="Calibri" w:cs="Calibri"/>
          <w:b/>
          <w:bCs/>
          <w:kern w:val="24"/>
        </w:rPr>
        <w:br/>
      </w:r>
      <w:r w:rsidRPr="00707E96">
        <w:rPr>
          <w:rFonts w:ascii="Calibri" w:hAnsi="Traditional Arabic" w:cs="Traditional Arabic"/>
          <w:b/>
          <w:bCs/>
          <w:kern w:val="24"/>
          <w:rtl/>
        </w:rPr>
        <w:lastRenderedPageBreak/>
        <w:t>2- حفظ النفس .</w:t>
      </w:r>
      <w:r w:rsidRPr="00707E96">
        <w:rPr>
          <w:rFonts w:ascii="Calibri" w:hAnsi="Calibri" w:cs="Calibri"/>
          <w:b/>
          <w:bCs/>
          <w:kern w:val="24"/>
        </w:rPr>
        <w:br/>
      </w:r>
      <w:r w:rsidRPr="00707E96">
        <w:rPr>
          <w:rFonts w:ascii="Calibri" w:hAnsi="Traditional Arabic" w:cs="Traditional Arabic"/>
          <w:b/>
          <w:bCs/>
          <w:kern w:val="24"/>
          <w:rtl/>
        </w:rPr>
        <w:t>3- حفظ العقل .</w:t>
      </w:r>
      <w:r w:rsidRPr="00707E96">
        <w:rPr>
          <w:rFonts w:ascii="Calibri" w:hAnsi="Calibri" w:cs="Calibri"/>
          <w:b/>
          <w:bCs/>
          <w:kern w:val="24"/>
        </w:rPr>
        <w:br/>
      </w:r>
      <w:r w:rsidRPr="00707E96">
        <w:rPr>
          <w:rFonts w:ascii="Calibri" w:hAnsi="Traditional Arabic" w:cs="Traditional Arabic"/>
          <w:b/>
          <w:bCs/>
          <w:kern w:val="24"/>
          <w:rtl/>
        </w:rPr>
        <w:t>4- حفظ النسب .</w:t>
      </w:r>
      <w:r w:rsidRPr="00707E96">
        <w:rPr>
          <w:rFonts w:ascii="Calibri" w:hAnsi="Calibri" w:cs="Calibri"/>
          <w:b/>
          <w:bCs/>
          <w:kern w:val="24"/>
        </w:rPr>
        <w:br/>
      </w:r>
      <w:r w:rsidRPr="00707E96">
        <w:rPr>
          <w:rFonts w:ascii="Calibri" w:hAnsi="Traditional Arabic" w:cs="Traditional Arabic"/>
          <w:b/>
          <w:bCs/>
          <w:kern w:val="24"/>
          <w:rtl/>
        </w:rPr>
        <w:t>5- حفظ العرض .</w:t>
      </w:r>
      <w:r w:rsidRPr="00707E96">
        <w:rPr>
          <w:rFonts w:ascii="Calibri" w:hAnsi="Calibri" w:cs="Calibri"/>
          <w:b/>
          <w:bCs/>
          <w:kern w:val="24"/>
        </w:rPr>
        <w:br/>
      </w:r>
      <w:r w:rsidRPr="00707E96">
        <w:rPr>
          <w:rFonts w:ascii="Calibri" w:hAnsi="Traditional Arabic" w:cs="Traditional Arabic"/>
          <w:b/>
          <w:bCs/>
          <w:kern w:val="24"/>
          <w:rtl/>
        </w:rPr>
        <w:t>6- حفظ المال .</w:t>
      </w:r>
      <w:r w:rsidRPr="00707E96">
        <w:rPr>
          <w:rFonts w:ascii="Calibri" w:hAnsi="Calibri" w:cs="Calibri"/>
          <w:b/>
          <w:bCs/>
          <w:kern w:val="24"/>
        </w:rPr>
        <w:br/>
      </w:r>
      <w:r w:rsidRPr="00707E96">
        <w:rPr>
          <w:rFonts w:ascii="Calibri" w:hAnsi="Traditional Arabic" w:cs="Traditional Arabic"/>
          <w:b/>
          <w:bCs/>
          <w:kern w:val="24"/>
          <w:rtl/>
        </w:rPr>
        <w:t>شرع الله أحكاماً للمحافظة عليها فللمحافظة على النسب شرع الله تعالى حد الزنا , وحرم كل وسيلة تؤدي إليه .</w:t>
      </w:r>
      <w:r w:rsidRPr="00707E96">
        <w:rPr>
          <w:rFonts w:ascii="Calibri" w:hAnsi="Calibri" w:cs="Calibri"/>
          <w:b/>
          <w:bCs/>
          <w:kern w:val="24"/>
        </w:rPr>
        <w:br/>
      </w:r>
      <w:r w:rsidRPr="00707E96">
        <w:rPr>
          <w:rFonts w:ascii="Calibri" w:hAnsi="Traditional Arabic" w:cs="Traditional Arabic"/>
          <w:b/>
          <w:bCs/>
          <w:kern w:val="24"/>
          <w:rtl/>
        </w:rPr>
        <w:t>وللمحافظة على العرض : شرع الله حد القذف , وحرم كل وسيلة تؤدي إليه . وكل محافظة على كيان المسلم وسلامة بنيته ومعنويته وخلوصها من أي مؤثر على قوتها وشرفها حساً ومعنى .وعليها فإن طريق الانجاب هذه فيها محاذير على النسب وأخرى على العرض , بل موجبات للشك في شرعيته أصلاً .</w:t>
      </w:r>
      <w:r w:rsidRPr="00707E96">
        <w:rPr>
          <w:rFonts w:ascii="Calibri" w:hAnsi="Calibri" w:cs="Calibri"/>
          <w:b/>
          <w:bCs/>
          <w:kern w:val="24"/>
        </w:rPr>
        <w:br/>
      </w:r>
      <w:r w:rsidRPr="00707E96">
        <w:rPr>
          <w:rFonts w:ascii="Calibri" w:hAnsi="Traditional Arabic" w:cs="Traditional Arabic"/>
          <w:b/>
          <w:bCs/>
          <w:kern w:val="24"/>
          <w:rtl/>
        </w:rPr>
        <w:t xml:space="preserve">2- وقد أثبت الواقع الأثيم المطالبة بوجود بنوك المني " مراكز لحفظ المني </w:t>
      </w:r>
      <w:r w:rsidRPr="00707E96">
        <w:rPr>
          <w:rFonts w:ascii="Calibri" w:hAnsi="Calibri" w:cs="Calibri"/>
          <w:b/>
          <w:bCs/>
          <w:kern w:val="24"/>
        </w:rPr>
        <w:br/>
      </w:r>
      <w:r w:rsidRPr="00707E96">
        <w:rPr>
          <w:rFonts w:ascii="Calibri" w:hAnsi="Traditional Arabic" w:cs="Traditional Arabic"/>
          <w:b/>
          <w:bCs/>
          <w:kern w:val="24"/>
          <w:rtl/>
        </w:rPr>
        <w:t xml:space="preserve">وهذه سوق جديدة للمتاجرة بالنطف ووجود طراز جديد لاسترقاق بني الإنسان فأين هذا من </w:t>
      </w:r>
      <w:proofErr w:type="spellStart"/>
      <w:r w:rsidRPr="00707E96">
        <w:rPr>
          <w:rFonts w:ascii="Calibri" w:hAnsi="Traditional Arabic" w:cs="Traditional Arabic"/>
          <w:b/>
          <w:bCs/>
          <w:kern w:val="24"/>
          <w:rtl/>
        </w:rPr>
        <w:t>تحططهم</w:t>
      </w:r>
      <w:proofErr w:type="spellEnd"/>
      <w:r w:rsidRPr="00707E96">
        <w:rPr>
          <w:rFonts w:ascii="Calibri" w:hAnsi="Traditional Arabic" w:cs="Traditional Arabic"/>
          <w:b/>
          <w:bCs/>
          <w:kern w:val="24"/>
          <w:rtl/>
        </w:rPr>
        <w:t xml:space="preserve"> على الإسلام ببيع الرقيق .وعند قيام تلك فإن عامل الحصول على المال ونحن في عصر المادة والاستمتاع بالخلاق – سيدفع من لا خلاق له بالتغرير بالرجل العقيم بأن ماءه يصلح للإنجاب فيأتي محله بماء رجل آخر سليم من العقم .. وهذا ليس ببعيد أبداً فو امتداد لإفساد قديم عرف بمصر باسم " الصدفة</w:t>
      </w:r>
    </w:p>
    <w:p w:rsidR="008F26C4" w:rsidRPr="00707E96" w:rsidRDefault="008F26C4" w:rsidP="00B2546E">
      <w:pPr>
        <w:autoSpaceDE w:val="0"/>
        <w:autoSpaceDN w:val="0"/>
        <w:adjustRightInd w:val="0"/>
        <w:spacing w:after="0" w:line="240" w:lineRule="auto"/>
        <w:rPr>
          <w:rFonts w:ascii="Calibri" w:hAnsi="Traditional Arabic" w:cs="Traditional Arabic"/>
          <w:b/>
          <w:bCs/>
          <w:kern w:val="24"/>
          <w:rtl/>
        </w:rPr>
      </w:pPr>
      <w:r w:rsidRPr="00707E96">
        <w:rPr>
          <w:rFonts w:ascii="Calibri" w:hAnsi="Traditional Arabic" w:cs="Traditional Arabic"/>
          <w:b/>
          <w:bCs/>
          <w:kern w:val="24"/>
          <w:rtl/>
        </w:rPr>
        <w:t xml:space="preserve">وهي طريقة بدائية تقوم على أساس من التضليل ذلك أن المرأة التي تشتكي عدم الإنجاب تذهب إلى من نصبت نفسها للعلاج , فتمدها المتطببة بصفة وترتب لها أن  " ماء رجل أجنبي " لتضعها في قبلها فتحمل على أساس أنه دواء , وترتب لها أن </w:t>
      </w:r>
      <w:proofErr w:type="spellStart"/>
      <w:r w:rsidRPr="00707E96">
        <w:rPr>
          <w:rFonts w:ascii="Calibri" w:hAnsi="Traditional Arabic" w:cs="Traditional Arabic"/>
          <w:b/>
          <w:bCs/>
          <w:kern w:val="24"/>
          <w:rtl/>
        </w:rPr>
        <w:t>يواقعها</w:t>
      </w:r>
      <w:proofErr w:type="spellEnd"/>
      <w:r w:rsidRPr="00707E96">
        <w:rPr>
          <w:rFonts w:ascii="Calibri" w:hAnsi="Traditional Arabic" w:cs="Traditional Arabic"/>
          <w:b/>
          <w:bCs/>
          <w:kern w:val="24"/>
          <w:rtl/>
        </w:rPr>
        <w:t xml:space="preserve"> زوجها بعد فستحملين بإذن الله تعالى . فحملت المرأة ففوجئ زوجها بهذا , لأنه يعلم أنه عقيم لا يولد له , فرفعت القضية للمحكة وانكشفت القصة " قصة الصدفة " واتضح أن الولد من ماء أجنبي فهو منفي النسب من زوجها .</w:t>
      </w:r>
      <w:r w:rsidRPr="00707E96">
        <w:rPr>
          <w:rFonts w:ascii="Calibri" w:hAnsi="Calibri" w:cs="Calibri"/>
          <w:b/>
          <w:bCs/>
          <w:kern w:val="24"/>
        </w:rPr>
        <w:br/>
      </w:r>
      <w:r w:rsidRPr="00707E96">
        <w:rPr>
          <w:rFonts w:ascii="Calibri" w:hAnsi="Traditional Arabic" w:cs="Traditional Arabic"/>
          <w:b/>
          <w:bCs/>
          <w:kern w:val="24"/>
          <w:rtl/>
        </w:rPr>
        <w:t xml:space="preserve">فهذه القصة عملت عملها تحت ستار العلاج على شكل شعبي , واليوم تأتي نفس النتيجة على مستوى الطب الحديث بالتلاعب العضوي في الخلايا الإنسانية </w:t>
      </w:r>
      <w:r w:rsidRPr="00707E96">
        <w:rPr>
          <w:rFonts w:ascii="Calibri" w:hAnsi="Calibri" w:cs="Calibri"/>
          <w:b/>
          <w:bCs/>
          <w:kern w:val="24"/>
        </w:rPr>
        <w:br/>
      </w:r>
      <w:r w:rsidRPr="00707E96">
        <w:rPr>
          <w:rFonts w:ascii="Calibri" w:hAnsi="Traditional Arabic" w:cs="Traditional Arabic"/>
          <w:b/>
          <w:bCs/>
          <w:kern w:val="24"/>
          <w:rtl/>
        </w:rPr>
        <w:t>بل في هذا تجسيد لطموحات أخرى أخذت تستغل في : الحيوان , والنبات , وبدأ تطبيقها على الإنسان في عدة مظاهر منها :</w:t>
      </w:r>
      <w:r w:rsidRPr="00707E96">
        <w:rPr>
          <w:rFonts w:ascii="Calibri" w:hAnsi="Calibri" w:cs="Calibri"/>
          <w:b/>
          <w:bCs/>
          <w:kern w:val="24"/>
        </w:rPr>
        <w:br/>
      </w:r>
      <w:r w:rsidRPr="00707E96">
        <w:rPr>
          <w:rFonts w:ascii="Calibri" w:hAnsi="Traditional Arabic" w:cs="Traditional Arabic"/>
          <w:b/>
          <w:bCs/>
          <w:kern w:val="24"/>
          <w:rtl/>
        </w:rPr>
        <w:t>1- بحث التحكم في جنس الجنين يكون ذكراً أو أنثى .</w:t>
      </w:r>
      <w:r w:rsidRPr="00707E96">
        <w:rPr>
          <w:rFonts w:ascii="Calibri" w:hAnsi="Calibri" w:cs="Calibri"/>
          <w:b/>
          <w:bCs/>
          <w:kern w:val="24"/>
        </w:rPr>
        <w:br/>
      </w:r>
      <w:r w:rsidRPr="00707E96">
        <w:rPr>
          <w:rFonts w:ascii="Calibri" w:hAnsi="Traditional Arabic" w:cs="Traditional Arabic"/>
          <w:b/>
          <w:bCs/>
          <w:kern w:val="24"/>
          <w:rtl/>
        </w:rPr>
        <w:t>2- إشباع الرغبة بجهاز إلكتروني .</w:t>
      </w:r>
      <w:r w:rsidRPr="00707E96">
        <w:rPr>
          <w:rFonts w:ascii="Calibri" w:hAnsi="Calibri" w:cs="Calibri"/>
          <w:b/>
          <w:bCs/>
          <w:kern w:val="24"/>
        </w:rPr>
        <w:br/>
      </w:r>
      <w:r w:rsidRPr="00707E96">
        <w:rPr>
          <w:rFonts w:ascii="Calibri" w:hAnsi="Traditional Arabic" w:cs="Traditional Arabic"/>
          <w:b/>
          <w:bCs/>
          <w:kern w:val="24"/>
          <w:rtl/>
        </w:rPr>
        <w:t>3- تكاثر الخلايا الجسدية بتحويلها إلى خلايا جنينية .</w:t>
      </w:r>
      <w:r w:rsidRPr="00707E96">
        <w:rPr>
          <w:rFonts w:ascii="Calibri" w:hAnsi="Calibri" w:cs="Calibri"/>
          <w:b/>
          <w:bCs/>
          <w:kern w:val="24"/>
        </w:rPr>
        <w:br/>
      </w:r>
      <w:r w:rsidRPr="00707E96">
        <w:rPr>
          <w:rFonts w:ascii="Calibri" w:hAnsi="Traditional Arabic" w:cs="Traditional Arabic"/>
          <w:b/>
          <w:bCs/>
          <w:kern w:val="24"/>
          <w:rtl/>
        </w:rPr>
        <w:t>4- وجود إنسان مجتر بخلط خلاياه مع خلايا بهيمية .</w:t>
      </w:r>
      <w:r w:rsidRPr="00707E96">
        <w:rPr>
          <w:rFonts w:ascii="Calibri" w:hAnsi="Calibri" w:cs="Calibri"/>
          <w:b/>
          <w:bCs/>
          <w:kern w:val="24"/>
        </w:rPr>
        <w:br/>
      </w:r>
      <w:r w:rsidRPr="00707E96">
        <w:rPr>
          <w:rFonts w:ascii="Calibri" w:hAnsi="Traditional Arabic" w:cs="Traditional Arabic"/>
          <w:b/>
          <w:bCs/>
          <w:kern w:val="24"/>
          <w:rtl/>
        </w:rPr>
        <w:t xml:space="preserve">والنتيجة : إن هذه نتائج وخلفيات تالية لا يسوغ التمهيد لفتحها ودخولها على النوع الإنساني بصفة عامة ولا على المسلمين بصفة خاصة </w:t>
      </w:r>
      <w:r w:rsidRPr="00707E96">
        <w:rPr>
          <w:rFonts w:ascii="Calibri" w:hAnsi="Calibri" w:cs="Calibri"/>
          <w:b/>
          <w:bCs/>
          <w:kern w:val="24"/>
        </w:rPr>
        <w:br/>
      </w:r>
      <w:r w:rsidRPr="00707E96">
        <w:rPr>
          <w:rFonts w:ascii="Calibri" w:hAnsi="Traditional Arabic" w:cs="Traditional Arabic"/>
          <w:b/>
          <w:bCs/>
          <w:kern w:val="24"/>
          <w:rtl/>
        </w:rPr>
        <w:t>وعليه : يتعين سد أي وسيلة إلى هذا , وأن هذا الطريق من طرق الإنجاب هو عتبة الدخول للخوض في هذه البلايا .</w:t>
      </w:r>
      <w:r w:rsidRPr="00707E96">
        <w:rPr>
          <w:rFonts w:ascii="Calibri" w:hAnsi="Calibri" w:cs="Calibri"/>
          <w:b/>
          <w:bCs/>
          <w:kern w:val="24"/>
        </w:rPr>
        <w:br/>
      </w:r>
      <w:r w:rsidRPr="00707E96">
        <w:rPr>
          <w:rFonts w:ascii="Calibri" w:hAnsi="Traditional Arabic" w:cs="Traditional Arabic"/>
          <w:b/>
          <w:bCs/>
          <w:kern w:val="24"/>
          <w:rtl/>
        </w:rPr>
        <w:t>5- إن هذه الطرق موصلة للمواليد التوائم ومعلوم ما في هذا من مضاعفة الخطر على المرأة في حملها ووضعها ..</w:t>
      </w:r>
    </w:p>
    <w:p w:rsidR="008F26C4" w:rsidRPr="00707E96" w:rsidRDefault="008F26C4" w:rsidP="008F26C4">
      <w:pPr>
        <w:autoSpaceDE w:val="0"/>
        <w:autoSpaceDN w:val="0"/>
        <w:adjustRightInd w:val="0"/>
        <w:spacing w:after="0" w:line="240" w:lineRule="auto"/>
        <w:rPr>
          <w:rFonts w:ascii="Calibri" w:hAnsi="Traditional Arabic" w:cs="Traditional Arabic"/>
          <w:b/>
          <w:bCs/>
          <w:kern w:val="24"/>
          <w:rtl/>
        </w:rPr>
      </w:pPr>
      <w:r w:rsidRPr="00707E96">
        <w:rPr>
          <w:rFonts w:ascii="Calibri" w:hAnsi="Traditional Arabic" w:cs="Traditional Arabic"/>
          <w:b/>
          <w:bCs/>
          <w:kern w:val="24"/>
          <w:rtl/>
        </w:rPr>
        <w:t xml:space="preserve"> ذلك أن الطبيب عندما يشفط من مبيض المرأة مجموعة من </w:t>
      </w:r>
      <w:proofErr w:type="spellStart"/>
      <w:r w:rsidRPr="00707E96">
        <w:rPr>
          <w:rFonts w:ascii="Calibri" w:hAnsi="Traditional Arabic" w:cs="Traditional Arabic"/>
          <w:b/>
          <w:bCs/>
          <w:kern w:val="24"/>
          <w:rtl/>
        </w:rPr>
        <w:t>البييضات</w:t>
      </w:r>
      <w:proofErr w:type="spellEnd"/>
      <w:r w:rsidRPr="00707E96">
        <w:rPr>
          <w:rFonts w:ascii="Calibri" w:hAnsi="Traditional Arabic" w:cs="Traditional Arabic"/>
          <w:b/>
          <w:bCs/>
          <w:kern w:val="24"/>
          <w:rtl/>
        </w:rPr>
        <w:t xml:space="preserve"> قد تصل إلى اثني عشر بويضة يضعها في طبق الاختبار " أنبوب الاختبار " لتلقيحهن , والطبيب إذا ادخل </w:t>
      </w:r>
      <w:proofErr w:type="spellStart"/>
      <w:r w:rsidRPr="00707E96">
        <w:rPr>
          <w:rFonts w:ascii="Calibri" w:hAnsi="Traditional Arabic" w:cs="Traditional Arabic"/>
          <w:b/>
          <w:bCs/>
          <w:kern w:val="24"/>
          <w:rtl/>
        </w:rPr>
        <w:t>بييضة</w:t>
      </w:r>
      <w:proofErr w:type="spellEnd"/>
      <w:r w:rsidRPr="00707E96">
        <w:rPr>
          <w:rFonts w:ascii="Calibri" w:hAnsi="Traditional Arabic" w:cs="Traditional Arabic"/>
          <w:b/>
          <w:bCs/>
          <w:kern w:val="24"/>
          <w:rtl/>
        </w:rPr>
        <w:t xml:space="preserve"> واحدة فإن نسبة النجاح ضئيلة جداً لا تتجاوز 10% , ولهذا وللتطلع لنجاح اللقاح فإنه يدخل </w:t>
      </w:r>
      <w:proofErr w:type="spellStart"/>
      <w:r w:rsidRPr="00707E96">
        <w:rPr>
          <w:rFonts w:ascii="Calibri" w:hAnsi="Traditional Arabic" w:cs="Traditional Arabic"/>
          <w:b/>
          <w:bCs/>
          <w:kern w:val="24"/>
          <w:rtl/>
        </w:rPr>
        <w:t>بييضتين</w:t>
      </w:r>
      <w:proofErr w:type="spellEnd"/>
      <w:r w:rsidRPr="00707E96">
        <w:rPr>
          <w:rFonts w:ascii="Calibri" w:hAnsi="Traditional Arabic" w:cs="Traditional Arabic"/>
          <w:b/>
          <w:bCs/>
          <w:kern w:val="24"/>
          <w:rtl/>
        </w:rPr>
        <w:t xml:space="preserve"> فأكثر وقد يحصل بإذن الله تعالى نجاحهما , فتعيش الأم تحت الخوف والخطر . ومعلوم أن الإنسان لا يسوغ له التصرف في بدنه بما يلحقه الضرر والهلاك .</w:t>
      </w:r>
      <w:r w:rsidRPr="00707E96">
        <w:rPr>
          <w:rFonts w:ascii="Calibri" w:hAnsi="Calibri" w:cs="Calibri"/>
          <w:b/>
          <w:bCs/>
          <w:kern w:val="24"/>
        </w:rPr>
        <w:br/>
      </w:r>
      <w:r w:rsidRPr="00707E96">
        <w:rPr>
          <w:rFonts w:ascii="Calibri" w:hAnsi="Traditional Arabic" w:cs="Traditional Arabic"/>
          <w:b/>
          <w:bCs/>
          <w:kern w:val="24"/>
          <w:rtl/>
        </w:rPr>
        <w:t xml:space="preserve">6- ومن وراء هذه المخاطر مشكلة أثارت ضجة كبرى في الغرب هي : أنه من مزاولة العملية المذكورة يبقى لدى الطبيب في المختبر مجموعة من </w:t>
      </w:r>
      <w:proofErr w:type="spellStart"/>
      <w:r w:rsidRPr="00707E96">
        <w:rPr>
          <w:rFonts w:ascii="Calibri" w:hAnsi="Traditional Arabic" w:cs="Traditional Arabic"/>
          <w:b/>
          <w:bCs/>
          <w:kern w:val="24"/>
          <w:rtl/>
        </w:rPr>
        <w:t>البييضات</w:t>
      </w:r>
      <w:proofErr w:type="spellEnd"/>
      <w:r w:rsidRPr="00707E96">
        <w:rPr>
          <w:rFonts w:ascii="Calibri" w:hAnsi="Traditional Arabic" w:cs="Traditional Arabic"/>
          <w:b/>
          <w:bCs/>
          <w:kern w:val="24"/>
          <w:rtl/>
        </w:rPr>
        <w:t xml:space="preserve"> الملقحة مجمدة " الأجنة المجندة " تحسباً إلى فشل العملية ليقوم بإعادتها مرة ثانية وهكذا لكن في حال نجاحهما ما مصير هذه " الأجنة المجمدة " ؟</w:t>
      </w:r>
    </w:p>
    <w:p w:rsidR="008F26C4" w:rsidRPr="00707E96" w:rsidRDefault="008F26C4" w:rsidP="00B2546E">
      <w:pPr>
        <w:autoSpaceDE w:val="0"/>
        <w:autoSpaceDN w:val="0"/>
        <w:adjustRightInd w:val="0"/>
        <w:spacing w:after="0" w:line="240" w:lineRule="auto"/>
        <w:rPr>
          <w:rFonts w:ascii="Calibri" w:hAnsi="Traditional Arabic" w:cs="Traditional Arabic"/>
          <w:b/>
          <w:bCs/>
          <w:kern w:val="24"/>
          <w:rtl/>
        </w:rPr>
      </w:pPr>
      <w:r w:rsidRPr="00707E96">
        <w:rPr>
          <w:rFonts w:ascii="Calibri" w:hAnsi="Traditional Arabic" w:cs="Traditional Arabic"/>
          <w:b/>
          <w:bCs/>
          <w:kern w:val="24"/>
          <w:rtl/>
        </w:rPr>
        <w:t xml:space="preserve">فهو سبيل لنقلها إلى أجنبي عنها , وهذا ينسحب عليه الحرمة القطعية كما في النوع الأول من طرق الإنجاب , فقد وجه مجموعة من النساء يلقحن من رجل واحد فكأنهن أبقار يلقحن من ثور واحد وهو سبيل لتنميتها في المختبر وإجراء تجارب طبية عليها , وفي هذا اعتداء على الحرمة الإنسانية </w:t>
      </w:r>
      <w:r w:rsidRPr="00707E96">
        <w:rPr>
          <w:rFonts w:ascii="Calibri" w:hAnsi="Calibri" w:cs="Calibri"/>
          <w:b/>
          <w:bCs/>
          <w:kern w:val="24"/>
        </w:rPr>
        <w:br/>
      </w:r>
      <w:r w:rsidRPr="00707E96">
        <w:rPr>
          <w:rFonts w:ascii="Calibri" w:hAnsi="Traditional Arabic" w:cs="Traditional Arabic"/>
          <w:b/>
          <w:bCs/>
          <w:kern w:val="24"/>
          <w:rtl/>
        </w:rPr>
        <w:t>وهذا السبيل محل جدل عنيف بين الكفرة منعاً وجوازاً ؟؟؟</w:t>
      </w:r>
      <w:r w:rsidRPr="00707E96">
        <w:rPr>
          <w:rFonts w:ascii="Calibri" w:hAnsi="Calibri" w:cs="Calibri"/>
          <w:b/>
          <w:bCs/>
          <w:kern w:val="24"/>
        </w:rPr>
        <w:br/>
      </w:r>
      <w:r w:rsidRPr="00707E96">
        <w:rPr>
          <w:rFonts w:ascii="Calibri" w:hAnsi="Traditional Arabic" w:cs="Traditional Arabic"/>
          <w:b/>
          <w:bCs/>
          <w:kern w:val="24"/>
          <w:rtl/>
        </w:rPr>
        <w:lastRenderedPageBreak/>
        <w:t>وهو سبيل إلا إتلافها حال نجاح العملية وهذا أمر مستبعد في عرف الأطباء لأنها عملية صعبة يتعسر الحصول عليها وتوفيرها يدر أرباحاً كبيرة , وخاصة في المستشفيات التجارية .</w:t>
      </w:r>
      <w:r w:rsidRPr="00707E96">
        <w:rPr>
          <w:rFonts w:ascii="Calibri" w:hAnsi="Calibri" w:cs="Calibri"/>
          <w:b/>
          <w:bCs/>
          <w:kern w:val="24"/>
        </w:rPr>
        <w:br/>
      </w:r>
      <w:r w:rsidRPr="00707E96">
        <w:rPr>
          <w:rFonts w:ascii="Calibri" w:hAnsi="Traditional Arabic" w:cs="Traditional Arabic"/>
          <w:b/>
          <w:bCs/>
          <w:kern w:val="24"/>
          <w:rtl/>
        </w:rPr>
        <w:t xml:space="preserve">7- أثبت الطب ازدياد نسبة تشوهات الأجنة بطريقته الحديثة هذه , وذلك أن الطب الحديث اكتشف في : الطريق الطبيعي الشرعي للإنجاب وجود </w:t>
      </w:r>
      <w:proofErr w:type="spellStart"/>
      <w:r w:rsidRPr="00707E96">
        <w:rPr>
          <w:rFonts w:ascii="Calibri" w:hAnsi="Traditional Arabic" w:cs="Traditional Arabic"/>
          <w:b/>
          <w:bCs/>
          <w:kern w:val="24"/>
          <w:rtl/>
        </w:rPr>
        <w:t>مقوامة</w:t>
      </w:r>
      <w:proofErr w:type="spellEnd"/>
      <w:r w:rsidRPr="00707E96">
        <w:rPr>
          <w:rFonts w:ascii="Calibri" w:hAnsi="Traditional Arabic" w:cs="Traditional Arabic"/>
          <w:b/>
          <w:bCs/>
          <w:kern w:val="24"/>
          <w:rtl/>
        </w:rPr>
        <w:t xml:space="preserve"> للحيوانات المريضة والمصابة في صبغتها , وهذا ما يفتقده التلقيح الصناعي .</w:t>
      </w:r>
      <w:r w:rsidRPr="00707E96">
        <w:rPr>
          <w:rFonts w:ascii="Calibri" w:hAnsi="Calibri" w:cs="Calibri"/>
          <w:b/>
          <w:bCs/>
          <w:kern w:val="24"/>
        </w:rPr>
        <w:br/>
      </w:r>
      <w:r w:rsidRPr="00707E96">
        <w:rPr>
          <w:rFonts w:ascii="Calibri" w:hAnsi="Traditional Arabic" w:cs="Traditional Arabic"/>
          <w:b/>
          <w:bCs/>
          <w:kern w:val="24"/>
          <w:rtl/>
        </w:rPr>
        <w:t xml:space="preserve">8- بل نبت في الواقع الأثيم الظالم , وجود شركات لبيع الأرحام وتأجيرها , وشركات لبنوك المني وبيع مني العباقرة والفنانين .. وشركات لبيع الحيوانات المنوية </w:t>
      </w:r>
      <w:proofErr w:type="spellStart"/>
      <w:r w:rsidRPr="00707E96">
        <w:rPr>
          <w:rFonts w:ascii="Calibri" w:hAnsi="Traditional Arabic" w:cs="Traditional Arabic"/>
          <w:b/>
          <w:bCs/>
          <w:kern w:val="24"/>
          <w:rtl/>
        </w:rPr>
        <w:t>والبييضات</w:t>
      </w:r>
      <w:proofErr w:type="spellEnd"/>
      <w:r w:rsidRPr="00707E96">
        <w:rPr>
          <w:rFonts w:ascii="Calibri" w:hAnsi="Traditional Arabic" w:cs="Traditional Arabic"/>
          <w:b/>
          <w:bCs/>
          <w:kern w:val="24"/>
          <w:rtl/>
        </w:rPr>
        <w:t xml:space="preserve"> .</w:t>
      </w:r>
      <w:r w:rsidRPr="00707E96">
        <w:rPr>
          <w:rFonts w:ascii="Calibri" w:hAnsi="Calibri" w:cs="Calibri"/>
          <w:b/>
          <w:bCs/>
          <w:kern w:val="24"/>
        </w:rPr>
        <w:br/>
      </w:r>
      <w:r w:rsidRPr="00707E96">
        <w:rPr>
          <w:rFonts w:ascii="Calibri" w:hAnsi="Traditional Arabic" w:cs="Traditional Arabic"/>
          <w:b/>
          <w:bCs/>
          <w:kern w:val="24"/>
          <w:rtl/>
        </w:rPr>
        <w:t>وقد ثارت قضايا أمام القضاء بأنها مثلاً رغبت ماء رجل أبيض فولدت أسود أو بالعكس , أو أنها حصلت على ماء رجل مصاب بمرض جنسي , وهكذا مما يثبت أن الطب الغربي أخذ بتقدمه الجنوني إلى أعمال : الانهيار الأخلاقي والكيان الإنساني من أساس بنينه .</w:t>
      </w:r>
      <w:r w:rsidRPr="00707E96">
        <w:rPr>
          <w:rFonts w:ascii="Calibri" w:hAnsi="Calibri" w:cs="Calibri"/>
          <w:b/>
          <w:bCs/>
          <w:kern w:val="24"/>
        </w:rPr>
        <w:br/>
      </w:r>
      <w:r w:rsidRPr="00707E96">
        <w:rPr>
          <w:rFonts w:ascii="Calibri" w:hAnsi="Traditional Arabic" w:cs="Traditional Arabic"/>
          <w:b/>
          <w:bCs/>
          <w:kern w:val="24"/>
          <w:rtl/>
        </w:rPr>
        <w:t>والله سبحانه لم يمن على خلقه بخلقه لهم إلا بطريق الإنجاب الشرعي السليم من الشوائب في النسب والعرض .</w:t>
      </w:r>
      <w:r w:rsidRPr="00707E96">
        <w:rPr>
          <w:rFonts w:ascii="Calibri" w:hAnsi="Calibri" w:cs="Calibri"/>
          <w:b/>
          <w:bCs/>
          <w:kern w:val="24"/>
        </w:rPr>
        <w:br/>
      </w:r>
      <w:r w:rsidRPr="00707E96">
        <w:rPr>
          <w:rFonts w:ascii="Calibri" w:hAnsi="Traditional Arabic" w:cs="Traditional Arabic"/>
          <w:b/>
          <w:bCs/>
          <w:kern w:val="24"/>
          <w:rtl/>
        </w:rPr>
        <w:t>9- إن في طريق الإنجاب هذه أبشع صورة للتعري وفحص السوءة أو السوأتين من رجل أجنبي عنها , بل وربما فريق عمل لها , وعمل الإنجاب لا يحتسب ضرورة يباح في سبيلها هذا التبذل والهبوط .</w:t>
      </w:r>
      <w:r w:rsidRPr="00707E96">
        <w:rPr>
          <w:rFonts w:ascii="Calibri" w:hAnsi="Calibri" w:cs="Calibri"/>
          <w:b/>
          <w:bCs/>
          <w:kern w:val="24"/>
        </w:rPr>
        <w:br/>
      </w:r>
      <w:r w:rsidRPr="00707E96">
        <w:rPr>
          <w:rFonts w:ascii="Calibri" w:hAnsi="Traditional Arabic" w:cs="Traditional Arabic"/>
          <w:b/>
          <w:bCs/>
          <w:kern w:val="24"/>
          <w:rtl/>
        </w:rPr>
        <w:t xml:space="preserve">هذه مجموعة من المخاطر </w:t>
      </w:r>
      <w:proofErr w:type="spellStart"/>
      <w:r w:rsidRPr="00707E96">
        <w:rPr>
          <w:rFonts w:ascii="Calibri" w:hAnsi="Traditional Arabic" w:cs="Traditional Arabic"/>
          <w:b/>
          <w:bCs/>
          <w:kern w:val="24"/>
          <w:rtl/>
        </w:rPr>
        <w:t>والمحاذر</w:t>
      </w:r>
      <w:proofErr w:type="spellEnd"/>
      <w:r w:rsidRPr="00707E96">
        <w:rPr>
          <w:rFonts w:ascii="Calibri" w:hAnsi="Traditional Arabic" w:cs="Traditional Arabic"/>
          <w:b/>
          <w:bCs/>
          <w:kern w:val="24"/>
          <w:rtl/>
        </w:rPr>
        <w:t xml:space="preserve"> التي تحصل فعلاً في هذه الطريق , ويرتقب حصولها فيكون سبباً ووسيلة إليها .</w:t>
      </w:r>
    </w:p>
    <w:p w:rsidR="008F26C4" w:rsidRPr="00707E96" w:rsidRDefault="008F26C4" w:rsidP="008F26C4">
      <w:pPr>
        <w:autoSpaceDE w:val="0"/>
        <w:autoSpaceDN w:val="0"/>
        <w:adjustRightInd w:val="0"/>
        <w:spacing w:after="0" w:line="240" w:lineRule="auto"/>
        <w:rPr>
          <w:rFonts w:ascii="Calibri" w:hAnsi="Traditional Arabic" w:cs="Traditional Arabic" w:hint="cs"/>
          <w:b/>
          <w:bCs/>
          <w:kern w:val="24"/>
          <w:rtl/>
        </w:rPr>
      </w:pPr>
      <w:r w:rsidRPr="00707E96">
        <w:rPr>
          <w:rFonts w:ascii="Calibri" w:hAnsi="Traditional Arabic" w:cs="Traditional Arabic"/>
          <w:b/>
          <w:bCs/>
          <w:kern w:val="24"/>
          <w:rtl/>
        </w:rPr>
        <w:t xml:space="preserve">وعليه : فيظهر أن من نزع إلى المنع من باب تحريم الوسائل وما تفضي إليه من هتك المحارم فإنه قد نزع بحجج وافرة , وما لبس المسلم في حياته وآخرته أحسن من لباس التقوى والعزة , وعيشة في محيط الكرامة الإنسانية وسلامة بنيتها ومقاوماتها لتعيش في جو سليم من الوخز والهمس محافظاً على دينه وعلى نفسه , وكما يحافظ على ماله من الربا وغباره , يحافظ على نسبه وعرضه من اثاره </w:t>
      </w:r>
      <w:proofErr w:type="spellStart"/>
      <w:r w:rsidRPr="00707E96">
        <w:rPr>
          <w:rFonts w:ascii="Calibri" w:hAnsi="Traditional Arabic" w:cs="Traditional Arabic"/>
          <w:b/>
          <w:bCs/>
          <w:kern w:val="24"/>
          <w:rtl/>
        </w:rPr>
        <w:t>الضاره</w:t>
      </w:r>
      <w:proofErr w:type="spellEnd"/>
      <w:r w:rsidRPr="00707E96">
        <w:rPr>
          <w:rFonts w:ascii="Calibri" w:hAnsi="Traditional Arabic" w:cs="Traditional Arabic"/>
          <w:b/>
          <w:bCs/>
          <w:kern w:val="24"/>
          <w:rtl/>
        </w:rPr>
        <w:t xml:space="preserve"> عليهما بالشكوك والأوهام التي تصرع شرفه وعزته , وأخيراً تخل بتماسك أمته وحفظها وصيانتها .</w:t>
      </w:r>
      <w:r w:rsidRPr="00707E96">
        <w:rPr>
          <w:rFonts w:ascii="Calibri" w:hAnsi="Calibri" w:cs="Calibri"/>
          <w:b/>
          <w:bCs/>
          <w:kern w:val="24"/>
        </w:rPr>
        <w:br/>
      </w:r>
      <w:r w:rsidRPr="00707E96">
        <w:rPr>
          <w:rFonts w:ascii="Calibri" w:hAnsi="Traditional Arabic" w:cs="Traditional Arabic"/>
          <w:b/>
          <w:bCs/>
          <w:kern w:val="24"/>
          <w:rtl/>
        </w:rPr>
        <w:t xml:space="preserve">وقد علم من مدارك الشرع أن جملة من المحرمات تحريم وسائل قد تباح في مواطن الاضطرار والضرورة تقدر بقدرها وعليه : فإن المكلف إذا ابتلى بهذه فعليه أن يسأل من يثق بدينه وعلمه , والله تعالى أعلم , وصلى الله على نبينا محمد وعلى </w:t>
      </w:r>
      <w:proofErr w:type="spellStart"/>
      <w:r w:rsidRPr="00707E96">
        <w:rPr>
          <w:rFonts w:ascii="Calibri" w:hAnsi="Traditional Arabic" w:cs="Traditional Arabic"/>
          <w:b/>
          <w:bCs/>
          <w:kern w:val="24"/>
          <w:rtl/>
        </w:rPr>
        <w:t>آله</w:t>
      </w:r>
      <w:proofErr w:type="spellEnd"/>
      <w:r w:rsidRPr="00707E96">
        <w:rPr>
          <w:rFonts w:ascii="Calibri" w:hAnsi="Traditional Arabic" w:cs="Traditional Arabic"/>
          <w:b/>
          <w:bCs/>
          <w:kern w:val="24"/>
          <w:rtl/>
        </w:rPr>
        <w:t xml:space="preserve"> وصحبه وسلم .</w:t>
      </w:r>
      <w:r w:rsidRPr="00707E96">
        <w:rPr>
          <w:rFonts w:ascii="Calibri" w:hAnsi="Calibri" w:cs="Calibri"/>
          <w:b/>
          <w:bCs/>
          <w:kern w:val="24"/>
        </w:rPr>
        <w:br/>
      </w:r>
      <w:r w:rsidR="00B2546E" w:rsidRPr="00707E96">
        <w:rPr>
          <w:rFonts w:ascii="Calibri" w:hAnsi="Traditional Arabic" w:cs="Traditional Arabic" w:hint="cs"/>
          <w:b/>
          <w:bCs/>
          <w:kern w:val="24"/>
          <w:rtl/>
        </w:rPr>
        <w:t>،،،</w:t>
      </w:r>
    </w:p>
    <w:p w:rsidR="00B2546E" w:rsidRPr="00707E96" w:rsidRDefault="00B2546E" w:rsidP="008F26C4">
      <w:pPr>
        <w:autoSpaceDE w:val="0"/>
        <w:autoSpaceDN w:val="0"/>
        <w:adjustRightInd w:val="0"/>
        <w:spacing w:after="0" w:line="240" w:lineRule="auto"/>
        <w:rPr>
          <w:rFonts w:ascii="Calibri" w:hAnsi="Traditional Arabic" w:cs="Traditional Arabic" w:hint="cs"/>
          <w:b/>
          <w:bCs/>
          <w:kern w:val="24"/>
          <w:rtl/>
        </w:rPr>
      </w:pPr>
      <w:r w:rsidRPr="00707E96">
        <w:rPr>
          <w:rFonts w:ascii="Calibri" w:hAnsi="Traditional Arabic" w:cs="Traditional Arabic" w:hint="cs"/>
          <w:b/>
          <w:bCs/>
          <w:kern w:val="24"/>
          <w:rtl/>
        </w:rPr>
        <w:t xml:space="preserve">عداد : فيصل الأول </w:t>
      </w:r>
    </w:p>
    <w:p w:rsidR="008F26C4" w:rsidRPr="00707E96" w:rsidRDefault="008F26C4" w:rsidP="008F26C4">
      <w:pPr>
        <w:autoSpaceDE w:val="0"/>
        <w:autoSpaceDN w:val="0"/>
        <w:bidi w:val="0"/>
        <w:adjustRightInd w:val="0"/>
        <w:spacing w:after="0" w:line="240" w:lineRule="auto"/>
        <w:rPr>
          <w:rFonts w:ascii="Calibri" w:hAnsi="Traditional Arabic" w:cs="Traditional Arabic"/>
          <w:b/>
          <w:bCs/>
          <w:kern w:val="24"/>
          <w:rtl/>
        </w:rPr>
      </w:pPr>
    </w:p>
    <w:p w:rsidR="00B45F62" w:rsidRPr="00707E96" w:rsidRDefault="00B45F62">
      <w:pPr>
        <w:rPr>
          <w:rFonts w:hint="cs"/>
          <w:b/>
          <w:bCs/>
        </w:rPr>
      </w:pPr>
    </w:p>
    <w:sectPr w:rsidR="00B45F62" w:rsidRPr="00707E96" w:rsidSect="00B2546E">
      <w:pgSz w:w="12240" w:h="15840"/>
      <w:pgMar w:top="1440" w:right="1800" w:bottom="1440" w:left="1800" w:header="720" w:footer="720" w:gutter="0"/>
      <w:pgBorders w:offsetFrom="page">
        <w:top w:val="inset" w:sz="6" w:space="24" w:color="auto"/>
        <w:left w:val="inset" w:sz="6" w:space="24" w:color="auto"/>
        <w:bottom w:val="outset" w:sz="6" w:space="24" w:color="auto"/>
        <w:right w:val="outset" w:sz="6"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6C4"/>
    <w:rsid w:val="004C36AF"/>
    <w:rsid w:val="00707E96"/>
    <w:rsid w:val="008F26C4"/>
    <w:rsid w:val="00B2546E"/>
    <w:rsid w:val="00B45F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5</Pages>
  <Words>2004</Words>
  <Characters>11423</Characters>
  <Application>Microsoft Office Word</Application>
  <DocSecurity>0</DocSecurity>
  <Lines>95</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2015-10-18T15:22:00Z</dcterms:created>
  <dcterms:modified xsi:type="dcterms:W3CDTF">2015-10-18T15:50:00Z</dcterms:modified>
</cp:coreProperties>
</file>