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84C" w:rsidRPr="00A90548" w:rsidRDefault="00CC484C" w:rsidP="00CC484C">
      <w:pPr>
        <w:pStyle w:val="a3"/>
        <w:numPr>
          <w:ilvl w:val="0"/>
          <w:numId w:val="4"/>
        </w:numPr>
        <w:rPr>
          <w:rFonts w:ascii="Arial" w:hAnsi="Arial" w:cs="PT Bold Heading" w:hint="cs"/>
          <w:sz w:val="32"/>
          <w:szCs w:val="32"/>
        </w:rPr>
      </w:pPr>
      <w:r w:rsidRPr="00A90548">
        <w:rPr>
          <w:rFonts w:ascii="Arial" w:hAnsi="Arial" w:cs="Arial"/>
          <w:b/>
          <w:bCs/>
          <w:sz w:val="36"/>
          <w:szCs w:val="36"/>
          <w:shd w:val="clear" w:color="auto" w:fill="F6F6F6"/>
          <w:rtl/>
        </w:rPr>
        <w:t>من مظاهر أثرُ اللُّغة في اختلاف الحكم التفسيريِّ الاختلافُ بسبب</w:t>
      </w:r>
      <w:r w:rsidR="00A90548">
        <w:rPr>
          <w:rFonts w:ascii="Arial" w:hAnsi="Arial" w:cs="Arial" w:hint="cs"/>
          <w:b/>
          <w:bCs/>
          <w:sz w:val="36"/>
          <w:szCs w:val="36"/>
          <w:shd w:val="clear" w:color="auto" w:fill="F6F6F6"/>
          <w:rtl/>
        </w:rPr>
        <w:t>: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التضاد في دلالة اللفظ فقط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الاشتراك فقط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أصل اللفظ واشتقاقه فقط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بسبب كل ما سبق، بالإضافة</w:t>
      </w:r>
      <w:r w:rsidRPr="00A90548">
        <w:rPr>
          <w:rStyle w:val="apple-converted-space"/>
          <w:rFonts w:ascii="Arial" w:hAnsi="Arial" w:cs="PT Bold Heading"/>
          <w:sz w:val="32"/>
          <w:szCs w:val="32"/>
          <w:shd w:val="clear" w:color="auto" w:fill="D9D9D9" w:themeFill="background1" w:themeFillShade="D9"/>
        </w:rPr>
        <w:t> </w:t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مخالفة</w:t>
      </w:r>
      <w:r w:rsidRPr="00A90548">
        <w:rPr>
          <w:rStyle w:val="apple-converted-space"/>
          <w:rFonts w:ascii="Arial" w:hAnsi="Arial" w:cs="PT Bold Heading"/>
          <w:sz w:val="32"/>
          <w:szCs w:val="32"/>
          <w:shd w:val="clear" w:color="auto" w:fill="D9D9D9" w:themeFill="background1" w:themeFillShade="D9"/>
        </w:rPr>
        <w:t> </w:t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المعنى الأشهر في اللفظ</w:t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</w:rPr>
        <w:t>.</w:t>
      </w:r>
    </w:p>
    <w:p w:rsidR="00CC484C" w:rsidRPr="00A90548" w:rsidRDefault="00CC484C" w:rsidP="00CC484C">
      <w:pPr>
        <w:pStyle w:val="a3"/>
        <w:rPr>
          <w:rFonts w:ascii="Arial" w:hAnsi="Arial" w:cs="Arial" w:hint="cs"/>
          <w:sz w:val="32"/>
          <w:szCs w:val="32"/>
          <w:shd w:val="clear" w:color="auto" w:fill="F6F6F6"/>
          <w:rtl/>
        </w:rPr>
      </w:pPr>
    </w:p>
    <w:p w:rsidR="00CC484C" w:rsidRPr="00A90548" w:rsidRDefault="00CC484C" w:rsidP="00CC484C">
      <w:pPr>
        <w:pStyle w:val="a3"/>
        <w:rPr>
          <w:rFonts w:ascii="Arial" w:hAnsi="Arial" w:cs="PT Bold Heading" w:hint="cs"/>
          <w:sz w:val="32"/>
          <w:szCs w:val="32"/>
        </w:rPr>
      </w:pPr>
    </w:p>
    <w:p w:rsidR="00CC484C" w:rsidRPr="00A90548" w:rsidRDefault="00CC484C" w:rsidP="00A90548">
      <w:pPr>
        <w:pStyle w:val="a3"/>
        <w:numPr>
          <w:ilvl w:val="0"/>
          <w:numId w:val="4"/>
        </w:numPr>
        <w:rPr>
          <w:rFonts w:ascii="Arial" w:hAnsi="Arial" w:cs="PT Bold Heading" w:hint="cs"/>
          <w:sz w:val="32"/>
          <w:szCs w:val="32"/>
          <w:rtl/>
        </w:rPr>
      </w:pPr>
      <w:r w:rsidRPr="00A90548">
        <w:rPr>
          <w:rFonts w:ascii="Arial" w:hAnsi="Arial" w:cs="Arial"/>
          <w:b/>
          <w:bCs/>
          <w:sz w:val="36"/>
          <w:szCs w:val="36"/>
          <w:shd w:val="clear" w:color="auto" w:fill="F6F6F6"/>
          <w:rtl/>
        </w:rPr>
        <w:t>المفسِّرون تجاه تفسيرِ لفظِ(عِضِين)من قوله تعالى:﴿الَّذِينَ جَعَلُوا الْقُرْآنَ عِضِينَ﴾ على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قول واحد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قولين</w:t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ثلاثة أقوال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أربعة أقوال</w:t>
      </w:r>
    </w:p>
    <w:p w:rsidR="00CC484C" w:rsidRPr="00A90548" w:rsidRDefault="00CC484C" w:rsidP="00CC484C">
      <w:pPr>
        <w:pStyle w:val="a3"/>
        <w:rPr>
          <w:rFonts w:ascii="Arial" w:hAnsi="Arial" w:cs="PT Bold Heading"/>
          <w:sz w:val="32"/>
          <w:szCs w:val="32"/>
        </w:rPr>
      </w:pP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rFonts w:ascii="Arial" w:hAnsi="Arial" w:cs="PT Bold Heading" w:hint="cs"/>
          <w:sz w:val="32"/>
          <w:szCs w:val="32"/>
        </w:rPr>
      </w:pPr>
      <w:r w:rsidRPr="00A90548">
        <w:rPr>
          <w:rFonts w:ascii="Arial" w:hAnsi="Arial" w:cs="Arial"/>
          <w:b/>
          <w:bCs/>
          <w:sz w:val="36"/>
          <w:szCs w:val="36"/>
          <w:shd w:val="clear" w:color="auto" w:fill="F6F6F6"/>
          <w:rtl/>
        </w:rPr>
        <w:t>الواو باعتبارها من حروف المعاني هي حرف عَطْفٍ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لمُطلق الجمع فقط عند المُحققين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تأتي بمعنى مع فقط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تأتي بمعنى أو فقط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PT Bold Heading"/>
          <w:sz w:val="32"/>
          <w:szCs w:val="32"/>
          <w:shd w:val="clear" w:color="auto" w:fill="BFBFBF" w:themeFill="background1" w:themeFillShade="BF"/>
          <w:rtl/>
        </w:rPr>
        <w:t>جميع ما سبق صحيح بالإضافة إلى معانٍ أُخر</w:t>
      </w:r>
    </w:p>
    <w:p w:rsidR="00CC484C" w:rsidRPr="00A90548" w:rsidRDefault="00CC484C" w:rsidP="00CC484C">
      <w:pPr>
        <w:pStyle w:val="a3"/>
        <w:rPr>
          <w:rFonts w:ascii="Arial" w:hAnsi="Arial" w:cs="PT Bold Heading" w:hint="cs"/>
          <w:sz w:val="32"/>
          <w:szCs w:val="32"/>
        </w:rPr>
      </w:pP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rFonts w:ascii="Arial" w:hAnsi="Arial" w:cs="PT Bold Heading"/>
          <w:sz w:val="32"/>
          <w:szCs w:val="32"/>
        </w:rPr>
      </w:pPr>
      <w:r w:rsidRPr="00A90548">
        <w:rPr>
          <w:rFonts w:ascii="Arial" w:hAnsi="Arial" w:cs="Arial"/>
          <w:b/>
          <w:bCs/>
          <w:sz w:val="36"/>
          <w:szCs w:val="36"/>
          <w:shd w:val="clear" w:color="auto" w:fill="F6F6F6"/>
          <w:rtl/>
        </w:rPr>
        <w:t>الحرف (من) في قوله تعالى:﴿ يَجْعَلُونَ أَصَابِعَهُمْ فِي آذَانِهِم مِّنَ الصَّوَاعِقِ﴾معناه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التَّعليل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البدل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توكيد العموم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ابتداء الغاية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</w:p>
    <w:p w:rsidR="00CC484C" w:rsidRDefault="00CC484C" w:rsidP="00CC484C">
      <w:pPr>
        <w:pStyle w:val="a3"/>
        <w:rPr>
          <w:rFonts w:ascii="Arial" w:hAnsi="Arial" w:cs="Arial" w:hint="cs"/>
          <w:sz w:val="32"/>
          <w:szCs w:val="32"/>
          <w:shd w:val="clear" w:color="auto" w:fill="F6F6F6"/>
          <w:rtl/>
        </w:rPr>
      </w:pPr>
    </w:p>
    <w:p w:rsidR="00A90548" w:rsidRDefault="00A90548" w:rsidP="00A90548">
      <w:pPr>
        <w:pStyle w:val="a3"/>
        <w:jc w:val="center"/>
        <w:rPr>
          <w:rFonts w:ascii="Arial" w:hAnsi="Arial" w:cs="Arial" w:hint="cs"/>
          <w:sz w:val="32"/>
          <w:szCs w:val="32"/>
          <w:shd w:val="clear" w:color="auto" w:fill="F6F6F6"/>
          <w:rtl/>
        </w:rPr>
      </w:pPr>
    </w:p>
    <w:p w:rsidR="00A90548" w:rsidRDefault="00A90548" w:rsidP="00CC484C">
      <w:pPr>
        <w:pStyle w:val="a3"/>
        <w:rPr>
          <w:rFonts w:ascii="Arial" w:hAnsi="Arial" w:cs="Arial" w:hint="cs"/>
          <w:sz w:val="32"/>
          <w:szCs w:val="32"/>
          <w:shd w:val="clear" w:color="auto" w:fill="F6F6F6"/>
          <w:rtl/>
        </w:rPr>
      </w:pPr>
    </w:p>
    <w:p w:rsidR="00A90548" w:rsidRPr="00A90548" w:rsidRDefault="00A90548" w:rsidP="00CC484C">
      <w:pPr>
        <w:pStyle w:val="a3"/>
        <w:rPr>
          <w:rFonts w:ascii="Arial" w:hAnsi="Arial" w:cs="Arial" w:hint="cs"/>
          <w:sz w:val="32"/>
          <w:szCs w:val="32"/>
          <w:shd w:val="clear" w:color="auto" w:fill="F6F6F6"/>
          <w:rtl/>
        </w:rPr>
      </w:pP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rFonts w:ascii="Arial" w:hAnsi="Arial" w:cs="PT Bold Heading"/>
          <w:sz w:val="32"/>
          <w:szCs w:val="32"/>
        </w:rPr>
      </w:pPr>
      <w:r w:rsidRPr="00A90548">
        <w:rPr>
          <w:rFonts w:ascii="Arial" w:hAnsi="Arial" w:cs="Arial"/>
          <w:b/>
          <w:bCs/>
          <w:sz w:val="36"/>
          <w:szCs w:val="36"/>
          <w:shd w:val="clear" w:color="auto" w:fill="F6F6F6"/>
          <w:rtl/>
        </w:rPr>
        <w:lastRenderedPageBreak/>
        <w:t>جملة (تخضر في الربيع) من قولنا :الأرض تخضرُّ في الربيع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في محل رفع مبتدأ</w:t>
      </w:r>
      <w:r w:rsidRPr="00A90548">
        <w:rPr>
          <w:rFonts w:ascii="Arial" w:hAnsi="Arial" w:cs="Arial"/>
          <w:sz w:val="32"/>
          <w:szCs w:val="32"/>
          <w:shd w:val="clear" w:color="auto" w:fill="D9D9D9" w:themeFill="background1" w:themeFillShade="D9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في محل رفع خبر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في محل رفع صفة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في محل نصب حال</w:t>
      </w:r>
    </w:p>
    <w:p w:rsidR="00CC484C" w:rsidRPr="00A90548" w:rsidRDefault="00CC484C" w:rsidP="00CC484C">
      <w:pPr>
        <w:pStyle w:val="a3"/>
        <w:rPr>
          <w:rFonts w:ascii="Arial" w:hAnsi="Arial" w:cs="Arial"/>
          <w:sz w:val="32"/>
          <w:szCs w:val="32"/>
          <w:shd w:val="clear" w:color="auto" w:fill="F6F6F6"/>
        </w:rPr>
      </w:pP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rFonts w:ascii="Arial" w:hAnsi="Arial" w:cs="PT Bold Heading"/>
          <w:sz w:val="32"/>
          <w:szCs w:val="32"/>
        </w:rPr>
      </w:pPr>
      <w:r w:rsidRPr="00A90548">
        <w:rPr>
          <w:rFonts w:ascii="Arial" w:hAnsi="Arial" w:cs="Arial"/>
          <w:sz w:val="32"/>
          <w:szCs w:val="32"/>
          <w:shd w:val="clear" w:color="auto" w:fill="F6F6F6"/>
        </w:rPr>
        <w:t>-</w:t>
      </w:r>
      <w:r w:rsidRPr="00A90548">
        <w:rPr>
          <w:rFonts w:ascii="Arial" w:hAnsi="Arial" w:cs="Arial"/>
          <w:b/>
          <w:bCs/>
          <w:sz w:val="36"/>
          <w:szCs w:val="36"/>
          <w:shd w:val="clear" w:color="auto" w:fill="F6F6F6"/>
          <w:rtl/>
        </w:rPr>
        <w:t>قولنا(أنَّك ناجحٌ) في جملة : (لقد سرَّني أنَّك ناجحٌ) تُعرب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في محل رفع خبر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في محل رفع فاعل</w:t>
      </w:r>
      <w:r w:rsidRPr="00A90548">
        <w:rPr>
          <w:rFonts w:ascii="Arial" w:hAnsi="Arial" w:cs="Arial"/>
          <w:sz w:val="32"/>
          <w:szCs w:val="32"/>
          <w:shd w:val="clear" w:color="auto" w:fill="D9D9D9" w:themeFill="background1" w:themeFillShade="D9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في محل نصب مفعول به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في محل رفع صفة</w:t>
      </w:r>
    </w:p>
    <w:p w:rsidR="00CC484C" w:rsidRPr="00A90548" w:rsidRDefault="00CC484C" w:rsidP="00CC484C">
      <w:pPr>
        <w:pStyle w:val="a3"/>
        <w:rPr>
          <w:rFonts w:ascii="Arial" w:hAnsi="Arial" w:cs="Arial" w:hint="cs"/>
          <w:sz w:val="32"/>
          <w:szCs w:val="32"/>
          <w:shd w:val="clear" w:color="auto" w:fill="F6F6F6"/>
          <w:rtl/>
        </w:rPr>
      </w:pP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rFonts w:ascii="Arial" w:hAnsi="Arial" w:cs="PT Bold Heading" w:hint="cs"/>
          <w:sz w:val="32"/>
          <w:szCs w:val="32"/>
        </w:rPr>
      </w:pPr>
      <w:r w:rsidRPr="00A90548">
        <w:rPr>
          <w:rFonts w:ascii="Arial" w:hAnsi="Arial" w:cs="Arial"/>
          <w:b/>
          <w:bCs/>
          <w:sz w:val="36"/>
          <w:szCs w:val="36"/>
          <w:shd w:val="clear" w:color="auto" w:fill="F6F6F6"/>
          <w:rtl/>
        </w:rPr>
        <w:t>شبه الجملة(في البيت) من قولنا: كان زيد في البيت، يُعرب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PT Bold Heading"/>
          <w:sz w:val="32"/>
          <w:szCs w:val="32"/>
          <w:shd w:val="clear" w:color="auto" w:fill="D9D9D9" w:themeFill="background1" w:themeFillShade="D9"/>
          <w:rtl/>
        </w:rPr>
        <w:t>جار ومجرور، وشبه الجُملة مُتعلِّق بمحذوف خبر كان في محل نصب</w:t>
      </w:r>
      <w:r w:rsidRPr="00A90548">
        <w:rPr>
          <w:rFonts w:ascii="Arial" w:hAnsi="Arial" w:cs="Arial" w:hint="cs"/>
          <w:sz w:val="32"/>
          <w:szCs w:val="32"/>
          <w:rtl/>
        </w:rPr>
        <w:t xml:space="preserve"> 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جار ومجرور، وشبه الجُملة مُتعلِّق بمحذوف خبر كان في محل رفع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جار ومجرور، وشبه الجُملة مُتعلِّق بمحذوف خبر المبتدأ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  <w:r w:rsidRPr="00A90548">
        <w:rPr>
          <w:rFonts w:ascii="Arial" w:hAnsi="Arial" w:cs="Arial"/>
          <w:sz w:val="32"/>
          <w:szCs w:val="32"/>
        </w:rPr>
        <w:br/>
      </w:r>
      <w:r w:rsidRPr="00A90548">
        <w:rPr>
          <w:rFonts w:ascii="Arial" w:hAnsi="Arial" w:cs="Arial"/>
          <w:sz w:val="32"/>
          <w:szCs w:val="32"/>
          <w:shd w:val="clear" w:color="auto" w:fill="F6F6F6"/>
          <w:rtl/>
        </w:rPr>
        <w:t>جار ومجرور، وشبه الجُملة مُتعلِّق بمحذوف صفة</w:t>
      </w:r>
      <w:r w:rsidRPr="00A90548">
        <w:rPr>
          <w:rFonts w:ascii="Arial" w:hAnsi="Arial" w:cs="Arial"/>
          <w:sz w:val="32"/>
          <w:szCs w:val="32"/>
          <w:shd w:val="clear" w:color="auto" w:fill="F6F6F6"/>
        </w:rPr>
        <w:t>.</w:t>
      </w:r>
    </w:p>
    <w:p w:rsidR="00CC484C" w:rsidRPr="00A90548" w:rsidRDefault="00CC484C" w:rsidP="00CC484C">
      <w:pPr>
        <w:pStyle w:val="a3"/>
        <w:rPr>
          <w:rFonts w:cs="Arial" w:hint="cs"/>
          <w:sz w:val="32"/>
          <w:szCs w:val="32"/>
          <w:rtl/>
        </w:rPr>
      </w:pP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rFonts w:ascii="Arial" w:hAnsi="Arial" w:cs="PT Bold Heading"/>
          <w:b/>
          <w:bCs/>
          <w:sz w:val="36"/>
          <w:szCs w:val="36"/>
          <w:rtl/>
        </w:rPr>
      </w:pPr>
      <w:r w:rsidRPr="00A90548">
        <w:rPr>
          <w:rFonts w:cs="Arial" w:hint="cs"/>
          <w:b/>
          <w:bCs/>
          <w:sz w:val="36"/>
          <w:szCs w:val="36"/>
          <w:rtl/>
        </w:rPr>
        <w:t>القول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في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حاجة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أهل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الفقه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والفُتيا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إلى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معرفة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اللغة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العربية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في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كتاب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الصاحبي،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قاله</w:t>
      </w:r>
    </w:p>
    <w:p w:rsidR="00CC484C" w:rsidRPr="00A90548" w:rsidRDefault="00CC484C" w:rsidP="00CC484C">
      <w:pPr>
        <w:shd w:val="clear" w:color="auto" w:fill="D9D9D9" w:themeFill="background1" w:themeFillShade="D9"/>
        <w:rPr>
          <w:rFonts w:cs="PT Bold Heading"/>
          <w:sz w:val="32"/>
          <w:szCs w:val="32"/>
          <w:rtl/>
        </w:rPr>
      </w:pPr>
      <w:r w:rsidRPr="00A90548">
        <w:rPr>
          <w:rFonts w:cs="PT Bold Heading" w:hint="cs"/>
          <w:sz w:val="32"/>
          <w:szCs w:val="32"/>
          <w:rtl/>
        </w:rPr>
        <w:t>أ‌</w:t>
      </w:r>
      <w:r w:rsidRPr="00A90548">
        <w:rPr>
          <w:rFonts w:cs="PT Bold Heading"/>
          <w:sz w:val="32"/>
          <w:szCs w:val="32"/>
          <w:rtl/>
        </w:rPr>
        <w:t xml:space="preserve">- </w:t>
      </w:r>
      <w:r w:rsidRPr="00A90548">
        <w:rPr>
          <w:rFonts w:cs="PT Bold Heading" w:hint="cs"/>
          <w:sz w:val="32"/>
          <w:szCs w:val="32"/>
          <w:rtl/>
        </w:rPr>
        <w:t>ابن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فارس</w:t>
      </w:r>
    </w:p>
    <w:p w:rsidR="00CC484C" w:rsidRPr="00A90548" w:rsidRDefault="00CC484C" w:rsidP="00CC484C">
      <w:pPr>
        <w:rPr>
          <w:sz w:val="32"/>
          <w:szCs w:val="32"/>
          <w:rtl/>
        </w:rPr>
      </w:pPr>
      <w:r w:rsidRPr="00A90548">
        <w:rPr>
          <w:rFonts w:cs="Arial" w:hint="cs"/>
          <w:sz w:val="32"/>
          <w:szCs w:val="32"/>
          <w:rtl/>
        </w:rPr>
        <w:t>ب‌</w:t>
      </w:r>
      <w:r w:rsidRPr="00A90548">
        <w:rPr>
          <w:rFonts w:cs="Arial"/>
          <w:sz w:val="32"/>
          <w:szCs w:val="32"/>
          <w:rtl/>
        </w:rPr>
        <w:t xml:space="preserve">- </w:t>
      </w:r>
      <w:r w:rsidRPr="00A90548">
        <w:rPr>
          <w:rFonts w:cs="Arial" w:hint="cs"/>
          <w:sz w:val="32"/>
          <w:szCs w:val="32"/>
          <w:rtl/>
        </w:rPr>
        <w:t>ابن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تيمية</w:t>
      </w:r>
      <w:r w:rsidRPr="00A90548">
        <w:rPr>
          <w:rFonts w:cs="Arial"/>
          <w:sz w:val="32"/>
          <w:szCs w:val="32"/>
          <w:rtl/>
        </w:rPr>
        <w:t xml:space="preserve"> .</w:t>
      </w:r>
    </w:p>
    <w:p w:rsidR="00CC484C" w:rsidRPr="00A90548" w:rsidRDefault="00CC484C" w:rsidP="00CC484C">
      <w:pPr>
        <w:rPr>
          <w:sz w:val="32"/>
          <w:szCs w:val="32"/>
          <w:rtl/>
        </w:rPr>
      </w:pPr>
      <w:r w:rsidRPr="00A90548">
        <w:rPr>
          <w:rFonts w:cs="Arial" w:hint="cs"/>
          <w:sz w:val="32"/>
          <w:szCs w:val="32"/>
          <w:rtl/>
        </w:rPr>
        <w:t>ج‌</w:t>
      </w:r>
      <w:r w:rsidRPr="00A90548">
        <w:rPr>
          <w:rFonts w:cs="Arial"/>
          <w:sz w:val="32"/>
          <w:szCs w:val="32"/>
          <w:rtl/>
        </w:rPr>
        <w:t xml:space="preserve">- </w:t>
      </w:r>
      <w:r w:rsidRPr="00A90548">
        <w:rPr>
          <w:rFonts w:cs="Arial" w:hint="cs"/>
          <w:sz w:val="32"/>
          <w:szCs w:val="32"/>
          <w:rtl/>
        </w:rPr>
        <w:t>ابن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قيم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الجوزية</w:t>
      </w:r>
      <w:r w:rsidRPr="00A90548">
        <w:rPr>
          <w:rFonts w:cs="Arial"/>
          <w:sz w:val="32"/>
          <w:szCs w:val="32"/>
          <w:rtl/>
        </w:rPr>
        <w:t xml:space="preserve"> .</w:t>
      </w:r>
    </w:p>
    <w:p w:rsidR="00CC484C" w:rsidRPr="00A90548" w:rsidRDefault="00CC484C" w:rsidP="00CC484C">
      <w:pPr>
        <w:rPr>
          <w:rFonts w:hint="cs"/>
          <w:sz w:val="32"/>
          <w:szCs w:val="32"/>
          <w:rtl/>
        </w:rPr>
      </w:pPr>
      <w:r w:rsidRPr="00A90548">
        <w:rPr>
          <w:rFonts w:cs="Arial" w:hint="cs"/>
          <w:sz w:val="32"/>
          <w:szCs w:val="32"/>
          <w:rtl/>
        </w:rPr>
        <w:t>د</w:t>
      </w:r>
      <w:r w:rsidRPr="00A90548">
        <w:rPr>
          <w:rFonts w:cs="Arial"/>
          <w:sz w:val="32"/>
          <w:szCs w:val="32"/>
          <w:rtl/>
        </w:rPr>
        <w:t xml:space="preserve">- </w:t>
      </w:r>
      <w:r w:rsidRPr="00A90548">
        <w:rPr>
          <w:rFonts w:cs="Arial" w:hint="cs"/>
          <w:sz w:val="32"/>
          <w:szCs w:val="32"/>
          <w:rtl/>
        </w:rPr>
        <w:t>القرطبي</w:t>
      </w:r>
      <w:r w:rsidRPr="00A90548">
        <w:rPr>
          <w:rFonts w:cs="Arial"/>
          <w:sz w:val="32"/>
          <w:szCs w:val="32"/>
          <w:rtl/>
        </w:rPr>
        <w:t>.</w:t>
      </w:r>
    </w:p>
    <w:p w:rsidR="00CC484C" w:rsidRDefault="00CC484C" w:rsidP="00CC484C">
      <w:pPr>
        <w:rPr>
          <w:rFonts w:hint="cs"/>
          <w:sz w:val="32"/>
          <w:szCs w:val="32"/>
          <w:rtl/>
        </w:rPr>
      </w:pPr>
    </w:p>
    <w:p w:rsidR="00A90548" w:rsidRDefault="00A90548" w:rsidP="00CC484C">
      <w:pPr>
        <w:rPr>
          <w:rFonts w:hint="cs"/>
          <w:sz w:val="32"/>
          <w:szCs w:val="32"/>
          <w:rtl/>
        </w:rPr>
      </w:pPr>
    </w:p>
    <w:p w:rsidR="00A90548" w:rsidRPr="00A90548" w:rsidRDefault="00A90548" w:rsidP="00CC484C">
      <w:pPr>
        <w:rPr>
          <w:rFonts w:hint="cs"/>
          <w:sz w:val="32"/>
          <w:szCs w:val="32"/>
          <w:rtl/>
        </w:rPr>
      </w:pP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b/>
          <w:bCs/>
          <w:sz w:val="36"/>
          <w:szCs w:val="36"/>
          <w:rtl/>
        </w:rPr>
      </w:pPr>
      <w:r w:rsidRPr="00A90548">
        <w:rPr>
          <w:rFonts w:cs="Arial" w:hint="cs"/>
          <w:b/>
          <w:bCs/>
          <w:sz w:val="36"/>
          <w:szCs w:val="36"/>
          <w:rtl/>
        </w:rPr>
        <w:lastRenderedPageBreak/>
        <w:t>المُشترك</w:t>
      </w:r>
      <w:r w:rsidRPr="00A90548">
        <w:rPr>
          <w:rFonts w:cs="Arial"/>
          <w:b/>
          <w:bCs/>
          <w:sz w:val="36"/>
          <w:szCs w:val="36"/>
          <w:rtl/>
        </w:rPr>
        <w:t xml:space="preserve">: </w:t>
      </w:r>
      <w:r w:rsidRPr="00A90548">
        <w:rPr>
          <w:rFonts w:cs="Arial" w:hint="cs"/>
          <w:b/>
          <w:bCs/>
          <w:sz w:val="36"/>
          <w:szCs w:val="36"/>
          <w:rtl/>
        </w:rPr>
        <w:t>هو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ما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وُضِع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في</w:t>
      </w:r>
      <w:r w:rsidRPr="00A90548">
        <w:rPr>
          <w:rFonts w:cs="Arial"/>
          <w:b/>
          <w:bCs/>
          <w:sz w:val="36"/>
          <w:szCs w:val="36"/>
          <w:rtl/>
        </w:rPr>
        <w:t xml:space="preserve"> </w:t>
      </w:r>
      <w:r w:rsidRPr="00A90548">
        <w:rPr>
          <w:rFonts w:cs="Arial" w:hint="cs"/>
          <w:b/>
          <w:bCs/>
          <w:sz w:val="36"/>
          <w:szCs w:val="36"/>
          <w:rtl/>
        </w:rPr>
        <w:t>اللُّغةِ</w:t>
      </w:r>
      <w:r w:rsidR="00A90548" w:rsidRPr="00A90548">
        <w:rPr>
          <w:rFonts w:hint="cs"/>
          <w:b/>
          <w:bCs/>
          <w:sz w:val="36"/>
          <w:szCs w:val="36"/>
          <w:rtl/>
        </w:rPr>
        <w:t>:</w:t>
      </w:r>
    </w:p>
    <w:p w:rsidR="00CC484C" w:rsidRPr="00A90548" w:rsidRDefault="00CC484C" w:rsidP="00A90548">
      <w:pPr>
        <w:pStyle w:val="a3"/>
        <w:numPr>
          <w:ilvl w:val="0"/>
          <w:numId w:val="6"/>
        </w:numPr>
        <w:rPr>
          <w:sz w:val="32"/>
          <w:szCs w:val="32"/>
          <w:rtl/>
        </w:rPr>
      </w:pPr>
      <w:r w:rsidRPr="00A90548">
        <w:rPr>
          <w:rFonts w:cs="Arial" w:hint="cs"/>
          <w:sz w:val="32"/>
          <w:szCs w:val="32"/>
          <w:rtl/>
        </w:rPr>
        <w:t>لمعنيين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فقط</w:t>
      </w:r>
    </w:p>
    <w:p w:rsidR="00CC484C" w:rsidRPr="00A90548" w:rsidRDefault="00CC484C" w:rsidP="00CC484C">
      <w:pPr>
        <w:rPr>
          <w:rFonts w:cs="PT Bold Heading"/>
          <w:sz w:val="32"/>
          <w:szCs w:val="32"/>
          <w:rtl/>
        </w:rPr>
      </w:pPr>
      <w:r w:rsidRPr="00A90548">
        <w:rPr>
          <w:rFonts w:cs="PT Bold Heading" w:hint="cs"/>
          <w:sz w:val="32"/>
          <w:szCs w:val="32"/>
          <w:rtl/>
        </w:rPr>
        <w:t>ب‌</w:t>
      </w:r>
      <w:r w:rsidRPr="00A90548">
        <w:rPr>
          <w:rFonts w:cs="PT Bold Heading"/>
          <w:sz w:val="32"/>
          <w:szCs w:val="32"/>
          <w:shd w:val="clear" w:color="auto" w:fill="BFBFBF" w:themeFill="background1" w:themeFillShade="BF"/>
          <w:rtl/>
        </w:rPr>
        <w:t xml:space="preserve">-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لمعنيين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أو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معانٍ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مُختلفة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الحقائق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ليست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على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سبيل</w:t>
      </w:r>
      <w:r w:rsidRPr="00A90548">
        <w:rPr>
          <w:rFonts w:cs="PT Bold Heading"/>
          <w:sz w:val="32"/>
          <w:szCs w:val="32"/>
          <w:shd w:val="clear" w:color="auto" w:fill="D9D9D9" w:themeFill="background1" w:themeFillShade="D9"/>
          <w:rtl/>
        </w:rPr>
        <w:t xml:space="preserve"> </w:t>
      </w:r>
      <w:r w:rsidRPr="00A90548">
        <w:rPr>
          <w:rFonts w:cs="PT Bold Heading" w:hint="cs"/>
          <w:sz w:val="32"/>
          <w:szCs w:val="32"/>
          <w:shd w:val="clear" w:color="auto" w:fill="D9D9D9" w:themeFill="background1" w:themeFillShade="D9"/>
          <w:rtl/>
        </w:rPr>
        <w:t>التبادل</w:t>
      </w:r>
    </w:p>
    <w:p w:rsidR="00CC484C" w:rsidRPr="00A90548" w:rsidRDefault="00A90548" w:rsidP="00CC484C">
      <w:pPr>
        <w:rPr>
          <w:sz w:val="32"/>
          <w:szCs w:val="32"/>
          <w:rtl/>
        </w:rPr>
      </w:pPr>
      <w:r w:rsidRPr="00A90548">
        <w:rPr>
          <w:rFonts w:cs="Arial" w:hint="cs"/>
          <w:sz w:val="32"/>
          <w:szCs w:val="32"/>
          <w:rtl/>
        </w:rPr>
        <w:t xml:space="preserve">    ج- </w:t>
      </w:r>
      <w:r w:rsidR="00CC484C" w:rsidRPr="00A90548">
        <w:rPr>
          <w:rFonts w:cs="Arial" w:hint="cs"/>
          <w:sz w:val="32"/>
          <w:szCs w:val="32"/>
          <w:rtl/>
        </w:rPr>
        <w:t>لمعنيين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أو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معانٍ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مُختلفة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الحقائق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على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سبيل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التبادل</w:t>
      </w:r>
    </w:p>
    <w:p w:rsidR="00CC484C" w:rsidRPr="00A90548" w:rsidRDefault="00A90548" w:rsidP="00A90548">
      <w:pPr>
        <w:rPr>
          <w:rFonts w:hint="cs"/>
          <w:sz w:val="32"/>
          <w:szCs w:val="32"/>
          <w:rtl/>
        </w:rPr>
      </w:pPr>
      <w:r w:rsidRPr="00A90548">
        <w:rPr>
          <w:rFonts w:cs="Arial" w:hint="cs"/>
          <w:sz w:val="32"/>
          <w:szCs w:val="32"/>
          <w:rtl/>
        </w:rPr>
        <w:t xml:space="preserve">  د- </w:t>
      </w:r>
      <w:r w:rsidR="00CC484C" w:rsidRPr="00A90548">
        <w:rPr>
          <w:rFonts w:cs="Arial" w:hint="cs"/>
          <w:sz w:val="32"/>
          <w:szCs w:val="32"/>
          <w:rtl/>
        </w:rPr>
        <w:t>لمعنًى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واحد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فقط</w:t>
      </w:r>
    </w:p>
    <w:p w:rsidR="00CC484C" w:rsidRPr="00A90548" w:rsidRDefault="00CC484C" w:rsidP="00CC484C">
      <w:pPr>
        <w:pStyle w:val="a3"/>
        <w:numPr>
          <w:ilvl w:val="0"/>
          <w:numId w:val="4"/>
        </w:numPr>
        <w:rPr>
          <w:b/>
          <w:bCs/>
          <w:sz w:val="40"/>
          <w:szCs w:val="40"/>
          <w:rtl/>
        </w:rPr>
      </w:pPr>
      <w:r w:rsidRPr="00A90548">
        <w:rPr>
          <w:rFonts w:cs="Arial" w:hint="cs"/>
          <w:b/>
          <w:bCs/>
          <w:sz w:val="40"/>
          <w:szCs w:val="40"/>
          <w:rtl/>
        </w:rPr>
        <w:t>لمَّا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كان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الفقه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يبحث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في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الأحكام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الجزئية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المُستنبطة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من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أدلتها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التَّفصيلية،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فإنَّ</w:t>
      </w:r>
      <w:r w:rsidRPr="00A90548">
        <w:rPr>
          <w:rFonts w:cs="Arial"/>
          <w:b/>
          <w:bCs/>
          <w:sz w:val="40"/>
          <w:szCs w:val="40"/>
          <w:rtl/>
        </w:rPr>
        <w:t xml:space="preserve"> </w:t>
      </w:r>
      <w:r w:rsidRPr="00A90548">
        <w:rPr>
          <w:rFonts w:cs="Arial" w:hint="cs"/>
          <w:b/>
          <w:bCs/>
          <w:sz w:val="40"/>
          <w:szCs w:val="40"/>
          <w:rtl/>
        </w:rPr>
        <w:t>النحو</w:t>
      </w:r>
      <w:r w:rsidR="00A90548" w:rsidRPr="00A90548">
        <w:rPr>
          <w:rFonts w:cs="Arial" w:hint="cs"/>
          <w:b/>
          <w:bCs/>
          <w:sz w:val="40"/>
          <w:szCs w:val="40"/>
          <w:rtl/>
        </w:rPr>
        <w:t>:</w:t>
      </w:r>
    </w:p>
    <w:p w:rsidR="00A90548" w:rsidRPr="00A90548" w:rsidRDefault="00CC484C" w:rsidP="00A90548">
      <w:pPr>
        <w:pStyle w:val="a3"/>
        <w:numPr>
          <w:ilvl w:val="0"/>
          <w:numId w:val="7"/>
        </w:numPr>
        <w:rPr>
          <w:rFonts w:hint="cs"/>
          <w:sz w:val="32"/>
          <w:szCs w:val="32"/>
        </w:rPr>
      </w:pPr>
      <w:r w:rsidRPr="00A90548">
        <w:rPr>
          <w:rFonts w:cs="Arial" w:hint="cs"/>
          <w:sz w:val="32"/>
          <w:szCs w:val="32"/>
          <w:rtl/>
        </w:rPr>
        <w:t>ليس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أحد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مواد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بنائه؛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لأنَّ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موضوع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أصول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الفقه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البحث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في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تلك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الأدلة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التَّفصيلية</w:t>
      </w:r>
    </w:p>
    <w:p w:rsidR="00A90548" w:rsidRPr="00A90548" w:rsidRDefault="00CC484C" w:rsidP="00A90548">
      <w:pPr>
        <w:pStyle w:val="a3"/>
        <w:numPr>
          <w:ilvl w:val="0"/>
          <w:numId w:val="7"/>
        </w:numPr>
        <w:shd w:val="clear" w:color="auto" w:fill="D9D9D9" w:themeFill="background1" w:themeFillShade="D9"/>
        <w:rPr>
          <w:rFonts w:hint="cs"/>
          <w:sz w:val="32"/>
          <w:szCs w:val="32"/>
        </w:rPr>
      </w:pPr>
      <w:r w:rsidRPr="00A90548">
        <w:rPr>
          <w:rFonts w:cs="PT Bold Heading" w:hint="cs"/>
          <w:sz w:val="32"/>
          <w:szCs w:val="32"/>
          <w:rtl/>
        </w:rPr>
        <w:t>أحد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مواد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بنائه؛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لأنَّ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موضوع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أصولِ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الفقهِ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البحثُ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في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تلك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الأدلة</w:t>
      </w:r>
      <w:r w:rsidRPr="00A90548">
        <w:rPr>
          <w:rFonts w:cs="PT Bold Heading"/>
          <w:sz w:val="32"/>
          <w:szCs w:val="32"/>
          <w:rtl/>
        </w:rPr>
        <w:t xml:space="preserve"> </w:t>
      </w:r>
      <w:r w:rsidRPr="00A90548">
        <w:rPr>
          <w:rFonts w:cs="PT Bold Heading" w:hint="cs"/>
          <w:sz w:val="32"/>
          <w:szCs w:val="32"/>
          <w:rtl/>
        </w:rPr>
        <w:t>التَّفصيلية</w:t>
      </w:r>
      <w:r w:rsidRPr="00A90548">
        <w:rPr>
          <w:rFonts w:cs="PT Bold Heading"/>
          <w:sz w:val="32"/>
          <w:szCs w:val="32"/>
          <w:rtl/>
        </w:rPr>
        <w:t>.</w:t>
      </w:r>
    </w:p>
    <w:p w:rsidR="00A90548" w:rsidRPr="00A90548" w:rsidRDefault="00CC484C" w:rsidP="00A90548">
      <w:pPr>
        <w:pStyle w:val="a3"/>
        <w:numPr>
          <w:ilvl w:val="0"/>
          <w:numId w:val="7"/>
        </w:numPr>
        <w:rPr>
          <w:rFonts w:hint="cs"/>
          <w:sz w:val="32"/>
          <w:szCs w:val="32"/>
        </w:rPr>
      </w:pPr>
      <w:r w:rsidRPr="00A90548">
        <w:rPr>
          <w:rFonts w:cs="Arial" w:hint="cs"/>
          <w:sz w:val="32"/>
          <w:szCs w:val="32"/>
          <w:rtl/>
        </w:rPr>
        <w:t>ليس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أحد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مواد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بنائه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؛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وليس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موضوع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أصول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الفقه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البحث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في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تلك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الأدلة</w:t>
      </w:r>
      <w:r w:rsidRPr="00A90548">
        <w:rPr>
          <w:rFonts w:cs="Arial"/>
          <w:sz w:val="32"/>
          <w:szCs w:val="32"/>
          <w:rtl/>
        </w:rPr>
        <w:t xml:space="preserve"> </w:t>
      </w:r>
      <w:r w:rsidRPr="00A90548">
        <w:rPr>
          <w:rFonts w:cs="Arial" w:hint="cs"/>
          <w:sz w:val="32"/>
          <w:szCs w:val="32"/>
          <w:rtl/>
        </w:rPr>
        <w:t>التَّفصيلية</w:t>
      </w:r>
      <w:r w:rsidRPr="00A90548">
        <w:rPr>
          <w:rFonts w:cs="Arial"/>
          <w:sz w:val="32"/>
          <w:szCs w:val="32"/>
          <w:rtl/>
        </w:rPr>
        <w:t>.</w:t>
      </w:r>
    </w:p>
    <w:p w:rsidR="00CC484C" w:rsidRPr="00A90548" w:rsidRDefault="00A90548" w:rsidP="00A90548">
      <w:pPr>
        <w:pStyle w:val="a3"/>
        <w:numPr>
          <w:ilvl w:val="0"/>
          <w:numId w:val="7"/>
        </w:numPr>
        <w:rPr>
          <w:rFonts w:hint="cs"/>
          <w:sz w:val="32"/>
          <w:szCs w:val="32"/>
        </w:rPr>
      </w:pPr>
      <w:r w:rsidRPr="00A90548">
        <w:rPr>
          <w:rFonts w:cs="Arial" w:hint="cs"/>
          <w:sz w:val="32"/>
          <w:szCs w:val="32"/>
          <w:rtl/>
        </w:rPr>
        <w:t>ا</w:t>
      </w:r>
      <w:r w:rsidR="00CC484C" w:rsidRPr="00A90548">
        <w:rPr>
          <w:rFonts w:cs="Arial" w:hint="cs"/>
          <w:sz w:val="32"/>
          <w:szCs w:val="32"/>
          <w:rtl/>
        </w:rPr>
        <w:t>لنَّحو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والصرف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لا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يمنحان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المجتهد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ملكةً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قويةً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في</w:t>
      </w:r>
      <w:r w:rsidR="00CC484C" w:rsidRPr="00A90548">
        <w:rPr>
          <w:rFonts w:cs="Arial"/>
          <w:sz w:val="32"/>
          <w:szCs w:val="32"/>
          <w:rtl/>
        </w:rPr>
        <w:t xml:space="preserve"> </w:t>
      </w:r>
      <w:r w:rsidR="00CC484C" w:rsidRPr="00A90548">
        <w:rPr>
          <w:rFonts w:cs="Arial" w:hint="cs"/>
          <w:sz w:val="32"/>
          <w:szCs w:val="32"/>
          <w:rtl/>
        </w:rPr>
        <w:t>اجتهاده</w:t>
      </w:r>
    </w:p>
    <w:sectPr w:rsidR="00CC484C" w:rsidRPr="00A90548" w:rsidSect="00A90548">
      <w:headerReference w:type="default" r:id="rId7"/>
      <w:pgSz w:w="11906" w:h="16838"/>
      <w:pgMar w:top="2127" w:right="1800" w:bottom="567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2AD" w:rsidRDefault="00DE72AD" w:rsidP="00A90548">
      <w:pPr>
        <w:spacing w:after="0" w:line="240" w:lineRule="auto"/>
      </w:pPr>
      <w:r>
        <w:separator/>
      </w:r>
    </w:p>
  </w:endnote>
  <w:endnote w:type="continuationSeparator" w:id="1">
    <w:p w:rsidR="00DE72AD" w:rsidRDefault="00DE72AD" w:rsidP="00A90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2AD" w:rsidRDefault="00DE72AD" w:rsidP="00A90548">
      <w:pPr>
        <w:spacing w:after="0" w:line="240" w:lineRule="auto"/>
      </w:pPr>
      <w:r>
        <w:separator/>
      </w:r>
    </w:p>
  </w:footnote>
  <w:footnote w:type="continuationSeparator" w:id="1">
    <w:p w:rsidR="00DE72AD" w:rsidRDefault="00DE72AD" w:rsidP="00A90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548" w:rsidRPr="00A90548" w:rsidRDefault="00A90548" w:rsidP="00A90548">
    <w:pPr>
      <w:pStyle w:val="a4"/>
      <w:jc w:val="center"/>
      <w:rPr>
        <w:rFonts w:cs="PT Bold Heading"/>
        <w:sz w:val="36"/>
        <w:szCs w:val="36"/>
      </w:rPr>
    </w:pPr>
    <w:r w:rsidRPr="00A90548">
      <w:rPr>
        <w:rFonts w:cs="PT Bold Heading" w:hint="cs"/>
        <w:sz w:val="36"/>
        <w:szCs w:val="36"/>
        <w:rtl/>
      </w:rPr>
      <w:t>واجبات نحو تطبيقي 3 عام 1437هـ ل دكتور</w:t>
    </w:r>
    <w:r w:rsidRPr="00A90548">
      <w:rPr>
        <w:rFonts w:cs="PT Bold Heading" w:hint="cs"/>
        <w:b/>
        <w:bCs/>
        <w:sz w:val="36"/>
        <w:szCs w:val="36"/>
        <w:rtl/>
      </w:rPr>
      <w:t>/</w:t>
    </w:r>
    <w:r w:rsidRPr="00A90548">
      <w:rPr>
        <w:rFonts w:cs="PT Bold Heading"/>
        <w:b/>
        <w:bCs/>
        <w:sz w:val="36"/>
        <w:szCs w:val="36"/>
        <w:rtl/>
      </w:rPr>
      <w:t>فايز تركي</w:t>
    </w:r>
  </w:p>
  <w:p w:rsidR="00A90548" w:rsidRPr="00A90548" w:rsidRDefault="00A9054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119F2"/>
    <w:multiLevelType w:val="hybridMultilevel"/>
    <w:tmpl w:val="1BC6D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87461E"/>
    <w:multiLevelType w:val="hybridMultilevel"/>
    <w:tmpl w:val="42FC32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244818"/>
    <w:multiLevelType w:val="hybridMultilevel"/>
    <w:tmpl w:val="031EF63E"/>
    <w:lvl w:ilvl="0" w:tplc="04090013">
      <w:start w:val="1"/>
      <w:numFmt w:val="arabicAlpha"/>
      <w:lvlText w:val="%1-"/>
      <w:lvlJc w:val="center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4EEB574F"/>
    <w:multiLevelType w:val="hybridMultilevel"/>
    <w:tmpl w:val="F74A9D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992AEC"/>
    <w:multiLevelType w:val="hybridMultilevel"/>
    <w:tmpl w:val="D88AD0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E04693"/>
    <w:multiLevelType w:val="hybridMultilevel"/>
    <w:tmpl w:val="82A21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6363DD"/>
    <w:multiLevelType w:val="hybridMultilevel"/>
    <w:tmpl w:val="031EF63E"/>
    <w:lvl w:ilvl="0" w:tplc="04090013">
      <w:start w:val="1"/>
      <w:numFmt w:val="arabicAlpha"/>
      <w:lvlText w:val="%1-"/>
      <w:lvlJc w:val="center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484C"/>
    <w:rsid w:val="00205443"/>
    <w:rsid w:val="00A90548"/>
    <w:rsid w:val="00A9133D"/>
    <w:rsid w:val="00CC484C"/>
    <w:rsid w:val="00DE7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443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C484C"/>
  </w:style>
  <w:style w:type="paragraph" w:styleId="a3">
    <w:name w:val="List Paragraph"/>
    <w:basedOn w:val="a"/>
    <w:uiPriority w:val="34"/>
    <w:qFormat/>
    <w:rsid w:val="00CC484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905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90548"/>
  </w:style>
  <w:style w:type="paragraph" w:styleId="a5">
    <w:name w:val="footer"/>
    <w:basedOn w:val="a"/>
    <w:link w:val="Char0"/>
    <w:uiPriority w:val="99"/>
    <w:semiHidden/>
    <w:unhideWhenUsed/>
    <w:rsid w:val="00A905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90548"/>
  </w:style>
  <w:style w:type="paragraph" w:styleId="a6">
    <w:name w:val="Normal (Web)"/>
    <w:basedOn w:val="a"/>
    <w:uiPriority w:val="99"/>
    <w:semiHidden/>
    <w:unhideWhenUsed/>
    <w:rsid w:val="00A9054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3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86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07189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2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55415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1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817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671762969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976451883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142914639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63611149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41792832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07827926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9507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785734106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818374066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691182570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</w:divsChild>
        </w:div>
        <w:div w:id="1408069107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021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9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0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16488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208282411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34806929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824158442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500245032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487891437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21377982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97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15521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2011986472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937906109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2095394479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</w:divsChild>
            </w:div>
            <w:div w:id="1588267457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23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0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24543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3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Digital</dc:creator>
  <cp:lastModifiedBy>Digital</cp:lastModifiedBy>
  <cp:revision>1</cp:revision>
  <dcterms:created xsi:type="dcterms:W3CDTF">2015-12-17T05:26:00Z</dcterms:created>
  <dcterms:modified xsi:type="dcterms:W3CDTF">2015-12-17T05:44:00Z</dcterms:modified>
</cp:coreProperties>
</file>