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0242" w:rsidRPr="00B20242" w:rsidRDefault="00B20242" w:rsidP="00B20242">
      <w:pPr>
        <w:rPr>
          <w:b/>
          <w:bCs/>
          <w:color w:val="FF0000"/>
          <w:sz w:val="28"/>
          <w:szCs w:val="28"/>
        </w:rPr>
      </w:pPr>
      <w:r w:rsidRPr="00B20242">
        <w:rPr>
          <w:rFonts w:hint="cs"/>
          <w:b/>
          <w:bCs/>
          <w:color w:val="FF0000"/>
          <w:sz w:val="28"/>
          <w:szCs w:val="28"/>
          <w:rtl/>
        </w:rPr>
        <w:t>علم</w:t>
      </w:r>
      <w:r w:rsidRPr="00B20242">
        <w:rPr>
          <w:b/>
          <w:bCs/>
          <w:color w:val="FF0000"/>
          <w:sz w:val="28"/>
          <w:szCs w:val="28"/>
          <w:rtl/>
          <w:lang w:bidi="ar-YE"/>
        </w:rPr>
        <w:t xml:space="preserve"> المنطق</w:t>
      </w:r>
    </w:p>
    <w:p w:rsidR="00B20242" w:rsidRPr="00B20242" w:rsidRDefault="00B20242" w:rsidP="00B20242">
      <w:pPr>
        <w:rPr>
          <w:b/>
          <w:bCs/>
          <w:color w:val="FF0000"/>
          <w:sz w:val="28"/>
          <w:szCs w:val="28"/>
          <w:rtl/>
        </w:rPr>
      </w:pPr>
      <w:r w:rsidRPr="00B20242">
        <w:rPr>
          <w:rFonts w:hint="cs"/>
          <w:b/>
          <w:bCs/>
          <w:color w:val="FF0000"/>
          <w:sz w:val="28"/>
          <w:szCs w:val="28"/>
          <w:rtl/>
        </w:rPr>
        <w:t>أ. د / أحمد عبد الله الطيار</w:t>
      </w:r>
    </w:p>
    <w:p w:rsidR="00B20242" w:rsidRPr="00B20242" w:rsidRDefault="00B20242" w:rsidP="00B20242">
      <w:pPr>
        <w:rPr>
          <w:b/>
          <w:bCs/>
          <w:sz w:val="28"/>
          <w:szCs w:val="28"/>
        </w:rPr>
      </w:pPr>
      <w:r w:rsidRPr="00B20242">
        <w:rPr>
          <w:rFonts w:hint="cs"/>
          <w:b/>
          <w:bCs/>
          <w:sz w:val="28"/>
          <w:szCs w:val="28"/>
          <w:rtl/>
        </w:rPr>
        <w:t xml:space="preserve">المحاضرة السادسة </w:t>
      </w:r>
    </w:p>
    <w:p w:rsidR="00B20242" w:rsidRPr="00B20242" w:rsidRDefault="00B20242" w:rsidP="00B20242">
      <w:pPr>
        <w:rPr>
          <w:b/>
          <w:bCs/>
          <w:sz w:val="28"/>
          <w:szCs w:val="28"/>
          <w:rtl/>
        </w:rPr>
      </w:pPr>
      <w:r w:rsidRPr="00B20242">
        <w:rPr>
          <w:rFonts w:hint="cs"/>
          <w:b/>
          <w:bCs/>
          <w:sz w:val="28"/>
          <w:szCs w:val="28"/>
          <w:rtl/>
        </w:rPr>
        <w:t>بث مباشر</w:t>
      </w:r>
    </w:p>
    <w:p w:rsidR="00B20242" w:rsidRPr="00B20242" w:rsidRDefault="00B20242" w:rsidP="00B20242">
      <w:pPr>
        <w:rPr>
          <w:b/>
          <w:bCs/>
          <w:sz w:val="28"/>
          <w:szCs w:val="28"/>
        </w:rPr>
      </w:pPr>
      <w:r w:rsidRPr="00B20242">
        <w:rPr>
          <w:rFonts w:hint="cs"/>
          <w:b/>
          <w:bCs/>
          <w:sz w:val="28"/>
          <w:szCs w:val="28"/>
          <w:rtl/>
        </w:rPr>
        <w:t xml:space="preserve">الكتاب المقرر: </w:t>
      </w:r>
      <w:r w:rsidRPr="00B20242">
        <w:rPr>
          <w:rFonts w:hint="cs"/>
          <w:b/>
          <w:bCs/>
          <w:sz w:val="28"/>
          <w:szCs w:val="28"/>
          <w:rtl/>
          <w:lang w:bidi="ar-YE"/>
        </w:rPr>
        <w:t>ضوابط المعرفة للميداني.</w:t>
      </w:r>
    </w:p>
    <w:p w:rsidR="00B20242" w:rsidRDefault="00B20242" w:rsidP="00B20242">
      <w:pPr>
        <w:rPr>
          <w:b/>
          <w:bCs/>
          <w:sz w:val="28"/>
          <w:szCs w:val="28"/>
          <w:rtl/>
        </w:rPr>
      </w:pPr>
      <w:r w:rsidRPr="00B20242">
        <w:rPr>
          <w:b/>
          <w:bCs/>
          <w:sz w:val="28"/>
          <w:szCs w:val="28"/>
          <w:rtl/>
        </w:rPr>
        <w:t xml:space="preserve">   الاعتماد على الكتاب مهم جدا جدا</w:t>
      </w:r>
    </w:p>
    <w:p w:rsidR="00812695" w:rsidRDefault="00812695" w:rsidP="00812695">
      <w:pPr>
        <w:jc w:val="center"/>
        <w:rPr>
          <w:b/>
          <w:bCs/>
          <w:color w:val="FF0000"/>
          <w:sz w:val="28"/>
          <w:szCs w:val="28"/>
          <w:rtl/>
        </w:rPr>
      </w:pPr>
      <w:r w:rsidRPr="00812695">
        <w:rPr>
          <w:rFonts w:hint="cs"/>
          <w:b/>
          <w:bCs/>
          <w:color w:val="FF0000"/>
          <w:sz w:val="28"/>
          <w:szCs w:val="28"/>
          <w:rtl/>
        </w:rPr>
        <w:t>المعرفات ( القول الشارح</w:t>
      </w:r>
      <w:r>
        <w:rPr>
          <w:rFonts w:hint="cs"/>
          <w:b/>
          <w:bCs/>
          <w:color w:val="FF0000"/>
          <w:sz w:val="28"/>
          <w:szCs w:val="28"/>
          <w:rtl/>
        </w:rPr>
        <w:t>)</w:t>
      </w:r>
    </w:p>
    <w:tbl>
      <w:tblPr>
        <w:tblStyle w:val="a3"/>
        <w:bidiVisual/>
        <w:tblW w:w="0" w:type="auto"/>
        <w:tblInd w:w="-12" w:type="dxa"/>
        <w:tblLook w:val="04A0" w:firstRow="1" w:lastRow="0" w:firstColumn="1" w:lastColumn="0" w:noHBand="0" w:noVBand="1"/>
      </w:tblPr>
      <w:tblGrid>
        <w:gridCol w:w="12"/>
        <w:gridCol w:w="1355"/>
        <w:gridCol w:w="1477"/>
        <w:gridCol w:w="1495"/>
        <w:gridCol w:w="1334"/>
        <w:gridCol w:w="2829"/>
      </w:tblGrid>
      <w:tr w:rsidR="00812695" w:rsidTr="00812695">
        <w:trPr>
          <w:gridBefore w:val="1"/>
          <w:wBefore w:w="12" w:type="dxa"/>
          <w:trHeight w:val="208"/>
        </w:trPr>
        <w:tc>
          <w:tcPr>
            <w:tcW w:w="2832" w:type="dxa"/>
            <w:gridSpan w:val="2"/>
          </w:tcPr>
          <w:p w:rsidR="00812695" w:rsidRDefault="00812695" w:rsidP="00812695">
            <w:pPr>
              <w:jc w:val="center"/>
              <w:rPr>
                <w:b/>
                <w:bCs/>
                <w:color w:val="FF0000"/>
                <w:sz w:val="28"/>
                <w:szCs w:val="28"/>
                <w:rtl/>
              </w:rPr>
            </w:pPr>
            <w:r>
              <w:rPr>
                <w:rFonts w:hint="cs"/>
                <w:b/>
                <w:bCs/>
                <w:color w:val="FF0000"/>
                <w:sz w:val="28"/>
                <w:szCs w:val="28"/>
                <w:rtl/>
              </w:rPr>
              <w:t>الحد</w:t>
            </w:r>
          </w:p>
        </w:tc>
        <w:tc>
          <w:tcPr>
            <w:tcW w:w="2829" w:type="dxa"/>
            <w:gridSpan w:val="2"/>
          </w:tcPr>
          <w:p w:rsidR="00812695" w:rsidRDefault="00812695" w:rsidP="00812695">
            <w:pPr>
              <w:jc w:val="center"/>
              <w:rPr>
                <w:b/>
                <w:bCs/>
                <w:color w:val="FF0000"/>
                <w:sz w:val="28"/>
                <w:szCs w:val="28"/>
                <w:rtl/>
              </w:rPr>
            </w:pPr>
            <w:r>
              <w:rPr>
                <w:rFonts w:hint="cs"/>
                <w:b/>
                <w:bCs/>
                <w:color w:val="FF0000"/>
                <w:sz w:val="28"/>
                <w:szCs w:val="28"/>
                <w:rtl/>
              </w:rPr>
              <w:t>الرسم</w:t>
            </w:r>
          </w:p>
        </w:tc>
        <w:tc>
          <w:tcPr>
            <w:tcW w:w="2829" w:type="dxa"/>
          </w:tcPr>
          <w:p w:rsidR="00812695" w:rsidRDefault="00812695" w:rsidP="00812695">
            <w:pPr>
              <w:jc w:val="center"/>
              <w:rPr>
                <w:b/>
                <w:bCs/>
                <w:color w:val="FF0000"/>
                <w:sz w:val="28"/>
                <w:szCs w:val="28"/>
                <w:rtl/>
              </w:rPr>
            </w:pPr>
            <w:r>
              <w:rPr>
                <w:rFonts w:hint="cs"/>
                <w:b/>
                <w:bCs/>
                <w:color w:val="FF0000"/>
                <w:sz w:val="28"/>
                <w:szCs w:val="28"/>
                <w:rtl/>
              </w:rPr>
              <w:t>اللفظي</w:t>
            </w:r>
          </w:p>
        </w:tc>
      </w:tr>
      <w:tr w:rsidR="00812695" w:rsidTr="00812695">
        <w:tblPrEx>
          <w:tblLook w:val="0000" w:firstRow="0" w:lastRow="0" w:firstColumn="0" w:lastColumn="0" w:noHBand="0" w:noVBand="0"/>
        </w:tblPrEx>
        <w:trPr>
          <w:trHeight w:val="2753"/>
        </w:trPr>
        <w:tc>
          <w:tcPr>
            <w:tcW w:w="1367" w:type="dxa"/>
            <w:gridSpan w:val="2"/>
            <w:shd w:val="clear" w:color="auto" w:fill="auto"/>
          </w:tcPr>
          <w:p w:rsidR="00812695" w:rsidRDefault="00812695" w:rsidP="00812695">
            <w:pPr>
              <w:rPr>
                <w:b/>
                <w:bCs/>
                <w:color w:val="FF0000"/>
                <w:sz w:val="28"/>
                <w:szCs w:val="28"/>
                <w:rtl/>
              </w:rPr>
            </w:pPr>
            <w:r w:rsidRPr="00812695">
              <w:rPr>
                <w:rFonts w:hint="cs"/>
                <w:b/>
                <w:bCs/>
                <w:color w:val="FF0000"/>
                <w:sz w:val="28"/>
                <w:szCs w:val="28"/>
                <w:rtl/>
              </w:rPr>
              <w:t>التام</w:t>
            </w:r>
          </w:p>
          <w:p w:rsidR="00812695" w:rsidRPr="00812695" w:rsidRDefault="00812695" w:rsidP="00812695">
            <w:pPr>
              <w:rPr>
                <w:sz w:val="28"/>
                <w:szCs w:val="28"/>
              </w:rPr>
            </w:pPr>
            <w:r w:rsidRPr="00812695">
              <w:rPr>
                <w:b/>
                <w:bCs/>
                <w:sz w:val="28"/>
                <w:szCs w:val="28"/>
                <w:rtl/>
                <w:lang w:bidi="ar-YE"/>
              </w:rPr>
              <w:t>ما كان بالجنس</w:t>
            </w:r>
          </w:p>
          <w:p w:rsidR="00812695" w:rsidRPr="00812695" w:rsidRDefault="00812695" w:rsidP="00812695">
            <w:pPr>
              <w:rPr>
                <w:sz w:val="28"/>
                <w:szCs w:val="28"/>
                <w:rtl/>
              </w:rPr>
            </w:pPr>
            <w:r w:rsidRPr="00812695">
              <w:rPr>
                <w:b/>
                <w:bCs/>
                <w:sz w:val="28"/>
                <w:szCs w:val="28"/>
                <w:rtl/>
                <w:lang w:bidi="ar-YE"/>
              </w:rPr>
              <w:t>والفصل القريبين</w:t>
            </w:r>
          </w:p>
          <w:p w:rsidR="00812695" w:rsidRPr="00812695" w:rsidRDefault="00812695" w:rsidP="00812695">
            <w:pPr>
              <w:rPr>
                <w:sz w:val="28"/>
                <w:szCs w:val="28"/>
                <w:rtl/>
              </w:rPr>
            </w:pPr>
            <w:r w:rsidRPr="00812695">
              <w:rPr>
                <w:b/>
                <w:bCs/>
                <w:sz w:val="28"/>
                <w:szCs w:val="28"/>
                <w:rtl/>
                <w:lang w:bidi="ar-YE"/>
              </w:rPr>
              <w:t>( الإنسان حيوان</w:t>
            </w:r>
          </w:p>
          <w:p w:rsidR="00812695" w:rsidRPr="00812695" w:rsidRDefault="00812695" w:rsidP="00812695">
            <w:pPr>
              <w:rPr>
                <w:sz w:val="28"/>
                <w:szCs w:val="28"/>
                <w:rtl/>
              </w:rPr>
            </w:pPr>
            <w:r w:rsidRPr="00812695">
              <w:rPr>
                <w:b/>
                <w:bCs/>
                <w:sz w:val="28"/>
                <w:szCs w:val="28"/>
                <w:rtl/>
                <w:lang w:bidi="ar-YE"/>
              </w:rPr>
              <w:t>ناطق)</w:t>
            </w:r>
          </w:p>
          <w:p w:rsidR="00812695" w:rsidRPr="00812695" w:rsidRDefault="00812695" w:rsidP="00812695">
            <w:pPr>
              <w:rPr>
                <w:color w:val="FF0000"/>
                <w:sz w:val="28"/>
                <w:szCs w:val="28"/>
                <w:rtl/>
              </w:rPr>
            </w:pPr>
          </w:p>
        </w:tc>
        <w:tc>
          <w:tcPr>
            <w:tcW w:w="1477" w:type="dxa"/>
            <w:shd w:val="clear" w:color="auto" w:fill="auto"/>
          </w:tcPr>
          <w:p w:rsidR="00812695" w:rsidRDefault="00812695" w:rsidP="00812695">
            <w:pPr>
              <w:rPr>
                <w:b/>
                <w:bCs/>
                <w:color w:val="FF0000"/>
                <w:sz w:val="28"/>
                <w:szCs w:val="28"/>
                <w:rtl/>
              </w:rPr>
            </w:pPr>
            <w:r w:rsidRPr="00812695">
              <w:rPr>
                <w:rFonts w:hint="cs"/>
                <w:b/>
                <w:bCs/>
                <w:color w:val="FF0000"/>
                <w:sz w:val="28"/>
                <w:szCs w:val="28"/>
                <w:rtl/>
              </w:rPr>
              <w:t>الناقص</w:t>
            </w:r>
          </w:p>
          <w:p w:rsidR="00812695" w:rsidRPr="00812695" w:rsidRDefault="00812695" w:rsidP="00812695">
            <w:pPr>
              <w:rPr>
                <w:b/>
                <w:bCs/>
                <w:color w:val="0070C0"/>
                <w:sz w:val="28"/>
                <w:szCs w:val="28"/>
              </w:rPr>
            </w:pPr>
            <w:r w:rsidRPr="00812695">
              <w:rPr>
                <w:b/>
                <w:bCs/>
                <w:color w:val="0070C0"/>
                <w:sz w:val="28"/>
                <w:szCs w:val="28"/>
                <w:rtl/>
                <w:lang w:bidi="ar-YE"/>
              </w:rPr>
              <w:t>ما كان بالجنس</w:t>
            </w:r>
          </w:p>
          <w:p w:rsidR="00812695" w:rsidRPr="00812695" w:rsidRDefault="00812695" w:rsidP="00812695">
            <w:pPr>
              <w:rPr>
                <w:b/>
                <w:bCs/>
                <w:color w:val="0070C0"/>
                <w:sz w:val="28"/>
                <w:szCs w:val="28"/>
                <w:rtl/>
              </w:rPr>
            </w:pPr>
            <w:r w:rsidRPr="00812695">
              <w:rPr>
                <w:b/>
                <w:bCs/>
                <w:color w:val="0070C0"/>
                <w:sz w:val="28"/>
                <w:szCs w:val="28"/>
                <w:rtl/>
                <w:lang w:bidi="ar-YE"/>
              </w:rPr>
              <w:t>القريب والخاصة</w:t>
            </w:r>
          </w:p>
          <w:p w:rsidR="00812695" w:rsidRPr="00812695" w:rsidRDefault="00812695" w:rsidP="00812695">
            <w:pPr>
              <w:rPr>
                <w:b/>
                <w:bCs/>
                <w:color w:val="0070C0"/>
                <w:sz w:val="28"/>
                <w:szCs w:val="28"/>
                <w:rtl/>
              </w:rPr>
            </w:pPr>
            <w:r w:rsidRPr="00812695">
              <w:rPr>
                <w:b/>
                <w:bCs/>
                <w:color w:val="0070C0"/>
                <w:sz w:val="28"/>
                <w:szCs w:val="28"/>
                <w:rtl/>
                <w:lang w:bidi="ar-YE"/>
              </w:rPr>
              <w:t>اللازمة</w:t>
            </w:r>
          </w:p>
          <w:p w:rsidR="00812695" w:rsidRPr="00812695" w:rsidRDefault="00812695" w:rsidP="00812695">
            <w:pPr>
              <w:rPr>
                <w:b/>
                <w:bCs/>
                <w:color w:val="0070C0"/>
                <w:sz w:val="28"/>
                <w:szCs w:val="28"/>
                <w:rtl/>
              </w:rPr>
            </w:pPr>
            <w:r w:rsidRPr="00812695">
              <w:rPr>
                <w:b/>
                <w:bCs/>
                <w:color w:val="0070C0"/>
                <w:sz w:val="28"/>
                <w:szCs w:val="28"/>
                <w:rtl/>
                <w:lang w:bidi="ar-YE"/>
              </w:rPr>
              <w:t>( الإنسان حيوان</w:t>
            </w:r>
          </w:p>
          <w:p w:rsidR="00812695" w:rsidRPr="00812695" w:rsidRDefault="00812695" w:rsidP="00812695">
            <w:pPr>
              <w:rPr>
                <w:b/>
                <w:bCs/>
                <w:color w:val="0070C0"/>
                <w:sz w:val="28"/>
                <w:szCs w:val="28"/>
                <w:rtl/>
              </w:rPr>
            </w:pPr>
            <w:r w:rsidRPr="00812695">
              <w:rPr>
                <w:b/>
                <w:bCs/>
                <w:color w:val="0070C0"/>
                <w:sz w:val="28"/>
                <w:szCs w:val="28"/>
                <w:rtl/>
                <w:lang w:bidi="ar-YE"/>
              </w:rPr>
              <w:t>ضاحك )</w:t>
            </w:r>
          </w:p>
          <w:p w:rsidR="00812695" w:rsidRPr="00812695" w:rsidRDefault="00812695" w:rsidP="00812695">
            <w:pPr>
              <w:rPr>
                <w:b/>
                <w:bCs/>
                <w:color w:val="FF0000"/>
                <w:sz w:val="28"/>
                <w:szCs w:val="28"/>
                <w:rtl/>
              </w:rPr>
            </w:pPr>
          </w:p>
        </w:tc>
        <w:tc>
          <w:tcPr>
            <w:tcW w:w="1495" w:type="dxa"/>
            <w:shd w:val="clear" w:color="auto" w:fill="auto"/>
          </w:tcPr>
          <w:p w:rsidR="00812695" w:rsidRDefault="00812695" w:rsidP="00812695">
            <w:pPr>
              <w:rPr>
                <w:b/>
                <w:bCs/>
                <w:color w:val="FF0000"/>
                <w:sz w:val="28"/>
                <w:szCs w:val="28"/>
                <w:rtl/>
              </w:rPr>
            </w:pPr>
            <w:r w:rsidRPr="00812695">
              <w:rPr>
                <w:rFonts w:hint="cs"/>
                <w:b/>
                <w:bCs/>
                <w:color w:val="FF0000"/>
                <w:sz w:val="28"/>
                <w:szCs w:val="28"/>
                <w:rtl/>
              </w:rPr>
              <w:t>التام</w:t>
            </w:r>
          </w:p>
          <w:p w:rsidR="00812695" w:rsidRPr="000F6FC8" w:rsidRDefault="00812695" w:rsidP="00812695">
            <w:pPr>
              <w:rPr>
                <w:b/>
                <w:bCs/>
                <w:sz w:val="28"/>
                <w:szCs w:val="28"/>
              </w:rPr>
            </w:pPr>
            <w:r w:rsidRPr="000F6FC8">
              <w:rPr>
                <w:b/>
                <w:bCs/>
                <w:sz w:val="28"/>
                <w:szCs w:val="28"/>
                <w:rtl/>
              </w:rPr>
              <w:t>ما كان بالفصل</w:t>
            </w:r>
          </w:p>
          <w:p w:rsidR="00812695" w:rsidRPr="000F6FC8" w:rsidRDefault="00812695" w:rsidP="00812695">
            <w:pPr>
              <w:rPr>
                <w:b/>
                <w:bCs/>
                <w:sz w:val="28"/>
                <w:szCs w:val="28"/>
                <w:rtl/>
              </w:rPr>
            </w:pPr>
            <w:r w:rsidRPr="000F6FC8">
              <w:rPr>
                <w:b/>
                <w:bCs/>
                <w:sz w:val="28"/>
                <w:szCs w:val="28"/>
                <w:rtl/>
              </w:rPr>
              <w:t>فقط أو بالفصل</w:t>
            </w:r>
          </w:p>
          <w:p w:rsidR="00812695" w:rsidRPr="000F6FC8" w:rsidRDefault="00812695" w:rsidP="00812695">
            <w:pPr>
              <w:rPr>
                <w:b/>
                <w:bCs/>
                <w:sz w:val="28"/>
                <w:szCs w:val="28"/>
                <w:rtl/>
              </w:rPr>
            </w:pPr>
            <w:r w:rsidRPr="000F6FC8">
              <w:rPr>
                <w:b/>
                <w:bCs/>
                <w:sz w:val="28"/>
                <w:szCs w:val="28"/>
                <w:rtl/>
              </w:rPr>
              <w:t>والجنس البعيد</w:t>
            </w:r>
          </w:p>
          <w:p w:rsidR="00812695" w:rsidRPr="000F6FC8" w:rsidRDefault="00812695" w:rsidP="00812695">
            <w:pPr>
              <w:rPr>
                <w:b/>
                <w:bCs/>
                <w:sz w:val="28"/>
                <w:szCs w:val="28"/>
                <w:rtl/>
              </w:rPr>
            </w:pPr>
            <w:r w:rsidRPr="000F6FC8">
              <w:rPr>
                <w:b/>
                <w:bCs/>
                <w:sz w:val="28"/>
                <w:szCs w:val="28"/>
                <w:rtl/>
              </w:rPr>
              <w:t>(الإنسان ناطق)</w:t>
            </w:r>
          </w:p>
          <w:p w:rsidR="00812695" w:rsidRPr="00812695" w:rsidRDefault="00812695" w:rsidP="00812695">
            <w:pPr>
              <w:rPr>
                <w:b/>
                <w:bCs/>
                <w:color w:val="FF0000"/>
                <w:sz w:val="28"/>
                <w:szCs w:val="28"/>
                <w:rtl/>
              </w:rPr>
            </w:pPr>
            <w:r w:rsidRPr="000F6FC8">
              <w:rPr>
                <w:b/>
                <w:bCs/>
                <w:sz w:val="28"/>
                <w:szCs w:val="28"/>
                <w:rtl/>
              </w:rPr>
              <w:t>(الإنسان جسم ناطق</w:t>
            </w:r>
          </w:p>
        </w:tc>
        <w:tc>
          <w:tcPr>
            <w:tcW w:w="1334" w:type="dxa"/>
            <w:shd w:val="clear" w:color="auto" w:fill="auto"/>
          </w:tcPr>
          <w:p w:rsidR="00812695" w:rsidRPr="000F6FC8" w:rsidRDefault="00812695" w:rsidP="00812695">
            <w:pPr>
              <w:rPr>
                <w:b/>
                <w:bCs/>
                <w:color w:val="0070C0"/>
                <w:sz w:val="28"/>
                <w:szCs w:val="28"/>
                <w:rtl/>
              </w:rPr>
            </w:pPr>
            <w:r w:rsidRPr="000F6FC8">
              <w:rPr>
                <w:rFonts w:hint="cs"/>
                <w:b/>
                <w:bCs/>
                <w:color w:val="0070C0"/>
                <w:sz w:val="28"/>
                <w:szCs w:val="28"/>
                <w:rtl/>
              </w:rPr>
              <w:t>الناقص</w:t>
            </w:r>
          </w:p>
          <w:p w:rsidR="000F6FC8" w:rsidRPr="000F6FC8" w:rsidRDefault="000F6FC8" w:rsidP="000F6FC8">
            <w:pPr>
              <w:rPr>
                <w:b/>
                <w:bCs/>
                <w:color w:val="0070C0"/>
                <w:sz w:val="28"/>
                <w:szCs w:val="28"/>
              </w:rPr>
            </w:pPr>
            <w:r w:rsidRPr="000F6FC8">
              <w:rPr>
                <w:b/>
                <w:bCs/>
                <w:color w:val="0070C0"/>
                <w:sz w:val="28"/>
                <w:szCs w:val="28"/>
                <w:rtl/>
              </w:rPr>
              <w:t>ما كان بالخاصة</w:t>
            </w:r>
          </w:p>
          <w:p w:rsidR="000F6FC8" w:rsidRPr="000F6FC8" w:rsidRDefault="000F6FC8" w:rsidP="000F6FC8">
            <w:pPr>
              <w:rPr>
                <w:b/>
                <w:bCs/>
                <w:color w:val="0070C0"/>
                <w:sz w:val="28"/>
                <w:szCs w:val="28"/>
                <w:rtl/>
              </w:rPr>
            </w:pPr>
            <w:r w:rsidRPr="000F6FC8">
              <w:rPr>
                <w:b/>
                <w:bCs/>
                <w:color w:val="0070C0"/>
                <w:sz w:val="28"/>
                <w:szCs w:val="28"/>
                <w:rtl/>
              </w:rPr>
              <w:t>فقط أو بالجنس</w:t>
            </w:r>
          </w:p>
          <w:p w:rsidR="000F6FC8" w:rsidRPr="000F6FC8" w:rsidRDefault="000F6FC8" w:rsidP="000F6FC8">
            <w:pPr>
              <w:rPr>
                <w:b/>
                <w:bCs/>
                <w:color w:val="0070C0"/>
                <w:sz w:val="28"/>
                <w:szCs w:val="28"/>
                <w:rtl/>
              </w:rPr>
            </w:pPr>
            <w:r w:rsidRPr="000F6FC8">
              <w:rPr>
                <w:b/>
                <w:bCs/>
                <w:color w:val="0070C0"/>
                <w:sz w:val="28"/>
                <w:szCs w:val="28"/>
                <w:rtl/>
              </w:rPr>
              <w:t>البعيد والخاصة</w:t>
            </w:r>
          </w:p>
          <w:p w:rsidR="000F6FC8" w:rsidRPr="000F6FC8" w:rsidRDefault="000F6FC8" w:rsidP="000F6FC8">
            <w:pPr>
              <w:rPr>
                <w:b/>
                <w:bCs/>
                <w:color w:val="0070C0"/>
                <w:sz w:val="28"/>
                <w:szCs w:val="28"/>
                <w:rtl/>
              </w:rPr>
            </w:pPr>
            <w:r w:rsidRPr="000F6FC8">
              <w:rPr>
                <w:b/>
                <w:bCs/>
                <w:color w:val="0070C0"/>
                <w:sz w:val="28"/>
                <w:szCs w:val="28"/>
                <w:rtl/>
              </w:rPr>
              <w:t>(الإنسان ضاحك)</w:t>
            </w:r>
          </w:p>
          <w:p w:rsidR="000F6FC8" w:rsidRPr="00812695" w:rsidRDefault="000F6FC8" w:rsidP="000F6FC8">
            <w:pPr>
              <w:rPr>
                <w:b/>
                <w:bCs/>
                <w:color w:val="FF0000"/>
                <w:sz w:val="28"/>
                <w:szCs w:val="28"/>
                <w:rtl/>
              </w:rPr>
            </w:pPr>
            <w:r w:rsidRPr="000F6FC8">
              <w:rPr>
                <w:b/>
                <w:bCs/>
                <w:color w:val="0070C0"/>
                <w:sz w:val="28"/>
                <w:szCs w:val="28"/>
                <w:rtl/>
              </w:rPr>
              <w:t>(الإنسان جسم ضاحك</w:t>
            </w:r>
          </w:p>
        </w:tc>
        <w:tc>
          <w:tcPr>
            <w:tcW w:w="2829" w:type="dxa"/>
          </w:tcPr>
          <w:p w:rsidR="00812695" w:rsidRPr="00812695" w:rsidRDefault="00812695" w:rsidP="00812695">
            <w:pPr>
              <w:spacing w:after="200" w:line="276" w:lineRule="auto"/>
              <w:rPr>
                <w:b/>
                <w:bCs/>
                <w:sz w:val="28"/>
                <w:szCs w:val="28"/>
              </w:rPr>
            </w:pPr>
            <w:r w:rsidRPr="00812695">
              <w:rPr>
                <w:b/>
                <w:bCs/>
                <w:sz w:val="28"/>
                <w:szCs w:val="28"/>
                <w:rtl/>
              </w:rPr>
              <w:t>تفسير اللفظ</w:t>
            </w:r>
          </w:p>
          <w:p w:rsidR="00812695" w:rsidRPr="00812695" w:rsidRDefault="00812695" w:rsidP="00812695">
            <w:pPr>
              <w:spacing w:after="200" w:line="276" w:lineRule="auto"/>
              <w:rPr>
                <w:b/>
                <w:bCs/>
                <w:sz w:val="28"/>
                <w:szCs w:val="28"/>
                <w:rtl/>
              </w:rPr>
            </w:pPr>
            <w:r w:rsidRPr="00812695">
              <w:rPr>
                <w:b/>
                <w:bCs/>
                <w:sz w:val="28"/>
                <w:szCs w:val="28"/>
                <w:rtl/>
              </w:rPr>
              <w:t>الخفي بلفظ ظاهر</w:t>
            </w:r>
          </w:p>
          <w:p w:rsidR="00812695" w:rsidRPr="00812695" w:rsidRDefault="00812695" w:rsidP="00812695">
            <w:pPr>
              <w:spacing w:after="200" w:line="276" w:lineRule="auto"/>
              <w:rPr>
                <w:b/>
                <w:bCs/>
                <w:sz w:val="28"/>
                <w:szCs w:val="28"/>
                <w:rtl/>
              </w:rPr>
            </w:pPr>
            <w:r w:rsidRPr="00812695">
              <w:rPr>
                <w:b/>
                <w:bCs/>
                <w:sz w:val="28"/>
                <w:szCs w:val="28"/>
                <w:rtl/>
              </w:rPr>
              <w:t>أشهر منه وأوضح</w:t>
            </w:r>
          </w:p>
          <w:p w:rsidR="00812695" w:rsidRPr="00812695" w:rsidRDefault="00812695" w:rsidP="00812695">
            <w:pPr>
              <w:spacing w:after="200" w:line="276" w:lineRule="auto"/>
              <w:rPr>
                <w:b/>
                <w:bCs/>
                <w:sz w:val="28"/>
                <w:szCs w:val="28"/>
                <w:rtl/>
              </w:rPr>
            </w:pPr>
            <w:r w:rsidRPr="00812695">
              <w:rPr>
                <w:b/>
                <w:bCs/>
                <w:sz w:val="28"/>
                <w:szCs w:val="28"/>
                <w:rtl/>
              </w:rPr>
              <w:t>(البر هو القمح)</w:t>
            </w:r>
          </w:p>
        </w:tc>
      </w:tr>
    </w:tbl>
    <w:p w:rsidR="00812695" w:rsidRDefault="00812695" w:rsidP="00DA779B">
      <w:pPr>
        <w:rPr>
          <w:b/>
          <w:bCs/>
          <w:sz w:val="28"/>
          <w:szCs w:val="28"/>
          <w:rtl/>
        </w:rPr>
      </w:pPr>
    </w:p>
    <w:p w:rsidR="00812695" w:rsidRDefault="00812695" w:rsidP="00DA779B">
      <w:pPr>
        <w:rPr>
          <w:b/>
          <w:bCs/>
          <w:sz w:val="28"/>
          <w:szCs w:val="28"/>
          <w:rtl/>
        </w:rPr>
      </w:pPr>
    </w:p>
    <w:tbl>
      <w:tblPr>
        <w:tblStyle w:val="a3"/>
        <w:bidiVisual/>
        <w:tblW w:w="0" w:type="auto"/>
        <w:tblLook w:val="04A0" w:firstRow="1" w:lastRow="0" w:firstColumn="1" w:lastColumn="0" w:noHBand="0" w:noVBand="1"/>
      </w:tblPr>
      <w:tblGrid>
        <w:gridCol w:w="8522"/>
      </w:tblGrid>
      <w:tr w:rsidR="00812695" w:rsidTr="00812695">
        <w:tc>
          <w:tcPr>
            <w:tcW w:w="8522" w:type="dxa"/>
          </w:tcPr>
          <w:p w:rsidR="00812695" w:rsidRPr="00812695" w:rsidRDefault="00812695" w:rsidP="00812695">
            <w:pPr>
              <w:jc w:val="center"/>
              <w:rPr>
                <w:b/>
                <w:bCs/>
                <w:color w:val="FF0000"/>
                <w:sz w:val="28"/>
                <w:szCs w:val="28"/>
                <w:rtl/>
              </w:rPr>
            </w:pPr>
            <w:r w:rsidRPr="00812695">
              <w:rPr>
                <w:rFonts w:hint="eastAsia"/>
                <w:b/>
                <w:bCs/>
                <w:color w:val="FF0000"/>
                <w:sz w:val="28"/>
                <w:szCs w:val="28"/>
                <w:rtl/>
              </w:rPr>
              <w:t>شروط التعريف</w:t>
            </w:r>
          </w:p>
          <w:p w:rsidR="00812695" w:rsidRDefault="00812695" w:rsidP="00DA779B">
            <w:pPr>
              <w:rPr>
                <w:b/>
                <w:bCs/>
                <w:sz w:val="28"/>
                <w:szCs w:val="28"/>
                <w:rtl/>
              </w:rPr>
            </w:pPr>
          </w:p>
        </w:tc>
      </w:tr>
      <w:tr w:rsidR="00812695" w:rsidTr="00812695">
        <w:tc>
          <w:tcPr>
            <w:tcW w:w="8522" w:type="dxa"/>
          </w:tcPr>
          <w:p w:rsidR="000F6FC8" w:rsidRPr="00812695" w:rsidRDefault="000F6FC8" w:rsidP="00812695">
            <w:pPr>
              <w:numPr>
                <w:ilvl w:val="0"/>
                <w:numId w:val="1"/>
              </w:numPr>
              <w:rPr>
                <w:b/>
                <w:bCs/>
                <w:sz w:val="28"/>
                <w:szCs w:val="28"/>
              </w:rPr>
            </w:pPr>
            <w:r w:rsidRPr="00812695">
              <w:rPr>
                <w:rFonts w:hint="cs"/>
                <w:b/>
                <w:bCs/>
                <w:sz w:val="28"/>
                <w:szCs w:val="28"/>
                <w:rtl/>
              </w:rPr>
              <w:t xml:space="preserve">أن يكون جامعاً مانعاً " مطرداً منعكساً " أي جامع لجميع أفراد المعرف ومانعاً من دخول أفراد أخرى فلا يصح " الإنسان حيوان مسلم " </w:t>
            </w:r>
          </w:p>
          <w:p w:rsidR="000F6FC8" w:rsidRPr="00812695" w:rsidRDefault="000F6FC8" w:rsidP="00812695">
            <w:pPr>
              <w:numPr>
                <w:ilvl w:val="0"/>
                <w:numId w:val="1"/>
              </w:numPr>
              <w:rPr>
                <w:b/>
                <w:bCs/>
                <w:sz w:val="28"/>
                <w:szCs w:val="28"/>
                <w:rtl/>
              </w:rPr>
            </w:pPr>
            <w:r w:rsidRPr="00812695">
              <w:rPr>
                <w:rFonts w:hint="cs"/>
                <w:b/>
                <w:bCs/>
                <w:sz w:val="28"/>
                <w:szCs w:val="28"/>
                <w:rtl/>
              </w:rPr>
              <w:t>أن يكون أوضح من المعرف وأظهر منه لا أبعد ولا مساوياً مثل تعريف المتحرك بأنه (ما ليس ساكن) وكتعريف النار بأنها (جسم كالنفس) .</w:t>
            </w:r>
          </w:p>
          <w:p w:rsidR="000F6FC8" w:rsidRPr="00812695" w:rsidRDefault="000F6FC8" w:rsidP="00812695">
            <w:pPr>
              <w:numPr>
                <w:ilvl w:val="0"/>
                <w:numId w:val="1"/>
              </w:numPr>
              <w:rPr>
                <w:b/>
                <w:bCs/>
                <w:sz w:val="28"/>
                <w:szCs w:val="28"/>
                <w:rtl/>
              </w:rPr>
            </w:pPr>
            <w:r w:rsidRPr="00812695">
              <w:rPr>
                <w:rFonts w:hint="cs"/>
                <w:b/>
                <w:bCs/>
                <w:sz w:val="28"/>
                <w:szCs w:val="28"/>
                <w:rtl/>
              </w:rPr>
              <w:t>أن لا يكون في ألفاظ التعريف لفظ مجازي أو مشترك دون قرينة .</w:t>
            </w:r>
          </w:p>
          <w:p w:rsidR="000F6FC8" w:rsidRPr="00812695" w:rsidRDefault="000F6FC8" w:rsidP="00812695">
            <w:pPr>
              <w:numPr>
                <w:ilvl w:val="0"/>
                <w:numId w:val="1"/>
              </w:numPr>
              <w:rPr>
                <w:b/>
                <w:bCs/>
                <w:sz w:val="28"/>
                <w:szCs w:val="28"/>
                <w:rtl/>
              </w:rPr>
            </w:pPr>
            <w:r w:rsidRPr="00812695">
              <w:rPr>
                <w:rFonts w:hint="cs"/>
                <w:b/>
                <w:bCs/>
                <w:sz w:val="28"/>
                <w:szCs w:val="28"/>
                <w:rtl/>
              </w:rPr>
              <w:t xml:space="preserve">ألا يتوقف العلم بألفاظ التعريف على المعرف " الدور " كتعريف العلم بأنه (صفة ينكشف بها المعلوم) فإن معرفة المعلوم تتوقف على معرفة العلم والعكس . </w:t>
            </w:r>
          </w:p>
          <w:p w:rsidR="000F6FC8" w:rsidRPr="00812695" w:rsidRDefault="000F6FC8" w:rsidP="00812695">
            <w:pPr>
              <w:numPr>
                <w:ilvl w:val="0"/>
                <w:numId w:val="1"/>
              </w:numPr>
              <w:rPr>
                <w:b/>
                <w:bCs/>
                <w:sz w:val="28"/>
                <w:szCs w:val="28"/>
                <w:rtl/>
              </w:rPr>
            </w:pPr>
            <w:r w:rsidRPr="00812695">
              <w:rPr>
                <w:rFonts w:hint="cs"/>
                <w:b/>
                <w:bCs/>
                <w:sz w:val="28"/>
                <w:szCs w:val="28"/>
                <w:rtl/>
              </w:rPr>
              <w:t>عدم ذكر الأحكام في التعريف لأن الحكم على الشيء فرع عن تصوره . كتعريف الفاعل بأنه (الاسم المرفوع الذي تقدمه فعل) فحكمنا عليه بالرفع.</w:t>
            </w:r>
          </w:p>
          <w:p w:rsidR="000F6FC8" w:rsidRPr="00812695" w:rsidRDefault="000F6FC8" w:rsidP="00812695">
            <w:pPr>
              <w:numPr>
                <w:ilvl w:val="0"/>
                <w:numId w:val="1"/>
              </w:numPr>
              <w:rPr>
                <w:b/>
                <w:bCs/>
                <w:sz w:val="28"/>
                <w:szCs w:val="28"/>
                <w:rtl/>
              </w:rPr>
            </w:pPr>
            <w:r w:rsidRPr="00812695">
              <w:rPr>
                <w:rFonts w:hint="cs"/>
                <w:b/>
                <w:bCs/>
                <w:sz w:val="28"/>
                <w:szCs w:val="28"/>
                <w:rtl/>
              </w:rPr>
              <w:t>لا يجوز ذكر " أو " التي للشك أو الإبهام دون التي للتنويع والتقسيم الكلمة ( اسم أو فعل أو حرف) للتقسيم .</w:t>
            </w:r>
          </w:p>
          <w:p w:rsidR="00812695" w:rsidRPr="00812695" w:rsidRDefault="00812695" w:rsidP="00812695">
            <w:pPr>
              <w:rPr>
                <w:b/>
                <w:bCs/>
                <w:sz w:val="28"/>
                <w:szCs w:val="28"/>
                <w:rtl/>
              </w:rPr>
            </w:pPr>
            <w:r w:rsidRPr="00812695">
              <w:rPr>
                <w:rFonts w:hint="cs"/>
                <w:b/>
                <w:bCs/>
                <w:sz w:val="28"/>
                <w:szCs w:val="28"/>
                <w:rtl/>
              </w:rPr>
              <w:t>*زاد الشنقيطي في المعرفات (القسمة والمثال) ويمكن زيادة (النقيض) أيضا.</w:t>
            </w:r>
          </w:p>
          <w:p w:rsidR="00812695" w:rsidRDefault="00812695" w:rsidP="00DA779B">
            <w:pPr>
              <w:rPr>
                <w:b/>
                <w:bCs/>
                <w:sz w:val="28"/>
                <w:szCs w:val="28"/>
                <w:rtl/>
              </w:rPr>
            </w:pPr>
          </w:p>
        </w:tc>
      </w:tr>
    </w:tbl>
    <w:p w:rsidR="00812695" w:rsidRDefault="00812695" w:rsidP="000F6FC8">
      <w:pPr>
        <w:tabs>
          <w:tab w:val="left" w:pos="3348"/>
          <w:tab w:val="center" w:pos="4153"/>
        </w:tabs>
        <w:rPr>
          <w:b/>
          <w:bCs/>
          <w:color w:val="FF0000"/>
          <w:sz w:val="28"/>
          <w:szCs w:val="28"/>
          <w:rtl/>
        </w:rPr>
      </w:pPr>
    </w:p>
    <w:p w:rsidR="00812695" w:rsidRDefault="00812695" w:rsidP="00812695">
      <w:pPr>
        <w:tabs>
          <w:tab w:val="left" w:pos="3348"/>
          <w:tab w:val="center" w:pos="4153"/>
        </w:tabs>
        <w:rPr>
          <w:b/>
          <w:bCs/>
          <w:sz w:val="28"/>
          <w:szCs w:val="28"/>
          <w:rtl/>
        </w:rPr>
      </w:pPr>
      <w:r>
        <w:rPr>
          <w:b/>
          <w:bCs/>
          <w:color w:val="FF0000"/>
          <w:sz w:val="28"/>
          <w:szCs w:val="28"/>
          <w:rtl/>
        </w:rPr>
        <w:tab/>
      </w:r>
      <w:r w:rsidRPr="00812695">
        <w:rPr>
          <w:rFonts w:hint="cs"/>
          <w:b/>
          <w:bCs/>
          <w:color w:val="FF0000"/>
          <w:sz w:val="28"/>
          <w:szCs w:val="28"/>
          <w:rtl/>
        </w:rPr>
        <w:t>قسم التصديقات</w:t>
      </w:r>
    </w:p>
    <w:p w:rsidR="00812695" w:rsidRPr="00812695" w:rsidRDefault="00812695" w:rsidP="00812695">
      <w:pPr>
        <w:rPr>
          <w:b/>
          <w:bCs/>
          <w:sz w:val="28"/>
          <w:szCs w:val="28"/>
        </w:rPr>
      </w:pPr>
      <w:r w:rsidRPr="00812695">
        <w:rPr>
          <w:rFonts w:hint="cs"/>
          <w:b/>
          <w:bCs/>
          <w:sz w:val="28"/>
          <w:szCs w:val="28"/>
          <w:rtl/>
        </w:rPr>
        <w:t>القضية : هي قول يحتمل الصدق والكذب لذاته.</w:t>
      </w:r>
    </w:p>
    <w:p w:rsidR="00812695" w:rsidRPr="00812695" w:rsidRDefault="00812695" w:rsidP="00812695">
      <w:pPr>
        <w:rPr>
          <w:b/>
          <w:bCs/>
          <w:color w:val="FF0000"/>
          <w:sz w:val="28"/>
          <w:szCs w:val="28"/>
          <w:rtl/>
        </w:rPr>
      </w:pPr>
      <w:r w:rsidRPr="00812695">
        <w:rPr>
          <w:b/>
          <w:bCs/>
          <w:color w:val="FF0000"/>
          <w:sz w:val="28"/>
          <w:szCs w:val="28"/>
          <w:rtl/>
        </w:rPr>
        <w:t xml:space="preserve">    ( جاء الأمير).</w:t>
      </w:r>
    </w:p>
    <w:p w:rsidR="00812695" w:rsidRPr="00812695" w:rsidRDefault="00812695" w:rsidP="00812695">
      <w:pPr>
        <w:rPr>
          <w:b/>
          <w:bCs/>
          <w:sz w:val="28"/>
          <w:szCs w:val="28"/>
          <w:rtl/>
        </w:rPr>
      </w:pPr>
      <w:r w:rsidRPr="00812695">
        <w:rPr>
          <w:rFonts w:hint="cs"/>
          <w:b/>
          <w:bCs/>
          <w:sz w:val="28"/>
          <w:szCs w:val="28"/>
          <w:rtl/>
        </w:rPr>
        <w:t>فتخرج المركبات الناقصة</w:t>
      </w:r>
      <w:r w:rsidRPr="00812695">
        <w:rPr>
          <w:b/>
          <w:bCs/>
          <w:sz w:val="28"/>
          <w:szCs w:val="28"/>
          <w:rtl/>
        </w:rPr>
        <w:t xml:space="preserve"> (إن كان زيد)</w:t>
      </w:r>
    </w:p>
    <w:p w:rsidR="00812695" w:rsidRPr="00812695" w:rsidRDefault="00812695" w:rsidP="00812695">
      <w:pPr>
        <w:rPr>
          <w:b/>
          <w:bCs/>
          <w:sz w:val="28"/>
          <w:szCs w:val="28"/>
          <w:rtl/>
        </w:rPr>
      </w:pPr>
      <w:r w:rsidRPr="00812695">
        <w:rPr>
          <w:b/>
          <w:bCs/>
          <w:sz w:val="28"/>
          <w:szCs w:val="28"/>
          <w:rtl/>
        </w:rPr>
        <w:t xml:space="preserve"> </w:t>
      </w:r>
      <w:r w:rsidRPr="00812695">
        <w:rPr>
          <w:rFonts w:hint="cs"/>
          <w:b/>
          <w:bCs/>
          <w:sz w:val="28"/>
          <w:szCs w:val="28"/>
          <w:rtl/>
        </w:rPr>
        <w:t xml:space="preserve">والمركبات الإنشائية </w:t>
      </w:r>
      <w:r w:rsidRPr="00812695">
        <w:rPr>
          <w:b/>
          <w:bCs/>
          <w:sz w:val="28"/>
          <w:szCs w:val="28"/>
          <w:rtl/>
        </w:rPr>
        <w:t>(قم يا زيد)</w:t>
      </w:r>
    </w:p>
    <w:p w:rsidR="00812695" w:rsidRPr="00812695" w:rsidRDefault="00812695" w:rsidP="00812695">
      <w:pPr>
        <w:rPr>
          <w:b/>
          <w:bCs/>
          <w:color w:val="FF0000"/>
          <w:sz w:val="28"/>
          <w:szCs w:val="28"/>
          <w:rtl/>
        </w:rPr>
      </w:pPr>
      <w:r w:rsidRPr="00812695">
        <w:rPr>
          <w:rFonts w:hint="cs"/>
          <w:b/>
          <w:bCs/>
          <w:color w:val="FF0000"/>
          <w:sz w:val="28"/>
          <w:szCs w:val="28"/>
          <w:rtl/>
        </w:rPr>
        <w:t>وهي قسمان:</w:t>
      </w:r>
    </w:p>
    <w:p w:rsidR="00812695" w:rsidRPr="00812695" w:rsidRDefault="00812695" w:rsidP="00812695">
      <w:pPr>
        <w:rPr>
          <w:b/>
          <w:bCs/>
          <w:sz w:val="28"/>
          <w:szCs w:val="28"/>
          <w:rtl/>
        </w:rPr>
      </w:pPr>
      <w:r w:rsidRPr="00812695">
        <w:rPr>
          <w:b/>
          <w:bCs/>
          <w:sz w:val="28"/>
          <w:szCs w:val="28"/>
          <w:rtl/>
        </w:rPr>
        <w:t xml:space="preserve">1- </w:t>
      </w:r>
      <w:proofErr w:type="spellStart"/>
      <w:r w:rsidRPr="00812695">
        <w:rPr>
          <w:b/>
          <w:bCs/>
          <w:sz w:val="28"/>
          <w:szCs w:val="28"/>
          <w:rtl/>
        </w:rPr>
        <w:t>حملية</w:t>
      </w:r>
      <w:proofErr w:type="spellEnd"/>
      <w:r w:rsidRPr="00812695">
        <w:rPr>
          <w:b/>
          <w:bCs/>
          <w:sz w:val="28"/>
          <w:szCs w:val="28"/>
          <w:rtl/>
        </w:rPr>
        <w:t>.</w:t>
      </w:r>
    </w:p>
    <w:p w:rsidR="00812695" w:rsidRDefault="00812695" w:rsidP="00812695">
      <w:pPr>
        <w:rPr>
          <w:b/>
          <w:bCs/>
          <w:sz w:val="28"/>
          <w:szCs w:val="28"/>
          <w:rtl/>
        </w:rPr>
      </w:pPr>
      <w:r w:rsidRPr="00812695">
        <w:rPr>
          <w:b/>
          <w:bCs/>
          <w:sz w:val="28"/>
          <w:szCs w:val="28"/>
          <w:rtl/>
        </w:rPr>
        <w:t>2- شرطية.</w:t>
      </w:r>
    </w:p>
    <w:p w:rsidR="00812695" w:rsidRDefault="00812695" w:rsidP="00812695">
      <w:pPr>
        <w:rPr>
          <w:b/>
          <w:bCs/>
          <w:color w:val="FF0000"/>
          <w:sz w:val="28"/>
          <w:szCs w:val="28"/>
          <w:rtl/>
        </w:rPr>
      </w:pPr>
      <w:r w:rsidRPr="00812695">
        <w:rPr>
          <w:rFonts w:hint="cs"/>
          <w:b/>
          <w:bCs/>
          <w:color w:val="FF0000"/>
          <w:sz w:val="28"/>
          <w:szCs w:val="28"/>
          <w:rtl/>
        </w:rPr>
        <w:t xml:space="preserve">أولا : القضية </w:t>
      </w:r>
      <w:proofErr w:type="spellStart"/>
      <w:r w:rsidRPr="00812695">
        <w:rPr>
          <w:rFonts w:hint="cs"/>
          <w:b/>
          <w:bCs/>
          <w:color w:val="FF0000"/>
          <w:sz w:val="28"/>
          <w:szCs w:val="28"/>
          <w:rtl/>
        </w:rPr>
        <w:t>الحملية</w:t>
      </w:r>
      <w:proofErr w:type="spellEnd"/>
    </w:p>
    <w:p w:rsidR="000F6FC8" w:rsidRPr="00812695" w:rsidRDefault="000F6FC8" w:rsidP="00812695">
      <w:pPr>
        <w:numPr>
          <w:ilvl w:val="0"/>
          <w:numId w:val="2"/>
        </w:numPr>
        <w:rPr>
          <w:b/>
          <w:bCs/>
          <w:sz w:val="28"/>
          <w:szCs w:val="28"/>
        </w:rPr>
      </w:pPr>
      <w:r w:rsidRPr="00812695">
        <w:rPr>
          <w:rFonts w:hint="cs"/>
          <w:b/>
          <w:bCs/>
          <w:sz w:val="28"/>
          <w:szCs w:val="28"/>
          <w:rtl/>
        </w:rPr>
        <w:t xml:space="preserve">وهي ما حكم فيها بثبوت أمر لأمر أو نفيه عنه </w:t>
      </w:r>
      <w:r w:rsidRPr="00812695">
        <w:rPr>
          <w:b/>
          <w:bCs/>
          <w:sz w:val="28"/>
          <w:szCs w:val="28"/>
          <w:rtl/>
        </w:rPr>
        <w:t xml:space="preserve">" قام محمد ، محمد لم يقم " </w:t>
      </w:r>
      <w:r w:rsidRPr="00812695">
        <w:rPr>
          <w:rFonts w:hint="cs"/>
          <w:b/>
          <w:bCs/>
          <w:sz w:val="28"/>
          <w:szCs w:val="28"/>
          <w:rtl/>
        </w:rPr>
        <w:t>وتسمى الأولى موجبة وتسمى الثانية سالبة .</w:t>
      </w:r>
    </w:p>
    <w:p w:rsidR="000F6FC8" w:rsidRPr="00812695" w:rsidRDefault="000F6FC8" w:rsidP="00812695">
      <w:pPr>
        <w:numPr>
          <w:ilvl w:val="0"/>
          <w:numId w:val="3"/>
        </w:numPr>
        <w:rPr>
          <w:b/>
          <w:bCs/>
          <w:color w:val="FF0000"/>
          <w:sz w:val="28"/>
          <w:szCs w:val="28"/>
          <w:rtl/>
        </w:rPr>
      </w:pPr>
      <w:r w:rsidRPr="00812695">
        <w:rPr>
          <w:b/>
          <w:bCs/>
          <w:sz w:val="28"/>
          <w:szCs w:val="28"/>
        </w:rPr>
        <w:t xml:space="preserve"> </w:t>
      </w:r>
      <w:r w:rsidRPr="00812695">
        <w:rPr>
          <w:rFonts w:hint="cs"/>
          <w:b/>
          <w:bCs/>
          <w:color w:val="FF0000"/>
          <w:sz w:val="28"/>
          <w:szCs w:val="28"/>
          <w:rtl/>
        </w:rPr>
        <w:t>وأجزاؤها ثلاثة :</w:t>
      </w:r>
    </w:p>
    <w:p w:rsidR="00812695" w:rsidRPr="00812695" w:rsidRDefault="00812695" w:rsidP="00812695">
      <w:pPr>
        <w:rPr>
          <w:b/>
          <w:bCs/>
          <w:sz w:val="28"/>
          <w:szCs w:val="28"/>
          <w:rtl/>
        </w:rPr>
      </w:pPr>
      <w:r w:rsidRPr="00812695">
        <w:rPr>
          <w:b/>
          <w:bCs/>
          <w:sz w:val="28"/>
          <w:szCs w:val="28"/>
          <w:rtl/>
        </w:rPr>
        <w:t>1</w:t>
      </w:r>
      <w:r w:rsidRPr="00812695">
        <w:rPr>
          <w:b/>
          <w:bCs/>
          <w:color w:val="FF0000"/>
          <w:sz w:val="28"/>
          <w:szCs w:val="28"/>
          <w:rtl/>
        </w:rPr>
        <w:t xml:space="preserve">- الموضوع : </w:t>
      </w:r>
      <w:r w:rsidRPr="00812695">
        <w:rPr>
          <w:rFonts w:hint="cs"/>
          <w:b/>
          <w:bCs/>
          <w:sz w:val="28"/>
          <w:szCs w:val="28"/>
          <w:rtl/>
        </w:rPr>
        <w:t xml:space="preserve">هو المبتدأ في الجملة الاسمية غالبا والفاعل أو نائبه في الجملة الفعلية . </w:t>
      </w:r>
    </w:p>
    <w:p w:rsidR="00812695" w:rsidRPr="00812695" w:rsidRDefault="00812695" w:rsidP="00812695">
      <w:pPr>
        <w:rPr>
          <w:b/>
          <w:bCs/>
          <w:sz w:val="28"/>
          <w:szCs w:val="28"/>
          <w:rtl/>
        </w:rPr>
      </w:pPr>
      <w:r w:rsidRPr="00812695">
        <w:rPr>
          <w:b/>
          <w:bCs/>
          <w:sz w:val="28"/>
          <w:szCs w:val="28"/>
          <w:rtl/>
        </w:rPr>
        <w:t>2</w:t>
      </w:r>
      <w:r w:rsidRPr="00812695">
        <w:rPr>
          <w:b/>
          <w:bCs/>
          <w:color w:val="FF0000"/>
          <w:sz w:val="28"/>
          <w:szCs w:val="28"/>
          <w:rtl/>
        </w:rPr>
        <w:t xml:space="preserve">- المحمول : </w:t>
      </w:r>
      <w:r w:rsidRPr="00812695">
        <w:rPr>
          <w:rFonts w:hint="cs"/>
          <w:b/>
          <w:bCs/>
          <w:sz w:val="28"/>
          <w:szCs w:val="28"/>
          <w:rtl/>
        </w:rPr>
        <w:t>وهو الخبر في الجملة الاسمية غالبا والفعل في الفعلية.</w:t>
      </w:r>
    </w:p>
    <w:p w:rsidR="00812695" w:rsidRDefault="00812695" w:rsidP="00812695">
      <w:pPr>
        <w:rPr>
          <w:b/>
          <w:bCs/>
          <w:sz w:val="28"/>
          <w:szCs w:val="28"/>
          <w:rtl/>
        </w:rPr>
      </w:pPr>
      <w:r w:rsidRPr="00812695">
        <w:rPr>
          <w:b/>
          <w:bCs/>
          <w:sz w:val="28"/>
          <w:szCs w:val="28"/>
          <w:rtl/>
        </w:rPr>
        <w:t xml:space="preserve">3- </w:t>
      </w:r>
      <w:r w:rsidRPr="00812695">
        <w:rPr>
          <w:b/>
          <w:bCs/>
          <w:color w:val="FF0000"/>
          <w:sz w:val="28"/>
          <w:szCs w:val="28"/>
          <w:rtl/>
        </w:rPr>
        <w:t xml:space="preserve">النسبة : </w:t>
      </w:r>
      <w:r w:rsidRPr="00812695">
        <w:rPr>
          <w:rFonts w:hint="cs"/>
          <w:b/>
          <w:bCs/>
          <w:sz w:val="28"/>
          <w:szCs w:val="28"/>
          <w:rtl/>
        </w:rPr>
        <w:t xml:space="preserve">وهي لا تظهر في النطق واللفظ الدال عليها </w:t>
      </w:r>
      <w:r w:rsidRPr="00812695">
        <w:rPr>
          <w:b/>
          <w:bCs/>
          <w:sz w:val="28"/>
          <w:szCs w:val="28"/>
          <w:rtl/>
        </w:rPr>
        <w:t xml:space="preserve">(هو) </w:t>
      </w:r>
      <w:r w:rsidRPr="00812695">
        <w:rPr>
          <w:rFonts w:hint="cs"/>
          <w:b/>
          <w:bCs/>
          <w:sz w:val="28"/>
          <w:szCs w:val="28"/>
          <w:rtl/>
        </w:rPr>
        <w:t>مثل</w:t>
      </w:r>
      <w:r w:rsidRPr="00812695">
        <w:rPr>
          <w:b/>
          <w:bCs/>
          <w:sz w:val="28"/>
          <w:szCs w:val="28"/>
          <w:rtl/>
        </w:rPr>
        <w:t xml:space="preserve"> " زيد هو قائم " .</w:t>
      </w:r>
    </w:p>
    <w:p w:rsidR="000F6FC8" w:rsidRDefault="000F6FC8" w:rsidP="000F6FC8">
      <w:pPr>
        <w:jc w:val="center"/>
        <w:rPr>
          <w:rFonts w:hint="cs"/>
          <w:b/>
          <w:bCs/>
          <w:color w:val="FF0000"/>
          <w:sz w:val="28"/>
          <w:szCs w:val="28"/>
          <w:rtl/>
        </w:rPr>
      </w:pPr>
      <w:r w:rsidRPr="000F6FC8">
        <w:rPr>
          <w:rFonts w:hint="cs"/>
          <w:b/>
          <w:bCs/>
          <w:color w:val="FF0000"/>
          <w:sz w:val="28"/>
          <w:szCs w:val="28"/>
          <w:rtl/>
        </w:rPr>
        <w:t>ال</w:t>
      </w:r>
      <w:r>
        <w:rPr>
          <w:rFonts w:hint="cs"/>
          <w:b/>
          <w:bCs/>
          <w:color w:val="FF0000"/>
          <w:sz w:val="28"/>
          <w:szCs w:val="28"/>
          <w:rtl/>
        </w:rPr>
        <w:t>ـــ</w:t>
      </w:r>
      <w:r w:rsidRPr="000F6FC8">
        <w:rPr>
          <w:rFonts w:hint="cs"/>
          <w:b/>
          <w:bCs/>
          <w:color w:val="FF0000"/>
          <w:sz w:val="28"/>
          <w:szCs w:val="28"/>
          <w:rtl/>
        </w:rPr>
        <w:t>ق</w:t>
      </w:r>
      <w:r>
        <w:rPr>
          <w:rFonts w:hint="cs"/>
          <w:b/>
          <w:bCs/>
          <w:color w:val="FF0000"/>
          <w:sz w:val="28"/>
          <w:szCs w:val="28"/>
          <w:rtl/>
        </w:rPr>
        <w:t>ــ</w:t>
      </w:r>
      <w:r w:rsidRPr="000F6FC8">
        <w:rPr>
          <w:rFonts w:hint="cs"/>
          <w:b/>
          <w:bCs/>
          <w:color w:val="FF0000"/>
          <w:sz w:val="28"/>
          <w:szCs w:val="28"/>
          <w:rtl/>
        </w:rPr>
        <w:t>ض</w:t>
      </w:r>
      <w:r>
        <w:rPr>
          <w:rFonts w:hint="cs"/>
          <w:b/>
          <w:bCs/>
          <w:color w:val="FF0000"/>
          <w:sz w:val="28"/>
          <w:szCs w:val="28"/>
          <w:rtl/>
        </w:rPr>
        <w:t>ــ</w:t>
      </w:r>
      <w:r w:rsidRPr="000F6FC8">
        <w:rPr>
          <w:rFonts w:hint="cs"/>
          <w:b/>
          <w:bCs/>
          <w:color w:val="FF0000"/>
          <w:sz w:val="28"/>
          <w:szCs w:val="28"/>
          <w:rtl/>
        </w:rPr>
        <w:t>ي</w:t>
      </w:r>
      <w:r>
        <w:rPr>
          <w:rFonts w:hint="cs"/>
          <w:b/>
          <w:bCs/>
          <w:color w:val="FF0000"/>
          <w:sz w:val="28"/>
          <w:szCs w:val="28"/>
          <w:rtl/>
        </w:rPr>
        <w:t>ــ</w:t>
      </w:r>
      <w:r w:rsidRPr="000F6FC8">
        <w:rPr>
          <w:rFonts w:hint="cs"/>
          <w:b/>
          <w:bCs/>
          <w:color w:val="FF0000"/>
          <w:sz w:val="28"/>
          <w:szCs w:val="28"/>
          <w:rtl/>
        </w:rPr>
        <w:t>ة</w:t>
      </w:r>
    </w:p>
    <w:p w:rsidR="00BF3225" w:rsidRDefault="00BF3225" w:rsidP="000F6FC8">
      <w:pPr>
        <w:jc w:val="center"/>
        <w:rPr>
          <w:rFonts w:hint="cs"/>
          <w:b/>
          <w:bCs/>
          <w:color w:val="FF0000"/>
          <w:sz w:val="28"/>
          <w:szCs w:val="28"/>
          <w:rtl/>
        </w:rPr>
      </w:pPr>
      <w:r>
        <w:rPr>
          <w:b/>
          <w:bCs/>
          <w:noProof/>
          <w:color w:val="FF0000"/>
          <w:sz w:val="28"/>
          <w:szCs w:val="28"/>
          <w:rtl/>
        </w:rPr>
        <w:drawing>
          <wp:inline distT="0" distB="0" distL="0" distR="0">
            <wp:extent cx="3517750" cy="2623701"/>
            <wp:effectExtent l="0" t="0" r="6985" b="5715"/>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٢٠١٦٠٣٠١_١٦٥٨٠٧-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521000" cy="2626125"/>
                    </a:xfrm>
                    <a:prstGeom prst="rect">
                      <a:avLst/>
                    </a:prstGeom>
                  </pic:spPr>
                </pic:pic>
              </a:graphicData>
            </a:graphic>
          </wp:inline>
        </w:drawing>
      </w:r>
    </w:p>
    <w:p w:rsidR="00BF3225" w:rsidRDefault="00BF3225" w:rsidP="000F6FC8">
      <w:pPr>
        <w:jc w:val="center"/>
        <w:rPr>
          <w:b/>
          <w:bCs/>
          <w:color w:val="FF0000"/>
          <w:sz w:val="28"/>
          <w:szCs w:val="28"/>
          <w:rtl/>
        </w:rPr>
      </w:pPr>
      <w:r>
        <w:rPr>
          <w:b/>
          <w:bCs/>
          <w:noProof/>
          <w:color w:val="FF0000"/>
          <w:sz w:val="28"/>
          <w:szCs w:val="28"/>
          <w:rtl/>
        </w:rPr>
        <w:lastRenderedPageBreak/>
        <w:drawing>
          <wp:inline distT="0" distB="0" distL="0" distR="0">
            <wp:extent cx="4383812" cy="3226372"/>
            <wp:effectExtent l="0" t="0" r="0"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٢٠١٦٠٣٠١_١٧٠٢٤٠-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381830" cy="3224913"/>
                    </a:xfrm>
                    <a:prstGeom prst="rect">
                      <a:avLst/>
                    </a:prstGeom>
                  </pic:spPr>
                </pic:pic>
              </a:graphicData>
            </a:graphic>
          </wp:inline>
        </w:drawing>
      </w:r>
    </w:p>
    <w:p w:rsidR="000B09F0" w:rsidRDefault="00D57E23" w:rsidP="000F6FC8">
      <w:pPr>
        <w:jc w:val="center"/>
        <w:rPr>
          <w:b/>
          <w:bCs/>
          <w:color w:val="FF0000"/>
          <w:sz w:val="28"/>
          <w:szCs w:val="28"/>
          <w:rtl/>
        </w:rPr>
      </w:pPr>
      <w:r>
        <w:rPr>
          <w:rFonts w:hint="cs"/>
          <w:b/>
          <w:bCs/>
          <w:color w:val="FF0000"/>
          <w:sz w:val="28"/>
          <w:szCs w:val="28"/>
          <w:rtl/>
        </w:rPr>
        <w:t xml:space="preserve">ملاحظة: الصور قمت بتصويرها لو كانت غير واضحة </w:t>
      </w:r>
      <w:r w:rsidRPr="00D57E23">
        <w:rPr>
          <w:rFonts w:hint="cs"/>
          <w:b/>
          <w:bCs/>
          <w:color w:val="0070C0"/>
          <w:sz w:val="28"/>
          <w:szCs w:val="28"/>
          <w:rtl/>
        </w:rPr>
        <w:t>ش</w:t>
      </w:r>
      <w:r>
        <w:rPr>
          <w:rFonts w:hint="cs"/>
          <w:b/>
          <w:bCs/>
          <w:color w:val="FF0000"/>
          <w:sz w:val="28"/>
          <w:szCs w:val="28"/>
          <w:rtl/>
        </w:rPr>
        <w:t>11-10-9م</w:t>
      </w:r>
      <w:r w:rsidRPr="00D57E23">
        <w:rPr>
          <w:rFonts w:hint="cs"/>
          <w:b/>
          <w:bCs/>
          <w:color w:val="0070C0"/>
          <w:sz w:val="28"/>
          <w:szCs w:val="28"/>
          <w:rtl/>
        </w:rPr>
        <w:t>6</w:t>
      </w:r>
    </w:p>
    <w:p w:rsidR="000B09F0" w:rsidRDefault="000B09F0" w:rsidP="000F6FC8">
      <w:pPr>
        <w:jc w:val="center"/>
        <w:rPr>
          <w:b/>
          <w:bCs/>
          <w:color w:val="FF0000"/>
          <w:sz w:val="28"/>
          <w:szCs w:val="28"/>
          <w:rtl/>
        </w:rPr>
      </w:pPr>
      <w:bookmarkStart w:id="0" w:name="_GoBack"/>
      <w:bookmarkEnd w:id="0"/>
    </w:p>
    <w:p w:rsidR="000B09F0" w:rsidRDefault="000B09F0" w:rsidP="000F6FC8">
      <w:pPr>
        <w:jc w:val="center"/>
        <w:rPr>
          <w:b/>
          <w:bCs/>
          <w:color w:val="FF0000"/>
          <w:sz w:val="28"/>
          <w:szCs w:val="28"/>
          <w:rtl/>
        </w:rPr>
      </w:pPr>
      <w:r>
        <w:rPr>
          <w:rFonts w:hint="cs"/>
          <w:b/>
          <w:bCs/>
          <w:noProof/>
          <w:color w:val="FF0000"/>
          <w:sz w:val="28"/>
          <w:szCs w:val="28"/>
          <w:rtl/>
        </w:rPr>
        <w:drawing>
          <wp:inline distT="0" distB="0" distL="0" distR="0" wp14:anchorId="644F866E" wp14:editId="59E51316">
            <wp:extent cx="3173506" cy="2372680"/>
            <wp:effectExtent l="0" t="0" r="8255" b="889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_٢٠١٦-٠٣-٠١-١٧-١٥-٥٣-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68240" cy="2368742"/>
                    </a:xfrm>
                    <a:prstGeom prst="rect">
                      <a:avLst/>
                    </a:prstGeom>
                  </pic:spPr>
                </pic:pic>
              </a:graphicData>
            </a:graphic>
          </wp:inline>
        </w:drawing>
      </w:r>
    </w:p>
    <w:p w:rsidR="000B09F0" w:rsidRPr="000B09F0" w:rsidRDefault="000B09F0" w:rsidP="000B09F0">
      <w:pPr>
        <w:rPr>
          <w:b/>
          <w:bCs/>
          <w:sz w:val="28"/>
          <w:szCs w:val="28"/>
          <w:rtl/>
        </w:rPr>
      </w:pPr>
      <w:r w:rsidRPr="000B09F0">
        <w:rPr>
          <w:rFonts w:hint="cs"/>
          <w:b/>
          <w:bCs/>
          <w:sz w:val="28"/>
          <w:szCs w:val="28"/>
          <w:rtl/>
        </w:rPr>
        <w:t xml:space="preserve">فنخلص إلى أن أقسام القضية </w:t>
      </w:r>
      <w:proofErr w:type="spellStart"/>
      <w:r w:rsidRPr="000B09F0">
        <w:rPr>
          <w:rFonts w:hint="cs"/>
          <w:b/>
          <w:bCs/>
          <w:sz w:val="28"/>
          <w:szCs w:val="28"/>
          <w:rtl/>
        </w:rPr>
        <w:t>الحملية</w:t>
      </w:r>
      <w:proofErr w:type="spellEnd"/>
      <w:r w:rsidRPr="000B09F0">
        <w:rPr>
          <w:rFonts w:hint="cs"/>
          <w:b/>
          <w:bCs/>
          <w:sz w:val="28"/>
          <w:szCs w:val="28"/>
          <w:rtl/>
        </w:rPr>
        <w:t xml:space="preserve"> ثمانية</w:t>
      </w:r>
      <w:r w:rsidR="00BF3225">
        <w:rPr>
          <w:rFonts w:hint="cs"/>
          <w:b/>
          <w:bCs/>
          <w:sz w:val="28"/>
          <w:szCs w:val="28"/>
          <w:rtl/>
        </w:rPr>
        <w:t>:</w:t>
      </w:r>
    </w:p>
    <w:p w:rsidR="000F6FC8" w:rsidRDefault="000F6FC8" w:rsidP="000F6FC8">
      <w:pPr>
        <w:jc w:val="center"/>
        <w:rPr>
          <w:b/>
          <w:bCs/>
          <w:color w:val="FF0000"/>
          <w:sz w:val="28"/>
          <w:szCs w:val="28"/>
          <w:rtl/>
        </w:rPr>
      </w:pPr>
    </w:p>
    <w:p w:rsidR="000B09F0" w:rsidRPr="000B09F0" w:rsidRDefault="000B09F0" w:rsidP="00BF3225">
      <w:pPr>
        <w:rPr>
          <w:b/>
          <w:bCs/>
          <w:color w:val="FF0000"/>
          <w:sz w:val="28"/>
          <w:szCs w:val="28"/>
          <w:rtl/>
        </w:rPr>
      </w:pPr>
      <w:r w:rsidRPr="000B09F0">
        <w:rPr>
          <w:b/>
          <w:bCs/>
          <w:color w:val="FF0000"/>
          <w:sz w:val="28"/>
          <w:szCs w:val="28"/>
          <w:rtl/>
        </w:rPr>
        <w:t>1- شخصية موجبة.       2- شخصية سالبة.</w:t>
      </w:r>
    </w:p>
    <w:p w:rsidR="000B09F0" w:rsidRPr="000B09F0" w:rsidRDefault="000B09F0" w:rsidP="00BF3225">
      <w:pPr>
        <w:rPr>
          <w:b/>
          <w:bCs/>
          <w:color w:val="FF0000"/>
          <w:sz w:val="28"/>
          <w:szCs w:val="28"/>
          <w:rtl/>
        </w:rPr>
      </w:pPr>
      <w:r w:rsidRPr="000B09F0">
        <w:rPr>
          <w:b/>
          <w:bCs/>
          <w:color w:val="FF0000"/>
          <w:sz w:val="28"/>
          <w:szCs w:val="28"/>
          <w:rtl/>
        </w:rPr>
        <w:t>3- مهملة موجبة</w:t>
      </w:r>
      <w:r w:rsidR="00BF3225">
        <w:rPr>
          <w:rFonts w:hint="cs"/>
          <w:b/>
          <w:bCs/>
          <w:color w:val="FF0000"/>
          <w:sz w:val="28"/>
          <w:szCs w:val="28"/>
          <w:rtl/>
        </w:rPr>
        <w:t xml:space="preserve">           4</w:t>
      </w:r>
      <w:r w:rsidRPr="000B09F0">
        <w:rPr>
          <w:b/>
          <w:bCs/>
          <w:color w:val="FF0000"/>
          <w:sz w:val="28"/>
          <w:szCs w:val="28"/>
          <w:rtl/>
        </w:rPr>
        <w:t>- مهملة سالبة.</w:t>
      </w:r>
    </w:p>
    <w:p w:rsidR="000B09F0" w:rsidRPr="000B09F0" w:rsidRDefault="000B09F0" w:rsidP="00BF3225">
      <w:pPr>
        <w:rPr>
          <w:b/>
          <w:bCs/>
          <w:color w:val="FF0000"/>
          <w:sz w:val="28"/>
          <w:szCs w:val="28"/>
          <w:rtl/>
        </w:rPr>
      </w:pPr>
      <w:r w:rsidRPr="000B09F0">
        <w:rPr>
          <w:b/>
          <w:bCs/>
          <w:color w:val="FF0000"/>
          <w:sz w:val="28"/>
          <w:szCs w:val="28"/>
          <w:rtl/>
        </w:rPr>
        <w:t>5- كلية موجبة</w:t>
      </w:r>
      <w:r w:rsidR="00BF3225">
        <w:rPr>
          <w:rFonts w:hint="cs"/>
          <w:b/>
          <w:bCs/>
          <w:color w:val="FF0000"/>
          <w:sz w:val="28"/>
          <w:szCs w:val="28"/>
          <w:rtl/>
        </w:rPr>
        <w:t xml:space="preserve">            6</w:t>
      </w:r>
      <w:r w:rsidRPr="000B09F0">
        <w:rPr>
          <w:b/>
          <w:bCs/>
          <w:color w:val="FF0000"/>
          <w:sz w:val="28"/>
          <w:szCs w:val="28"/>
          <w:rtl/>
        </w:rPr>
        <w:t>- كلية سالبة.</w:t>
      </w:r>
    </w:p>
    <w:p w:rsidR="000B09F0" w:rsidRPr="000B09F0" w:rsidRDefault="000B09F0" w:rsidP="000B09F0">
      <w:pPr>
        <w:rPr>
          <w:b/>
          <w:bCs/>
          <w:color w:val="FF0000"/>
          <w:sz w:val="28"/>
          <w:szCs w:val="28"/>
          <w:rtl/>
        </w:rPr>
      </w:pPr>
      <w:r w:rsidRPr="000B09F0">
        <w:rPr>
          <w:b/>
          <w:bCs/>
          <w:color w:val="FF0000"/>
          <w:sz w:val="28"/>
          <w:szCs w:val="28"/>
          <w:rtl/>
        </w:rPr>
        <w:t>7- جزئية موجبة.</w:t>
      </w:r>
    </w:p>
    <w:p w:rsidR="000B09F0" w:rsidRDefault="000B09F0" w:rsidP="000B09F0">
      <w:pPr>
        <w:rPr>
          <w:b/>
          <w:bCs/>
          <w:color w:val="FF0000"/>
          <w:sz w:val="28"/>
          <w:szCs w:val="28"/>
          <w:rtl/>
        </w:rPr>
      </w:pPr>
      <w:r w:rsidRPr="000B09F0">
        <w:rPr>
          <w:b/>
          <w:bCs/>
          <w:color w:val="FF0000"/>
          <w:sz w:val="28"/>
          <w:szCs w:val="28"/>
          <w:rtl/>
        </w:rPr>
        <w:lastRenderedPageBreak/>
        <w:t>8- جزئية سالبة.</w:t>
      </w:r>
    </w:p>
    <w:p w:rsidR="000B09F0" w:rsidRPr="000B09F0" w:rsidRDefault="000B09F0" w:rsidP="000B09F0">
      <w:pPr>
        <w:rPr>
          <w:b/>
          <w:bCs/>
          <w:color w:val="FF0000"/>
          <w:sz w:val="28"/>
          <w:szCs w:val="28"/>
          <w:rtl/>
        </w:rPr>
      </w:pPr>
    </w:p>
    <w:p w:rsidR="00DA779B" w:rsidRPr="00DA779B" w:rsidRDefault="00DA779B" w:rsidP="00DA779B">
      <w:pPr>
        <w:rPr>
          <w:color w:val="FF0000"/>
          <w:sz w:val="28"/>
          <w:szCs w:val="28"/>
        </w:rPr>
      </w:pPr>
      <w:r w:rsidRPr="00DA779B">
        <w:rPr>
          <w:b/>
          <w:bCs/>
          <w:color w:val="FF0000"/>
          <w:sz w:val="28"/>
          <w:szCs w:val="28"/>
          <w:rtl/>
        </w:rPr>
        <w:t>القضايا وأحكامها</w:t>
      </w:r>
    </w:p>
    <w:p w:rsidR="00DA779B" w:rsidRPr="00DA779B" w:rsidRDefault="00DA779B" w:rsidP="00DA779B">
      <w:pPr>
        <w:rPr>
          <w:sz w:val="28"/>
          <w:szCs w:val="28"/>
          <w:rtl/>
        </w:rPr>
      </w:pPr>
      <w:r w:rsidRPr="00DA779B">
        <w:rPr>
          <w:b/>
          <w:bCs/>
          <w:sz w:val="28"/>
          <w:szCs w:val="28"/>
          <w:rtl/>
        </w:rPr>
        <w:t>القضايا</w:t>
      </w:r>
    </w:p>
    <w:p w:rsidR="00DA779B" w:rsidRPr="00DA779B" w:rsidRDefault="00DA779B" w:rsidP="00DA779B">
      <w:pPr>
        <w:rPr>
          <w:b/>
          <w:bCs/>
          <w:sz w:val="28"/>
          <w:szCs w:val="28"/>
          <w:rtl/>
        </w:rPr>
      </w:pPr>
      <w:r w:rsidRPr="00DA779B">
        <w:rPr>
          <w:b/>
          <w:bCs/>
          <w:sz w:val="28"/>
          <w:szCs w:val="28"/>
          <w:rtl/>
        </w:rPr>
        <w:t>ذكرنا بأنَّ مهمَّة المنطق هي بيان طريقة التفكير الصحيح في مجالي التصوُّر والتصديق. وقد تحدثنا عن التفكير في نطاق التصوُّرات في القسم الأوَّل من أبحاث المنطق، وأمّا القسم الثاني فيختص ببيان أسلوب التفكير الصحيح في مجال التصديقات وهي مباحث الحجَّة والبرهان. وبما أنَّ الحجَّة تتكوَّن من قضايا، فينبغي أن نتحدَّث عنها مقدَّمة للاستدلال .</w:t>
      </w:r>
    </w:p>
    <w:p w:rsidR="00DA779B" w:rsidRPr="000F6FC8" w:rsidRDefault="00DA779B" w:rsidP="00DA779B">
      <w:pPr>
        <w:rPr>
          <w:color w:val="FF0000"/>
          <w:sz w:val="28"/>
          <w:szCs w:val="28"/>
          <w:rtl/>
        </w:rPr>
      </w:pPr>
      <w:r w:rsidRPr="000F6FC8">
        <w:rPr>
          <w:b/>
          <w:bCs/>
          <w:color w:val="FF0000"/>
          <w:sz w:val="28"/>
          <w:szCs w:val="28"/>
          <w:rtl/>
        </w:rPr>
        <w:t>يقع الكلام في أمور ثلاثة:</w:t>
      </w:r>
    </w:p>
    <w:p w:rsidR="00DA779B" w:rsidRPr="00DA779B" w:rsidRDefault="00DA779B" w:rsidP="00DA779B">
      <w:pPr>
        <w:rPr>
          <w:b/>
          <w:bCs/>
          <w:sz w:val="28"/>
          <w:szCs w:val="28"/>
          <w:rtl/>
        </w:rPr>
      </w:pPr>
      <w:r w:rsidRPr="00DA779B">
        <w:rPr>
          <w:b/>
          <w:bCs/>
          <w:color w:val="92D050"/>
          <w:sz w:val="28"/>
          <w:szCs w:val="28"/>
          <w:rtl/>
        </w:rPr>
        <w:t>الأمر الأول:</w:t>
      </w:r>
      <w:r w:rsidRPr="00DA779B">
        <w:rPr>
          <w:color w:val="92D050"/>
          <w:sz w:val="28"/>
          <w:szCs w:val="28"/>
          <w:rtl/>
        </w:rPr>
        <w:t> </w:t>
      </w:r>
      <w:r w:rsidRPr="00DA779B">
        <w:rPr>
          <w:b/>
          <w:bCs/>
          <w:sz w:val="28"/>
          <w:szCs w:val="28"/>
          <w:rtl/>
        </w:rPr>
        <w:t>تعريف القضية</w:t>
      </w:r>
    </w:p>
    <w:p w:rsidR="00DA779B" w:rsidRPr="00DA779B" w:rsidRDefault="00DA779B" w:rsidP="00DA779B">
      <w:pPr>
        <w:rPr>
          <w:b/>
          <w:bCs/>
          <w:sz w:val="28"/>
          <w:szCs w:val="28"/>
          <w:rtl/>
        </w:rPr>
      </w:pPr>
      <w:r w:rsidRPr="00DA779B">
        <w:rPr>
          <w:b/>
          <w:bCs/>
          <w:color w:val="92D050"/>
          <w:sz w:val="28"/>
          <w:szCs w:val="28"/>
          <w:rtl/>
        </w:rPr>
        <w:t>الأمر الثاني: </w:t>
      </w:r>
      <w:r w:rsidRPr="00DA779B">
        <w:rPr>
          <w:b/>
          <w:bCs/>
          <w:sz w:val="28"/>
          <w:szCs w:val="28"/>
          <w:rtl/>
        </w:rPr>
        <w:t>تقسيم القضية</w:t>
      </w:r>
    </w:p>
    <w:p w:rsidR="00DA779B" w:rsidRPr="00DA779B" w:rsidRDefault="00DA779B" w:rsidP="00DA779B">
      <w:pPr>
        <w:rPr>
          <w:b/>
          <w:bCs/>
          <w:sz w:val="28"/>
          <w:szCs w:val="28"/>
          <w:rtl/>
        </w:rPr>
      </w:pPr>
      <w:r w:rsidRPr="00DA779B">
        <w:rPr>
          <w:b/>
          <w:bCs/>
          <w:color w:val="92D050"/>
          <w:sz w:val="28"/>
          <w:szCs w:val="28"/>
          <w:rtl/>
        </w:rPr>
        <w:t>الأمر الثالث: </w:t>
      </w:r>
      <w:r w:rsidRPr="00DA779B">
        <w:rPr>
          <w:b/>
          <w:bCs/>
          <w:sz w:val="28"/>
          <w:szCs w:val="28"/>
          <w:rtl/>
        </w:rPr>
        <w:t>أحكام القضايا</w:t>
      </w:r>
    </w:p>
    <w:p w:rsidR="00DA779B" w:rsidRPr="00DA779B" w:rsidRDefault="00DA779B" w:rsidP="00DA779B">
      <w:pPr>
        <w:rPr>
          <w:color w:val="FF0000"/>
          <w:sz w:val="28"/>
          <w:szCs w:val="28"/>
        </w:rPr>
      </w:pPr>
      <w:r w:rsidRPr="00DA779B">
        <w:rPr>
          <w:b/>
          <w:bCs/>
          <w:color w:val="FF0000"/>
          <w:sz w:val="28"/>
          <w:szCs w:val="28"/>
          <w:rtl/>
        </w:rPr>
        <w:t>الأمر الأوَّل: تعريف القضيَّة</w:t>
      </w:r>
    </w:p>
    <w:p w:rsidR="00DA779B" w:rsidRPr="00DA779B" w:rsidRDefault="00DA779B" w:rsidP="00DA779B">
      <w:pPr>
        <w:rPr>
          <w:sz w:val="28"/>
          <w:szCs w:val="28"/>
          <w:rtl/>
        </w:rPr>
      </w:pPr>
      <w:r w:rsidRPr="00DA779B">
        <w:rPr>
          <w:b/>
          <w:bCs/>
          <w:sz w:val="28"/>
          <w:szCs w:val="28"/>
          <w:rtl/>
        </w:rPr>
        <w:t>القضية هي الخبر الذي تحدثنا عنه في القسم الأول من المنطق وهو:</w:t>
      </w:r>
    </w:p>
    <w:p w:rsidR="00DA779B" w:rsidRPr="00DA779B" w:rsidRDefault="00DA779B" w:rsidP="00DA779B">
      <w:pPr>
        <w:rPr>
          <w:sz w:val="28"/>
          <w:szCs w:val="28"/>
          <w:rtl/>
        </w:rPr>
      </w:pPr>
      <w:r w:rsidRPr="00DA779B">
        <w:rPr>
          <w:b/>
          <w:bCs/>
          <w:sz w:val="28"/>
          <w:szCs w:val="28"/>
          <w:rtl/>
        </w:rPr>
        <w:t>«المركب التام الذي يصحّ أن نصفه بالصدق أو الكذب».</w:t>
      </w:r>
    </w:p>
    <w:p w:rsidR="00DA779B" w:rsidRPr="00DA779B" w:rsidRDefault="00DA779B" w:rsidP="00DA779B">
      <w:pPr>
        <w:rPr>
          <w:sz w:val="28"/>
          <w:szCs w:val="28"/>
          <w:rtl/>
        </w:rPr>
      </w:pPr>
      <w:r w:rsidRPr="00DA779B">
        <w:rPr>
          <w:b/>
          <w:bCs/>
          <w:sz w:val="28"/>
          <w:szCs w:val="28"/>
          <w:rtl/>
        </w:rPr>
        <w:t>وهذا التعريف لاشتماله على الخاصَّة فهو تعريف منطقي دقيق، إلا أنَّه من الرسم التّام أو الرسم الناقص؛ فإن قلنا بأنَّ (المركب التّام) المذكور في التعريف هو جنس قريب، فهذا التعريف يكون من الرسم التام، وإن قلنا إنَّه عرض عامٌ وهو بمنزلة الجنس - كما هو الأرجح - فالتعريف من الرسم الناقص. وعلى أي حال:</w:t>
      </w:r>
    </w:p>
    <w:p w:rsidR="00DA779B" w:rsidRDefault="00DA779B" w:rsidP="00DA779B">
      <w:pPr>
        <w:rPr>
          <w:sz w:val="28"/>
          <w:szCs w:val="28"/>
          <w:rtl/>
        </w:rPr>
      </w:pPr>
      <w:r w:rsidRPr="00DA779B">
        <w:rPr>
          <w:b/>
          <w:bCs/>
          <w:sz w:val="28"/>
          <w:szCs w:val="28"/>
          <w:rtl/>
        </w:rPr>
        <w:t>(المركب التام) يشمل كلاً من الخبر والإنشاء و(الذي يصح أن نصفه بالصدق والكذب) يختص بالقضية أعني الخبر فقط ويُبعِد عن الذهن كلَّ ما سواه، فالإنشاء المشترك مع الخبر في الجنس أو العرض العام، قد خرج عن التعريف بهذا القيد لأن التوصيف بالصدق والكذب ليس من عوارض الإنشاء.</w:t>
      </w:r>
    </w:p>
    <w:p w:rsidR="00DA779B" w:rsidRPr="00DA779B" w:rsidRDefault="00DA779B" w:rsidP="00DA779B">
      <w:pPr>
        <w:rPr>
          <w:sz w:val="28"/>
          <w:szCs w:val="28"/>
        </w:rPr>
      </w:pPr>
      <w:r w:rsidRPr="00DA779B">
        <w:rPr>
          <w:b/>
          <w:bCs/>
          <w:sz w:val="28"/>
          <w:szCs w:val="28"/>
          <w:rtl/>
        </w:rPr>
        <w:t>ولكن مع ذلك، ينبغي أن نضيف إلى هذا التعريف كلمةَ لذاته فنقول:</w:t>
      </w:r>
    </w:p>
    <w:p w:rsidR="00DA779B" w:rsidRPr="00DA779B" w:rsidRDefault="00DA779B" w:rsidP="00DA779B">
      <w:pPr>
        <w:rPr>
          <w:color w:val="FF0000"/>
          <w:sz w:val="28"/>
          <w:szCs w:val="28"/>
          <w:rtl/>
        </w:rPr>
      </w:pPr>
      <w:r w:rsidRPr="00DA779B">
        <w:rPr>
          <w:b/>
          <w:bCs/>
          <w:color w:val="FF0000"/>
          <w:sz w:val="28"/>
          <w:szCs w:val="28"/>
          <w:rtl/>
        </w:rPr>
        <w:t>القضية هي:</w:t>
      </w:r>
    </w:p>
    <w:p w:rsidR="00DA779B" w:rsidRPr="00DA779B" w:rsidRDefault="00DA779B" w:rsidP="00DA779B">
      <w:pPr>
        <w:rPr>
          <w:sz w:val="28"/>
          <w:szCs w:val="28"/>
          <w:rtl/>
        </w:rPr>
      </w:pPr>
      <w:r w:rsidRPr="00DA779B">
        <w:rPr>
          <w:b/>
          <w:bCs/>
          <w:sz w:val="28"/>
          <w:szCs w:val="28"/>
          <w:rtl/>
        </w:rPr>
        <w:t>«المُرَكّبُ التام الذي يصحُّ أن نصفَه بالصدق أو الكذب لذاته».</w:t>
      </w:r>
    </w:p>
    <w:p w:rsidR="00DA779B" w:rsidRPr="00DA779B" w:rsidRDefault="00DA779B" w:rsidP="00DA779B">
      <w:pPr>
        <w:rPr>
          <w:sz w:val="28"/>
          <w:szCs w:val="28"/>
          <w:rtl/>
        </w:rPr>
      </w:pPr>
      <w:r w:rsidRPr="00DA779B">
        <w:rPr>
          <w:b/>
          <w:bCs/>
          <w:sz w:val="28"/>
          <w:szCs w:val="28"/>
          <w:rtl/>
        </w:rPr>
        <w:t>وفائدة هذا القيد هي إخراج جميعَ الإنشاءات التي يُتوهَّمُ تَوصيفُها بالصدق أو الكذب، فإنَّ ذلك - لا بذاتها - بل بأمرٍ آخرَ مدلول للإنشاء بالدلالة الالتزامية.</w:t>
      </w:r>
    </w:p>
    <w:p w:rsidR="00DA779B" w:rsidRPr="00DA779B" w:rsidRDefault="00DA779B" w:rsidP="00DA779B">
      <w:pPr>
        <w:rPr>
          <w:sz w:val="28"/>
          <w:szCs w:val="28"/>
          <w:rtl/>
        </w:rPr>
      </w:pPr>
      <w:r w:rsidRPr="00DA779B">
        <w:rPr>
          <w:b/>
          <w:bCs/>
          <w:sz w:val="28"/>
          <w:szCs w:val="28"/>
          <w:rtl/>
        </w:rPr>
        <w:lastRenderedPageBreak/>
        <w:t>توضيح ذلك:</w:t>
      </w:r>
    </w:p>
    <w:p w:rsidR="00DA779B" w:rsidRPr="00DA779B" w:rsidRDefault="00DA779B" w:rsidP="00DA779B">
      <w:pPr>
        <w:rPr>
          <w:sz w:val="28"/>
          <w:szCs w:val="28"/>
          <w:rtl/>
        </w:rPr>
      </w:pPr>
      <w:r w:rsidRPr="00DA779B">
        <w:rPr>
          <w:b/>
          <w:bCs/>
          <w:sz w:val="28"/>
          <w:szCs w:val="28"/>
          <w:rtl/>
        </w:rPr>
        <w:t>لو أن الإنسان العالِم بالفقه سأل عن مفهوم الزكاة أو الجهاد، فما دام أنَّه يَعرِفُ الجوابَ، نقول إن هذا السائل يكذب.. وأمّا لو أنَّ الجاهل سأل مثل تلك الأسئلة نقول إنَّه يصدق! فإذاً صفتا الصدق والكذب، قد شملتا الإنشاء أيضاً، فما هو الحلّ إذاً؟</w:t>
      </w:r>
    </w:p>
    <w:p w:rsidR="00DA779B" w:rsidRPr="00DA779B" w:rsidRDefault="00DA779B" w:rsidP="00DA779B">
      <w:pPr>
        <w:rPr>
          <w:sz w:val="28"/>
          <w:szCs w:val="28"/>
          <w:rtl/>
        </w:rPr>
      </w:pPr>
      <w:r w:rsidRPr="00DA779B">
        <w:rPr>
          <w:b/>
          <w:bCs/>
          <w:sz w:val="28"/>
          <w:szCs w:val="28"/>
          <w:rtl/>
        </w:rPr>
        <w:t>إنَّ قيد لذاته قد أخرج الإنشاء عن التعريف مهما كان، لأنَّ الصدق والكذب اللذَيْن وُصف بهما الإنشاء لم يكونا لذات الإنشاء لأنَّه لا يُوصفُ بالصدق أو الكذب أصلاً بل ليس له قابلية التوصيف بهما، فإذاً الصدقُ أو الكذبُ في الإنشاء يرجعان إلى أمرٍ آخر وهو:</w:t>
      </w:r>
    </w:p>
    <w:p w:rsidR="00DA779B" w:rsidRDefault="00DA779B" w:rsidP="00DA779B">
      <w:pPr>
        <w:rPr>
          <w:sz w:val="28"/>
          <w:szCs w:val="28"/>
          <w:rtl/>
        </w:rPr>
      </w:pPr>
      <w:r w:rsidRPr="00DA779B">
        <w:rPr>
          <w:b/>
          <w:bCs/>
          <w:sz w:val="28"/>
          <w:szCs w:val="28"/>
          <w:rtl/>
        </w:rPr>
        <w:t>أننا عَرِفنا ومن خلال أمرٍ خارجٍ عن مضمون الكلام أن هذا الإنسان السائل عالمٌ ومع ذلك يَسأل، وعلمنا أيضاً أنَّ الاستفهام الذي هو طلب الفهم لا يصح إلاّ مع الجهل بالواقع، فحينئذٍ قلنا إنَّه كاذب أي أن لسانَ حاله لسان كذبٍ وإن كان قوله - حتى في هذه الصورة - في حدِّ نفسه لا يمكن أن يتصف بالصدق والكذب. وبعبارة أخرى: هو يكذب في الخبر المفهوم من لسان حاله وهو (أنا جاهل).</w:t>
      </w:r>
    </w:p>
    <w:p w:rsidR="00DA779B" w:rsidRPr="00DA779B" w:rsidRDefault="00DA779B" w:rsidP="00DA779B">
      <w:pPr>
        <w:rPr>
          <w:b/>
          <w:bCs/>
          <w:sz w:val="28"/>
          <w:szCs w:val="28"/>
        </w:rPr>
      </w:pPr>
      <w:r w:rsidRPr="00DA779B">
        <w:rPr>
          <w:b/>
          <w:bCs/>
          <w:sz w:val="28"/>
          <w:szCs w:val="28"/>
          <w:rtl/>
        </w:rPr>
        <w:t>فالقضية التي استُفيدت من الإنشاء ولَزِمته الإنشاء بالدلالة الالتزامية، هي قضية كاذبة لا الإنشاء في حدِّ نفسه مع غضِّ النظر عن تلك القضيَّة.</w:t>
      </w:r>
    </w:p>
    <w:p w:rsidR="00DA779B" w:rsidRPr="00DA779B" w:rsidRDefault="00DA779B" w:rsidP="00DA779B">
      <w:pPr>
        <w:rPr>
          <w:b/>
          <w:bCs/>
          <w:sz w:val="28"/>
          <w:szCs w:val="28"/>
          <w:rtl/>
        </w:rPr>
      </w:pPr>
      <w:r w:rsidRPr="00DA779B">
        <w:rPr>
          <w:b/>
          <w:bCs/>
          <w:sz w:val="28"/>
          <w:szCs w:val="28"/>
          <w:rtl/>
        </w:rPr>
        <w:t>وكذلك لو تمنَّى أن يكون عالماً وهو عالم بالفعل، أو تمنَّى أن يكون شاباً وهو شابٌ، نقول إنه كاذب، وذلك لأنَّ التمني يدلُّ بالدلالة الالتزامية على قضية خبرية - مستفادة من لسان الحال لا القال - مدلولُها أن هذا الإنسان فاقدٌ لهذا الشيء، لأنه لو لم يكن فاقداً فلماذا يتمناه إذاً، فما دام هو شابٌ كيف يتمنَّى الشباب؟</w:t>
      </w:r>
    </w:p>
    <w:p w:rsidR="00DA779B" w:rsidRPr="00DA779B" w:rsidRDefault="00DA779B" w:rsidP="00DA779B">
      <w:pPr>
        <w:rPr>
          <w:b/>
          <w:bCs/>
          <w:sz w:val="28"/>
          <w:szCs w:val="28"/>
          <w:rtl/>
        </w:rPr>
      </w:pPr>
      <w:r w:rsidRPr="00DA779B">
        <w:rPr>
          <w:b/>
          <w:bCs/>
          <w:sz w:val="28"/>
          <w:szCs w:val="28"/>
          <w:rtl/>
        </w:rPr>
        <w:t>فنسبة الكذب إليه تعني أنَّ الجملة الخبرية القائلة (أنني لستُ بشابٍ) كاذبةٌ، وأيضا إذا قلنا إنه صادق، نعني به القضية المستفادة من الإنشاء بالدلالة الالتزامية وهو (أنَّه كبيرٌ) وأمّا التمني في حدِّ ذاته لا يكون صادقاً ولا كاذباً.</w:t>
      </w:r>
    </w:p>
    <w:p w:rsidR="00DA779B" w:rsidRDefault="00DA779B" w:rsidP="00DA779B">
      <w:pPr>
        <w:rPr>
          <w:b/>
          <w:bCs/>
          <w:sz w:val="28"/>
          <w:szCs w:val="28"/>
          <w:rtl/>
        </w:rPr>
      </w:pPr>
      <w:r w:rsidRPr="00DA779B">
        <w:rPr>
          <w:b/>
          <w:bCs/>
          <w:sz w:val="28"/>
          <w:szCs w:val="28"/>
          <w:rtl/>
        </w:rPr>
        <w:t>ثمَّ لا يخفى أنَّ القضية لا تختص بالجملة الاسميَّة بل تارة تكون اسمية، سواء دخل عليها أحد الأدوات مثل كان وأخواتها أو إنّ وأخواتها أو لا، وتارة أخرى تكون جملة فعلية.</w:t>
      </w:r>
    </w:p>
    <w:p w:rsidR="00DA779B" w:rsidRPr="00DA779B" w:rsidRDefault="00DA779B" w:rsidP="00DA779B">
      <w:pPr>
        <w:rPr>
          <w:b/>
          <w:bCs/>
          <w:sz w:val="28"/>
          <w:szCs w:val="28"/>
        </w:rPr>
      </w:pPr>
      <w:r w:rsidRPr="00DA779B">
        <w:rPr>
          <w:b/>
          <w:bCs/>
          <w:sz w:val="28"/>
          <w:szCs w:val="28"/>
          <w:rtl/>
        </w:rPr>
        <w:t>والمهمّ في الخبر، اشتمالها على العناصر الرئيسيَّة التِّي سوف يأتي بيانها.</w:t>
      </w:r>
    </w:p>
    <w:p w:rsidR="00DA779B" w:rsidRPr="00DA779B" w:rsidRDefault="00DA779B" w:rsidP="00DA779B">
      <w:pPr>
        <w:rPr>
          <w:b/>
          <w:bCs/>
          <w:color w:val="FF0000"/>
          <w:sz w:val="28"/>
          <w:szCs w:val="28"/>
        </w:rPr>
      </w:pPr>
      <w:r w:rsidRPr="00DA779B">
        <w:rPr>
          <w:b/>
          <w:bCs/>
          <w:color w:val="FF0000"/>
          <w:sz w:val="28"/>
          <w:szCs w:val="28"/>
          <w:rtl/>
        </w:rPr>
        <w:t>الأمر الثاني: أقسام القضيَّة</w:t>
      </w:r>
    </w:p>
    <w:p w:rsidR="00DA779B" w:rsidRPr="00DA779B" w:rsidRDefault="00DA779B" w:rsidP="00DA779B">
      <w:pPr>
        <w:rPr>
          <w:b/>
          <w:bCs/>
          <w:sz w:val="28"/>
          <w:szCs w:val="28"/>
          <w:rtl/>
        </w:rPr>
      </w:pPr>
      <w:proofErr w:type="spellStart"/>
      <w:r>
        <w:rPr>
          <w:b/>
          <w:bCs/>
          <w:sz w:val="28"/>
          <w:szCs w:val="28"/>
          <w:rtl/>
        </w:rPr>
        <w:t>ال</w:t>
      </w:r>
      <w:r>
        <w:rPr>
          <w:rFonts w:hint="cs"/>
          <w:b/>
          <w:bCs/>
          <w:sz w:val="28"/>
          <w:szCs w:val="28"/>
          <w:rtl/>
        </w:rPr>
        <w:t>ح</w:t>
      </w:r>
      <w:r>
        <w:rPr>
          <w:b/>
          <w:bCs/>
          <w:sz w:val="28"/>
          <w:szCs w:val="28"/>
          <w:rtl/>
        </w:rPr>
        <w:t>ملي</w:t>
      </w:r>
      <w:r>
        <w:rPr>
          <w:rFonts w:hint="cs"/>
          <w:b/>
          <w:bCs/>
          <w:sz w:val="28"/>
          <w:szCs w:val="28"/>
          <w:rtl/>
        </w:rPr>
        <w:t>ة</w:t>
      </w:r>
      <w:proofErr w:type="spellEnd"/>
      <w:r w:rsidRPr="00DA779B">
        <w:rPr>
          <w:b/>
          <w:bCs/>
          <w:sz w:val="28"/>
          <w:szCs w:val="28"/>
          <w:rtl/>
        </w:rPr>
        <w:t xml:space="preserve"> والشرطيَّة</w:t>
      </w:r>
    </w:p>
    <w:p w:rsidR="00DA779B" w:rsidRPr="00DA779B" w:rsidRDefault="00DA779B" w:rsidP="00DA779B">
      <w:pPr>
        <w:rPr>
          <w:b/>
          <w:bCs/>
          <w:sz w:val="28"/>
          <w:szCs w:val="28"/>
          <w:rtl/>
        </w:rPr>
      </w:pPr>
      <w:r w:rsidRPr="00DA779B">
        <w:rPr>
          <w:b/>
          <w:bCs/>
          <w:sz w:val="28"/>
          <w:szCs w:val="28"/>
          <w:rtl/>
        </w:rPr>
        <w:t xml:space="preserve">وهذا التقسيم يتعلَّق بالنسبة في القضيَّة فقط، فإذا كانت هذه النسبة هي نسبةَ حملٍ، فالقضية تسمى قضية </w:t>
      </w:r>
      <w:proofErr w:type="spellStart"/>
      <w:r w:rsidRPr="00DA779B">
        <w:rPr>
          <w:b/>
          <w:bCs/>
          <w:sz w:val="28"/>
          <w:szCs w:val="28"/>
          <w:rtl/>
        </w:rPr>
        <w:t>حملية</w:t>
      </w:r>
      <w:proofErr w:type="spellEnd"/>
      <w:r w:rsidRPr="00DA779B">
        <w:rPr>
          <w:b/>
          <w:bCs/>
          <w:sz w:val="28"/>
          <w:szCs w:val="28"/>
          <w:rtl/>
        </w:rPr>
        <w:t> وإذا كانت نسبة اشتراط، تكون القضية قضية شرطية.</w:t>
      </w:r>
    </w:p>
    <w:p w:rsidR="00DA779B" w:rsidRPr="00DA779B" w:rsidRDefault="00DA779B" w:rsidP="00DA779B">
      <w:pPr>
        <w:rPr>
          <w:b/>
          <w:bCs/>
          <w:color w:val="FF0000"/>
          <w:sz w:val="28"/>
          <w:szCs w:val="28"/>
          <w:rtl/>
        </w:rPr>
      </w:pPr>
      <w:r w:rsidRPr="00DA779B">
        <w:rPr>
          <w:b/>
          <w:bCs/>
          <w:color w:val="FF0000"/>
          <w:sz w:val="28"/>
          <w:szCs w:val="28"/>
          <w:rtl/>
        </w:rPr>
        <w:t xml:space="preserve">1 ـ القضيَّة </w:t>
      </w:r>
      <w:proofErr w:type="spellStart"/>
      <w:r w:rsidRPr="00DA779B">
        <w:rPr>
          <w:b/>
          <w:bCs/>
          <w:color w:val="FF0000"/>
          <w:sz w:val="28"/>
          <w:szCs w:val="28"/>
          <w:rtl/>
        </w:rPr>
        <w:t>الحمليَّة</w:t>
      </w:r>
      <w:proofErr w:type="spellEnd"/>
    </w:p>
    <w:p w:rsidR="00DA779B" w:rsidRPr="00DA779B" w:rsidRDefault="00DA779B" w:rsidP="00DA779B">
      <w:pPr>
        <w:rPr>
          <w:b/>
          <w:bCs/>
          <w:color w:val="0070C0"/>
          <w:sz w:val="28"/>
          <w:szCs w:val="28"/>
          <w:rtl/>
        </w:rPr>
      </w:pPr>
      <w:r w:rsidRPr="00DA779B">
        <w:rPr>
          <w:b/>
          <w:bCs/>
          <w:color w:val="0070C0"/>
          <w:sz w:val="28"/>
          <w:szCs w:val="28"/>
          <w:rtl/>
        </w:rPr>
        <w:t>«هي القضيَّة التي حُكم فيها بثبوت شيءٍ لشيءٍ أو نفيه عنه».</w:t>
      </w:r>
    </w:p>
    <w:p w:rsidR="00DA779B" w:rsidRPr="00DA779B" w:rsidRDefault="00DA779B" w:rsidP="00DA779B">
      <w:pPr>
        <w:rPr>
          <w:b/>
          <w:bCs/>
          <w:sz w:val="28"/>
          <w:szCs w:val="28"/>
          <w:rtl/>
        </w:rPr>
      </w:pPr>
      <w:r w:rsidRPr="00DA779B">
        <w:rPr>
          <w:b/>
          <w:bCs/>
          <w:sz w:val="28"/>
          <w:szCs w:val="28"/>
          <w:rtl/>
        </w:rPr>
        <w:lastRenderedPageBreak/>
        <w:t xml:space="preserve">فعندما نريد أن نبني القضيَّة </w:t>
      </w:r>
      <w:proofErr w:type="spellStart"/>
      <w:r w:rsidRPr="00DA779B">
        <w:rPr>
          <w:b/>
          <w:bCs/>
          <w:sz w:val="28"/>
          <w:szCs w:val="28"/>
          <w:rtl/>
        </w:rPr>
        <w:t>الحملية</w:t>
      </w:r>
      <w:proofErr w:type="spellEnd"/>
      <w:r w:rsidRPr="00DA779B">
        <w:rPr>
          <w:b/>
          <w:bCs/>
          <w:sz w:val="28"/>
          <w:szCs w:val="28"/>
          <w:rtl/>
        </w:rPr>
        <w:t>، نضع في ذهننا موضوعاً ما، أي نتصوره ثم نتصوَّر أمراً آخر نجعله محمولاً وبذلك تكتمل صناعة القضيَّةً.</w:t>
      </w:r>
    </w:p>
    <w:p w:rsidR="00DA779B" w:rsidRDefault="00DA779B" w:rsidP="00DA779B">
      <w:pPr>
        <w:rPr>
          <w:b/>
          <w:bCs/>
          <w:sz w:val="28"/>
          <w:szCs w:val="28"/>
          <w:rtl/>
        </w:rPr>
      </w:pPr>
      <w:r w:rsidRPr="00DA779B">
        <w:rPr>
          <w:b/>
          <w:bCs/>
          <w:sz w:val="28"/>
          <w:szCs w:val="28"/>
          <w:rtl/>
        </w:rPr>
        <w:t xml:space="preserve">ففي قولنا: (عليٌّ جالسٌ) نتصور مفهوم عليٍّ ونضعه في ذهننا، ثم نتصور مفهوم الجلوس، فنسنده ونربطه بعليٍّ، وبعبارة أصح: نحمله عليه، ومن هنا سميت القضية </w:t>
      </w:r>
      <w:proofErr w:type="spellStart"/>
      <w:r w:rsidRPr="00DA779B">
        <w:rPr>
          <w:b/>
          <w:bCs/>
          <w:sz w:val="28"/>
          <w:szCs w:val="28"/>
          <w:rtl/>
        </w:rPr>
        <w:t>حملية</w:t>
      </w:r>
      <w:proofErr w:type="spellEnd"/>
      <w:r w:rsidRPr="00DA779B">
        <w:rPr>
          <w:b/>
          <w:bCs/>
          <w:sz w:val="28"/>
          <w:szCs w:val="28"/>
          <w:rtl/>
        </w:rPr>
        <w:t>.</w:t>
      </w:r>
    </w:p>
    <w:p w:rsidR="00DA779B" w:rsidRPr="00DA779B" w:rsidRDefault="00DA779B" w:rsidP="00DA779B">
      <w:pPr>
        <w:rPr>
          <w:b/>
          <w:bCs/>
          <w:color w:val="FF0000"/>
          <w:sz w:val="28"/>
          <w:szCs w:val="28"/>
        </w:rPr>
      </w:pPr>
      <w:r w:rsidRPr="00DA779B">
        <w:rPr>
          <w:b/>
          <w:bCs/>
          <w:color w:val="FF0000"/>
          <w:sz w:val="28"/>
          <w:szCs w:val="28"/>
          <w:rtl/>
        </w:rPr>
        <w:t xml:space="preserve">أمثلة للقضايا </w:t>
      </w:r>
      <w:proofErr w:type="spellStart"/>
      <w:r w:rsidRPr="00DA779B">
        <w:rPr>
          <w:b/>
          <w:bCs/>
          <w:color w:val="FF0000"/>
          <w:sz w:val="28"/>
          <w:szCs w:val="28"/>
          <w:rtl/>
        </w:rPr>
        <w:t>الحملية</w:t>
      </w:r>
      <w:proofErr w:type="spellEnd"/>
      <w:r w:rsidRPr="00DA779B">
        <w:rPr>
          <w:b/>
          <w:bCs/>
          <w:color w:val="FF0000"/>
          <w:sz w:val="28"/>
          <w:szCs w:val="28"/>
          <w:rtl/>
        </w:rPr>
        <w:t>:</w:t>
      </w:r>
    </w:p>
    <w:p w:rsidR="00DA779B" w:rsidRPr="00DA779B" w:rsidRDefault="00DA779B" w:rsidP="00DA779B">
      <w:pPr>
        <w:rPr>
          <w:b/>
          <w:bCs/>
          <w:color w:val="00B050"/>
          <w:sz w:val="28"/>
          <w:szCs w:val="28"/>
          <w:rtl/>
        </w:rPr>
      </w:pPr>
      <w:r w:rsidRPr="00DA779B">
        <w:rPr>
          <w:b/>
          <w:bCs/>
          <w:color w:val="00B050"/>
          <w:sz w:val="28"/>
          <w:szCs w:val="28"/>
          <w:rtl/>
        </w:rPr>
        <w:t xml:space="preserve">{وَالْجِبَالَ </w:t>
      </w:r>
      <w:proofErr w:type="spellStart"/>
      <w:r w:rsidRPr="00DA779B">
        <w:rPr>
          <w:b/>
          <w:bCs/>
          <w:color w:val="00B050"/>
          <w:sz w:val="28"/>
          <w:szCs w:val="28"/>
          <w:rtl/>
        </w:rPr>
        <w:t>أَرْسَاهَا</w:t>
      </w:r>
      <w:proofErr w:type="spellEnd"/>
      <w:r w:rsidRPr="00DA779B">
        <w:rPr>
          <w:b/>
          <w:bCs/>
          <w:color w:val="00B050"/>
          <w:sz w:val="28"/>
          <w:szCs w:val="28"/>
          <w:rtl/>
        </w:rPr>
        <w:t>}</w:t>
      </w:r>
    </w:p>
    <w:p w:rsidR="00DA779B" w:rsidRPr="00DA779B" w:rsidRDefault="00DA779B" w:rsidP="00DA779B">
      <w:pPr>
        <w:rPr>
          <w:b/>
          <w:bCs/>
          <w:color w:val="00B050"/>
          <w:sz w:val="28"/>
          <w:szCs w:val="28"/>
          <w:rtl/>
        </w:rPr>
      </w:pPr>
      <w:r w:rsidRPr="00DA779B">
        <w:rPr>
          <w:b/>
          <w:bCs/>
          <w:color w:val="00B050"/>
          <w:sz w:val="28"/>
          <w:szCs w:val="28"/>
          <w:rtl/>
        </w:rPr>
        <w:t>{إِنَّ لِلْمُتَّقِينَ مَفَازًا}</w:t>
      </w:r>
    </w:p>
    <w:p w:rsidR="00DA779B" w:rsidRPr="00DA779B" w:rsidRDefault="00DA779B" w:rsidP="00DA779B">
      <w:pPr>
        <w:rPr>
          <w:b/>
          <w:bCs/>
          <w:color w:val="00B050"/>
          <w:sz w:val="28"/>
          <w:szCs w:val="28"/>
          <w:rtl/>
        </w:rPr>
      </w:pPr>
      <w:r w:rsidRPr="00DA779B">
        <w:rPr>
          <w:b/>
          <w:bCs/>
          <w:color w:val="00B050"/>
          <w:sz w:val="28"/>
          <w:szCs w:val="28"/>
          <w:rtl/>
        </w:rPr>
        <w:t>{قَوْلٌ مَعْرُوفٌ وَمَغْفِرَةٌ خَيْرٌ مِنْ صَدَقَةٍ يَتْبَعُهَا أَذًى وَاللَّهُ غَنِيٌّ حَلِيمٌ}.</w:t>
      </w:r>
    </w:p>
    <w:p w:rsidR="00DA779B" w:rsidRPr="00DA779B" w:rsidRDefault="00DA779B" w:rsidP="00DA779B">
      <w:pPr>
        <w:rPr>
          <w:b/>
          <w:bCs/>
          <w:sz w:val="28"/>
          <w:szCs w:val="28"/>
          <w:rtl/>
        </w:rPr>
      </w:pPr>
      <w:r w:rsidRPr="00DA779B">
        <w:rPr>
          <w:b/>
          <w:bCs/>
          <w:sz w:val="28"/>
          <w:szCs w:val="28"/>
          <w:rtl/>
        </w:rPr>
        <w:t xml:space="preserve">فالقضية </w:t>
      </w:r>
      <w:proofErr w:type="spellStart"/>
      <w:r w:rsidRPr="00DA779B">
        <w:rPr>
          <w:b/>
          <w:bCs/>
          <w:sz w:val="28"/>
          <w:szCs w:val="28"/>
          <w:rtl/>
        </w:rPr>
        <w:t>الحملية</w:t>
      </w:r>
      <w:proofErr w:type="spellEnd"/>
      <w:r w:rsidRPr="00DA779B">
        <w:rPr>
          <w:b/>
          <w:bCs/>
          <w:sz w:val="28"/>
          <w:szCs w:val="28"/>
          <w:rtl/>
        </w:rPr>
        <w:t xml:space="preserve"> لها طرفان ونسبة، فالطرفان وهما الموضوع والمحمول (المسند إليه والمسنَد أو المحكوم عليه والمحكوم به) وحيث قلنا إنَّ طرفي القضيَّة، ينبغي أن يكونا مفهومين تصوريين، فهما إمّا مفردين أو مُركَّبين غير تامِّين، وأمّا المركب التامّ فلا يمكن أن يكون موضوعاً أو محمولاً.</w:t>
      </w:r>
    </w:p>
    <w:p w:rsidR="00DA779B" w:rsidRPr="00DA779B" w:rsidRDefault="00DA779B" w:rsidP="00DA779B">
      <w:pPr>
        <w:rPr>
          <w:b/>
          <w:bCs/>
          <w:sz w:val="28"/>
          <w:szCs w:val="28"/>
          <w:rtl/>
        </w:rPr>
      </w:pPr>
      <w:r w:rsidRPr="00DA779B">
        <w:rPr>
          <w:b/>
          <w:bCs/>
          <w:sz w:val="28"/>
          <w:szCs w:val="28"/>
          <w:rtl/>
        </w:rPr>
        <w:t xml:space="preserve">وأمّا النسبة فهي الجزء الثالث من القضية </w:t>
      </w:r>
      <w:proofErr w:type="spellStart"/>
      <w:r w:rsidRPr="00DA779B">
        <w:rPr>
          <w:b/>
          <w:bCs/>
          <w:sz w:val="28"/>
          <w:szCs w:val="28"/>
          <w:rtl/>
        </w:rPr>
        <w:t>الحملية</w:t>
      </w:r>
      <w:proofErr w:type="spellEnd"/>
      <w:r w:rsidRPr="00DA779B">
        <w:rPr>
          <w:b/>
          <w:bCs/>
          <w:sz w:val="28"/>
          <w:szCs w:val="28"/>
          <w:rtl/>
        </w:rPr>
        <w:t>، وهي الرابطة التِّي تَربِطُ المحمولَ بالموضوع، وليس لها وجودٌ مُستقلٌّ بل وجودُها متقوِّمٌ بالطرفين، فلولا الطرفان لما كان لها وجودٌ لا في العين ولا في الذهن.</w:t>
      </w:r>
    </w:p>
    <w:p w:rsidR="00DA779B" w:rsidRPr="00DA779B" w:rsidRDefault="00DA779B" w:rsidP="00DA779B">
      <w:pPr>
        <w:rPr>
          <w:b/>
          <w:bCs/>
          <w:color w:val="FF0000"/>
          <w:sz w:val="28"/>
          <w:szCs w:val="28"/>
          <w:rtl/>
        </w:rPr>
      </w:pPr>
      <w:r w:rsidRPr="00DA779B">
        <w:rPr>
          <w:b/>
          <w:bCs/>
          <w:color w:val="FF0000"/>
          <w:sz w:val="28"/>
          <w:szCs w:val="28"/>
          <w:rtl/>
        </w:rPr>
        <w:t>ثمَّ:</w:t>
      </w:r>
    </w:p>
    <w:p w:rsidR="00DA779B" w:rsidRDefault="00DA779B" w:rsidP="00DA779B">
      <w:pPr>
        <w:rPr>
          <w:b/>
          <w:bCs/>
          <w:sz w:val="28"/>
          <w:szCs w:val="28"/>
          <w:rtl/>
        </w:rPr>
      </w:pPr>
      <w:r w:rsidRPr="00DA779B">
        <w:rPr>
          <w:b/>
          <w:bCs/>
          <w:sz w:val="28"/>
          <w:szCs w:val="28"/>
          <w:rtl/>
        </w:rPr>
        <w:t xml:space="preserve">إنَّه ينبغي أن نعلم بأنّ المُتصوَّر الذهني شيء والواقع الخارجي شيءٌ آخر، فعندما نلاحظ الواقع الخارجي، نجد أنَّ هناك اتِّحاداً حقيقياً بين الموضوع والمحمول، فهما شيءٌ واحدٌ، فلو قلنا: عليٌ شجاعٌ، هناك اتحاد في العين بين ما ينطبق عليه مفهوم شجاعٌ وبين ما ينطبق عليه مفهوم علي أي أنَّ مصداقهما واحدٌ، والذي جمعهما معاً، هو الوجود العيني، فهذا المَظهَر أو الحصَّة من الوجود صار محلاً لصدق مفهومِ عليٍّ ومفهومِ شجاع وهذا شأن كلِّ قضيَّةٍ </w:t>
      </w:r>
      <w:proofErr w:type="spellStart"/>
      <w:r w:rsidRPr="00DA779B">
        <w:rPr>
          <w:b/>
          <w:bCs/>
          <w:sz w:val="28"/>
          <w:szCs w:val="28"/>
          <w:rtl/>
        </w:rPr>
        <w:t>حملية</w:t>
      </w:r>
      <w:proofErr w:type="spellEnd"/>
      <w:r w:rsidRPr="00DA779B">
        <w:rPr>
          <w:b/>
          <w:bCs/>
          <w:sz w:val="28"/>
          <w:szCs w:val="28"/>
          <w:rtl/>
        </w:rPr>
        <w:t xml:space="preserve"> من هذا النمط. وهذا </w:t>
      </w:r>
      <w:proofErr w:type="spellStart"/>
      <w:r w:rsidRPr="00DA779B">
        <w:rPr>
          <w:b/>
          <w:bCs/>
          <w:sz w:val="28"/>
          <w:szCs w:val="28"/>
          <w:rtl/>
        </w:rPr>
        <w:t>الإتحاد</w:t>
      </w:r>
      <w:proofErr w:type="spellEnd"/>
      <w:r w:rsidRPr="00DA779B">
        <w:rPr>
          <w:b/>
          <w:bCs/>
          <w:sz w:val="28"/>
          <w:szCs w:val="28"/>
          <w:rtl/>
        </w:rPr>
        <w:t xml:space="preserve"> هو المسمَّى </w:t>
      </w:r>
      <w:proofErr w:type="spellStart"/>
      <w:r w:rsidRPr="00DA779B">
        <w:rPr>
          <w:b/>
          <w:bCs/>
          <w:sz w:val="28"/>
          <w:szCs w:val="28"/>
          <w:rtl/>
        </w:rPr>
        <w:t>بالهُوهُوِيَّة</w:t>
      </w:r>
      <w:proofErr w:type="spellEnd"/>
      <w:r w:rsidRPr="00DA779B">
        <w:rPr>
          <w:b/>
          <w:bCs/>
          <w:sz w:val="28"/>
          <w:szCs w:val="28"/>
          <w:rtl/>
        </w:rPr>
        <w:t xml:space="preserve"> أي هو </w:t>
      </w:r>
      <w:proofErr w:type="spellStart"/>
      <w:r w:rsidRPr="00DA779B">
        <w:rPr>
          <w:b/>
          <w:bCs/>
          <w:sz w:val="28"/>
          <w:szCs w:val="28"/>
          <w:rtl/>
        </w:rPr>
        <w:t>هو</w:t>
      </w:r>
      <w:proofErr w:type="spellEnd"/>
      <w:r w:rsidRPr="00DA779B">
        <w:rPr>
          <w:b/>
          <w:bCs/>
          <w:sz w:val="28"/>
          <w:szCs w:val="28"/>
          <w:rtl/>
        </w:rPr>
        <w:t>.</w:t>
      </w:r>
    </w:p>
    <w:p w:rsidR="00DA779B" w:rsidRPr="00DA779B" w:rsidRDefault="00DA779B" w:rsidP="00DA779B">
      <w:pPr>
        <w:rPr>
          <w:b/>
          <w:bCs/>
          <w:color w:val="FF0000"/>
          <w:sz w:val="28"/>
          <w:szCs w:val="28"/>
        </w:rPr>
      </w:pPr>
      <w:r w:rsidRPr="00DA779B">
        <w:rPr>
          <w:b/>
          <w:bCs/>
          <w:color w:val="FF0000"/>
          <w:sz w:val="28"/>
          <w:szCs w:val="28"/>
          <w:rtl/>
        </w:rPr>
        <w:t>وعلى ضوئه نصل إلى نتيجةٍ مهمَّةٍ وهي:</w:t>
      </w:r>
    </w:p>
    <w:p w:rsidR="00DA779B" w:rsidRPr="00DA779B" w:rsidRDefault="00DA779B" w:rsidP="00DA779B">
      <w:pPr>
        <w:rPr>
          <w:b/>
          <w:bCs/>
          <w:sz w:val="28"/>
          <w:szCs w:val="28"/>
          <w:rtl/>
        </w:rPr>
      </w:pPr>
      <w:r w:rsidRPr="00DA779B">
        <w:rPr>
          <w:b/>
          <w:bCs/>
          <w:sz w:val="28"/>
          <w:szCs w:val="28"/>
          <w:rtl/>
        </w:rPr>
        <w:t xml:space="preserve">إن القضايا </w:t>
      </w:r>
      <w:proofErr w:type="spellStart"/>
      <w:r w:rsidRPr="00DA779B">
        <w:rPr>
          <w:b/>
          <w:bCs/>
          <w:sz w:val="28"/>
          <w:szCs w:val="28"/>
          <w:rtl/>
        </w:rPr>
        <w:t>الحملية</w:t>
      </w:r>
      <w:proofErr w:type="spellEnd"/>
      <w:r w:rsidRPr="00DA779B">
        <w:rPr>
          <w:b/>
          <w:bCs/>
          <w:sz w:val="28"/>
          <w:szCs w:val="28"/>
          <w:rtl/>
        </w:rPr>
        <w:t xml:space="preserve"> من النمط الذي ذكرنا، تتكوَّن دائماً من جوهرٍ «وهو الموجود لا في موضوع» وعَرَضٍ «وهو الموجود في موضوع».</w:t>
      </w:r>
    </w:p>
    <w:p w:rsidR="00DA779B" w:rsidRPr="00DA779B" w:rsidRDefault="00DA779B" w:rsidP="00DA779B">
      <w:pPr>
        <w:rPr>
          <w:b/>
          <w:bCs/>
          <w:sz w:val="28"/>
          <w:szCs w:val="28"/>
          <w:rtl/>
        </w:rPr>
      </w:pPr>
      <w:r w:rsidRPr="00DA779B">
        <w:rPr>
          <w:b/>
          <w:bCs/>
          <w:sz w:val="28"/>
          <w:szCs w:val="28"/>
          <w:rtl/>
        </w:rPr>
        <w:t>فالجوهر هو الذي يُمثِّل الموضوع، والعَرَض يُمثِّل المحمول، حيث لا يمكن أن يُحْمَل جوهرٌ على جوهر أو عرضٌ على عرض أو جوهرٌ على عرض وإنَّما يُحمل عَرَضٌ على جوهر، فعليٌّ جوهرٌ له وجود مستقل والشجاعة صفةٌ عارضةٌ عليه ومتَّحدةٌ معه لأنَّ قوامَ العرض في الوجود بالجوهر وإن كان مفهومهما مختلفين .</w:t>
      </w:r>
    </w:p>
    <w:p w:rsidR="00DA779B" w:rsidRDefault="00DA779B" w:rsidP="00DA779B">
      <w:pPr>
        <w:rPr>
          <w:b/>
          <w:bCs/>
          <w:sz w:val="28"/>
          <w:szCs w:val="28"/>
          <w:rtl/>
        </w:rPr>
      </w:pPr>
      <w:r w:rsidRPr="00DA779B">
        <w:rPr>
          <w:b/>
          <w:bCs/>
          <w:sz w:val="28"/>
          <w:szCs w:val="28"/>
          <w:rtl/>
        </w:rPr>
        <w:lastRenderedPageBreak/>
        <w:t>وبالنتيجة، هناك موجودٌ واحد في العين والخارج هو عليٌ وهو شجاعٌ، ولأجل ذلك صحَّ قولنا: (عليٌّ شجاعٌ)، والمهمُّ - في هذا المجال - معرفة الموضوع والمحمول في القضايا مهما كان ترتيبها، فعندما نقول: اصفرَّ النبتُ، ففي هذه القضيَّة اللفظية، النبت هو الموضوع واصفرَّ هو المحمول، و الموجود في الخارج هو شيء واحد وهو النبت المصفر، ولم يتحقق ذلك إلاّ لأنَّ الاصفرار (وهو كيفيَّةٌ عارضة) اتحدَّ مع النبت (وهو ذات مستقلة وجوهر عيني).</w:t>
      </w:r>
    </w:p>
    <w:p w:rsidR="00DA779B" w:rsidRPr="00DA779B" w:rsidRDefault="00DA779B" w:rsidP="00DA779B">
      <w:pPr>
        <w:rPr>
          <w:b/>
          <w:bCs/>
          <w:sz w:val="28"/>
          <w:szCs w:val="28"/>
        </w:rPr>
      </w:pPr>
      <w:r w:rsidRPr="00DA779B">
        <w:rPr>
          <w:b/>
          <w:bCs/>
          <w:sz w:val="28"/>
          <w:szCs w:val="28"/>
          <w:rtl/>
        </w:rPr>
        <w:t>ولو قلنا: (أثمرت الشجرةُ) فالشجرة في هذه القضيَّة اللفظيَّة هي الموضوع و(أثمرت) هو المحمول، وأمّا في العين الخارجي، ليست هناك إلاّ شجرةٌ متَّصفةٌ بتلك الصفة أعني الإثمار في الظرف المُعيَّن.</w:t>
      </w:r>
    </w:p>
    <w:p w:rsidR="00DA779B" w:rsidRPr="00DA779B" w:rsidRDefault="00DA779B" w:rsidP="00DA779B">
      <w:pPr>
        <w:rPr>
          <w:b/>
          <w:bCs/>
          <w:sz w:val="28"/>
          <w:szCs w:val="28"/>
          <w:rtl/>
        </w:rPr>
      </w:pPr>
      <w:r w:rsidRPr="00DA779B">
        <w:rPr>
          <w:b/>
          <w:bCs/>
          <w:color w:val="FF0000"/>
          <w:sz w:val="28"/>
          <w:szCs w:val="28"/>
          <w:rtl/>
        </w:rPr>
        <w:t xml:space="preserve">وحتَّى لو قلنا: </w:t>
      </w:r>
      <w:r w:rsidRPr="00DA779B">
        <w:rPr>
          <w:b/>
          <w:bCs/>
          <w:sz w:val="28"/>
          <w:szCs w:val="28"/>
          <w:rtl/>
        </w:rPr>
        <w:t>(خالدٌ في الدار) فالموضوع هو خالد وأمّا المحمول فيقولون إنَّه (في الدار) كما أنَّ النحويين يجعلون الجار والمجرور خبراً للمبتدأ، وبما أنَّ الجار (في) هو أداة ليس لها دورٌ إلاّ الربط بين مفهومين، فلا يمكنها أن تمثِّل المحمول في القضيَّة وأيضاً (الدار) هو اسم ذاتٍ وهو جوهرٌ، لا يمكن أن نجعله محمولاً كما مرّ، وأمّا مجموع الجار والمجرور أعني: (في الدار) فليس هو إلاّ تركيب من المفردتين السابقتين.</w:t>
      </w:r>
    </w:p>
    <w:p w:rsidR="00DA779B" w:rsidRPr="00DA779B" w:rsidRDefault="00DA779B" w:rsidP="00DA779B">
      <w:pPr>
        <w:rPr>
          <w:b/>
          <w:bCs/>
          <w:color w:val="FF0000"/>
          <w:sz w:val="28"/>
          <w:szCs w:val="28"/>
        </w:rPr>
      </w:pPr>
      <w:r w:rsidRPr="00DA779B">
        <w:rPr>
          <w:b/>
          <w:bCs/>
          <w:color w:val="FF0000"/>
          <w:sz w:val="28"/>
          <w:szCs w:val="28"/>
          <w:rtl/>
        </w:rPr>
        <w:t>فكيف إذاً صارت هذه الجملةُ تامَّة والقضيَّة كاملةً؟ وأين الاتِّحاد والهوهوية؟</w:t>
      </w:r>
    </w:p>
    <w:p w:rsidR="00DA779B" w:rsidRPr="00DA779B" w:rsidRDefault="00DA779B" w:rsidP="00DA779B">
      <w:pPr>
        <w:rPr>
          <w:b/>
          <w:bCs/>
          <w:color w:val="FF0000"/>
          <w:sz w:val="28"/>
          <w:szCs w:val="28"/>
          <w:rtl/>
        </w:rPr>
      </w:pPr>
      <w:r w:rsidRPr="00DA779B">
        <w:rPr>
          <w:b/>
          <w:bCs/>
          <w:color w:val="FF0000"/>
          <w:sz w:val="28"/>
          <w:szCs w:val="28"/>
          <w:rtl/>
        </w:rPr>
        <w:t>أقول:</w:t>
      </w:r>
    </w:p>
    <w:p w:rsidR="00DA779B" w:rsidRPr="00DA779B" w:rsidRDefault="00DA779B" w:rsidP="00DA779B">
      <w:pPr>
        <w:rPr>
          <w:b/>
          <w:bCs/>
          <w:sz w:val="28"/>
          <w:szCs w:val="28"/>
          <w:rtl/>
        </w:rPr>
      </w:pPr>
      <w:r w:rsidRPr="00DA779B">
        <w:rPr>
          <w:b/>
          <w:bCs/>
          <w:sz w:val="28"/>
          <w:szCs w:val="28"/>
          <w:rtl/>
        </w:rPr>
        <w:t>إن معرفة حقيقةَ الأمر، تستدعي التأمّل في تلك القضيَّة، ثمَّ مقايستها بمركَّب آخر كقولنا: (عليٌّ من المدرسة)، فمن الواضح أنَّ هذا المركَّب رغم اشتماله على جميع المفردات الموجودة في القضيَّة السابقة، لا يصح إطلاق القضيَّةٍ عليها أصلاً، لأنَّها لا تحتمل الصدق أو الكذب.</w:t>
      </w:r>
    </w:p>
    <w:p w:rsidR="00DA779B" w:rsidRPr="00DA779B" w:rsidRDefault="00DA779B" w:rsidP="00DA779B">
      <w:pPr>
        <w:rPr>
          <w:b/>
          <w:bCs/>
          <w:sz w:val="28"/>
          <w:szCs w:val="28"/>
          <w:rtl/>
        </w:rPr>
      </w:pPr>
      <w:r w:rsidRPr="00DA779B">
        <w:rPr>
          <w:b/>
          <w:bCs/>
          <w:sz w:val="28"/>
          <w:szCs w:val="28"/>
          <w:rtl/>
        </w:rPr>
        <w:t>والسرُّ يكمن فيما شرحنا وهو: إنَّ المحمول لابدَّ وأن يكون من الصفات والأعراض فالمثال الأوَّل </w:t>
      </w:r>
      <w:r w:rsidRPr="00DA779B">
        <w:rPr>
          <w:b/>
          <w:bCs/>
          <w:color w:val="FF0000"/>
          <w:sz w:val="28"/>
          <w:szCs w:val="28"/>
          <w:rtl/>
        </w:rPr>
        <w:t>أعني خالدٌ في الدار يشتمل على عَرضٍ محذوف يُعرف من الجملة نفسها وهو: (الكون) أو (الاستقرار) فيشتق منهما اسم فاعلٍ وهو (كائنٌ أو مُستقرٌّ أو يكون أو يستقرٌ) ما شئت فقل.</w:t>
      </w:r>
    </w:p>
    <w:p w:rsidR="00DA779B" w:rsidRPr="00DA779B" w:rsidRDefault="00DA779B" w:rsidP="00DA779B">
      <w:pPr>
        <w:rPr>
          <w:b/>
          <w:bCs/>
          <w:sz w:val="28"/>
          <w:szCs w:val="28"/>
          <w:rtl/>
        </w:rPr>
      </w:pPr>
      <w:r w:rsidRPr="00DA779B">
        <w:rPr>
          <w:b/>
          <w:bCs/>
          <w:sz w:val="28"/>
          <w:szCs w:val="28"/>
          <w:rtl/>
        </w:rPr>
        <w:t>وأمّا المثال الثاني فليس كذلك حيث لا ندري ما هو المقصود من قوله "من المدرسة"؟</w:t>
      </w:r>
    </w:p>
    <w:p w:rsidR="00DA779B" w:rsidRPr="00DA779B" w:rsidRDefault="00DA779B" w:rsidP="00DA779B">
      <w:pPr>
        <w:rPr>
          <w:b/>
          <w:bCs/>
          <w:sz w:val="28"/>
          <w:szCs w:val="28"/>
          <w:rtl/>
        </w:rPr>
      </w:pPr>
      <w:r w:rsidRPr="00DA779B">
        <w:rPr>
          <w:b/>
          <w:bCs/>
          <w:sz w:val="28"/>
          <w:szCs w:val="28"/>
          <w:rtl/>
        </w:rPr>
        <w:t>هل إنَّه أتى منها أم أُخرج منها أو ماذا؟! ولذلك قلنا بأنَّها ليست بقضيَّة أصلاً.</w:t>
      </w:r>
    </w:p>
    <w:p w:rsidR="00DA779B" w:rsidRDefault="00DA779B" w:rsidP="00DA779B">
      <w:pPr>
        <w:rPr>
          <w:b/>
          <w:bCs/>
          <w:sz w:val="28"/>
          <w:szCs w:val="28"/>
          <w:rtl/>
        </w:rPr>
      </w:pPr>
      <w:r w:rsidRPr="00DA779B">
        <w:rPr>
          <w:b/>
          <w:bCs/>
          <w:sz w:val="28"/>
          <w:szCs w:val="28"/>
          <w:rtl/>
        </w:rPr>
        <w:t>هذا:</w:t>
      </w:r>
    </w:p>
    <w:p w:rsidR="00DA779B" w:rsidRPr="00DA779B" w:rsidRDefault="00DA779B" w:rsidP="00DA779B">
      <w:pPr>
        <w:rPr>
          <w:b/>
          <w:bCs/>
          <w:sz w:val="28"/>
          <w:szCs w:val="28"/>
        </w:rPr>
      </w:pPr>
      <w:r w:rsidRPr="00DA779B">
        <w:rPr>
          <w:b/>
          <w:bCs/>
          <w:sz w:val="28"/>
          <w:szCs w:val="28"/>
          <w:rtl/>
        </w:rPr>
        <w:t xml:space="preserve">وفي المثال الأوَّل اتَّحد خالدٌ مع الكون في الدار الذي هو من الصفات (لأنَّه ظرفُ مكان وهو من مقولة الوضع التِّي هي من المقولات العرضية) فاجتمعا في وجودٍ واحد، فتحققت </w:t>
      </w:r>
      <w:proofErr w:type="spellStart"/>
      <w:r w:rsidRPr="00DA779B">
        <w:rPr>
          <w:b/>
          <w:bCs/>
          <w:sz w:val="28"/>
          <w:szCs w:val="28"/>
          <w:rtl/>
        </w:rPr>
        <w:t>الهوهوية</w:t>
      </w:r>
      <w:proofErr w:type="spellEnd"/>
      <w:r w:rsidRPr="00DA779B">
        <w:rPr>
          <w:b/>
          <w:bCs/>
          <w:sz w:val="28"/>
          <w:szCs w:val="28"/>
          <w:rtl/>
        </w:rPr>
        <w:t xml:space="preserve"> المعتبرة في الحمل.</w:t>
      </w:r>
    </w:p>
    <w:p w:rsidR="00DA779B" w:rsidRPr="00DA779B" w:rsidRDefault="00DA779B" w:rsidP="00DA779B">
      <w:pPr>
        <w:rPr>
          <w:b/>
          <w:bCs/>
          <w:color w:val="FF0000"/>
          <w:sz w:val="28"/>
          <w:szCs w:val="28"/>
          <w:rtl/>
        </w:rPr>
      </w:pPr>
      <w:r w:rsidRPr="00DA779B">
        <w:rPr>
          <w:b/>
          <w:bCs/>
          <w:color w:val="FF0000"/>
          <w:sz w:val="28"/>
          <w:szCs w:val="28"/>
          <w:rtl/>
        </w:rPr>
        <w:t>والحاصل أنّ:</w:t>
      </w:r>
    </w:p>
    <w:p w:rsidR="00DA779B" w:rsidRPr="00DA779B" w:rsidRDefault="00DA779B" w:rsidP="00DA779B">
      <w:pPr>
        <w:rPr>
          <w:b/>
          <w:bCs/>
          <w:color w:val="0070C0"/>
          <w:sz w:val="28"/>
          <w:szCs w:val="28"/>
          <w:rtl/>
        </w:rPr>
      </w:pPr>
      <w:r w:rsidRPr="00DA779B">
        <w:rPr>
          <w:b/>
          <w:bCs/>
          <w:color w:val="0070C0"/>
          <w:sz w:val="28"/>
          <w:szCs w:val="28"/>
          <w:rtl/>
        </w:rPr>
        <w:t xml:space="preserve">القضية </w:t>
      </w:r>
      <w:proofErr w:type="spellStart"/>
      <w:r w:rsidRPr="00DA779B">
        <w:rPr>
          <w:b/>
          <w:bCs/>
          <w:color w:val="0070C0"/>
          <w:sz w:val="28"/>
          <w:szCs w:val="28"/>
          <w:rtl/>
        </w:rPr>
        <w:t>الحملية</w:t>
      </w:r>
      <w:proofErr w:type="spellEnd"/>
      <w:r w:rsidRPr="00DA779B">
        <w:rPr>
          <w:b/>
          <w:bCs/>
          <w:color w:val="0070C0"/>
          <w:sz w:val="28"/>
          <w:szCs w:val="28"/>
          <w:rtl/>
        </w:rPr>
        <w:t xml:space="preserve"> تشتمل على طرفين ونسبة:</w:t>
      </w:r>
    </w:p>
    <w:p w:rsidR="00DA779B" w:rsidRPr="00DA779B" w:rsidRDefault="00DA779B" w:rsidP="00DA779B">
      <w:pPr>
        <w:rPr>
          <w:b/>
          <w:bCs/>
          <w:sz w:val="28"/>
          <w:szCs w:val="28"/>
          <w:rtl/>
        </w:rPr>
      </w:pPr>
      <w:r w:rsidRPr="00DA779B">
        <w:rPr>
          <w:b/>
          <w:bCs/>
          <w:color w:val="0070C0"/>
          <w:sz w:val="28"/>
          <w:szCs w:val="28"/>
          <w:rtl/>
        </w:rPr>
        <w:lastRenderedPageBreak/>
        <w:t>الطرف الأول: </w:t>
      </w:r>
      <w:r w:rsidRPr="00DA779B">
        <w:rPr>
          <w:b/>
          <w:bCs/>
          <w:sz w:val="28"/>
          <w:szCs w:val="28"/>
          <w:rtl/>
        </w:rPr>
        <w:t>الموضوع</w:t>
      </w:r>
    </w:p>
    <w:p w:rsidR="00DA779B" w:rsidRPr="00DA779B" w:rsidRDefault="00DA779B" w:rsidP="00DA779B">
      <w:pPr>
        <w:rPr>
          <w:b/>
          <w:bCs/>
          <w:sz w:val="28"/>
          <w:szCs w:val="28"/>
          <w:rtl/>
        </w:rPr>
      </w:pPr>
      <w:r w:rsidRPr="00DA779B">
        <w:rPr>
          <w:b/>
          <w:bCs/>
          <w:color w:val="0070C0"/>
          <w:sz w:val="28"/>
          <w:szCs w:val="28"/>
          <w:rtl/>
        </w:rPr>
        <w:t>الطرف الثاني: </w:t>
      </w:r>
      <w:r w:rsidRPr="00DA779B">
        <w:rPr>
          <w:b/>
          <w:bCs/>
          <w:sz w:val="28"/>
          <w:szCs w:val="28"/>
          <w:rtl/>
        </w:rPr>
        <w:t>المحمول</w:t>
      </w:r>
    </w:p>
    <w:p w:rsidR="00DA779B" w:rsidRPr="00DA779B" w:rsidRDefault="00DA779B" w:rsidP="00DA779B">
      <w:pPr>
        <w:rPr>
          <w:b/>
          <w:bCs/>
          <w:sz w:val="28"/>
          <w:szCs w:val="28"/>
          <w:rtl/>
        </w:rPr>
      </w:pPr>
      <w:r w:rsidRPr="00DA779B">
        <w:rPr>
          <w:b/>
          <w:bCs/>
          <w:color w:val="0070C0"/>
          <w:sz w:val="28"/>
          <w:szCs w:val="28"/>
          <w:rtl/>
        </w:rPr>
        <w:t>النّسبة: </w:t>
      </w:r>
      <w:r w:rsidRPr="00DA779B">
        <w:rPr>
          <w:b/>
          <w:bCs/>
          <w:sz w:val="28"/>
          <w:szCs w:val="28"/>
          <w:rtl/>
        </w:rPr>
        <w:t>وهي الرابطة .</w:t>
      </w:r>
    </w:p>
    <w:p w:rsidR="00DA779B" w:rsidRPr="00DA779B" w:rsidRDefault="00DA779B" w:rsidP="00DA779B">
      <w:pPr>
        <w:rPr>
          <w:b/>
          <w:bCs/>
          <w:sz w:val="28"/>
          <w:szCs w:val="28"/>
          <w:rtl/>
        </w:rPr>
      </w:pPr>
      <w:r w:rsidRPr="00DA779B">
        <w:rPr>
          <w:b/>
          <w:bCs/>
          <w:sz w:val="28"/>
          <w:szCs w:val="28"/>
          <w:rtl/>
        </w:rPr>
        <w:t>وقد وضعت للنسبة في بعض اللغات لفظٌ دالٌ عليه نحو (أست) في اللغة الفارسيَّة فتقول: (زيد نشسته أست) أي زيدٌ جالسٌ.</w:t>
      </w:r>
    </w:p>
    <w:p w:rsidR="00DA779B" w:rsidRPr="00DA779B" w:rsidRDefault="00DA779B" w:rsidP="00DA779B">
      <w:pPr>
        <w:rPr>
          <w:b/>
          <w:bCs/>
          <w:sz w:val="28"/>
          <w:szCs w:val="28"/>
          <w:rtl/>
        </w:rPr>
      </w:pPr>
      <w:r w:rsidRPr="00DA779B">
        <w:rPr>
          <w:b/>
          <w:bCs/>
          <w:sz w:val="28"/>
          <w:szCs w:val="28"/>
          <w:rtl/>
        </w:rPr>
        <w:t>وأمَّا في العربية فتفهم النسبة من هيئات الجمل وأشكالها، كهيئة الجملة الاسمية أو الفعلية، وإن كانت هناك أدوات وضعت للربط.</w:t>
      </w:r>
    </w:p>
    <w:p w:rsidR="00DA779B" w:rsidRPr="00DA779B" w:rsidRDefault="00DA779B" w:rsidP="00DA779B">
      <w:pPr>
        <w:rPr>
          <w:b/>
          <w:bCs/>
          <w:color w:val="FF0000"/>
          <w:sz w:val="28"/>
          <w:szCs w:val="28"/>
          <w:rtl/>
        </w:rPr>
      </w:pPr>
      <w:r w:rsidRPr="00DA779B">
        <w:rPr>
          <w:b/>
          <w:bCs/>
          <w:color w:val="FF0000"/>
          <w:sz w:val="28"/>
          <w:szCs w:val="28"/>
          <w:rtl/>
        </w:rPr>
        <w:t>ثمَّ:</w:t>
      </w:r>
    </w:p>
    <w:p w:rsidR="00DA779B" w:rsidRPr="00DA779B" w:rsidRDefault="00DA779B" w:rsidP="00DA779B">
      <w:pPr>
        <w:rPr>
          <w:b/>
          <w:bCs/>
          <w:sz w:val="28"/>
          <w:szCs w:val="28"/>
          <w:rtl/>
        </w:rPr>
      </w:pPr>
      <w:r w:rsidRPr="00DA779B">
        <w:rPr>
          <w:b/>
          <w:bCs/>
          <w:sz w:val="28"/>
          <w:szCs w:val="28"/>
          <w:rtl/>
        </w:rPr>
        <w:t>ومن خلال الضابطة التي ذكرناها في معرفة الموضوع والمحمول، يمكننا تحليل أية قضيَّةٍ، مهما كانت. ولأجل التوضيح نذكر الأمثلة التالية:</w:t>
      </w:r>
    </w:p>
    <w:p w:rsidR="00DA779B" w:rsidRPr="00DA779B" w:rsidRDefault="00DA779B" w:rsidP="00DA779B">
      <w:pPr>
        <w:rPr>
          <w:b/>
          <w:bCs/>
          <w:sz w:val="28"/>
          <w:szCs w:val="28"/>
          <w:rtl/>
        </w:rPr>
      </w:pPr>
      <w:r w:rsidRPr="00DA779B">
        <w:rPr>
          <w:b/>
          <w:bCs/>
          <w:sz w:val="28"/>
          <w:szCs w:val="28"/>
          <w:rtl/>
        </w:rPr>
        <w:t>1 - قال تعالى: </w:t>
      </w:r>
      <w:r w:rsidRPr="00DA779B">
        <w:rPr>
          <w:b/>
          <w:bCs/>
          <w:color w:val="00B050"/>
          <w:sz w:val="28"/>
          <w:szCs w:val="28"/>
          <w:rtl/>
        </w:rPr>
        <w:t>{اقْتَرَبَتِ السَّاعَةُ} </w:t>
      </w:r>
      <w:r w:rsidRPr="00DA779B">
        <w:rPr>
          <w:b/>
          <w:bCs/>
          <w:sz w:val="28"/>
          <w:szCs w:val="28"/>
          <w:rtl/>
        </w:rPr>
        <w:t>ففي هذه القضية الساعة هو الموضوع واقتربت هو المحمول والنسبة بينهما هي اقتراب الساعة.</w:t>
      </w:r>
    </w:p>
    <w:p w:rsidR="00B20242" w:rsidRPr="00B20242" w:rsidRDefault="00B20242" w:rsidP="00B20242">
      <w:pPr>
        <w:rPr>
          <w:b/>
          <w:bCs/>
          <w:sz w:val="28"/>
          <w:szCs w:val="28"/>
        </w:rPr>
      </w:pPr>
      <w:r w:rsidRPr="00B20242">
        <w:rPr>
          <w:b/>
          <w:bCs/>
          <w:sz w:val="28"/>
          <w:szCs w:val="28"/>
          <w:rtl/>
        </w:rPr>
        <w:t>2 - قال تعالى: </w:t>
      </w:r>
      <w:r w:rsidRPr="00B20242">
        <w:rPr>
          <w:b/>
          <w:bCs/>
          <w:color w:val="00B050"/>
          <w:sz w:val="28"/>
          <w:szCs w:val="28"/>
          <w:rtl/>
        </w:rPr>
        <w:t>{حُلُّوا أَسَاوِرَ مِن فِضَّةٍ} </w:t>
      </w:r>
      <w:r w:rsidRPr="00B20242">
        <w:rPr>
          <w:b/>
          <w:bCs/>
          <w:sz w:val="28"/>
          <w:szCs w:val="28"/>
          <w:rtl/>
        </w:rPr>
        <w:t>فالموضوع هو نائب الفاعل لأنَّه هو المسند إليه وهو الضمير الظاهر في حلُّوا والمحمول هو نفس الفعل المبني للمجهول.</w:t>
      </w:r>
    </w:p>
    <w:p w:rsidR="00B20242" w:rsidRPr="00B20242" w:rsidRDefault="00B20242" w:rsidP="00B20242">
      <w:pPr>
        <w:rPr>
          <w:b/>
          <w:bCs/>
          <w:sz w:val="28"/>
          <w:szCs w:val="28"/>
          <w:rtl/>
        </w:rPr>
      </w:pPr>
      <w:r w:rsidRPr="00B20242">
        <w:rPr>
          <w:b/>
          <w:bCs/>
          <w:sz w:val="28"/>
          <w:szCs w:val="28"/>
          <w:rtl/>
        </w:rPr>
        <w:t>3 - قال تعالى: </w:t>
      </w:r>
      <w:r w:rsidRPr="00B20242">
        <w:rPr>
          <w:b/>
          <w:bCs/>
          <w:color w:val="00B050"/>
          <w:sz w:val="28"/>
          <w:szCs w:val="28"/>
          <w:rtl/>
        </w:rPr>
        <w:t>{إِنَّ الْأَبْرَارَ لَفِي نَعِيمٍ} </w:t>
      </w:r>
      <w:r w:rsidRPr="00B20242">
        <w:rPr>
          <w:b/>
          <w:bCs/>
          <w:sz w:val="28"/>
          <w:szCs w:val="28"/>
          <w:rtl/>
        </w:rPr>
        <w:t>الموضوع في هذه القضيَّة هو الأبرار فهو المحكوم عليه ولفي نعيم هو المحمول بتقدير صفةٍ محذوفة، وهذه الصفة هي التي تمثِّل المحمول الحقيقي. وقد مرَّ تفصيله.</w:t>
      </w:r>
    </w:p>
    <w:p w:rsidR="00B20242" w:rsidRPr="00B20242" w:rsidRDefault="00B20242" w:rsidP="00B20242">
      <w:pPr>
        <w:rPr>
          <w:b/>
          <w:bCs/>
          <w:sz w:val="28"/>
          <w:szCs w:val="28"/>
          <w:rtl/>
        </w:rPr>
      </w:pPr>
      <w:r w:rsidRPr="00B20242">
        <w:rPr>
          <w:b/>
          <w:bCs/>
          <w:sz w:val="28"/>
          <w:szCs w:val="28"/>
          <w:rtl/>
        </w:rPr>
        <w:t>فعلى الطالب الذي يريد الغور في بحار الأنوار الإلهية من خلال القرآن الكريم والأحاديث الشريفة، أن يتعرَّف على القضايا التي هي مفردات البرهان والحكمة، وينبغي له أن يلاحظها بدقَّة، كي يتمكن من تمييِز الموضوع من المحمول، وإلاّ فسوف يبقى حيراناً في الأمر! فربَّ موضوع اقتضت الحكمة في استتاره ورُبَّ محمول دعَت المصلحة في اختفائه.</w:t>
      </w:r>
    </w:p>
    <w:p w:rsidR="00B20242" w:rsidRPr="00B20242" w:rsidRDefault="00B20242" w:rsidP="00B20242">
      <w:pPr>
        <w:rPr>
          <w:b/>
          <w:bCs/>
          <w:color w:val="FF0000"/>
          <w:sz w:val="28"/>
          <w:szCs w:val="28"/>
          <w:rtl/>
        </w:rPr>
      </w:pPr>
      <w:r w:rsidRPr="00B20242">
        <w:rPr>
          <w:b/>
          <w:bCs/>
          <w:color w:val="FF0000"/>
          <w:sz w:val="28"/>
          <w:szCs w:val="28"/>
          <w:rtl/>
        </w:rPr>
        <w:t>تنبيه:</w:t>
      </w:r>
    </w:p>
    <w:p w:rsidR="00B20242" w:rsidRPr="00B20242" w:rsidRDefault="00B20242" w:rsidP="00B20242">
      <w:pPr>
        <w:rPr>
          <w:b/>
          <w:bCs/>
          <w:sz w:val="28"/>
          <w:szCs w:val="28"/>
          <w:rtl/>
        </w:rPr>
      </w:pPr>
      <w:r w:rsidRPr="00B20242">
        <w:rPr>
          <w:b/>
          <w:bCs/>
          <w:sz w:val="28"/>
          <w:szCs w:val="28"/>
          <w:rtl/>
        </w:rPr>
        <w:t>من خلال الأمثلة التِّي مرَّت، نعرف أنَّ دراسة العلوم العربيَّة وخاصة علم النحو، لها دورٌ مهمّ في معرفة المنطق. كما أنَّ كلَّ متلفظٍ بلغةٍ ينبغي له أن يتعرَّف على قواعد تلك اللغة، كي يتمكَّن من التفكير الصحيح وقد أشرنا إلى ذلك في مباحث الألفاظ فراجع.</w:t>
      </w:r>
    </w:p>
    <w:p w:rsidR="00B20242" w:rsidRDefault="00B20242" w:rsidP="00B20242">
      <w:pPr>
        <w:rPr>
          <w:b/>
          <w:bCs/>
          <w:sz w:val="28"/>
          <w:szCs w:val="28"/>
          <w:rtl/>
        </w:rPr>
      </w:pPr>
      <w:r w:rsidRPr="00B20242">
        <w:rPr>
          <w:b/>
          <w:bCs/>
          <w:sz w:val="28"/>
          <w:szCs w:val="28"/>
          <w:rtl/>
        </w:rPr>
        <w:t xml:space="preserve">ثمَّ إنَّه لابد وأن نشير إلى ما ورد في التعريف حيث قلنا إنّ </w:t>
      </w:r>
      <w:proofErr w:type="spellStart"/>
      <w:r w:rsidRPr="00B20242">
        <w:rPr>
          <w:b/>
          <w:bCs/>
          <w:sz w:val="28"/>
          <w:szCs w:val="28"/>
          <w:rtl/>
        </w:rPr>
        <w:t>الحملية</w:t>
      </w:r>
      <w:proofErr w:type="spellEnd"/>
      <w:r w:rsidRPr="00B20242">
        <w:rPr>
          <w:b/>
          <w:bCs/>
          <w:sz w:val="28"/>
          <w:szCs w:val="28"/>
          <w:rtl/>
        </w:rPr>
        <w:t xml:space="preserve"> هي التي حكم فيها بثبوت شيءٍ لشيءٍ أو نفيه عنه، فإننا نقصد بالنفي خصوص القضايا السالبة وسيأتي تفصيلها إن شاء الله تعالى.</w:t>
      </w:r>
    </w:p>
    <w:p w:rsidR="00B20242" w:rsidRPr="00B20242" w:rsidRDefault="00B20242" w:rsidP="00B20242">
      <w:pPr>
        <w:rPr>
          <w:b/>
          <w:bCs/>
          <w:color w:val="FF0000"/>
          <w:sz w:val="28"/>
          <w:szCs w:val="28"/>
        </w:rPr>
      </w:pPr>
      <w:r w:rsidRPr="00B20242">
        <w:rPr>
          <w:b/>
          <w:bCs/>
          <w:color w:val="FF0000"/>
          <w:sz w:val="28"/>
          <w:szCs w:val="28"/>
          <w:rtl/>
        </w:rPr>
        <w:t>ـ القضية الشرطيّة</w:t>
      </w:r>
    </w:p>
    <w:p w:rsidR="00B20242" w:rsidRPr="00B20242" w:rsidRDefault="00B20242" w:rsidP="00B20242">
      <w:pPr>
        <w:rPr>
          <w:b/>
          <w:bCs/>
          <w:color w:val="0070C0"/>
          <w:sz w:val="28"/>
          <w:szCs w:val="28"/>
          <w:rtl/>
        </w:rPr>
      </w:pPr>
      <w:r w:rsidRPr="00B20242">
        <w:rPr>
          <w:b/>
          <w:bCs/>
          <w:color w:val="0070C0"/>
          <w:sz w:val="28"/>
          <w:szCs w:val="28"/>
          <w:rtl/>
        </w:rPr>
        <w:lastRenderedPageBreak/>
        <w:t>«وهي ما حُكِم فيها بوجود نسبة بين قضيَّة وأخرى أو لا وجودها»</w:t>
      </w:r>
    </w:p>
    <w:p w:rsidR="00B20242" w:rsidRPr="00B20242" w:rsidRDefault="00B20242" w:rsidP="00B20242">
      <w:pPr>
        <w:rPr>
          <w:b/>
          <w:bCs/>
          <w:sz w:val="28"/>
          <w:szCs w:val="28"/>
          <w:rtl/>
        </w:rPr>
      </w:pPr>
      <w:r w:rsidRPr="00B20242">
        <w:rPr>
          <w:b/>
          <w:bCs/>
          <w:sz w:val="28"/>
          <w:szCs w:val="28"/>
          <w:rtl/>
        </w:rPr>
        <w:t>فلا نحمل شيئاً على شيء، ولا نحكم بثبوت شيءٍ لشيء بل يحكمُ باشتراط مفادِ ومفهومِ قضيةٍ بمفاد ومفهوم قضية أخرى.</w:t>
      </w:r>
    </w:p>
    <w:p w:rsidR="00B20242" w:rsidRDefault="00B20242" w:rsidP="00B20242">
      <w:pPr>
        <w:rPr>
          <w:b/>
          <w:bCs/>
          <w:sz w:val="28"/>
          <w:szCs w:val="28"/>
          <w:rtl/>
        </w:rPr>
      </w:pPr>
      <w:r w:rsidRPr="00B20242">
        <w:rPr>
          <w:b/>
          <w:bCs/>
          <w:sz w:val="28"/>
          <w:szCs w:val="28"/>
          <w:rtl/>
        </w:rPr>
        <w:t xml:space="preserve">وبعبارةٍ أخرى: نحكمُ بأنّ الرّابطةَ الموجودة في هذه القضية متعلّقةٌ بالرابطة الموجودة في القضية الثانية، فهناك قضيتان </w:t>
      </w:r>
      <w:proofErr w:type="spellStart"/>
      <w:r w:rsidRPr="00B20242">
        <w:rPr>
          <w:b/>
          <w:bCs/>
          <w:sz w:val="28"/>
          <w:szCs w:val="28"/>
          <w:rtl/>
        </w:rPr>
        <w:t>حمليتان</w:t>
      </w:r>
      <w:proofErr w:type="spellEnd"/>
      <w:r w:rsidRPr="00B20242">
        <w:rPr>
          <w:b/>
          <w:bCs/>
          <w:sz w:val="28"/>
          <w:szCs w:val="28"/>
          <w:rtl/>
        </w:rPr>
        <w:t xml:space="preserve"> مشتملتان على موضوعٍ ومحمولٍ ورابطةٍ، وبإضافةِ أدوات الشرط عليهما، نبدِلهما إلى مركبات ناقصة ومن ثمَّ نُكوِّنُ قضيةً أخرى شرطيةً، مهمَّتُها إيجادُ الربط بين الرابطتين في القضيَّتين.</w:t>
      </w:r>
    </w:p>
    <w:p w:rsidR="00B20242" w:rsidRPr="00B20242" w:rsidRDefault="00B20242" w:rsidP="00B20242">
      <w:pPr>
        <w:rPr>
          <w:b/>
          <w:bCs/>
          <w:color w:val="FF0000"/>
          <w:sz w:val="28"/>
          <w:szCs w:val="28"/>
        </w:rPr>
      </w:pPr>
      <w:r w:rsidRPr="00B20242">
        <w:rPr>
          <w:b/>
          <w:bCs/>
          <w:color w:val="FF0000"/>
          <w:sz w:val="28"/>
          <w:szCs w:val="28"/>
          <w:rtl/>
        </w:rPr>
        <w:t>أمثلة للقضايا الشرطيَّة:</w:t>
      </w:r>
    </w:p>
    <w:p w:rsidR="00B20242" w:rsidRPr="00B20242" w:rsidRDefault="00B20242" w:rsidP="00B20242">
      <w:pPr>
        <w:rPr>
          <w:b/>
          <w:bCs/>
          <w:color w:val="0070C0"/>
          <w:sz w:val="28"/>
          <w:szCs w:val="28"/>
          <w:rtl/>
        </w:rPr>
      </w:pPr>
      <w:r w:rsidRPr="00B20242">
        <w:rPr>
          <w:b/>
          <w:bCs/>
          <w:color w:val="0070C0"/>
          <w:sz w:val="28"/>
          <w:szCs w:val="28"/>
          <w:rtl/>
        </w:rPr>
        <w:t>(إذا أشرقت الشمس فالنهار موجودٌ)،</w:t>
      </w:r>
    </w:p>
    <w:p w:rsidR="00B20242" w:rsidRPr="00B20242" w:rsidRDefault="00B20242" w:rsidP="00B20242">
      <w:pPr>
        <w:rPr>
          <w:b/>
          <w:bCs/>
          <w:color w:val="00B050"/>
          <w:sz w:val="28"/>
          <w:szCs w:val="28"/>
          <w:rtl/>
        </w:rPr>
      </w:pPr>
      <w:r w:rsidRPr="00B20242">
        <w:rPr>
          <w:b/>
          <w:bCs/>
          <w:color w:val="00B050"/>
          <w:sz w:val="28"/>
          <w:szCs w:val="28"/>
          <w:rtl/>
        </w:rPr>
        <w:t>{وَأَلَّوِ اسْتَقَامُوا عَلَى الطَّرِيقَةِ لَأَسْقَيْنَاهُم مَّاء غَدَقًا}</w:t>
      </w:r>
    </w:p>
    <w:p w:rsidR="00B20242" w:rsidRPr="00B20242" w:rsidRDefault="00B20242" w:rsidP="00B20242">
      <w:pPr>
        <w:rPr>
          <w:b/>
          <w:bCs/>
          <w:color w:val="00B050"/>
          <w:sz w:val="28"/>
          <w:szCs w:val="28"/>
          <w:rtl/>
        </w:rPr>
      </w:pPr>
      <w:r w:rsidRPr="00B20242">
        <w:rPr>
          <w:b/>
          <w:bCs/>
          <w:color w:val="00B050"/>
          <w:sz w:val="28"/>
          <w:szCs w:val="28"/>
          <w:rtl/>
        </w:rPr>
        <w:t>{إِنَّا هَدَيْنَاهُ السَّبِيلَ إِمَّا شَاكِرًا وَإِمَّا كَفُورًا}</w:t>
      </w:r>
    </w:p>
    <w:p w:rsidR="00B20242" w:rsidRPr="00B20242" w:rsidRDefault="00B20242" w:rsidP="00B20242">
      <w:pPr>
        <w:rPr>
          <w:b/>
          <w:bCs/>
          <w:color w:val="00B050"/>
          <w:sz w:val="28"/>
          <w:szCs w:val="28"/>
          <w:rtl/>
        </w:rPr>
      </w:pPr>
      <w:r w:rsidRPr="00B20242">
        <w:rPr>
          <w:b/>
          <w:bCs/>
          <w:color w:val="00B050"/>
          <w:sz w:val="28"/>
          <w:szCs w:val="28"/>
          <w:rtl/>
        </w:rPr>
        <w:t>{فَإِذَا رَكِبُوا فِي الْفُلْكِ دَعَوُا اللَّهَ مُخْلِصِينَ لَهُ الدِّينَ}</w:t>
      </w:r>
    </w:p>
    <w:p w:rsidR="00B20242" w:rsidRPr="00B20242" w:rsidRDefault="00B20242" w:rsidP="00B20242">
      <w:pPr>
        <w:rPr>
          <w:b/>
          <w:bCs/>
          <w:color w:val="00B050"/>
          <w:sz w:val="28"/>
          <w:szCs w:val="28"/>
          <w:rtl/>
        </w:rPr>
      </w:pPr>
      <w:r w:rsidRPr="00B20242">
        <w:rPr>
          <w:b/>
          <w:bCs/>
          <w:color w:val="00B050"/>
          <w:sz w:val="28"/>
          <w:szCs w:val="28"/>
          <w:rtl/>
        </w:rPr>
        <w:t>{لَوْ أَنفَقْتَ مَا فِي الأَرْضِ جَمِيعاً مَّا أَلَّفَتْ بَيْنَ قُلُوبِهِمْ}</w:t>
      </w:r>
    </w:p>
    <w:p w:rsidR="00B20242" w:rsidRPr="00B20242" w:rsidRDefault="00B20242" w:rsidP="00B20242">
      <w:pPr>
        <w:rPr>
          <w:b/>
          <w:bCs/>
          <w:color w:val="00B050"/>
          <w:sz w:val="28"/>
          <w:szCs w:val="28"/>
          <w:rtl/>
        </w:rPr>
      </w:pPr>
      <w:r w:rsidRPr="00B20242">
        <w:rPr>
          <w:b/>
          <w:bCs/>
          <w:color w:val="00B050"/>
          <w:sz w:val="28"/>
          <w:szCs w:val="28"/>
          <w:rtl/>
        </w:rPr>
        <w:t>{لَوْ أَنزَلْنَا هَذَا الْقُرْآنَ عَلَى جَبَلٍ لَّرَأَيْتَهُ خَاشِعًا مُّتَصَدِّعًا مِّنْ خَشْيَةِ اللَّهِ}</w:t>
      </w:r>
    </w:p>
    <w:p w:rsidR="00B20242" w:rsidRPr="00B20242" w:rsidRDefault="00B20242" w:rsidP="00B20242">
      <w:pPr>
        <w:rPr>
          <w:b/>
          <w:bCs/>
          <w:color w:val="00B050"/>
          <w:sz w:val="28"/>
          <w:szCs w:val="28"/>
          <w:rtl/>
        </w:rPr>
      </w:pPr>
      <w:r w:rsidRPr="00B20242">
        <w:rPr>
          <w:b/>
          <w:bCs/>
          <w:color w:val="00B050"/>
          <w:sz w:val="28"/>
          <w:szCs w:val="28"/>
          <w:rtl/>
        </w:rPr>
        <w:t>{كلما نضجت جلودهم بدلناهم جلودا}</w:t>
      </w:r>
    </w:p>
    <w:p w:rsidR="00B20242" w:rsidRDefault="00B20242" w:rsidP="00B20242">
      <w:pPr>
        <w:rPr>
          <w:b/>
          <w:bCs/>
          <w:sz w:val="28"/>
          <w:szCs w:val="28"/>
          <w:rtl/>
        </w:rPr>
      </w:pPr>
      <w:r w:rsidRPr="00B20242">
        <w:rPr>
          <w:b/>
          <w:bCs/>
          <w:color w:val="00B050"/>
          <w:sz w:val="28"/>
          <w:szCs w:val="28"/>
          <w:rtl/>
        </w:rPr>
        <w:t>{إن ينصركم الله فلا غالب لكم}.</w:t>
      </w:r>
    </w:p>
    <w:p w:rsidR="00B20242" w:rsidRPr="00B20242" w:rsidRDefault="00B20242" w:rsidP="00B20242">
      <w:pPr>
        <w:rPr>
          <w:b/>
          <w:bCs/>
          <w:color w:val="FF0000"/>
          <w:sz w:val="28"/>
          <w:szCs w:val="28"/>
        </w:rPr>
      </w:pPr>
      <w:r w:rsidRPr="00B20242">
        <w:rPr>
          <w:b/>
          <w:bCs/>
          <w:color w:val="FF0000"/>
          <w:sz w:val="28"/>
          <w:szCs w:val="28"/>
          <w:rtl/>
        </w:rPr>
        <w:t>شرحٌ لبعض الأمثلة:</w:t>
      </w:r>
    </w:p>
    <w:p w:rsidR="00B20242" w:rsidRPr="00B20242" w:rsidRDefault="00B20242" w:rsidP="00B20242">
      <w:pPr>
        <w:rPr>
          <w:b/>
          <w:bCs/>
          <w:sz w:val="28"/>
          <w:szCs w:val="28"/>
          <w:rtl/>
        </w:rPr>
      </w:pPr>
      <w:r w:rsidRPr="00B20242">
        <w:rPr>
          <w:b/>
          <w:bCs/>
          <w:sz w:val="28"/>
          <w:szCs w:val="28"/>
          <w:rtl/>
        </w:rPr>
        <w:t xml:space="preserve">1 – (أشرقت الشمس) قضيةٌ </w:t>
      </w:r>
      <w:proofErr w:type="spellStart"/>
      <w:r w:rsidRPr="00B20242">
        <w:rPr>
          <w:b/>
          <w:bCs/>
          <w:sz w:val="28"/>
          <w:szCs w:val="28"/>
          <w:rtl/>
        </w:rPr>
        <w:t>حملية</w:t>
      </w:r>
      <w:proofErr w:type="spellEnd"/>
      <w:r w:rsidRPr="00B20242">
        <w:rPr>
          <w:b/>
          <w:bCs/>
          <w:sz w:val="28"/>
          <w:szCs w:val="28"/>
          <w:rtl/>
        </w:rPr>
        <w:t xml:space="preserve"> أولى، (النهار موجود) قضية </w:t>
      </w:r>
      <w:proofErr w:type="spellStart"/>
      <w:r w:rsidRPr="00B20242">
        <w:rPr>
          <w:b/>
          <w:bCs/>
          <w:sz w:val="28"/>
          <w:szCs w:val="28"/>
          <w:rtl/>
        </w:rPr>
        <w:t>حملية</w:t>
      </w:r>
      <w:proofErr w:type="spellEnd"/>
      <w:r w:rsidRPr="00B20242">
        <w:rPr>
          <w:b/>
          <w:bCs/>
          <w:sz w:val="28"/>
          <w:szCs w:val="28"/>
          <w:rtl/>
        </w:rPr>
        <w:t xml:space="preserve"> ثانية، ومع إدخال (إذا والفاء) عليهما انقلبتا إلى: (إذا أشرقت الشمس فالنهار موجود) فصارت القضية حينئذٍ شرطية.</w:t>
      </w:r>
    </w:p>
    <w:p w:rsidR="00B20242" w:rsidRPr="00B20242" w:rsidRDefault="00B20242" w:rsidP="00B20242">
      <w:pPr>
        <w:rPr>
          <w:b/>
          <w:bCs/>
          <w:color w:val="00B050"/>
          <w:sz w:val="28"/>
          <w:szCs w:val="28"/>
          <w:rtl/>
        </w:rPr>
      </w:pPr>
      <w:r w:rsidRPr="00B20242">
        <w:rPr>
          <w:b/>
          <w:bCs/>
          <w:sz w:val="28"/>
          <w:szCs w:val="28"/>
          <w:rtl/>
        </w:rPr>
        <w:t xml:space="preserve">2 – (استقاموا) أي الناس، قضيَّةٌ </w:t>
      </w:r>
      <w:proofErr w:type="spellStart"/>
      <w:r w:rsidRPr="00B20242">
        <w:rPr>
          <w:b/>
          <w:bCs/>
          <w:sz w:val="28"/>
          <w:szCs w:val="28"/>
          <w:rtl/>
        </w:rPr>
        <w:t>حملية</w:t>
      </w:r>
      <w:proofErr w:type="spellEnd"/>
      <w:r w:rsidRPr="00B20242">
        <w:rPr>
          <w:b/>
          <w:bCs/>
          <w:sz w:val="28"/>
          <w:szCs w:val="28"/>
          <w:rtl/>
        </w:rPr>
        <w:t xml:space="preserve"> و(أسقيناهم ماءاً غدَقاً) قضيَّةٌ </w:t>
      </w:r>
      <w:proofErr w:type="spellStart"/>
      <w:r w:rsidRPr="00B20242">
        <w:rPr>
          <w:b/>
          <w:bCs/>
          <w:sz w:val="28"/>
          <w:szCs w:val="28"/>
          <w:rtl/>
        </w:rPr>
        <w:t>حملية</w:t>
      </w:r>
      <w:proofErr w:type="spellEnd"/>
      <w:r w:rsidRPr="00B20242">
        <w:rPr>
          <w:b/>
          <w:bCs/>
          <w:sz w:val="28"/>
          <w:szCs w:val="28"/>
          <w:rtl/>
        </w:rPr>
        <w:t xml:space="preserve"> أخرى ومع إدخال (أنْ واللاّم) عليهما، انقلبتا إلى: </w:t>
      </w:r>
      <w:r w:rsidRPr="00B20242">
        <w:rPr>
          <w:b/>
          <w:bCs/>
          <w:color w:val="00B050"/>
          <w:sz w:val="28"/>
          <w:szCs w:val="28"/>
          <w:rtl/>
        </w:rPr>
        <w:t>{وَأَلَّوِ اسْتَقَامُوا عَلَى الطَّرِيقَةِ لَأَسْقَيْنَاهُم مَّاء غَدَقًا} </w:t>
      </w:r>
      <w:r w:rsidRPr="00B20242">
        <w:rPr>
          <w:b/>
          <w:bCs/>
          <w:sz w:val="28"/>
          <w:szCs w:val="28"/>
          <w:rtl/>
        </w:rPr>
        <w:t>فصارت شرطيةً.</w:t>
      </w:r>
    </w:p>
    <w:p w:rsidR="00B20242" w:rsidRPr="00B20242" w:rsidRDefault="00B20242" w:rsidP="00B20242">
      <w:pPr>
        <w:rPr>
          <w:b/>
          <w:bCs/>
          <w:color w:val="00B050"/>
          <w:sz w:val="28"/>
          <w:szCs w:val="28"/>
          <w:rtl/>
        </w:rPr>
      </w:pPr>
      <w:r w:rsidRPr="00B20242">
        <w:rPr>
          <w:b/>
          <w:bCs/>
          <w:sz w:val="28"/>
          <w:szCs w:val="28"/>
          <w:rtl/>
        </w:rPr>
        <w:t xml:space="preserve">3 – (الإنسان شاكرٌ) قضيةٌ </w:t>
      </w:r>
      <w:proofErr w:type="spellStart"/>
      <w:r w:rsidRPr="00B20242">
        <w:rPr>
          <w:b/>
          <w:bCs/>
          <w:sz w:val="28"/>
          <w:szCs w:val="28"/>
          <w:rtl/>
        </w:rPr>
        <w:t>حملية</w:t>
      </w:r>
      <w:proofErr w:type="spellEnd"/>
      <w:r w:rsidRPr="00B20242">
        <w:rPr>
          <w:b/>
          <w:bCs/>
          <w:sz w:val="28"/>
          <w:szCs w:val="28"/>
          <w:rtl/>
        </w:rPr>
        <w:t xml:space="preserve"> أولى و(الإنسان كفورٌ) قضيَّةٌ </w:t>
      </w:r>
      <w:proofErr w:type="spellStart"/>
      <w:r w:rsidRPr="00B20242">
        <w:rPr>
          <w:b/>
          <w:bCs/>
          <w:sz w:val="28"/>
          <w:szCs w:val="28"/>
          <w:rtl/>
        </w:rPr>
        <w:t>حملية</w:t>
      </w:r>
      <w:proofErr w:type="spellEnd"/>
      <w:r w:rsidRPr="00B20242">
        <w:rPr>
          <w:b/>
          <w:bCs/>
          <w:sz w:val="28"/>
          <w:szCs w:val="28"/>
          <w:rtl/>
        </w:rPr>
        <w:t xml:space="preserve"> ثانية وبدخول كلمة (إمّا) عليهما، صارتا مركبين ناقصين وصارت القضيَّة شرطيَّة وهي: </w:t>
      </w:r>
      <w:r w:rsidRPr="00B20242">
        <w:rPr>
          <w:b/>
          <w:bCs/>
          <w:color w:val="00B050"/>
          <w:sz w:val="28"/>
          <w:szCs w:val="28"/>
          <w:rtl/>
        </w:rPr>
        <w:t>{إِنَّا هَدَيْنَاهُ السَّبِيلَ إِمَّا شَاكِرًا وَإِمَّا كَفُورًا}.</w:t>
      </w:r>
    </w:p>
    <w:p w:rsidR="00B20242" w:rsidRPr="00B20242" w:rsidRDefault="00B20242" w:rsidP="00B20242">
      <w:pPr>
        <w:rPr>
          <w:b/>
          <w:bCs/>
          <w:color w:val="0070C0"/>
          <w:sz w:val="28"/>
          <w:szCs w:val="28"/>
          <w:rtl/>
        </w:rPr>
      </w:pPr>
      <w:r w:rsidRPr="00B20242">
        <w:rPr>
          <w:b/>
          <w:bCs/>
          <w:color w:val="0070C0"/>
          <w:sz w:val="28"/>
          <w:szCs w:val="28"/>
          <w:rtl/>
        </w:rPr>
        <w:t>وعلى ضوء الأمثلة الثلاثة نقول:</w:t>
      </w:r>
    </w:p>
    <w:p w:rsidR="00B20242" w:rsidRDefault="00B20242" w:rsidP="00B20242">
      <w:pPr>
        <w:rPr>
          <w:b/>
          <w:bCs/>
          <w:sz w:val="28"/>
          <w:szCs w:val="28"/>
          <w:rtl/>
        </w:rPr>
      </w:pPr>
      <w:r w:rsidRPr="00B20242">
        <w:rPr>
          <w:b/>
          <w:bCs/>
          <w:sz w:val="28"/>
          <w:szCs w:val="28"/>
          <w:rtl/>
        </w:rPr>
        <w:lastRenderedPageBreak/>
        <w:t xml:space="preserve">إننا قد أوجدنا علاقةً بين الرابطة الموجودة في القضية </w:t>
      </w:r>
      <w:proofErr w:type="spellStart"/>
      <w:r w:rsidRPr="00B20242">
        <w:rPr>
          <w:b/>
          <w:bCs/>
          <w:sz w:val="28"/>
          <w:szCs w:val="28"/>
          <w:rtl/>
        </w:rPr>
        <w:t>الحملية</w:t>
      </w:r>
      <w:proofErr w:type="spellEnd"/>
      <w:r w:rsidRPr="00B20242">
        <w:rPr>
          <w:b/>
          <w:bCs/>
          <w:sz w:val="28"/>
          <w:szCs w:val="28"/>
          <w:rtl/>
        </w:rPr>
        <w:t xml:space="preserve"> رقم (1) وبين الرابطة الموجودة في القضية </w:t>
      </w:r>
      <w:proofErr w:type="spellStart"/>
      <w:r w:rsidRPr="00B20242">
        <w:rPr>
          <w:b/>
          <w:bCs/>
          <w:sz w:val="28"/>
          <w:szCs w:val="28"/>
          <w:rtl/>
        </w:rPr>
        <w:t>الحملية</w:t>
      </w:r>
      <w:proofErr w:type="spellEnd"/>
      <w:r w:rsidRPr="00B20242">
        <w:rPr>
          <w:b/>
          <w:bCs/>
          <w:sz w:val="28"/>
          <w:szCs w:val="28"/>
          <w:rtl/>
        </w:rPr>
        <w:t xml:space="preserve"> رقم (2) وهذا الربط الثاني بين القضيتين هو نمط آخر من</w:t>
      </w:r>
    </w:p>
    <w:p w:rsidR="00B20242" w:rsidRPr="00B20242" w:rsidRDefault="00B20242" w:rsidP="00B20242">
      <w:pPr>
        <w:rPr>
          <w:b/>
          <w:bCs/>
          <w:sz w:val="28"/>
          <w:szCs w:val="28"/>
        </w:rPr>
      </w:pPr>
      <w:r w:rsidRPr="00B20242">
        <w:rPr>
          <w:b/>
          <w:bCs/>
          <w:sz w:val="28"/>
          <w:szCs w:val="28"/>
          <w:rtl/>
        </w:rPr>
        <w:t xml:space="preserve">الربط يختلف عن الربط الحاصل في القضية </w:t>
      </w:r>
      <w:proofErr w:type="spellStart"/>
      <w:r w:rsidRPr="00B20242">
        <w:rPr>
          <w:b/>
          <w:bCs/>
          <w:sz w:val="28"/>
          <w:szCs w:val="28"/>
          <w:rtl/>
        </w:rPr>
        <w:t>الحملية</w:t>
      </w:r>
      <w:proofErr w:type="spellEnd"/>
      <w:r w:rsidRPr="00B20242">
        <w:rPr>
          <w:b/>
          <w:bCs/>
          <w:sz w:val="28"/>
          <w:szCs w:val="28"/>
          <w:rtl/>
        </w:rPr>
        <w:t xml:space="preserve"> تماماً، فهو اشتراط وتعليق لا </w:t>
      </w:r>
      <w:r w:rsidRPr="00B20242">
        <w:rPr>
          <w:b/>
          <w:bCs/>
          <w:color w:val="0070C0"/>
          <w:sz w:val="28"/>
          <w:szCs w:val="28"/>
          <w:rtl/>
        </w:rPr>
        <w:t>إسناد وحمل</w:t>
      </w:r>
      <w:r w:rsidRPr="00B20242">
        <w:rPr>
          <w:b/>
          <w:bCs/>
          <w:sz w:val="28"/>
          <w:szCs w:val="28"/>
          <w:rtl/>
        </w:rPr>
        <w:t xml:space="preserve">، فهذه الرابطة الثالثة هي أكبر من الرابطتين في القضيتين </w:t>
      </w:r>
      <w:proofErr w:type="spellStart"/>
      <w:r w:rsidRPr="00B20242">
        <w:rPr>
          <w:b/>
          <w:bCs/>
          <w:sz w:val="28"/>
          <w:szCs w:val="28"/>
          <w:rtl/>
        </w:rPr>
        <w:t>الحمليتين</w:t>
      </w:r>
      <w:proofErr w:type="spellEnd"/>
      <w:r w:rsidRPr="00B20242">
        <w:rPr>
          <w:b/>
          <w:bCs/>
          <w:sz w:val="28"/>
          <w:szCs w:val="28"/>
          <w:rtl/>
        </w:rPr>
        <w:t xml:space="preserve"> فهي مُخيِّمة عليهما. </w:t>
      </w:r>
    </w:p>
    <w:p w:rsidR="00B20242" w:rsidRPr="00B20242" w:rsidRDefault="00B20242" w:rsidP="00B20242">
      <w:pPr>
        <w:rPr>
          <w:b/>
          <w:bCs/>
          <w:color w:val="FF0000"/>
          <w:sz w:val="28"/>
          <w:szCs w:val="28"/>
          <w:rtl/>
        </w:rPr>
      </w:pPr>
      <w:r w:rsidRPr="00B20242">
        <w:rPr>
          <w:b/>
          <w:bCs/>
          <w:sz w:val="28"/>
          <w:szCs w:val="28"/>
          <w:rtl/>
        </w:rPr>
        <w:t>ففي المثال الأوَّل قد تعلَّق واشترط وجود النهار بطلوع الشمس، وفي المثال الثاني قد تعلَّق واشترط الإسقاء بالماء الغدق بالاستقامة على الطريقة</w:t>
      </w:r>
      <w:r>
        <w:rPr>
          <w:rFonts w:hint="cs"/>
          <w:b/>
          <w:bCs/>
          <w:sz w:val="28"/>
          <w:szCs w:val="28"/>
          <w:rtl/>
        </w:rPr>
        <w:t xml:space="preserve"> </w:t>
      </w:r>
      <w:r w:rsidRPr="00B20242">
        <w:rPr>
          <w:b/>
          <w:bCs/>
          <w:color w:val="FF0000"/>
          <w:sz w:val="28"/>
          <w:szCs w:val="28"/>
          <w:rtl/>
        </w:rPr>
        <w:t>وهاتان القضيتان الشرطيتان، يطلق عليهما (المتَّصلة)</w:t>
      </w:r>
      <w:r w:rsidRPr="00B20242">
        <w:rPr>
          <w:b/>
          <w:bCs/>
          <w:sz w:val="28"/>
          <w:szCs w:val="28"/>
          <w:rtl/>
        </w:rPr>
        <w:t>، وهناك نوعٌ آخر من القضايا الشرطية وهي التي في المثال الثالث حيث ارتبط كلٌّ من الطرفين أعني (الإنسان شاكرٌ) و(الإنسان كفورٌ) بعدم الطرف الآخر فلو كان شاكراً فليس بكفورٍ ولو كان كفوراً فليس بشاكرٍ، ومن هنا سمِّيت هذه بالشرطية، </w:t>
      </w:r>
      <w:r w:rsidRPr="00B20242">
        <w:rPr>
          <w:b/>
          <w:bCs/>
          <w:color w:val="FF0000"/>
          <w:sz w:val="28"/>
          <w:szCs w:val="28"/>
          <w:rtl/>
        </w:rPr>
        <w:t>وهذا النوع من الشرطية يُسمَّى (منفصلة).</w:t>
      </w:r>
    </w:p>
    <w:p w:rsidR="00B20242" w:rsidRPr="00B20242" w:rsidRDefault="00B20242" w:rsidP="00B20242">
      <w:pPr>
        <w:rPr>
          <w:b/>
          <w:bCs/>
          <w:sz w:val="28"/>
          <w:szCs w:val="28"/>
          <w:rtl/>
        </w:rPr>
      </w:pPr>
      <w:r w:rsidRPr="00B20242">
        <w:rPr>
          <w:b/>
          <w:bCs/>
          <w:sz w:val="28"/>
          <w:szCs w:val="28"/>
          <w:rtl/>
        </w:rPr>
        <w:t>وسوف نشرحهما بالتفصيل في تقسيمات الشرطية إن شاء الله تعالى.</w:t>
      </w:r>
    </w:p>
    <w:p w:rsidR="00B20242" w:rsidRPr="00B20242" w:rsidRDefault="00B20242" w:rsidP="00B20242">
      <w:pPr>
        <w:rPr>
          <w:b/>
          <w:bCs/>
          <w:sz w:val="28"/>
          <w:szCs w:val="28"/>
          <w:rtl/>
        </w:rPr>
      </w:pPr>
      <w:r w:rsidRPr="00B20242">
        <w:rPr>
          <w:b/>
          <w:bCs/>
          <w:color w:val="0070C0"/>
          <w:sz w:val="28"/>
          <w:szCs w:val="28"/>
          <w:rtl/>
        </w:rPr>
        <w:t>ثمَّ إنَّ الشرطية لها طرفان ونسبة:</w:t>
      </w:r>
    </w:p>
    <w:p w:rsidR="00B20242" w:rsidRPr="00B20242" w:rsidRDefault="00B20242" w:rsidP="00B20242">
      <w:pPr>
        <w:rPr>
          <w:b/>
          <w:bCs/>
          <w:sz w:val="28"/>
          <w:szCs w:val="28"/>
          <w:rtl/>
        </w:rPr>
      </w:pPr>
      <w:r w:rsidRPr="00B20242">
        <w:rPr>
          <w:b/>
          <w:bCs/>
          <w:color w:val="FF0000"/>
          <w:sz w:val="28"/>
          <w:szCs w:val="28"/>
          <w:rtl/>
        </w:rPr>
        <w:t>الطرف الأوَّل: </w:t>
      </w:r>
      <w:r w:rsidRPr="00B20242">
        <w:rPr>
          <w:b/>
          <w:bCs/>
          <w:sz w:val="28"/>
          <w:szCs w:val="28"/>
          <w:rtl/>
        </w:rPr>
        <w:t>وهو المُقدَّم.</w:t>
      </w:r>
    </w:p>
    <w:p w:rsidR="00B20242" w:rsidRPr="00B20242" w:rsidRDefault="00B20242" w:rsidP="00B20242">
      <w:pPr>
        <w:rPr>
          <w:b/>
          <w:bCs/>
          <w:sz w:val="28"/>
          <w:szCs w:val="28"/>
          <w:rtl/>
        </w:rPr>
      </w:pPr>
      <w:r w:rsidRPr="00B20242">
        <w:rPr>
          <w:b/>
          <w:bCs/>
          <w:color w:val="FF0000"/>
          <w:sz w:val="28"/>
          <w:szCs w:val="28"/>
          <w:rtl/>
        </w:rPr>
        <w:t>الطرف الثاني: </w:t>
      </w:r>
      <w:r w:rsidRPr="00B20242">
        <w:rPr>
          <w:b/>
          <w:bCs/>
          <w:sz w:val="28"/>
          <w:szCs w:val="28"/>
          <w:rtl/>
        </w:rPr>
        <w:t>وهو التالي.</w:t>
      </w:r>
    </w:p>
    <w:p w:rsidR="00B20242" w:rsidRPr="00B20242" w:rsidRDefault="00B20242" w:rsidP="00B20242">
      <w:pPr>
        <w:rPr>
          <w:b/>
          <w:bCs/>
          <w:sz w:val="28"/>
          <w:szCs w:val="28"/>
          <w:rtl/>
        </w:rPr>
      </w:pPr>
      <w:r w:rsidRPr="00B20242">
        <w:rPr>
          <w:b/>
          <w:bCs/>
          <w:color w:val="FF0000"/>
          <w:sz w:val="28"/>
          <w:szCs w:val="28"/>
          <w:rtl/>
        </w:rPr>
        <w:t>والنسبة: </w:t>
      </w:r>
      <w:r w:rsidRPr="00B20242">
        <w:rPr>
          <w:b/>
          <w:bCs/>
          <w:sz w:val="28"/>
          <w:szCs w:val="28"/>
          <w:rtl/>
        </w:rPr>
        <w:t>هي علاقة الاشتراط والارتباط بين المقدَّم والتالي المستفادة من أدوات الشرط، مثل إن الشرطية والفاء في المتصلة وإمّا في المنفصلة.</w:t>
      </w:r>
    </w:p>
    <w:p w:rsidR="00B20242" w:rsidRDefault="00B20242" w:rsidP="00B20242">
      <w:pPr>
        <w:rPr>
          <w:b/>
          <w:bCs/>
          <w:sz w:val="28"/>
          <w:szCs w:val="28"/>
          <w:rtl/>
        </w:rPr>
      </w:pPr>
      <w:r w:rsidRPr="00B20242">
        <w:rPr>
          <w:b/>
          <w:bCs/>
          <w:sz w:val="28"/>
          <w:szCs w:val="28"/>
          <w:rtl/>
        </w:rPr>
        <w:t>وأخيراً ينبغي أن نشير إلى ما ورد في تعريف الشرطية، حيث قلنا إنّ الشرطية هي «ما حُكِم فيها بوجود نسبة بين قضيَّة وأخرى أو لا وجودها» فإننا نقصد من لا وجودها خصوصَ القضايا السالبة وسيأتي تفصيلها إن شاء الله تعالى.</w:t>
      </w:r>
    </w:p>
    <w:p w:rsidR="00B20242" w:rsidRPr="00B20242" w:rsidRDefault="00B20242" w:rsidP="00B20242">
      <w:pPr>
        <w:rPr>
          <w:b/>
          <w:bCs/>
          <w:color w:val="FF0000"/>
          <w:sz w:val="28"/>
          <w:szCs w:val="28"/>
        </w:rPr>
      </w:pPr>
      <w:r w:rsidRPr="00B20242">
        <w:rPr>
          <w:b/>
          <w:bCs/>
          <w:color w:val="FF0000"/>
          <w:sz w:val="28"/>
          <w:szCs w:val="28"/>
          <w:rtl/>
        </w:rPr>
        <w:t>تنبيه:</w:t>
      </w:r>
    </w:p>
    <w:p w:rsidR="00B20242" w:rsidRPr="00B20242" w:rsidRDefault="00B20242" w:rsidP="00B20242">
      <w:pPr>
        <w:rPr>
          <w:b/>
          <w:bCs/>
          <w:color w:val="0070C0"/>
          <w:sz w:val="28"/>
          <w:szCs w:val="28"/>
          <w:rtl/>
        </w:rPr>
      </w:pPr>
      <w:r w:rsidRPr="00B20242">
        <w:rPr>
          <w:b/>
          <w:bCs/>
          <w:sz w:val="28"/>
          <w:szCs w:val="28"/>
          <w:rtl/>
        </w:rPr>
        <w:t xml:space="preserve">إذا قلنا: (إنْ احترمَ زيدٌ والديه، فأكرمه) أو قلنا: (إنْ تاب عمرٌو من ذنبه، فلا تعاتبه) فالجملتان، رغم كونهما شرطيتين، إلا أنَّهما ليسا من الشرطيَّة بشيء حيث لم تتوفر فيهما تلك الموازين التي ذكرناها في بناء الشرطية، وأهمُّها هو أن يكون طرفاها قضيتين </w:t>
      </w:r>
      <w:proofErr w:type="spellStart"/>
      <w:r w:rsidRPr="00B20242">
        <w:rPr>
          <w:b/>
          <w:bCs/>
          <w:sz w:val="28"/>
          <w:szCs w:val="28"/>
          <w:rtl/>
        </w:rPr>
        <w:t>حمليتين</w:t>
      </w:r>
      <w:proofErr w:type="spellEnd"/>
      <w:r w:rsidRPr="00B20242">
        <w:rPr>
          <w:b/>
          <w:bCs/>
          <w:sz w:val="28"/>
          <w:szCs w:val="28"/>
          <w:rtl/>
        </w:rPr>
        <w:t xml:space="preserve"> تحتملان الصدق أو الكذب أُدخل عليهما أدوات الشرط، فانقلبتا إلى مركبين ناقصين، فهما ليسا كذلك </w:t>
      </w:r>
      <w:r w:rsidRPr="00B20242">
        <w:rPr>
          <w:b/>
          <w:bCs/>
          <w:color w:val="0070C0"/>
          <w:sz w:val="28"/>
          <w:szCs w:val="28"/>
          <w:rtl/>
        </w:rPr>
        <w:t>لأنَّ الطرف الثاني أعني التالي ليس قضيَّةً أصلاً، بل هو إنشاءٌ لا يحتمل الصدق أو الكذب.</w:t>
      </w:r>
    </w:p>
    <w:p w:rsidR="00B20242" w:rsidRPr="00B20242" w:rsidRDefault="00B20242" w:rsidP="00B20242">
      <w:pPr>
        <w:rPr>
          <w:b/>
          <w:bCs/>
          <w:sz w:val="28"/>
          <w:szCs w:val="28"/>
          <w:rtl/>
        </w:rPr>
      </w:pPr>
      <w:r w:rsidRPr="00B20242">
        <w:rPr>
          <w:b/>
          <w:bCs/>
          <w:sz w:val="28"/>
          <w:szCs w:val="28"/>
          <w:rtl/>
        </w:rPr>
        <w:t>فهما ليستا بشرطيتين بل الجملة فيهما إنشائيَّةً ولكنَّها مقيَّدة ومشروطة بشرطٍ وهو احترام الوالدين في المثال الأوّل والتوبة في المثال الثاني.. تأمَّل تعرفْ.</w:t>
      </w:r>
    </w:p>
    <w:p w:rsidR="00B20242" w:rsidRPr="00B20242" w:rsidRDefault="00B20242" w:rsidP="00B20242">
      <w:pPr>
        <w:rPr>
          <w:b/>
          <w:bCs/>
          <w:sz w:val="28"/>
          <w:szCs w:val="28"/>
          <w:rtl/>
        </w:rPr>
      </w:pPr>
    </w:p>
    <w:p w:rsidR="00B20242" w:rsidRPr="00B20242" w:rsidRDefault="00B20242" w:rsidP="00B20242">
      <w:pPr>
        <w:rPr>
          <w:b/>
          <w:bCs/>
          <w:sz w:val="28"/>
          <w:szCs w:val="28"/>
          <w:rtl/>
        </w:rPr>
      </w:pPr>
    </w:p>
    <w:p w:rsidR="00B20242" w:rsidRPr="00B20242" w:rsidRDefault="00B20242" w:rsidP="00B20242">
      <w:pPr>
        <w:rPr>
          <w:b/>
          <w:bCs/>
          <w:sz w:val="28"/>
          <w:szCs w:val="28"/>
          <w:rtl/>
        </w:rPr>
      </w:pPr>
    </w:p>
    <w:p w:rsidR="00B20242" w:rsidRPr="00B20242" w:rsidRDefault="00B20242" w:rsidP="00B20242">
      <w:pPr>
        <w:rPr>
          <w:b/>
          <w:bCs/>
          <w:sz w:val="28"/>
          <w:szCs w:val="28"/>
          <w:rtl/>
        </w:rPr>
      </w:pPr>
    </w:p>
    <w:p w:rsidR="00DA779B" w:rsidRPr="00DA779B" w:rsidRDefault="00DA779B" w:rsidP="00DA779B">
      <w:pPr>
        <w:rPr>
          <w:b/>
          <w:bCs/>
          <w:sz w:val="28"/>
          <w:szCs w:val="28"/>
          <w:rtl/>
        </w:rPr>
      </w:pPr>
    </w:p>
    <w:p w:rsidR="00DA779B" w:rsidRPr="00DA779B" w:rsidRDefault="00DA779B" w:rsidP="00DA779B">
      <w:pPr>
        <w:rPr>
          <w:b/>
          <w:bCs/>
          <w:sz w:val="28"/>
          <w:szCs w:val="28"/>
          <w:rtl/>
        </w:rPr>
      </w:pPr>
    </w:p>
    <w:p w:rsidR="00DA779B" w:rsidRPr="00DA779B" w:rsidRDefault="00DA779B" w:rsidP="00DA779B">
      <w:pPr>
        <w:rPr>
          <w:b/>
          <w:bCs/>
          <w:sz w:val="28"/>
          <w:szCs w:val="28"/>
          <w:rtl/>
        </w:rPr>
      </w:pPr>
    </w:p>
    <w:p w:rsidR="00DA779B" w:rsidRPr="00DA779B" w:rsidRDefault="00DA779B" w:rsidP="00DA779B">
      <w:pPr>
        <w:rPr>
          <w:b/>
          <w:bCs/>
          <w:sz w:val="28"/>
          <w:szCs w:val="28"/>
          <w:rtl/>
        </w:rPr>
      </w:pPr>
    </w:p>
    <w:p w:rsidR="00DA779B" w:rsidRPr="00DA779B" w:rsidRDefault="00DA779B" w:rsidP="00DA779B">
      <w:pPr>
        <w:rPr>
          <w:b/>
          <w:bCs/>
          <w:sz w:val="28"/>
          <w:szCs w:val="28"/>
          <w:rtl/>
        </w:rPr>
      </w:pPr>
    </w:p>
    <w:p w:rsidR="00DA779B" w:rsidRPr="00DA779B" w:rsidRDefault="00DA779B" w:rsidP="00DA779B">
      <w:pPr>
        <w:rPr>
          <w:b/>
          <w:bCs/>
          <w:sz w:val="28"/>
          <w:szCs w:val="28"/>
          <w:rtl/>
        </w:rPr>
      </w:pPr>
    </w:p>
    <w:p w:rsidR="00DA779B" w:rsidRPr="00DA779B" w:rsidRDefault="00DA779B" w:rsidP="00DA779B">
      <w:pPr>
        <w:rPr>
          <w:sz w:val="28"/>
          <w:szCs w:val="28"/>
          <w:rtl/>
        </w:rPr>
      </w:pPr>
    </w:p>
    <w:p w:rsidR="00DA779B" w:rsidRPr="00DA779B" w:rsidRDefault="00DA779B" w:rsidP="00DA779B">
      <w:pPr>
        <w:rPr>
          <w:sz w:val="28"/>
          <w:szCs w:val="28"/>
          <w:rtl/>
        </w:rPr>
      </w:pPr>
    </w:p>
    <w:p w:rsidR="000F6FC8" w:rsidRDefault="000F6FC8"/>
    <w:sectPr w:rsidR="000F6FC8" w:rsidSect="00FE3D2F">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7D58F8"/>
    <w:multiLevelType w:val="hybridMultilevel"/>
    <w:tmpl w:val="F034B7EC"/>
    <w:lvl w:ilvl="0" w:tplc="48C62850">
      <w:start w:val="1"/>
      <w:numFmt w:val="bullet"/>
      <w:lvlText w:val=""/>
      <w:lvlJc w:val="left"/>
      <w:pPr>
        <w:tabs>
          <w:tab w:val="num" w:pos="720"/>
        </w:tabs>
        <w:ind w:left="720" w:hanging="360"/>
      </w:pPr>
      <w:rPr>
        <w:rFonts w:ascii="Wingdings" w:hAnsi="Wingdings" w:hint="default"/>
      </w:rPr>
    </w:lvl>
    <w:lvl w:ilvl="1" w:tplc="CA88545C" w:tentative="1">
      <w:start w:val="1"/>
      <w:numFmt w:val="bullet"/>
      <w:lvlText w:val=""/>
      <w:lvlJc w:val="left"/>
      <w:pPr>
        <w:tabs>
          <w:tab w:val="num" w:pos="1440"/>
        </w:tabs>
        <w:ind w:left="1440" w:hanging="360"/>
      </w:pPr>
      <w:rPr>
        <w:rFonts w:ascii="Wingdings" w:hAnsi="Wingdings" w:hint="default"/>
      </w:rPr>
    </w:lvl>
    <w:lvl w:ilvl="2" w:tplc="ACAA628A" w:tentative="1">
      <w:start w:val="1"/>
      <w:numFmt w:val="bullet"/>
      <w:lvlText w:val=""/>
      <w:lvlJc w:val="left"/>
      <w:pPr>
        <w:tabs>
          <w:tab w:val="num" w:pos="2160"/>
        </w:tabs>
        <w:ind w:left="2160" w:hanging="360"/>
      </w:pPr>
      <w:rPr>
        <w:rFonts w:ascii="Wingdings" w:hAnsi="Wingdings" w:hint="default"/>
      </w:rPr>
    </w:lvl>
    <w:lvl w:ilvl="3" w:tplc="CE202090" w:tentative="1">
      <w:start w:val="1"/>
      <w:numFmt w:val="bullet"/>
      <w:lvlText w:val=""/>
      <w:lvlJc w:val="left"/>
      <w:pPr>
        <w:tabs>
          <w:tab w:val="num" w:pos="2880"/>
        </w:tabs>
        <w:ind w:left="2880" w:hanging="360"/>
      </w:pPr>
      <w:rPr>
        <w:rFonts w:ascii="Wingdings" w:hAnsi="Wingdings" w:hint="default"/>
      </w:rPr>
    </w:lvl>
    <w:lvl w:ilvl="4" w:tplc="8CA419CA" w:tentative="1">
      <w:start w:val="1"/>
      <w:numFmt w:val="bullet"/>
      <w:lvlText w:val=""/>
      <w:lvlJc w:val="left"/>
      <w:pPr>
        <w:tabs>
          <w:tab w:val="num" w:pos="3600"/>
        </w:tabs>
        <w:ind w:left="3600" w:hanging="360"/>
      </w:pPr>
      <w:rPr>
        <w:rFonts w:ascii="Wingdings" w:hAnsi="Wingdings" w:hint="default"/>
      </w:rPr>
    </w:lvl>
    <w:lvl w:ilvl="5" w:tplc="C3869C50" w:tentative="1">
      <w:start w:val="1"/>
      <w:numFmt w:val="bullet"/>
      <w:lvlText w:val=""/>
      <w:lvlJc w:val="left"/>
      <w:pPr>
        <w:tabs>
          <w:tab w:val="num" w:pos="4320"/>
        </w:tabs>
        <w:ind w:left="4320" w:hanging="360"/>
      </w:pPr>
      <w:rPr>
        <w:rFonts w:ascii="Wingdings" w:hAnsi="Wingdings" w:hint="default"/>
      </w:rPr>
    </w:lvl>
    <w:lvl w:ilvl="6" w:tplc="266ED64C" w:tentative="1">
      <w:start w:val="1"/>
      <w:numFmt w:val="bullet"/>
      <w:lvlText w:val=""/>
      <w:lvlJc w:val="left"/>
      <w:pPr>
        <w:tabs>
          <w:tab w:val="num" w:pos="5040"/>
        </w:tabs>
        <w:ind w:left="5040" w:hanging="360"/>
      </w:pPr>
      <w:rPr>
        <w:rFonts w:ascii="Wingdings" w:hAnsi="Wingdings" w:hint="default"/>
      </w:rPr>
    </w:lvl>
    <w:lvl w:ilvl="7" w:tplc="9C445890" w:tentative="1">
      <w:start w:val="1"/>
      <w:numFmt w:val="bullet"/>
      <w:lvlText w:val=""/>
      <w:lvlJc w:val="left"/>
      <w:pPr>
        <w:tabs>
          <w:tab w:val="num" w:pos="5760"/>
        </w:tabs>
        <w:ind w:left="5760" w:hanging="360"/>
      </w:pPr>
      <w:rPr>
        <w:rFonts w:ascii="Wingdings" w:hAnsi="Wingdings" w:hint="default"/>
      </w:rPr>
    </w:lvl>
    <w:lvl w:ilvl="8" w:tplc="0A246A38" w:tentative="1">
      <w:start w:val="1"/>
      <w:numFmt w:val="bullet"/>
      <w:lvlText w:val=""/>
      <w:lvlJc w:val="left"/>
      <w:pPr>
        <w:tabs>
          <w:tab w:val="num" w:pos="6480"/>
        </w:tabs>
        <w:ind w:left="6480" w:hanging="360"/>
      </w:pPr>
      <w:rPr>
        <w:rFonts w:ascii="Wingdings" w:hAnsi="Wingdings" w:hint="default"/>
      </w:rPr>
    </w:lvl>
  </w:abstractNum>
  <w:abstractNum w:abstractNumId="1">
    <w:nsid w:val="50B33BA4"/>
    <w:multiLevelType w:val="hybridMultilevel"/>
    <w:tmpl w:val="AA423692"/>
    <w:lvl w:ilvl="0" w:tplc="02AE0FF4">
      <w:start w:val="1"/>
      <w:numFmt w:val="bullet"/>
      <w:lvlText w:val=""/>
      <w:lvlJc w:val="left"/>
      <w:pPr>
        <w:tabs>
          <w:tab w:val="num" w:pos="720"/>
        </w:tabs>
        <w:ind w:left="720" w:hanging="360"/>
      </w:pPr>
      <w:rPr>
        <w:rFonts w:ascii="Wingdings" w:hAnsi="Wingdings" w:hint="default"/>
      </w:rPr>
    </w:lvl>
    <w:lvl w:ilvl="1" w:tplc="829E48B2" w:tentative="1">
      <w:start w:val="1"/>
      <w:numFmt w:val="bullet"/>
      <w:lvlText w:val=""/>
      <w:lvlJc w:val="left"/>
      <w:pPr>
        <w:tabs>
          <w:tab w:val="num" w:pos="1440"/>
        </w:tabs>
        <w:ind w:left="1440" w:hanging="360"/>
      </w:pPr>
      <w:rPr>
        <w:rFonts w:ascii="Wingdings" w:hAnsi="Wingdings" w:hint="default"/>
      </w:rPr>
    </w:lvl>
    <w:lvl w:ilvl="2" w:tplc="2F567ECA" w:tentative="1">
      <w:start w:val="1"/>
      <w:numFmt w:val="bullet"/>
      <w:lvlText w:val=""/>
      <w:lvlJc w:val="left"/>
      <w:pPr>
        <w:tabs>
          <w:tab w:val="num" w:pos="2160"/>
        </w:tabs>
        <w:ind w:left="2160" w:hanging="360"/>
      </w:pPr>
      <w:rPr>
        <w:rFonts w:ascii="Wingdings" w:hAnsi="Wingdings" w:hint="default"/>
      </w:rPr>
    </w:lvl>
    <w:lvl w:ilvl="3" w:tplc="67C678FA" w:tentative="1">
      <w:start w:val="1"/>
      <w:numFmt w:val="bullet"/>
      <w:lvlText w:val=""/>
      <w:lvlJc w:val="left"/>
      <w:pPr>
        <w:tabs>
          <w:tab w:val="num" w:pos="2880"/>
        </w:tabs>
        <w:ind w:left="2880" w:hanging="360"/>
      </w:pPr>
      <w:rPr>
        <w:rFonts w:ascii="Wingdings" w:hAnsi="Wingdings" w:hint="default"/>
      </w:rPr>
    </w:lvl>
    <w:lvl w:ilvl="4" w:tplc="B0067DCE" w:tentative="1">
      <w:start w:val="1"/>
      <w:numFmt w:val="bullet"/>
      <w:lvlText w:val=""/>
      <w:lvlJc w:val="left"/>
      <w:pPr>
        <w:tabs>
          <w:tab w:val="num" w:pos="3600"/>
        </w:tabs>
        <w:ind w:left="3600" w:hanging="360"/>
      </w:pPr>
      <w:rPr>
        <w:rFonts w:ascii="Wingdings" w:hAnsi="Wingdings" w:hint="default"/>
      </w:rPr>
    </w:lvl>
    <w:lvl w:ilvl="5" w:tplc="CBBEC83A" w:tentative="1">
      <w:start w:val="1"/>
      <w:numFmt w:val="bullet"/>
      <w:lvlText w:val=""/>
      <w:lvlJc w:val="left"/>
      <w:pPr>
        <w:tabs>
          <w:tab w:val="num" w:pos="4320"/>
        </w:tabs>
        <w:ind w:left="4320" w:hanging="360"/>
      </w:pPr>
      <w:rPr>
        <w:rFonts w:ascii="Wingdings" w:hAnsi="Wingdings" w:hint="default"/>
      </w:rPr>
    </w:lvl>
    <w:lvl w:ilvl="6" w:tplc="173C9A40" w:tentative="1">
      <w:start w:val="1"/>
      <w:numFmt w:val="bullet"/>
      <w:lvlText w:val=""/>
      <w:lvlJc w:val="left"/>
      <w:pPr>
        <w:tabs>
          <w:tab w:val="num" w:pos="5040"/>
        </w:tabs>
        <w:ind w:left="5040" w:hanging="360"/>
      </w:pPr>
      <w:rPr>
        <w:rFonts w:ascii="Wingdings" w:hAnsi="Wingdings" w:hint="default"/>
      </w:rPr>
    </w:lvl>
    <w:lvl w:ilvl="7" w:tplc="361C1ED4" w:tentative="1">
      <w:start w:val="1"/>
      <w:numFmt w:val="bullet"/>
      <w:lvlText w:val=""/>
      <w:lvlJc w:val="left"/>
      <w:pPr>
        <w:tabs>
          <w:tab w:val="num" w:pos="5760"/>
        </w:tabs>
        <w:ind w:left="5760" w:hanging="360"/>
      </w:pPr>
      <w:rPr>
        <w:rFonts w:ascii="Wingdings" w:hAnsi="Wingdings" w:hint="default"/>
      </w:rPr>
    </w:lvl>
    <w:lvl w:ilvl="8" w:tplc="3404FC06" w:tentative="1">
      <w:start w:val="1"/>
      <w:numFmt w:val="bullet"/>
      <w:lvlText w:val=""/>
      <w:lvlJc w:val="left"/>
      <w:pPr>
        <w:tabs>
          <w:tab w:val="num" w:pos="6480"/>
        </w:tabs>
        <w:ind w:left="6480" w:hanging="360"/>
      </w:pPr>
      <w:rPr>
        <w:rFonts w:ascii="Wingdings" w:hAnsi="Wingdings" w:hint="default"/>
      </w:rPr>
    </w:lvl>
  </w:abstractNum>
  <w:abstractNum w:abstractNumId="2">
    <w:nsid w:val="518518A3"/>
    <w:multiLevelType w:val="hybridMultilevel"/>
    <w:tmpl w:val="B43C04AA"/>
    <w:lvl w:ilvl="0" w:tplc="5FA0F366">
      <w:start w:val="1"/>
      <w:numFmt w:val="decimal"/>
      <w:lvlText w:val="%1."/>
      <w:lvlJc w:val="left"/>
      <w:pPr>
        <w:tabs>
          <w:tab w:val="num" w:pos="720"/>
        </w:tabs>
        <w:ind w:left="720" w:hanging="360"/>
      </w:pPr>
    </w:lvl>
    <w:lvl w:ilvl="1" w:tplc="2A462F10" w:tentative="1">
      <w:start w:val="1"/>
      <w:numFmt w:val="decimal"/>
      <w:lvlText w:val="%2."/>
      <w:lvlJc w:val="left"/>
      <w:pPr>
        <w:tabs>
          <w:tab w:val="num" w:pos="1440"/>
        </w:tabs>
        <w:ind w:left="1440" w:hanging="360"/>
      </w:pPr>
    </w:lvl>
    <w:lvl w:ilvl="2" w:tplc="008401B6" w:tentative="1">
      <w:start w:val="1"/>
      <w:numFmt w:val="decimal"/>
      <w:lvlText w:val="%3."/>
      <w:lvlJc w:val="left"/>
      <w:pPr>
        <w:tabs>
          <w:tab w:val="num" w:pos="2160"/>
        </w:tabs>
        <w:ind w:left="2160" w:hanging="360"/>
      </w:pPr>
    </w:lvl>
    <w:lvl w:ilvl="3" w:tplc="09E4F2CC" w:tentative="1">
      <w:start w:val="1"/>
      <w:numFmt w:val="decimal"/>
      <w:lvlText w:val="%4."/>
      <w:lvlJc w:val="left"/>
      <w:pPr>
        <w:tabs>
          <w:tab w:val="num" w:pos="2880"/>
        </w:tabs>
        <w:ind w:left="2880" w:hanging="360"/>
      </w:pPr>
    </w:lvl>
    <w:lvl w:ilvl="4" w:tplc="4134DDFA" w:tentative="1">
      <w:start w:val="1"/>
      <w:numFmt w:val="decimal"/>
      <w:lvlText w:val="%5."/>
      <w:lvlJc w:val="left"/>
      <w:pPr>
        <w:tabs>
          <w:tab w:val="num" w:pos="3600"/>
        </w:tabs>
        <w:ind w:left="3600" w:hanging="360"/>
      </w:pPr>
    </w:lvl>
    <w:lvl w:ilvl="5" w:tplc="3B7C6BBA" w:tentative="1">
      <w:start w:val="1"/>
      <w:numFmt w:val="decimal"/>
      <w:lvlText w:val="%6."/>
      <w:lvlJc w:val="left"/>
      <w:pPr>
        <w:tabs>
          <w:tab w:val="num" w:pos="4320"/>
        </w:tabs>
        <w:ind w:left="4320" w:hanging="360"/>
      </w:pPr>
    </w:lvl>
    <w:lvl w:ilvl="6" w:tplc="5D10B928" w:tentative="1">
      <w:start w:val="1"/>
      <w:numFmt w:val="decimal"/>
      <w:lvlText w:val="%7."/>
      <w:lvlJc w:val="left"/>
      <w:pPr>
        <w:tabs>
          <w:tab w:val="num" w:pos="5040"/>
        </w:tabs>
        <w:ind w:left="5040" w:hanging="360"/>
      </w:pPr>
    </w:lvl>
    <w:lvl w:ilvl="7" w:tplc="E3DC0186" w:tentative="1">
      <w:start w:val="1"/>
      <w:numFmt w:val="decimal"/>
      <w:lvlText w:val="%8."/>
      <w:lvlJc w:val="left"/>
      <w:pPr>
        <w:tabs>
          <w:tab w:val="num" w:pos="5760"/>
        </w:tabs>
        <w:ind w:left="5760" w:hanging="360"/>
      </w:pPr>
    </w:lvl>
    <w:lvl w:ilvl="8" w:tplc="DE44616A" w:tentative="1">
      <w:start w:val="1"/>
      <w:numFmt w:val="decimal"/>
      <w:lvlText w:val="%9."/>
      <w:lvlJc w:val="left"/>
      <w:pPr>
        <w:tabs>
          <w:tab w:val="num" w:pos="6480"/>
        </w:tabs>
        <w:ind w:left="6480" w:hanging="36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779B"/>
    <w:rsid w:val="000B09F0"/>
    <w:rsid w:val="000F6FC8"/>
    <w:rsid w:val="00812695"/>
    <w:rsid w:val="009B6FC7"/>
    <w:rsid w:val="00B20242"/>
    <w:rsid w:val="00BF3225"/>
    <w:rsid w:val="00D57E23"/>
    <w:rsid w:val="00DA779B"/>
    <w:rsid w:val="00FE3D2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126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Char"/>
    <w:uiPriority w:val="99"/>
    <w:semiHidden/>
    <w:unhideWhenUsed/>
    <w:rsid w:val="000B09F0"/>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0B09F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126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Char"/>
    <w:uiPriority w:val="99"/>
    <w:semiHidden/>
    <w:unhideWhenUsed/>
    <w:rsid w:val="000B09F0"/>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0B09F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60719">
      <w:bodyDiv w:val="1"/>
      <w:marLeft w:val="0"/>
      <w:marRight w:val="0"/>
      <w:marTop w:val="0"/>
      <w:marBottom w:val="0"/>
      <w:divBdr>
        <w:top w:val="none" w:sz="0" w:space="0" w:color="auto"/>
        <w:left w:val="none" w:sz="0" w:space="0" w:color="auto"/>
        <w:bottom w:val="none" w:sz="0" w:space="0" w:color="auto"/>
        <w:right w:val="none" w:sz="0" w:space="0" w:color="auto"/>
      </w:divBdr>
    </w:div>
    <w:div w:id="31155327">
      <w:bodyDiv w:val="1"/>
      <w:marLeft w:val="0"/>
      <w:marRight w:val="0"/>
      <w:marTop w:val="0"/>
      <w:marBottom w:val="0"/>
      <w:divBdr>
        <w:top w:val="none" w:sz="0" w:space="0" w:color="auto"/>
        <w:left w:val="none" w:sz="0" w:space="0" w:color="auto"/>
        <w:bottom w:val="none" w:sz="0" w:space="0" w:color="auto"/>
        <w:right w:val="none" w:sz="0" w:space="0" w:color="auto"/>
      </w:divBdr>
    </w:div>
    <w:div w:id="91513224">
      <w:bodyDiv w:val="1"/>
      <w:marLeft w:val="0"/>
      <w:marRight w:val="0"/>
      <w:marTop w:val="0"/>
      <w:marBottom w:val="0"/>
      <w:divBdr>
        <w:top w:val="none" w:sz="0" w:space="0" w:color="auto"/>
        <w:left w:val="none" w:sz="0" w:space="0" w:color="auto"/>
        <w:bottom w:val="none" w:sz="0" w:space="0" w:color="auto"/>
        <w:right w:val="none" w:sz="0" w:space="0" w:color="auto"/>
      </w:divBdr>
    </w:div>
    <w:div w:id="135756331">
      <w:bodyDiv w:val="1"/>
      <w:marLeft w:val="0"/>
      <w:marRight w:val="0"/>
      <w:marTop w:val="0"/>
      <w:marBottom w:val="0"/>
      <w:divBdr>
        <w:top w:val="none" w:sz="0" w:space="0" w:color="auto"/>
        <w:left w:val="none" w:sz="0" w:space="0" w:color="auto"/>
        <w:bottom w:val="none" w:sz="0" w:space="0" w:color="auto"/>
        <w:right w:val="none" w:sz="0" w:space="0" w:color="auto"/>
      </w:divBdr>
    </w:div>
    <w:div w:id="143008486">
      <w:bodyDiv w:val="1"/>
      <w:marLeft w:val="0"/>
      <w:marRight w:val="0"/>
      <w:marTop w:val="0"/>
      <w:marBottom w:val="0"/>
      <w:divBdr>
        <w:top w:val="none" w:sz="0" w:space="0" w:color="auto"/>
        <w:left w:val="none" w:sz="0" w:space="0" w:color="auto"/>
        <w:bottom w:val="none" w:sz="0" w:space="0" w:color="auto"/>
        <w:right w:val="none" w:sz="0" w:space="0" w:color="auto"/>
      </w:divBdr>
    </w:div>
    <w:div w:id="358313779">
      <w:bodyDiv w:val="1"/>
      <w:marLeft w:val="0"/>
      <w:marRight w:val="0"/>
      <w:marTop w:val="0"/>
      <w:marBottom w:val="0"/>
      <w:divBdr>
        <w:top w:val="none" w:sz="0" w:space="0" w:color="auto"/>
        <w:left w:val="none" w:sz="0" w:space="0" w:color="auto"/>
        <w:bottom w:val="none" w:sz="0" w:space="0" w:color="auto"/>
        <w:right w:val="none" w:sz="0" w:space="0" w:color="auto"/>
      </w:divBdr>
    </w:div>
    <w:div w:id="389772997">
      <w:bodyDiv w:val="1"/>
      <w:marLeft w:val="0"/>
      <w:marRight w:val="0"/>
      <w:marTop w:val="0"/>
      <w:marBottom w:val="0"/>
      <w:divBdr>
        <w:top w:val="none" w:sz="0" w:space="0" w:color="auto"/>
        <w:left w:val="none" w:sz="0" w:space="0" w:color="auto"/>
        <w:bottom w:val="none" w:sz="0" w:space="0" w:color="auto"/>
        <w:right w:val="none" w:sz="0" w:space="0" w:color="auto"/>
      </w:divBdr>
    </w:div>
    <w:div w:id="490491201">
      <w:bodyDiv w:val="1"/>
      <w:marLeft w:val="0"/>
      <w:marRight w:val="0"/>
      <w:marTop w:val="0"/>
      <w:marBottom w:val="0"/>
      <w:divBdr>
        <w:top w:val="none" w:sz="0" w:space="0" w:color="auto"/>
        <w:left w:val="none" w:sz="0" w:space="0" w:color="auto"/>
        <w:bottom w:val="none" w:sz="0" w:space="0" w:color="auto"/>
        <w:right w:val="none" w:sz="0" w:space="0" w:color="auto"/>
      </w:divBdr>
    </w:div>
    <w:div w:id="568151228">
      <w:bodyDiv w:val="1"/>
      <w:marLeft w:val="0"/>
      <w:marRight w:val="0"/>
      <w:marTop w:val="0"/>
      <w:marBottom w:val="0"/>
      <w:divBdr>
        <w:top w:val="none" w:sz="0" w:space="0" w:color="auto"/>
        <w:left w:val="none" w:sz="0" w:space="0" w:color="auto"/>
        <w:bottom w:val="none" w:sz="0" w:space="0" w:color="auto"/>
        <w:right w:val="none" w:sz="0" w:space="0" w:color="auto"/>
      </w:divBdr>
    </w:div>
    <w:div w:id="582565485">
      <w:bodyDiv w:val="1"/>
      <w:marLeft w:val="0"/>
      <w:marRight w:val="0"/>
      <w:marTop w:val="0"/>
      <w:marBottom w:val="0"/>
      <w:divBdr>
        <w:top w:val="none" w:sz="0" w:space="0" w:color="auto"/>
        <w:left w:val="none" w:sz="0" w:space="0" w:color="auto"/>
        <w:bottom w:val="none" w:sz="0" w:space="0" w:color="auto"/>
        <w:right w:val="none" w:sz="0" w:space="0" w:color="auto"/>
      </w:divBdr>
    </w:div>
    <w:div w:id="603222875">
      <w:bodyDiv w:val="1"/>
      <w:marLeft w:val="0"/>
      <w:marRight w:val="0"/>
      <w:marTop w:val="0"/>
      <w:marBottom w:val="0"/>
      <w:divBdr>
        <w:top w:val="none" w:sz="0" w:space="0" w:color="auto"/>
        <w:left w:val="none" w:sz="0" w:space="0" w:color="auto"/>
        <w:bottom w:val="none" w:sz="0" w:space="0" w:color="auto"/>
        <w:right w:val="none" w:sz="0" w:space="0" w:color="auto"/>
      </w:divBdr>
    </w:div>
    <w:div w:id="622736732">
      <w:bodyDiv w:val="1"/>
      <w:marLeft w:val="0"/>
      <w:marRight w:val="0"/>
      <w:marTop w:val="0"/>
      <w:marBottom w:val="0"/>
      <w:divBdr>
        <w:top w:val="none" w:sz="0" w:space="0" w:color="auto"/>
        <w:left w:val="none" w:sz="0" w:space="0" w:color="auto"/>
        <w:bottom w:val="none" w:sz="0" w:space="0" w:color="auto"/>
        <w:right w:val="none" w:sz="0" w:space="0" w:color="auto"/>
      </w:divBdr>
    </w:div>
    <w:div w:id="685792431">
      <w:bodyDiv w:val="1"/>
      <w:marLeft w:val="0"/>
      <w:marRight w:val="0"/>
      <w:marTop w:val="0"/>
      <w:marBottom w:val="0"/>
      <w:divBdr>
        <w:top w:val="none" w:sz="0" w:space="0" w:color="auto"/>
        <w:left w:val="none" w:sz="0" w:space="0" w:color="auto"/>
        <w:bottom w:val="none" w:sz="0" w:space="0" w:color="auto"/>
        <w:right w:val="none" w:sz="0" w:space="0" w:color="auto"/>
      </w:divBdr>
    </w:div>
    <w:div w:id="792165882">
      <w:bodyDiv w:val="1"/>
      <w:marLeft w:val="0"/>
      <w:marRight w:val="0"/>
      <w:marTop w:val="0"/>
      <w:marBottom w:val="0"/>
      <w:divBdr>
        <w:top w:val="none" w:sz="0" w:space="0" w:color="auto"/>
        <w:left w:val="none" w:sz="0" w:space="0" w:color="auto"/>
        <w:bottom w:val="none" w:sz="0" w:space="0" w:color="auto"/>
        <w:right w:val="none" w:sz="0" w:space="0" w:color="auto"/>
      </w:divBdr>
    </w:div>
    <w:div w:id="859784811">
      <w:bodyDiv w:val="1"/>
      <w:marLeft w:val="0"/>
      <w:marRight w:val="0"/>
      <w:marTop w:val="0"/>
      <w:marBottom w:val="0"/>
      <w:divBdr>
        <w:top w:val="none" w:sz="0" w:space="0" w:color="auto"/>
        <w:left w:val="none" w:sz="0" w:space="0" w:color="auto"/>
        <w:bottom w:val="none" w:sz="0" w:space="0" w:color="auto"/>
        <w:right w:val="none" w:sz="0" w:space="0" w:color="auto"/>
      </w:divBdr>
    </w:div>
    <w:div w:id="991560330">
      <w:bodyDiv w:val="1"/>
      <w:marLeft w:val="0"/>
      <w:marRight w:val="0"/>
      <w:marTop w:val="0"/>
      <w:marBottom w:val="0"/>
      <w:divBdr>
        <w:top w:val="none" w:sz="0" w:space="0" w:color="auto"/>
        <w:left w:val="none" w:sz="0" w:space="0" w:color="auto"/>
        <w:bottom w:val="none" w:sz="0" w:space="0" w:color="auto"/>
        <w:right w:val="none" w:sz="0" w:space="0" w:color="auto"/>
      </w:divBdr>
    </w:div>
    <w:div w:id="1077361152">
      <w:bodyDiv w:val="1"/>
      <w:marLeft w:val="0"/>
      <w:marRight w:val="0"/>
      <w:marTop w:val="0"/>
      <w:marBottom w:val="0"/>
      <w:divBdr>
        <w:top w:val="none" w:sz="0" w:space="0" w:color="auto"/>
        <w:left w:val="none" w:sz="0" w:space="0" w:color="auto"/>
        <w:bottom w:val="none" w:sz="0" w:space="0" w:color="auto"/>
        <w:right w:val="none" w:sz="0" w:space="0" w:color="auto"/>
      </w:divBdr>
      <w:divsChild>
        <w:div w:id="1045838978">
          <w:marLeft w:val="0"/>
          <w:marRight w:val="547"/>
          <w:marTop w:val="144"/>
          <w:marBottom w:val="0"/>
          <w:divBdr>
            <w:top w:val="none" w:sz="0" w:space="0" w:color="auto"/>
            <w:left w:val="none" w:sz="0" w:space="0" w:color="auto"/>
            <w:bottom w:val="none" w:sz="0" w:space="0" w:color="auto"/>
            <w:right w:val="none" w:sz="0" w:space="0" w:color="auto"/>
          </w:divBdr>
        </w:div>
        <w:div w:id="1164130032">
          <w:marLeft w:val="0"/>
          <w:marRight w:val="547"/>
          <w:marTop w:val="130"/>
          <w:marBottom w:val="0"/>
          <w:divBdr>
            <w:top w:val="none" w:sz="0" w:space="0" w:color="auto"/>
            <w:left w:val="none" w:sz="0" w:space="0" w:color="auto"/>
            <w:bottom w:val="none" w:sz="0" w:space="0" w:color="auto"/>
            <w:right w:val="none" w:sz="0" w:space="0" w:color="auto"/>
          </w:divBdr>
        </w:div>
      </w:divsChild>
    </w:div>
    <w:div w:id="1137383176">
      <w:bodyDiv w:val="1"/>
      <w:marLeft w:val="0"/>
      <w:marRight w:val="0"/>
      <w:marTop w:val="0"/>
      <w:marBottom w:val="0"/>
      <w:divBdr>
        <w:top w:val="none" w:sz="0" w:space="0" w:color="auto"/>
        <w:left w:val="none" w:sz="0" w:space="0" w:color="auto"/>
        <w:bottom w:val="none" w:sz="0" w:space="0" w:color="auto"/>
        <w:right w:val="none" w:sz="0" w:space="0" w:color="auto"/>
      </w:divBdr>
    </w:div>
    <w:div w:id="1170826121">
      <w:bodyDiv w:val="1"/>
      <w:marLeft w:val="0"/>
      <w:marRight w:val="0"/>
      <w:marTop w:val="0"/>
      <w:marBottom w:val="0"/>
      <w:divBdr>
        <w:top w:val="none" w:sz="0" w:space="0" w:color="auto"/>
        <w:left w:val="none" w:sz="0" w:space="0" w:color="auto"/>
        <w:bottom w:val="none" w:sz="0" w:space="0" w:color="auto"/>
        <w:right w:val="none" w:sz="0" w:space="0" w:color="auto"/>
      </w:divBdr>
      <w:divsChild>
        <w:div w:id="1719354851">
          <w:marLeft w:val="0"/>
          <w:marRight w:val="806"/>
          <w:marTop w:val="115"/>
          <w:marBottom w:val="0"/>
          <w:divBdr>
            <w:top w:val="none" w:sz="0" w:space="0" w:color="auto"/>
            <w:left w:val="none" w:sz="0" w:space="0" w:color="auto"/>
            <w:bottom w:val="none" w:sz="0" w:space="0" w:color="auto"/>
            <w:right w:val="none" w:sz="0" w:space="0" w:color="auto"/>
          </w:divBdr>
        </w:div>
        <w:div w:id="1276867047">
          <w:marLeft w:val="0"/>
          <w:marRight w:val="806"/>
          <w:marTop w:val="115"/>
          <w:marBottom w:val="0"/>
          <w:divBdr>
            <w:top w:val="none" w:sz="0" w:space="0" w:color="auto"/>
            <w:left w:val="none" w:sz="0" w:space="0" w:color="auto"/>
            <w:bottom w:val="none" w:sz="0" w:space="0" w:color="auto"/>
            <w:right w:val="none" w:sz="0" w:space="0" w:color="auto"/>
          </w:divBdr>
        </w:div>
        <w:div w:id="1078819943">
          <w:marLeft w:val="0"/>
          <w:marRight w:val="806"/>
          <w:marTop w:val="115"/>
          <w:marBottom w:val="0"/>
          <w:divBdr>
            <w:top w:val="none" w:sz="0" w:space="0" w:color="auto"/>
            <w:left w:val="none" w:sz="0" w:space="0" w:color="auto"/>
            <w:bottom w:val="none" w:sz="0" w:space="0" w:color="auto"/>
            <w:right w:val="none" w:sz="0" w:space="0" w:color="auto"/>
          </w:divBdr>
        </w:div>
        <w:div w:id="1034303578">
          <w:marLeft w:val="0"/>
          <w:marRight w:val="806"/>
          <w:marTop w:val="115"/>
          <w:marBottom w:val="0"/>
          <w:divBdr>
            <w:top w:val="none" w:sz="0" w:space="0" w:color="auto"/>
            <w:left w:val="none" w:sz="0" w:space="0" w:color="auto"/>
            <w:bottom w:val="none" w:sz="0" w:space="0" w:color="auto"/>
            <w:right w:val="none" w:sz="0" w:space="0" w:color="auto"/>
          </w:divBdr>
        </w:div>
        <w:div w:id="1075055505">
          <w:marLeft w:val="0"/>
          <w:marRight w:val="806"/>
          <w:marTop w:val="115"/>
          <w:marBottom w:val="0"/>
          <w:divBdr>
            <w:top w:val="none" w:sz="0" w:space="0" w:color="auto"/>
            <w:left w:val="none" w:sz="0" w:space="0" w:color="auto"/>
            <w:bottom w:val="none" w:sz="0" w:space="0" w:color="auto"/>
            <w:right w:val="none" w:sz="0" w:space="0" w:color="auto"/>
          </w:divBdr>
        </w:div>
        <w:div w:id="709065158">
          <w:marLeft w:val="0"/>
          <w:marRight w:val="806"/>
          <w:marTop w:val="115"/>
          <w:marBottom w:val="0"/>
          <w:divBdr>
            <w:top w:val="none" w:sz="0" w:space="0" w:color="auto"/>
            <w:left w:val="none" w:sz="0" w:space="0" w:color="auto"/>
            <w:bottom w:val="none" w:sz="0" w:space="0" w:color="auto"/>
            <w:right w:val="none" w:sz="0" w:space="0" w:color="auto"/>
          </w:divBdr>
        </w:div>
      </w:divsChild>
    </w:div>
    <w:div w:id="1214388654">
      <w:bodyDiv w:val="1"/>
      <w:marLeft w:val="0"/>
      <w:marRight w:val="0"/>
      <w:marTop w:val="0"/>
      <w:marBottom w:val="0"/>
      <w:divBdr>
        <w:top w:val="none" w:sz="0" w:space="0" w:color="auto"/>
        <w:left w:val="none" w:sz="0" w:space="0" w:color="auto"/>
        <w:bottom w:val="none" w:sz="0" w:space="0" w:color="auto"/>
        <w:right w:val="none" w:sz="0" w:space="0" w:color="auto"/>
      </w:divBdr>
    </w:div>
    <w:div w:id="1364206612">
      <w:bodyDiv w:val="1"/>
      <w:marLeft w:val="0"/>
      <w:marRight w:val="0"/>
      <w:marTop w:val="0"/>
      <w:marBottom w:val="0"/>
      <w:divBdr>
        <w:top w:val="none" w:sz="0" w:space="0" w:color="auto"/>
        <w:left w:val="none" w:sz="0" w:space="0" w:color="auto"/>
        <w:bottom w:val="none" w:sz="0" w:space="0" w:color="auto"/>
        <w:right w:val="none" w:sz="0" w:space="0" w:color="auto"/>
      </w:divBdr>
    </w:div>
    <w:div w:id="1468624574">
      <w:bodyDiv w:val="1"/>
      <w:marLeft w:val="0"/>
      <w:marRight w:val="0"/>
      <w:marTop w:val="0"/>
      <w:marBottom w:val="0"/>
      <w:divBdr>
        <w:top w:val="none" w:sz="0" w:space="0" w:color="auto"/>
        <w:left w:val="none" w:sz="0" w:space="0" w:color="auto"/>
        <w:bottom w:val="none" w:sz="0" w:space="0" w:color="auto"/>
        <w:right w:val="none" w:sz="0" w:space="0" w:color="auto"/>
      </w:divBdr>
    </w:div>
    <w:div w:id="1659653143">
      <w:bodyDiv w:val="1"/>
      <w:marLeft w:val="0"/>
      <w:marRight w:val="0"/>
      <w:marTop w:val="0"/>
      <w:marBottom w:val="0"/>
      <w:divBdr>
        <w:top w:val="none" w:sz="0" w:space="0" w:color="auto"/>
        <w:left w:val="none" w:sz="0" w:space="0" w:color="auto"/>
        <w:bottom w:val="none" w:sz="0" w:space="0" w:color="auto"/>
        <w:right w:val="none" w:sz="0" w:space="0" w:color="auto"/>
      </w:divBdr>
    </w:div>
    <w:div w:id="1679112035">
      <w:bodyDiv w:val="1"/>
      <w:marLeft w:val="0"/>
      <w:marRight w:val="0"/>
      <w:marTop w:val="0"/>
      <w:marBottom w:val="0"/>
      <w:divBdr>
        <w:top w:val="none" w:sz="0" w:space="0" w:color="auto"/>
        <w:left w:val="none" w:sz="0" w:space="0" w:color="auto"/>
        <w:bottom w:val="none" w:sz="0" w:space="0" w:color="auto"/>
        <w:right w:val="none" w:sz="0" w:space="0" w:color="auto"/>
      </w:divBdr>
    </w:div>
    <w:div w:id="1725525194">
      <w:bodyDiv w:val="1"/>
      <w:marLeft w:val="0"/>
      <w:marRight w:val="0"/>
      <w:marTop w:val="0"/>
      <w:marBottom w:val="0"/>
      <w:divBdr>
        <w:top w:val="none" w:sz="0" w:space="0" w:color="auto"/>
        <w:left w:val="none" w:sz="0" w:space="0" w:color="auto"/>
        <w:bottom w:val="none" w:sz="0" w:space="0" w:color="auto"/>
        <w:right w:val="none" w:sz="0" w:space="0" w:color="auto"/>
      </w:divBdr>
    </w:div>
    <w:div w:id="1752506408">
      <w:bodyDiv w:val="1"/>
      <w:marLeft w:val="0"/>
      <w:marRight w:val="0"/>
      <w:marTop w:val="0"/>
      <w:marBottom w:val="0"/>
      <w:divBdr>
        <w:top w:val="none" w:sz="0" w:space="0" w:color="auto"/>
        <w:left w:val="none" w:sz="0" w:space="0" w:color="auto"/>
        <w:bottom w:val="none" w:sz="0" w:space="0" w:color="auto"/>
        <w:right w:val="none" w:sz="0" w:space="0" w:color="auto"/>
      </w:divBdr>
    </w:div>
    <w:div w:id="1803840622">
      <w:bodyDiv w:val="1"/>
      <w:marLeft w:val="0"/>
      <w:marRight w:val="0"/>
      <w:marTop w:val="0"/>
      <w:marBottom w:val="0"/>
      <w:divBdr>
        <w:top w:val="none" w:sz="0" w:space="0" w:color="auto"/>
        <w:left w:val="none" w:sz="0" w:space="0" w:color="auto"/>
        <w:bottom w:val="none" w:sz="0" w:space="0" w:color="auto"/>
        <w:right w:val="none" w:sz="0" w:space="0" w:color="auto"/>
      </w:divBdr>
    </w:div>
    <w:div w:id="1882864428">
      <w:bodyDiv w:val="1"/>
      <w:marLeft w:val="0"/>
      <w:marRight w:val="0"/>
      <w:marTop w:val="0"/>
      <w:marBottom w:val="0"/>
      <w:divBdr>
        <w:top w:val="none" w:sz="0" w:space="0" w:color="auto"/>
        <w:left w:val="none" w:sz="0" w:space="0" w:color="auto"/>
        <w:bottom w:val="none" w:sz="0" w:space="0" w:color="auto"/>
        <w:right w:val="none" w:sz="0" w:space="0" w:color="auto"/>
      </w:divBdr>
    </w:div>
    <w:div w:id="1932355023">
      <w:bodyDiv w:val="1"/>
      <w:marLeft w:val="0"/>
      <w:marRight w:val="0"/>
      <w:marTop w:val="0"/>
      <w:marBottom w:val="0"/>
      <w:divBdr>
        <w:top w:val="none" w:sz="0" w:space="0" w:color="auto"/>
        <w:left w:val="none" w:sz="0" w:space="0" w:color="auto"/>
        <w:bottom w:val="none" w:sz="0" w:space="0" w:color="auto"/>
        <w:right w:val="none" w:sz="0" w:space="0" w:color="auto"/>
      </w:divBdr>
    </w:div>
    <w:div w:id="2043631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11</Pages>
  <Words>2225</Words>
  <Characters>12684</Characters>
  <Application>Microsoft Office Word</Application>
  <DocSecurity>0</DocSecurity>
  <Lines>105</Lines>
  <Paragraphs>29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14880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3</cp:revision>
  <dcterms:created xsi:type="dcterms:W3CDTF">2016-03-01T13:23:00Z</dcterms:created>
  <dcterms:modified xsi:type="dcterms:W3CDTF">2016-03-01T14:38:00Z</dcterms:modified>
</cp:coreProperties>
</file>