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EB3"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كيف تتم الفائدة من مناهج المفسرين في مراجعتنا في كتب التفسير؟</w:t>
      </w: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رسم منهج واضح لإخراج طالب علم متأصل في التفسير وعلوم القرآن ، حيث يعز وجود المتخصصين في الوقت الراهن</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كما أن معرفة منهج المفسر يعدّ مفتاحاً للتعامل مع تفسيره، والإفادة منه على أفضل وجه وأحسنه، ويسهّل الوصول إلى أيّ جزئية تتعلق بتفسير الآية، فمثلاً إذا أردت أن تبحث عن سرّ تعبير القرآن الكريم بلفظة دون غيرها، ستتجه مباشرة إلى التفاسير التي اعتنت بجانب البيان، كتفسير </w:t>
      </w:r>
      <w:proofErr w:type="spellStart"/>
      <w:r>
        <w:rPr>
          <w:rFonts w:ascii="Arial" w:hAnsi="Arial" w:cs="Arial"/>
          <w:b/>
          <w:bCs/>
          <w:color w:val="000000"/>
          <w:sz w:val="23"/>
          <w:szCs w:val="23"/>
          <w:shd w:val="clear" w:color="auto" w:fill="FFF1C5"/>
          <w:rtl/>
        </w:rPr>
        <w:t>الزمخشري</w:t>
      </w:r>
      <w:proofErr w:type="spellEnd"/>
      <w:r>
        <w:rPr>
          <w:rFonts w:ascii="Arial" w:hAnsi="Arial" w:cs="Arial"/>
          <w:b/>
          <w:bCs/>
          <w:color w:val="000000"/>
          <w:sz w:val="23"/>
          <w:szCs w:val="23"/>
          <w:shd w:val="clear" w:color="auto" w:fill="FFF1C5"/>
          <w:rtl/>
        </w:rPr>
        <w:t>، وأبي السعود، ولن تتجه إلى تفسير القرطبي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وهكذا ... فلم يكن توجهك إلى تفسير </w:t>
      </w:r>
      <w:proofErr w:type="spellStart"/>
      <w:r>
        <w:rPr>
          <w:rFonts w:ascii="Arial" w:hAnsi="Arial" w:cs="Arial"/>
          <w:b/>
          <w:bCs/>
          <w:color w:val="000000"/>
          <w:sz w:val="23"/>
          <w:szCs w:val="23"/>
          <w:shd w:val="clear" w:color="auto" w:fill="FFF1C5"/>
          <w:rtl/>
        </w:rPr>
        <w:t>الزمخشري</w:t>
      </w:r>
      <w:proofErr w:type="spellEnd"/>
      <w:r>
        <w:rPr>
          <w:rFonts w:ascii="Arial" w:hAnsi="Arial" w:cs="Arial"/>
          <w:b/>
          <w:bCs/>
          <w:color w:val="000000"/>
          <w:sz w:val="23"/>
          <w:szCs w:val="23"/>
          <w:shd w:val="clear" w:color="auto" w:fill="FFF1C5"/>
          <w:rtl/>
        </w:rPr>
        <w:t>، دون غيره إلا لأنك عرفت أن منهجه هو الاعتناء بالمسائل البيانية</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ومناهج المفسرين في النهاية تشكّل اتجاهات تفسيرية، ومدارس ينتظم في كلٍّ منها عدد من المفسرين، وبدراسة هذه الاتجاهات والمدارس نتعرّف على تطور علم التفسير، وما أضافه كلٌّ مفسر، وما هي جهوده في خدمة هذا العلم</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هذه الجهود التي هي من مظاهر تعهّد الأمة لكتاب ربها؛ إذ قد حفظته تلاوةً وفهماً وتدبراً، ولا نملك إزاءها إلا أن نجلّ علماءنا، ونكبر ما قدموه لنا</w:t>
      </w:r>
      <w:r>
        <w:rPr>
          <w:rFonts w:ascii="Arial" w:hAnsi="Arial" w:cs="Arial"/>
          <w:b/>
          <w:bCs/>
          <w:color w:val="000000"/>
          <w:sz w:val="23"/>
          <w:szCs w:val="23"/>
          <w:shd w:val="clear" w:color="auto" w:fill="FFF1C5"/>
        </w:rPr>
        <w:t>.</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 هو التفسير والتأويل وما الفرق بينهما؟</w:t>
      </w:r>
    </w:p>
    <w:p w:rsidR="00B52EF7" w:rsidRDefault="00B52EF7" w:rsidP="000A174C">
      <w:pPr>
        <w:jc w:val="center"/>
        <w:rPr>
          <w:rFonts w:ascii="Arial" w:hAnsi="Arial" w:cs="Arial" w:hint="cs"/>
          <w:b/>
          <w:bCs/>
          <w:color w:val="000000"/>
          <w:sz w:val="27"/>
          <w:szCs w:val="27"/>
          <w:shd w:val="clear" w:color="auto" w:fill="CCFFCC"/>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 xml:space="preserve">لتفسير في اللغة هو الإيضاح والتبيين، قال تعالى (ولا يأتونك </w:t>
      </w:r>
      <w:proofErr w:type="spellStart"/>
      <w:r>
        <w:rPr>
          <w:rFonts w:ascii="Arial" w:hAnsi="Arial" w:cs="Arial"/>
          <w:b/>
          <w:bCs/>
          <w:color w:val="000000"/>
          <w:sz w:val="23"/>
          <w:szCs w:val="23"/>
          <w:shd w:val="clear" w:color="auto" w:fill="FFF1C5"/>
          <w:rtl/>
        </w:rPr>
        <w:t>بمل</w:t>
      </w:r>
      <w:proofErr w:type="spellEnd"/>
      <w:r>
        <w:rPr>
          <w:rFonts w:ascii="Arial" w:hAnsi="Arial" w:cs="Arial"/>
          <w:b/>
          <w:bCs/>
          <w:color w:val="000000"/>
          <w:sz w:val="23"/>
          <w:szCs w:val="23"/>
          <w:shd w:val="clear" w:color="auto" w:fill="FFF1C5"/>
          <w:rtl/>
        </w:rPr>
        <w:t xml:space="preserve"> إلا جئناك بالحق وأحسن تفسيرا) أي وأحسن بيانا وتفصيلا</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وهو مأخوذ من </w:t>
      </w:r>
      <w:proofErr w:type="spellStart"/>
      <w:r>
        <w:rPr>
          <w:rFonts w:ascii="Arial" w:hAnsi="Arial" w:cs="Arial"/>
          <w:b/>
          <w:bCs/>
          <w:color w:val="000000"/>
          <w:sz w:val="23"/>
          <w:szCs w:val="23"/>
          <w:shd w:val="clear" w:color="auto" w:fill="FFF1C5"/>
          <w:rtl/>
        </w:rPr>
        <w:t>الفسر</w:t>
      </w:r>
      <w:proofErr w:type="spellEnd"/>
      <w:r>
        <w:rPr>
          <w:rFonts w:ascii="Arial" w:hAnsi="Arial" w:cs="Arial"/>
          <w:b/>
          <w:bCs/>
          <w:color w:val="000000"/>
          <w:sz w:val="23"/>
          <w:szCs w:val="23"/>
          <w:shd w:val="clear" w:color="auto" w:fill="FFF1C5"/>
          <w:rtl/>
        </w:rPr>
        <w:t xml:space="preserve"> الذي هو الإبانة والكشف</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يقال فسر الشيء يفسره – بضم السين وكسرها- أي كشف الغطاء</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فمن هذا يتبين أن التفسير يستعمل لغة في الكشف الحسي وفي الكشف المعنوي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اصطلاحا</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عرفه أبو حيان بقوله</w:t>
      </w:r>
      <w:r>
        <w:rPr>
          <w:rFonts w:ascii="Arial" w:hAnsi="Arial" w:cs="Arial"/>
          <w:b/>
          <w:bCs/>
          <w:color w:val="000000"/>
          <w:sz w:val="23"/>
          <w:szCs w:val="23"/>
          <w:shd w:val="clear" w:color="auto" w:fill="FFF1C5"/>
        </w:rPr>
        <w:t>:</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علم يبحث عن كيفية النطق بألفاظ القرآن ومدلولاتها وأحكامها الانفرادية والتركيبية ومعانيها التي تحمل عليها حالة التركيب </w:t>
      </w:r>
      <w:proofErr w:type="spellStart"/>
      <w:r>
        <w:rPr>
          <w:rFonts w:ascii="Arial" w:hAnsi="Arial" w:cs="Arial"/>
          <w:b/>
          <w:bCs/>
          <w:color w:val="000000"/>
          <w:sz w:val="23"/>
          <w:szCs w:val="23"/>
          <w:shd w:val="clear" w:color="auto" w:fill="FFF1C5"/>
          <w:rtl/>
        </w:rPr>
        <w:t>وتتمات</w:t>
      </w:r>
      <w:proofErr w:type="spellEnd"/>
      <w:r>
        <w:rPr>
          <w:rFonts w:ascii="Arial" w:hAnsi="Arial" w:cs="Arial"/>
          <w:b/>
          <w:bCs/>
          <w:color w:val="000000"/>
          <w:sz w:val="23"/>
          <w:szCs w:val="23"/>
          <w:shd w:val="clear" w:color="auto" w:fill="FFF1C5"/>
          <w:rtl/>
        </w:rPr>
        <w:t xml:space="preserve"> ذلك</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التأويل مأخوذ من الأَوْلِ، وهو الرجوع، قال صاحب القاموس: آل إليه أولا ومآلا أي رجع..وأوّل الكلام تأويلا وتأوله أي دبره وقدره وفسره، والتأويل يطلق عن عبارة الرؤيا</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هناك عدة أقوال للفرق بينهما نختار منها ما يلي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t>1-</w:t>
      </w:r>
      <w:r>
        <w:rPr>
          <w:rFonts w:ascii="Arial" w:hAnsi="Arial" w:cs="Arial"/>
          <w:b/>
          <w:bCs/>
          <w:color w:val="000000"/>
          <w:sz w:val="23"/>
          <w:szCs w:val="23"/>
          <w:shd w:val="clear" w:color="auto" w:fill="FFF1C5"/>
          <w:rtl/>
        </w:rPr>
        <w:t xml:space="preserve">قال </w:t>
      </w:r>
      <w:proofErr w:type="spellStart"/>
      <w:r>
        <w:rPr>
          <w:rFonts w:ascii="Arial" w:hAnsi="Arial" w:cs="Arial"/>
          <w:b/>
          <w:bCs/>
          <w:color w:val="000000"/>
          <w:sz w:val="23"/>
          <w:szCs w:val="23"/>
          <w:shd w:val="clear" w:color="auto" w:fill="FFF1C5"/>
          <w:rtl/>
        </w:rPr>
        <w:t>ابو</w:t>
      </w:r>
      <w:proofErr w:type="spellEnd"/>
      <w:r>
        <w:rPr>
          <w:rFonts w:ascii="Arial" w:hAnsi="Arial" w:cs="Arial"/>
          <w:b/>
          <w:bCs/>
          <w:color w:val="000000"/>
          <w:sz w:val="23"/>
          <w:szCs w:val="23"/>
          <w:shd w:val="clear" w:color="auto" w:fill="FFF1C5"/>
          <w:rtl/>
        </w:rPr>
        <w:t xml:space="preserve"> عبيد وطائفة من علماء السلف: التفسير والتأويل بمعنى واحد فهما مترادفان</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t>2-</w:t>
      </w:r>
      <w:r>
        <w:rPr>
          <w:rFonts w:ascii="Arial" w:hAnsi="Arial" w:cs="Arial"/>
          <w:b/>
          <w:bCs/>
          <w:color w:val="000000"/>
          <w:sz w:val="23"/>
          <w:szCs w:val="23"/>
          <w:shd w:val="clear" w:color="auto" w:fill="FFF1C5"/>
          <w:rtl/>
        </w:rPr>
        <w:t xml:space="preserve">قال الراغب الأصفهاني: التفسير أعم من التأويل وهو يستخدم في الألفاظ وفي بيان </w:t>
      </w:r>
      <w:proofErr w:type="spellStart"/>
      <w:r>
        <w:rPr>
          <w:rFonts w:ascii="Arial" w:hAnsi="Arial" w:cs="Arial"/>
          <w:b/>
          <w:bCs/>
          <w:color w:val="000000"/>
          <w:sz w:val="23"/>
          <w:szCs w:val="23"/>
          <w:shd w:val="clear" w:color="auto" w:fill="FFF1C5"/>
          <w:rtl/>
        </w:rPr>
        <w:t>غريبها</w:t>
      </w:r>
      <w:proofErr w:type="spellEnd"/>
      <w:r>
        <w:rPr>
          <w:rFonts w:ascii="Arial" w:hAnsi="Arial" w:cs="Arial"/>
          <w:b/>
          <w:bCs/>
          <w:color w:val="000000"/>
          <w:sz w:val="23"/>
          <w:szCs w:val="23"/>
          <w:shd w:val="clear" w:color="auto" w:fill="FFF1C5"/>
          <w:rtl/>
        </w:rPr>
        <w:t xml:space="preserve"> (مثل البحيرة </w:t>
      </w:r>
      <w:proofErr w:type="spellStart"/>
      <w:r>
        <w:rPr>
          <w:rFonts w:ascii="Arial" w:hAnsi="Arial" w:cs="Arial"/>
          <w:b/>
          <w:bCs/>
          <w:color w:val="000000"/>
          <w:sz w:val="23"/>
          <w:szCs w:val="23"/>
          <w:shd w:val="clear" w:color="auto" w:fill="FFF1C5"/>
          <w:rtl/>
        </w:rPr>
        <w:t>والسائبة</w:t>
      </w:r>
      <w:proofErr w:type="spellEnd"/>
      <w:r>
        <w:rPr>
          <w:rFonts w:ascii="Arial" w:hAnsi="Arial" w:cs="Arial"/>
          <w:b/>
          <w:bCs/>
          <w:color w:val="000000"/>
          <w:sz w:val="23"/>
          <w:szCs w:val="23"/>
          <w:shd w:val="clear" w:color="auto" w:fill="FFF1C5"/>
          <w:rtl/>
        </w:rPr>
        <w:t xml:space="preserve"> </w:t>
      </w:r>
      <w:proofErr w:type="spellStart"/>
      <w:r>
        <w:rPr>
          <w:rFonts w:ascii="Arial" w:hAnsi="Arial" w:cs="Arial"/>
          <w:b/>
          <w:bCs/>
          <w:color w:val="000000"/>
          <w:sz w:val="23"/>
          <w:szCs w:val="23"/>
          <w:shd w:val="clear" w:color="auto" w:fill="FFF1C5"/>
          <w:rtl/>
        </w:rPr>
        <w:t>والوصيلة</w:t>
      </w:r>
      <w:proofErr w:type="spellEnd"/>
      <w:r>
        <w:rPr>
          <w:rFonts w:ascii="Arial" w:hAnsi="Arial" w:cs="Arial"/>
          <w:b/>
          <w:bCs/>
          <w:color w:val="000000"/>
          <w:sz w:val="23"/>
          <w:szCs w:val="23"/>
          <w:shd w:val="clear" w:color="auto" w:fill="FFF1C5"/>
          <w:rtl/>
        </w:rPr>
        <w:t xml:space="preserve"> ) بينما التأويل يستخدم في المعاني، والجمل</w:t>
      </w:r>
      <w:r>
        <w:rPr>
          <w:rFonts w:ascii="Arial" w:hAnsi="Arial" w:cs="Arial"/>
          <w:b/>
          <w:bCs/>
          <w:color w:val="000000"/>
          <w:sz w:val="23"/>
          <w:szCs w:val="23"/>
          <w:shd w:val="clear" w:color="auto" w:fill="FFF1C5"/>
        </w:rPr>
        <w:t>.</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 هي أوجه تفسير القرآن للقرآن مع ضرب الأمثلة على ذلك مما قرأت من كتب التفاسير</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7"/>
          <w:szCs w:val="27"/>
          <w:shd w:val="clear" w:color="auto" w:fill="CCFFCC"/>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lastRenderedPageBreak/>
        <w:t>الوجه لأول : تفسير ما جاء موجزاً في موضع بما جاء مبسوطاً في موضع آخر</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أكثر ما ينطبق ذلك على قصص القرآن كقصة موسى وفرعون وقصة</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الوجه الثاني : حمل العام على الخاص</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قال الله تعالى " والذين يتوفون منكم ويذرون أزواجاً يتربصن بأنفسهن أربعة أشهر وعشراً " [البقرة : 234] فهي عامة في الحامل والحائل وخصت بقوله " </w:t>
      </w:r>
      <w:proofErr w:type="spellStart"/>
      <w:r>
        <w:rPr>
          <w:rFonts w:ascii="Arial" w:hAnsi="Arial" w:cs="Arial"/>
          <w:b/>
          <w:bCs/>
          <w:color w:val="000000"/>
          <w:sz w:val="23"/>
          <w:szCs w:val="23"/>
          <w:shd w:val="clear" w:color="auto" w:fill="FFF1C5"/>
          <w:rtl/>
        </w:rPr>
        <w:t>وأولات</w:t>
      </w:r>
      <w:proofErr w:type="spellEnd"/>
      <w:r>
        <w:rPr>
          <w:rFonts w:ascii="Arial" w:hAnsi="Arial" w:cs="Arial"/>
          <w:b/>
          <w:bCs/>
          <w:color w:val="000000"/>
          <w:sz w:val="23"/>
          <w:szCs w:val="23"/>
          <w:shd w:val="clear" w:color="auto" w:fill="FFF1C5"/>
          <w:rtl/>
        </w:rPr>
        <w:t xml:space="preserve"> الأحمال أجلهن أن يضعن حملهن " [ سورة الطلاق : 4</w:t>
      </w:r>
      <w:r>
        <w:rPr>
          <w:rFonts w:ascii="Arial" w:hAnsi="Arial" w:cs="Arial"/>
          <w:b/>
          <w:bCs/>
          <w:color w:val="000000"/>
          <w:sz w:val="23"/>
          <w:szCs w:val="23"/>
          <w:shd w:val="clear" w:color="auto" w:fill="FFF1C5"/>
        </w:rPr>
        <w:t xml:space="preserve"> ]</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الوجه الثالث : حمل المجمل على المبين</w:t>
      </w:r>
      <w:r>
        <w:rPr>
          <w:rFonts w:ascii="Arial" w:hAnsi="Arial" w:cs="Arial"/>
          <w:b/>
          <w:bCs/>
          <w:color w:val="000000"/>
          <w:sz w:val="23"/>
          <w:szCs w:val="23"/>
          <w:shd w:val="clear" w:color="auto" w:fill="FFF1C5"/>
        </w:rPr>
        <w:t xml:space="preserve"> :</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مثاله " مالك يوم الدين " بيانها في سورة </w:t>
      </w:r>
      <w:proofErr w:type="spellStart"/>
      <w:r>
        <w:rPr>
          <w:rFonts w:ascii="Arial" w:hAnsi="Arial" w:cs="Arial"/>
          <w:b/>
          <w:bCs/>
          <w:color w:val="000000"/>
          <w:sz w:val="23"/>
          <w:szCs w:val="23"/>
          <w:shd w:val="clear" w:color="auto" w:fill="FFF1C5"/>
          <w:rtl/>
        </w:rPr>
        <w:t>الإنفطار</w:t>
      </w:r>
      <w:proofErr w:type="spellEnd"/>
      <w:r>
        <w:rPr>
          <w:rFonts w:ascii="Arial" w:hAnsi="Arial" w:cs="Arial"/>
          <w:b/>
          <w:bCs/>
          <w:color w:val="000000"/>
          <w:sz w:val="23"/>
          <w:szCs w:val="23"/>
          <w:shd w:val="clear" w:color="auto" w:fill="FFF1C5"/>
          <w:rtl/>
        </w:rPr>
        <w:t xml:space="preserve"> " وما أدراك ما يوم الدين ثم ما أدراك ما يوم الدين يوم لا تملك نفس لنفس شيئاً ولأمر يومئذ لله " ومثاله ما رواه ابن جرير في جامع البيان (1/ 245</w:t>
      </w:r>
      <w:r>
        <w:rPr>
          <w:rFonts w:ascii="Arial" w:hAnsi="Arial" w:cs="Arial"/>
          <w:b/>
          <w:bCs/>
          <w:color w:val="000000"/>
          <w:sz w:val="23"/>
          <w:szCs w:val="23"/>
          <w:shd w:val="clear" w:color="auto" w:fill="FFF1C5"/>
        </w:rPr>
        <w:t xml:space="preserve"> )</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 هي أوجه تفسير السنة للقرآن مع ضرب الأمثلة على ذلك مما قرأت من كتب التفاسير</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tl/>
        </w:rPr>
        <w:t>بيان المجمل في القرآن</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مثل بيان النبي صلى الله عليه وسلم عدد الركعات للصلوات المختلفة ومواقيتها وكيفيتها وكذلك بيانه لمناسك الحج وقوله (خذوا عني مناسككم</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وقد قال </w:t>
      </w:r>
      <w:proofErr w:type="spellStart"/>
      <w:r>
        <w:rPr>
          <w:rFonts w:ascii="Arial" w:hAnsi="Arial" w:cs="Arial"/>
          <w:b/>
          <w:bCs/>
          <w:color w:val="000000"/>
          <w:sz w:val="23"/>
          <w:szCs w:val="23"/>
          <w:shd w:val="clear" w:color="auto" w:fill="FFF1C5"/>
          <w:rtl/>
        </w:rPr>
        <w:t>الامام</w:t>
      </w:r>
      <w:proofErr w:type="spellEnd"/>
      <w:r>
        <w:rPr>
          <w:rFonts w:ascii="Arial" w:hAnsi="Arial" w:cs="Arial"/>
          <w:b/>
          <w:bCs/>
          <w:color w:val="000000"/>
          <w:sz w:val="23"/>
          <w:szCs w:val="23"/>
          <w:shd w:val="clear" w:color="auto" w:fill="FFF1C5"/>
          <w:rtl/>
        </w:rPr>
        <w:t xml:space="preserve"> الشافعي: كل ما فعله النبي صلى الله عليه وسلم أو قاله فهو مما فهمه من القرآن الكريم</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الثاني: توضيح المشكل</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فمثلا لما نزلت الآية ( وكلوا واشربوا حتى يتبين لكم الخيط الأبيض من الخيط الأسود) وضع عدي بن حاتم رضي الله عنه </w:t>
      </w:r>
      <w:proofErr w:type="spellStart"/>
      <w:r>
        <w:rPr>
          <w:rFonts w:ascii="Arial" w:hAnsi="Arial" w:cs="Arial"/>
          <w:b/>
          <w:bCs/>
          <w:color w:val="000000"/>
          <w:sz w:val="23"/>
          <w:szCs w:val="23"/>
          <w:shd w:val="clear" w:color="auto" w:fill="FFF1C5"/>
          <w:rtl/>
        </w:rPr>
        <w:t>خيطين</w:t>
      </w:r>
      <w:proofErr w:type="spellEnd"/>
      <w:r>
        <w:rPr>
          <w:rFonts w:ascii="Arial" w:hAnsi="Arial" w:cs="Arial"/>
          <w:b/>
          <w:bCs/>
          <w:color w:val="000000"/>
          <w:sz w:val="23"/>
          <w:szCs w:val="23"/>
          <w:shd w:val="clear" w:color="auto" w:fill="FFF1C5"/>
          <w:rtl/>
        </w:rPr>
        <w:t xml:space="preserve"> تحت وسادته ابيض واسود وبقي يأكل وينظر إلى </w:t>
      </w:r>
      <w:proofErr w:type="spellStart"/>
      <w:r>
        <w:rPr>
          <w:rFonts w:ascii="Arial" w:hAnsi="Arial" w:cs="Arial"/>
          <w:b/>
          <w:bCs/>
          <w:color w:val="000000"/>
          <w:sz w:val="23"/>
          <w:szCs w:val="23"/>
          <w:shd w:val="clear" w:color="auto" w:fill="FFF1C5"/>
          <w:rtl/>
        </w:rPr>
        <w:t>الخيطين</w:t>
      </w:r>
      <w:proofErr w:type="spellEnd"/>
      <w:r>
        <w:rPr>
          <w:rFonts w:ascii="Arial" w:hAnsi="Arial" w:cs="Arial"/>
          <w:b/>
          <w:bCs/>
          <w:color w:val="000000"/>
          <w:sz w:val="23"/>
          <w:szCs w:val="23"/>
          <w:shd w:val="clear" w:color="auto" w:fill="FFF1C5"/>
          <w:rtl/>
        </w:rPr>
        <w:t xml:space="preserve"> حتى كادت الشمس تطلع، فلما ذهب إلى النبي صلى الله عليه وسلم بين له أن المقصود بياض النهار وسواد الليل وأنزل الله (من الفجر</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كتخصيصه الظلم في قوله تعالى (الذين آمنوا ولم يلبسوا إيمانهم بظلم) لما سأله الصحابة وقالوا: </w:t>
      </w:r>
      <w:proofErr w:type="spellStart"/>
      <w:r>
        <w:rPr>
          <w:rFonts w:ascii="Arial" w:hAnsi="Arial" w:cs="Arial"/>
          <w:b/>
          <w:bCs/>
          <w:color w:val="000000"/>
          <w:sz w:val="23"/>
          <w:szCs w:val="23"/>
          <w:shd w:val="clear" w:color="auto" w:fill="FFF1C5"/>
          <w:rtl/>
        </w:rPr>
        <w:t>اينا</w:t>
      </w:r>
      <w:proofErr w:type="spellEnd"/>
      <w:r>
        <w:rPr>
          <w:rFonts w:ascii="Arial" w:hAnsi="Arial" w:cs="Arial"/>
          <w:b/>
          <w:bCs/>
          <w:color w:val="000000"/>
          <w:sz w:val="23"/>
          <w:szCs w:val="23"/>
          <w:shd w:val="clear" w:color="auto" w:fill="FFF1C5"/>
          <w:rtl/>
        </w:rPr>
        <w:t xml:space="preserve"> لم يلبس </w:t>
      </w:r>
      <w:proofErr w:type="spellStart"/>
      <w:r>
        <w:rPr>
          <w:rFonts w:ascii="Arial" w:hAnsi="Arial" w:cs="Arial"/>
          <w:b/>
          <w:bCs/>
          <w:color w:val="000000"/>
          <w:sz w:val="23"/>
          <w:szCs w:val="23"/>
          <w:shd w:val="clear" w:color="auto" w:fill="FFF1C5"/>
          <w:rtl/>
        </w:rPr>
        <w:t>ايمانه</w:t>
      </w:r>
      <w:proofErr w:type="spellEnd"/>
      <w:r>
        <w:rPr>
          <w:rFonts w:ascii="Arial" w:hAnsi="Arial" w:cs="Arial"/>
          <w:b/>
          <w:bCs/>
          <w:color w:val="000000"/>
          <w:sz w:val="23"/>
          <w:szCs w:val="23"/>
          <w:shd w:val="clear" w:color="auto" w:fill="FFF1C5"/>
          <w:rtl/>
        </w:rPr>
        <w:t xml:space="preserve"> بظلم فقال لهم: ليس بذلك إنما هو الشرك أما سمعتم قوله تعالى(إن الشرك لظلم عظيم</w:t>
      </w:r>
      <w:r>
        <w:rPr>
          <w:rFonts w:ascii="Arial" w:hAnsi="Arial" w:cs="Arial"/>
          <w:b/>
          <w:bCs/>
          <w:color w:val="000000"/>
          <w:sz w:val="23"/>
          <w:szCs w:val="23"/>
          <w:shd w:val="clear" w:color="auto" w:fill="FFF1C5"/>
        </w:rPr>
        <w:t>)</w:t>
      </w: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من هم المفسرون من الصحابة، وما قيمة التفسير المروي عن الصحابة</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 xml:space="preserve">اشتهر بالتفسير من الصحابة جماعة منهم ذكرهم السيوطي في </w:t>
      </w:r>
      <w:proofErr w:type="spellStart"/>
      <w:r>
        <w:rPr>
          <w:rFonts w:ascii="Arial" w:hAnsi="Arial" w:cs="Arial"/>
          <w:b/>
          <w:bCs/>
          <w:color w:val="000000"/>
          <w:sz w:val="23"/>
          <w:szCs w:val="23"/>
          <w:shd w:val="clear" w:color="auto" w:fill="FFF1C5"/>
          <w:rtl/>
        </w:rPr>
        <w:t>الاتقان</w:t>
      </w:r>
      <w:proofErr w:type="spellEnd"/>
      <w:r>
        <w:rPr>
          <w:rFonts w:ascii="Arial" w:hAnsi="Arial" w:cs="Arial"/>
          <w:b/>
          <w:bCs/>
          <w:color w:val="000000"/>
          <w:sz w:val="23"/>
          <w:szCs w:val="23"/>
          <w:shd w:val="clear" w:color="auto" w:fill="FFF1C5"/>
          <w:rtl/>
        </w:rPr>
        <w:t xml:space="preserve"> وهم: الخلفاء الأربعة وابن مسعود وابن عباس </w:t>
      </w:r>
      <w:proofErr w:type="spellStart"/>
      <w:r>
        <w:rPr>
          <w:rFonts w:ascii="Arial" w:hAnsi="Arial" w:cs="Arial"/>
          <w:b/>
          <w:bCs/>
          <w:color w:val="000000"/>
          <w:sz w:val="23"/>
          <w:szCs w:val="23"/>
          <w:shd w:val="clear" w:color="auto" w:fill="FFF1C5"/>
          <w:rtl/>
        </w:rPr>
        <w:t>وابي</w:t>
      </w:r>
      <w:proofErr w:type="spellEnd"/>
      <w:r>
        <w:rPr>
          <w:rFonts w:ascii="Arial" w:hAnsi="Arial" w:cs="Arial"/>
          <w:b/>
          <w:bCs/>
          <w:color w:val="000000"/>
          <w:sz w:val="23"/>
          <w:szCs w:val="23"/>
          <w:shd w:val="clear" w:color="auto" w:fill="FFF1C5"/>
          <w:rtl/>
        </w:rPr>
        <w:t xml:space="preserve"> بن كعب وزيد بن ثابت </w:t>
      </w:r>
      <w:proofErr w:type="spellStart"/>
      <w:r>
        <w:rPr>
          <w:rFonts w:ascii="Arial" w:hAnsi="Arial" w:cs="Arial"/>
          <w:b/>
          <w:bCs/>
          <w:color w:val="000000"/>
          <w:sz w:val="23"/>
          <w:szCs w:val="23"/>
          <w:shd w:val="clear" w:color="auto" w:fill="FFF1C5"/>
          <w:rtl/>
        </w:rPr>
        <w:t>وابو</w:t>
      </w:r>
      <w:proofErr w:type="spellEnd"/>
      <w:r>
        <w:rPr>
          <w:rFonts w:ascii="Arial" w:hAnsi="Arial" w:cs="Arial"/>
          <w:b/>
          <w:bCs/>
          <w:color w:val="000000"/>
          <w:sz w:val="23"/>
          <w:szCs w:val="23"/>
          <w:shd w:val="clear" w:color="auto" w:fill="FFF1C5"/>
          <w:rtl/>
        </w:rPr>
        <w:t xml:space="preserve"> موسى الأشعري </w:t>
      </w:r>
      <w:proofErr w:type="spellStart"/>
      <w:r>
        <w:rPr>
          <w:rFonts w:ascii="Arial" w:hAnsi="Arial" w:cs="Arial"/>
          <w:b/>
          <w:bCs/>
          <w:color w:val="000000"/>
          <w:sz w:val="23"/>
          <w:szCs w:val="23"/>
          <w:shd w:val="clear" w:color="auto" w:fill="FFF1C5"/>
          <w:rtl/>
        </w:rPr>
        <w:t>وعبدالله</w:t>
      </w:r>
      <w:proofErr w:type="spellEnd"/>
      <w:r>
        <w:rPr>
          <w:rFonts w:ascii="Arial" w:hAnsi="Arial" w:cs="Arial"/>
          <w:b/>
          <w:bCs/>
          <w:color w:val="000000"/>
          <w:sz w:val="23"/>
          <w:szCs w:val="23"/>
          <w:shd w:val="clear" w:color="auto" w:fill="FFF1C5"/>
          <w:rtl/>
        </w:rPr>
        <w:t xml:space="preserve"> بن الزبير</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وهناك من تكلم في التفسير غيرهم كأنس بن مالك وأبي هريرة وابن عمر وجابر </w:t>
      </w:r>
      <w:proofErr w:type="spellStart"/>
      <w:r>
        <w:rPr>
          <w:rFonts w:ascii="Arial" w:hAnsi="Arial" w:cs="Arial"/>
          <w:b/>
          <w:bCs/>
          <w:color w:val="000000"/>
          <w:sz w:val="23"/>
          <w:szCs w:val="23"/>
          <w:shd w:val="clear" w:color="auto" w:fill="FFF1C5"/>
          <w:rtl/>
        </w:rPr>
        <w:t>وعبدالله</w:t>
      </w:r>
      <w:proofErr w:type="spellEnd"/>
      <w:r>
        <w:rPr>
          <w:rFonts w:ascii="Arial" w:hAnsi="Arial" w:cs="Arial"/>
          <w:b/>
          <w:bCs/>
          <w:color w:val="000000"/>
          <w:sz w:val="23"/>
          <w:szCs w:val="23"/>
          <w:shd w:val="clear" w:color="auto" w:fill="FFF1C5"/>
          <w:rtl/>
        </w:rPr>
        <w:t xml:space="preserve"> بن عمرو وعائشة رضي الله عنهم أجمعين</w:t>
      </w:r>
      <w:r>
        <w:rPr>
          <w:rFonts w:ascii="Arial" w:hAnsi="Arial" w:cs="Arial"/>
          <w:b/>
          <w:bCs/>
          <w:color w:val="000000"/>
          <w:sz w:val="23"/>
          <w:szCs w:val="23"/>
          <w:shd w:val="clear" w:color="auto" w:fill="FFF1C5"/>
        </w:rPr>
        <w:br/>
        <w:t>1-</w:t>
      </w:r>
      <w:r>
        <w:rPr>
          <w:rFonts w:ascii="Arial" w:hAnsi="Arial" w:cs="Arial"/>
          <w:b/>
          <w:bCs/>
          <w:color w:val="000000"/>
          <w:sz w:val="23"/>
          <w:szCs w:val="23"/>
          <w:shd w:val="clear" w:color="auto" w:fill="FFF1C5"/>
          <w:rtl/>
        </w:rPr>
        <w:t>تفسير الصحابي له حكم المرفوع إذا كان مما يرجع إلى سبب نزول، وكذلك ما ليس للرأي فيه مجال</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مثل: ما روى البخاري عن عبد الله بن الزبير رضي الله عنهما أنه حدثه أن رجلا من الأنصار خاصم الزبير عند النبي صلى الله عليه وسلم في </w:t>
      </w:r>
      <w:proofErr w:type="spellStart"/>
      <w:r>
        <w:rPr>
          <w:rFonts w:ascii="Arial" w:hAnsi="Arial" w:cs="Arial"/>
          <w:b/>
          <w:bCs/>
          <w:color w:val="000000"/>
          <w:sz w:val="23"/>
          <w:szCs w:val="23"/>
          <w:shd w:val="clear" w:color="auto" w:fill="FFF1C5"/>
          <w:rtl/>
        </w:rPr>
        <w:t>شراج</w:t>
      </w:r>
      <w:proofErr w:type="spellEnd"/>
      <w:r>
        <w:rPr>
          <w:rFonts w:ascii="Arial" w:hAnsi="Arial" w:cs="Arial"/>
          <w:b/>
          <w:bCs/>
          <w:color w:val="000000"/>
          <w:sz w:val="23"/>
          <w:szCs w:val="23"/>
          <w:shd w:val="clear" w:color="auto" w:fill="FFF1C5"/>
          <w:rtl/>
        </w:rPr>
        <w:t xml:space="preserve"> الحرة التي يسقون </w:t>
      </w:r>
      <w:proofErr w:type="spellStart"/>
      <w:r>
        <w:rPr>
          <w:rFonts w:ascii="Arial" w:hAnsi="Arial" w:cs="Arial"/>
          <w:b/>
          <w:bCs/>
          <w:color w:val="000000"/>
          <w:sz w:val="23"/>
          <w:szCs w:val="23"/>
          <w:shd w:val="clear" w:color="auto" w:fill="FFF1C5"/>
          <w:rtl/>
        </w:rPr>
        <w:t>بها</w:t>
      </w:r>
      <w:proofErr w:type="spellEnd"/>
      <w:r>
        <w:rPr>
          <w:rFonts w:ascii="Arial" w:hAnsi="Arial" w:cs="Arial"/>
          <w:b/>
          <w:bCs/>
          <w:color w:val="000000"/>
          <w:sz w:val="23"/>
          <w:szCs w:val="23"/>
          <w:shd w:val="clear" w:color="auto" w:fill="FFF1C5"/>
          <w:rtl/>
        </w:rPr>
        <w:t xml:space="preserve"> النخل فقال الأنصاري سرح الماء يمر فأبى عليه فاختصما عند النبي صلى الله عليه وسلم فقال رسول الله صلى الله عليه وسلم للزبير أسق يا زبير ثم أرسل الماء إلى جارك فغضب الأنصاري</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 هي مدارس التفسير في عهد التابعين وما قيمة المروي عنهم</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جاء التابعون فنقلوا روايات التفسير عن الصحابة ، وزادوا فيها ما استنبطوه بأنفسهم ، وما زال التفسير يتضخم في عهدهم حتى اجتمع منه الشيء الكثير</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lastRenderedPageBreak/>
        <w:t>ولكن هذه الأقوال في التفسير لم تكن مجموعة ولا مرتبة بشكل منظم وفق ترتيب المصحف ، بل كانت تروى منثورة تفسيرا ص لآيات متفرقة بين روايات لا علاقة لها بالتفسير ، أي إن التفسير كان مختلطا ً بالحديث غير مميز عنه</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وكان التابعون من أهل كل قطر يعنون برواية ما سمعوه وما ورد من التفسير عن الصحابي الذي يقيم في بلدهم.فاختص المكيون برواية ما ورد من التفسير عن ابن عباس , و اختص المدنيون برواية ما ورد من التفسير عن أبي بن كعب. واختص الكوفيون برواية ما ورد من التفسير عن ابن مسعود. وهذه المدارس الثلاث أهم مدارس التفسير في عهد التابعين</w:t>
      </w:r>
    </w:p>
    <w:p w:rsidR="00B52EF7" w:rsidRDefault="00B52EF7" w:rsidP="000A174C">
      <w:pPr>
        <w:jc w:val="center"/>
        <w:rPr>
          <w:rFonts w:ascii="Arial" w:hAnsi="Arial" w:cs="Arial" w:hint="cs"/>
          <w:b/>
          <w:bCs/>
          <w:color w:val="000000"/>
          <w:sz w:val="23"/>
          <w:szCs w:val="23"/>
          <w:shd w:val="clear" w:color="auto" w:fill="FFF1C5"/>
          <w:rtl/>
        </w:rPr>
      </w:pPr>
    </w:p>
    <w:p w:rsidR="00B52EF7" w:rsidRPr="00B52EF7" w:rsidRDefault="00B52EF7" w:rsidP="000A174C">
      <w:pPr>
        <w:spacing w:after="0" w:line="240" w:lineRule="auto"/>
        <w:jc w:val="center"/>
        <w:rPr>
          <w:rFonts w:ascii="Arial" w:eastAsia="Times New Roman" w:hAnsi="Arial" w:cs="Arial"/>
          <w:color w:val="000000"/>
          <w:sz w:val="23"/>
          <w:szCs w:val="23"/>
        </w:rPr>
      </w:pPr>
      <w:r w:rsidRPr="00B52EF7">
        <w:rPr>
          <w:rFonts w:ascii="Arial" w:eastAsia="Times New Roman" w:hAnsi="Arial" w:cs="Arial"/>
          <w:b/>
          <w:bCs/>
          <w:color w:val="000000"/>
          <w:sz w:val="27"/>
          <w:szCs w:val="27"/>
          <w:rtl/>
        </w:rPr>
        <w:t>ما هو التفسير بالمأثور، وعلى ماذا يعتمد، ومن أول من صنف في التفسير.</w:t>
      </w:r>
    </w:p>
    <w:p w:rsidR="00B52EF7" w:rsidRDefault="00B52EF7" w:rsidP="000A174C">
      <w:pPr>
        <w:jc w:val="center"/>
        <w:rPr>
          <w:rFonts w:hint="cs"/>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 xml:space="preserve">يشمل التفسير المأثور </w:t>
      </w:r>
      <w:proofErr w:type="spellStart"/>
      <w:r>
        <w:rPr>
          <w:rFonts w:ascii="Arial" w:hAnsi="Arial" w:cs="Arial"/>
          <w:b/>
          <w:bCs/>
          <w:color w:val="000000"/>
          <w:sz w:val="23"/>
          <w:szCs w:val="23"/>
          <w:shd w:val="clear" w:color="auto" w:fill="FFF1C5"/>
          <w:rtl/>
        </w:rPr>
        <w:t>ماجاء</w:t>
      </w:r>
      <w:proofErr w:type="spellEnd"/>
      <w:r>
        <w:rPr>
          <w:rFonts w:ascii="Arial" w:hAnsi="Arial" w:cs="Arial"/>
          <w:b/>
          <w:bCs/>
          <w:color w:val="000000"/>
          <w:sz w:val="23"/>
          <w:szCs w:val="23"/>
          <w:shd w:val="clear" w:color="auto" w:fill="FFF1C5"/>
          <w:rtl/>
        </w:rPr>
        <w:t xml:space="preserve"> في القرآن نفسه من البيان والتفصيل لبعض آياته وما نقل عن الرسول صلى الله عليه وسلم ثم عن الصحابة والتابعين من كل ما هو بيان وتوضيح لمراد الله تعالى</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من نصوص كتابه الكريم</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ويعتمد على </w:t>
      </w:r>
      <w:proofErr w:type="spellStart"/>
      <w:r>
        <w:rPr>
          <w:rFonts w:ascii="Arial" w:hAnsi="Arial" w:cs="Arial"/>
          <w:b/>
          <w:bCs/>
          <w:color w:val="000000"/>
          <w:sz w:val="23"/>
          <w:szCs w:val="23"/>
          <w:shd w:val="clear" w:color="auto" w:fill="FFF1C5"/>
          <w:rtl/>
        </w:rPr>
        <w:t>ماجاء</w:t>
      </w:r>
      <w:proofErr w:type="spellEnd"/>
      <w:r>
        <w:rPr>
          <w:rFonts w:ascii="Arial" w:hAnsi="Arial" w:cs="Arial"/>
          <w:b/>
          <w:bCs/>
          <w:color w:val="000000"/>
          <w:sz w:val="23"/>
          <w:szCs w:val="23"/>
          <w:shd w:val="clear" w:color="auto" w:fill="FFF1C5"/>
          <w:rtl/>
        </w:rPr>
        <w:t xml:space="preserve"> في القران </w:t>
      </w:r>
      <w:proofErr w:type="spellStart"/>
      <w:r>
        <w:rPr>
          <w:rFonts w:ascii="Arial" w:hAnsi="Arial" w:cs="Arial"/>
          <w:b/>
          <w:bCs/>
          <w:color w:val="000000"/>
          <w:sz w:val="23"/>
          <w:szCs w:val="23"/>
          <w:shd w:val="clear" w:color="auto" w:fill="FFF1C5"/>
          <w:rtl/>
        </w:rPr>
        <w:t>والسنه</w:t>
      </w:r>
      <w:proofErr w:type="spellEnd"/>
      <w:r>
        <w:rPr>
          <w:rFonts w:ascii="Arial" w:hAnsi="Arial" w:cs="Arial"/>
          <w:b/>
          <w:bCs/>
          <w:color w:val="000000"/>
          <w:sz w:val="23"/>
          <w:szCs w:val="23"/>
          <w:shd w:val="clear" w:color="auto" w:fill="FFF1C5"/>
          <w:rtl/>
        </w:rPr>
        <w:t xml:space="preserve"> </w:t>
      </w:r>
      <w:proofErr w:type="spellStart"/>
      <w:r>
        <w:rPr>
          <w:rFonts w:ascii="Arial" w:hAnsi="Arial" w:cs="Arial"/>
          <w:b/>
          <w:bCs/>
          <w:color w:val="000000"/>
          <w:sz w:val="23"/>
          <w:szCs w:val="23"/>
          <w:shd w:val="clear" w:color="auto" w:fill="FFF1C5"/>
          <w:rtl/>
        </w:rPr>
        <w:t>واقوال</w:t>
      </w:r>
      <w:proofErr w:type="spellEnd"/>
      <w:r>
        <w:rPr>
          <w:rFonts w:ascii="Arial" w:hAnsi="Arial" w:cs="Arial"/>
          <w:b/>
          <w:bCs/>
          <w:color w:val="000000"/>
          <w:sz w:val="23"/>
          <w:szCs w:val="23"/>
          <w:shd w:val="clear" w:color="auto" w:fill="FFF1C5"/>
          <w:rtl/>
        </w:rPr>
        <w:t xml:space="preserve"> التابعين</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 xml:space="preserve">من هو </w:t>
      </w:r>
      <w:proofErr w:type="spellStart"/>
      <w:r>
        <w:rPr>
          <w:rFonts w:ascii="Arial" w:hAnsi="Arial" w:cs="Arial"/>
          <w:b/>
          <w:bCs/>
          <w:color w:val="000000"/>
          <w:sz w:val="27"/>
          <w:szCs w:val="27"/>
          <w:shd w:val="clear" w:color="auto" w:fill="CCFFCC"/>
          <w:rtl/>
        </w:rPr>
        <w:t>الامام</w:t>
      </w:r>
      <w:proofErr w:type="spellEnd"/>
      <w:r>
        <w:rPr>
          <w:rFonts w:ascii="Arial" w:hAnsi="Arial" w:cs="Arial"/>
          <w:b/>
          <w:bCs/>
          <w:color w:val="000000"/>
          <w:sz w:val="27"/>
          <w:szCs w:val="27"/>
          <w:shd w:val="clear" w:color="auto" w:fill="CCFFCC"/>
          <w:rtl/>
        </w:rPr>
        <w:t xml:space="preserve"> الطبري، وما هو منهجه في تفسيره</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هو محمد بن جرير بن يزيد بن كثير الطبري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ولد في آمل </w:t>
      </w:r>
      <w:proofErr w:type="spellStart"/>
      <w:r>
        <w:rPr>
          <w:rFonts w:ascii="Arial" w:hAnsi="Arial" w:cs="Arial"/>
          <w:b/>
          <w:bCs/>
          <w:color w:val="000000"/>
          <w:sz w:val="23"/>
          <w:szCs w:val="23"/>
          <w:shd w:val="clear" w:color="auto" w:fill="FFF1C5"/>
          <w:rtl/>
        </w:rPr>
        <w:t>طبرستان</w:t>
      </w:r>
      <w:proofErr w:type="spellEnd"/>
      <w:r>
        <w:rPr>
          <w:rFonts w:ascii="Arial" w:hAnsi="Arial" w:cs="Arial"/>
          <w:b/>
          <w:bCs/>
          <w:color w:val="000000"/>
          <w:sz w:val="23"/>
          <w:szCs w:val="23"/>
          <w:shd w:val="clear" w:color="auto" w:fill="FFF1C5"/>
          <w:rtl/>
        </w:rPr>
        <w:t>، ولذلك قيل له الطبري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قال الإمام الذهبي: الإمام، العلم، المجتهد، عالم العصر، أبو جعفر الطبري، صاحب </w:t>
      </w:r>
      <w:proofErr w:type="spellStart"/>
      <w:r>
        <w:rPr>
          <w:rFonts w:ascii="Arial" w:hAnsi="Arial" w:cs="Arial"/>
          <w:b/>
          <w:bCs/>
          <w:color w:val="000000"/>
          <w:sz w:val="23"/>
          <w:szCs w:val="23"/>
          <w:shd w:val="clear" w:color="auto" w:fill="FFF1C5"/>
          <w:rtl/>
        </w:rPr>
        <w:t>التصانيف</w:t>
      </w:r>
      <w:proofErr w:type="spellEnd"/>
      <w:r>
        <w:rPr>
          <w:rFonts w:ascii="Arial" w:hAnsi="Arial" w:cs="Arial"/>
          <w:b/>
          <w:bCs/>
          <w:color w:val="000000"/>
          <w:sz w:val="23"/>
          <w:szCs w:val="23"/>
          <w:shd w:val="clear" w:color="auto" w:fill="FFF1C5"/>
          <w:rtl/>
        </w:rPr>
        <w:t xml:space="preserve"> البديعة، من أهل آمل </w:t>
      </w:r>
      <w:proofErr w:type="spellStart"/>
      <w:r>
        <w:rPr>
          <w:rFonts w:ascii="Arial" w:hAnsi="Arial" w:cs="Arial"/>
          <w:b/>
          <w:bCs/>
          <w:color w:val="000000"/>
          <w:sz w:val="23"/>
          <w:szCs w:val="23"/>
          <w:shd w:val="clear" w:color="auto" w:fill="FFF1C5"/>
          <w:rtl/>
        </w:rPr>
        <w:t>طبرستان</w:t>
      </w:r>
      <w:proofErr w:type="spellEnd"/>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مولده:سنة أربع وعشرين ومائتين، وطلب العلم بعد الأربعين ومائتين، وأكثر </w:t>
      </w:r>
      <w:proofErr w:type="spellStart"/>
      <w:r>
        <w:rPr>
          <w:rFonts w:ascii="Arial" w:hAnsi="Arial" w:cs="Arial"/>
          <w:b/>
          <w:bCs/>
          <w:color w:val="000000"/>
          <w:sz w:val="23"/>
          <w:szCs w:val="23"/>
          <w:shd w:val="clear" w:color="auto" w:fill="FFF1C5"/>
          <w:rtl/>
        </w:rPr>
        <w:t>الترحال</w:t>
      </w:r>
      <w:proofErr w:type="spellEnd"/>
      <w:r>
        <w:rPr>
          <w:rFonts w:ascii="Arial" w:hAnsi="Arial" w:cs="Arial"/>
          <w:b/>
          <w:bCs/>
          <w:color w:val="000000"/>
          <w:sz w:val="23"/>
          <w:szCs w:val="23"/>
          <w:shd w:val="clear" w:color="auto" w:fill="FFF1C5"/>
          <w:rtl/>
        </w:rPr>
        <w:t xml:space="preserve">، ولقي نبلاء الرجال، وكان من أفراد الدهر علما، وذكاء، وكثرة </w:t>
      </w:r>
      <w:proofErr w:type="spellStart"/>
      <w:r>
        <w:rPr>
          <w:rFonts w:ascii="Arial" w:hAnsi="Arial" w:cs="Arial"/>
          <w:b/>
          <w:bCs/>
          <w:color w:val="000000"/>
          <w:sz w:val="23"/>
          <w:szCs w:val="23"/>
          <w:shd w:val="clear" w:color="auto" w:fill="FFF1C5"/>
          <w:rtl/>
        </w:rPr>
        <w:t>تصانيف</w:t>
      </w:r>
      <w:proofErr w:type="spellEnd"/>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وقال الخطيب البغدادي: كان أحد أئمة العلماء، يحكم بقوله، ويرجع إلى رأيه لمعرفته وفضله، وكان قد جمع من العلوم ما لم يشاركه فيه أحد من أهل عصره، فكان حافظا لكتاب الله، عارفا بالقراءات، بصيرا بالمعاني، فقيها في أحكام القرآن، عالما بالسنن وطرقها، </w:t>
      </w:r>
      <w:proofErr w:type="spellStart"/>
      <w:r>
        <w:rPr>
          <w:rFonts w:ascii="Arial" w:hAnsi="Arial" w:cs="Arial"/>
          <w:b/>
          <w:bCs/>
          <w:color w:val="000000"/>
          <w:sz w:val="23"/>
          <w:szCs w:val="23"/>
          <w:shd w:val="clear" w:color="auto" w:fill="FFF1C5"/>
          <w:rtl/>
        </w:rPr>
        <w:t>صحيحها</w:t>
      </w:r>
      <w:proofErr w:type="spellEnd"/>
      <w:r>
        <w:rPr>
          <w:rFonts w:ascii="Arial" w:hAnsi="Arial" w:cs="Arial"/>
          <w:b/>
          <w:bCs/>
          <w:color w:val="000000"/>
          <w:sz w:val="23"/>
          <w:szCs w:val="23"/>
          <w:shd w:val="clear" w:color="auto" w:fill="FFF1C5"/>
          <w:rtl/>
        </w:rPr>
        <w:t xml:space="preserve"> </w:t>
      </w:r>
      <w:proofErr w:type="spellStart"/>
      <w:r>
        <w:rPr>
          <w:rFonts w:ascii="Arial" w:hAnsi="Arial" w:cs="Arial"/>
          <w:b/>
          <w:bCs/>
          <w:color w:val="000000"/>
          <w:sz w:val="23"/>
          <w:szCs w:val="23"/>
          <w:shd w:val="clear" w:color="auto" w:fill="FFF1C5"/>
          <w:rtl/>
        </w:rPr>
        <w:t>وسقيمها</w:t>
      </w:r>
      <w:proofErr w:type="spellEnd"/>
      <w:r>
        <w:rPr>
          <w:rFonts w:ascii="Arial" w:hAnsi="Arial" w:cs="Arial"/>
          <w:b/>
          <w:bCs/>
          <w:color w:val="000000"/>
          <w:sz w:val="23"/>
          <w:szCs w:val="23"/>
          <w:shd w:val="clear" w:color="auto" w:fill="FFF1C5"/>
          <w:rtl/>
        </w:rPr>
        <w:t xml:space="preserve">، وناسخها </w:t>
      </w:r>
      <w:proofErr w:type="spellStart"/>
      <w:r>
        <w:rPr>
          <w:rFonts w:ascii="Arial" w:hAnsi="Arial" w:cs="Arial"/>
          <w:b/>
          <w:bCs/>
          <w:color w:val="000000"/>
          <w:sz w:val="23"/>
          <w:szCs w:val="23"/>
          <w:shd w:val="clear" w:color="auto" w:fill="FFF1C5"/>
          <w:rtl/>
        </w:rPr>
        <w:t>ومنسوخها</w:t>
      </w:r>
      <w:proofErr w:type="spellEnd"/>
      <w:r>
        <w:rPr>
          <w:rFonts w:ascii="Arial" w:hAnsi="Arial" w:cs="Arial"/>
          <w:b/>
          <w:bCs/>
          <w:color w:val="000000"/>
          <w:sz w:val="23"/>
          <w:szCs w:val="23"/>
          <w:shd w:val="clear" w:color="auto" w:fill="FFF1C5"/>
          <w:rtl/>
        </w:rPr>
        <w:t>، عارفا بأقوال الصحابة والتابعين، عارفا بأيام الناس وأخبارهم،</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 xml:space="preserve">قارن بين هذه التفاسير الثلاثة وكلها من التفسير بالمأثور: تفسير </w:t>
      </w:r>
      <w:proofErr w:type="spellStart"/>
      <w:r>
        <w:rPr>
          <w:rFonts w:ascii="Arial" w:hAnsi="Arial" w:cs="Arial"/>
          <w:b/>
          <w:bCs/>
          <w:color w:val="000000"/>
          <w:sz w:val="27"/>
          <w:szCs w:val="27"/>
          <w:shd w:val="clear" w:color="auto" w:fill="CCFFCC"/>
          <w:rtl/>
        </w:rPr>
        <w:t>البغوي</w:t>
      </w:r>
      <w:proofErr w:type="spellEnd"/>
      <w:r>
        <w:rPr>
          <w:rFonts w:ascii="Arial" w:hAnsi="Arial" w:cs="Arial"/>
          <w:b/>
          <w:bCs/>
          <w:color w:val="000000"/>
          <w:sz w:val="27"/>
          <w:szCs w:val="27"/>
          <w:shd w:val="clear" w:color="auto" w:fill="CCFFCC"/>
          <w:rtl/>
        </w:rPr>
        <w:t xml:space="preserve"> تفسير ابن </w:t>
      </w:r>
      <w:proofErr w:type="spellStart"/>
      <w:r>
        <w:rPr>
          <w:rFonts w:ascii="Arial" w:hAnsi="Arial" w:cs="Arial"/>
          <w:b/>
          <w:bCs/>
          <w:color w:val="000000"/>
          <w:sz w:val="27"/>
          <w:szCs w:val="27"/>
          <w:shd w:val="clear" w:color="auto" w:fill="CCFFCC"/>
          <w:rtl/>
        </w:rPr>
        <w:t>ابي</w:t>
      </w:r>
      <w:proofErr w:type="spellEnd"/>
      <w:r>
        <w:rPr>
          <w:rFonts w:ascii="Arial" w:hAnsi="Arial" w:cs="Arial"/>
          <w:b/>
          <w:bCs/>
          <w:color w:val="000000"/>
          <w:sz w:val="27"/>
          <w:szCs w:val="27"/>
          <w:shd w:val="clear" w:color="auto" w:fill="CCFFCC"/>
          <w:rtl/>
        </w:rPr>
        <w:t xml:space="preserve"> حاتم تفسير ابن كثير</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7"/>
          <w:szCs w:val="27"/>
          <w:shd w:val="clear" w:color="auto" w:fill="CCFFCC"/>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تفسير ابن كثير</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من </w:t>
      </w:r>
      <w:proofErr w:type="spellStart"/>
      <w:r>
        <w:rPr>
          <w:rFonts w:ascii="Arial" w:hAnsi="Arial" w:cs="Arial"/>
          <w:b/>
          <w:bCs/>
          <w:color w:val="000000"/>
          <w:sz w:val="23"/>
          <w:szCs w:val="23"/>
          <w:shd w:val="clear" w:color="auto" w:fill="FFF1C5"/>
          <w:rtl/>
        </w:rPr>
        <w:t>احسن</w:t>
      </w:r>
      <w:proofErr w:type="spellEnd"/>
      <w:r>
        <w:rPr>
          <w:rFonts w:ascii="Arial" w:hAnsi="Arial" w:cs="Arial"/>
          <w:b/>
          <w:bCs/>
          <w:color w:val="000000"/>
          <w:sz w:val="23"/>
          <w:szCs w:val="23"/>
          <w:shd w:val="clear" w:color="auto" w:fill="FFF1C5"/>
          <w:rtl/>
        </w:rPr>
        <w:t xml:space="preserve"> التفاسير </w:t>
      </w:r>
      <w:proofErr w:type="spellStart"/>
      <w:r>
        <w:rPr>
          <w:rFonts w:ascii="Arial" w:hAnsi="Arial" w:cs="Arial"/>
          <w:b/>
          <w:bCs/>
          <w:color w:val="000000"/>
          <w:sz w:val="23"/>
          <w:szCs w:val="23"/>
          <w:shd w:val="clear" w:color="auto" w:fill="FFF1C5"/>
          <w:rtl/>
        </w:rPr>
        <w:t>وايسرها</w:t>
      </w:r>
      <w:proofErr w:type="spellEnd"/>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لأنه عالم محدث فقيه</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ينتقي من الروايات ويتكلم على العلل ويجرح ويوثق</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بدأ كتابه بمقدمة في التفسير اختصر فيها رسالة شيخه ابن تيمية</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lastRenderedPageBreak/>
        <w:br/>
      </w:r>
      <w:r>
        <w:rPr>
          <w:rFonts w:ascii="Arial" w:hAnsi="Arial" w:cs="Arial"/>
          <w:b/>
          <w:bCs/>
          <w:color w:val="000000"/>
          <w:sz w:val="23"/>
          <w:szCs w:val="23"/>
          <w:shd w:val="clear" w:color="auto" w:fill="FFF1C5"/>
          <w:rtl/>
        </w:rPr>
        <w:t xml:space="preserve">تفسير </w:t>
      </w:r>
      <w:proofErr w:type="spellStart"/>
      <w:r>
        <w:rPr>
          <w:rFonts w:ascii="Arial" w:hAnsi="Arial" w:cs="Arial"/>
          <w:b/>
          <w:bCs/>
          <w:color w:val="000000"/>
          <w:sz w:val="23"/>
          <w:szCs w:val="23"/>
          <w:shd w:val="clear" w:color="auto" w:fill="FFF1C5"/>
          <w:rtl/>
        </w:rPr>
        <w:t>البغوي</w:t>
      </w:r>
      <w:proofErr w:type="spellEnd"/>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اسمه معالم التنزيل، وهو كتاب متوسط غير مطول</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أورد أسانيده في أول الكتاب واختصر ذلك خلال الكتاب كي لا يطول</w:t>
      </w:r>
      <w:r>
        <w:rPr>
          <w:rFonts w:ascii="Arial" w:hAnsi="Arial" w:cs="Arial"/>
          <w:b/>
          <w:bCs/>
          <w:color w:val="000000"/>
          <w:sz w:val="23"/>
          <w:szCs w:val="23"/>
          <w:shd w:val="clear" w:color="auto" w:fill="FFF1C5"/>
        </w:rPr>
        <w:br/>
      </w:r>
      <w:proofErr w:type="spellStart"/>
      <w:r>
        <w:rPr>
          <w:rFonts w:ascii="Arial" w:hAnsi="Arial" w:cs="Arial"/>
          <w:b/>
          <w:bCs/>
          <w:color w:val="000000"/>
          <w:sz w:val="23"/>
          <w:szCs w:val="23"/>
          <w:shd w:val="clear" w:color="auto" w:fill="FFF1C5"/>
          <w:rtl/>
        </w:rPr>
        <w:t>فقالأما</w:t>
      </w:r>
      <w:proofErr w:type="spellEnd"/>
      <w:r>
        <w:rPr>
          <w:rFonts w:ascii="Arial" w:hAnsi="Arial" w:cs="Arial"/>
          <w:b/>
          <w:bCs/>
          <w:color w:val="000000"/>
          <w:sz w:val="23"/>
          <w:szCs w:val="23"/>
          <w:shd w:val="clear" w:color="auto" w:fill="FFF1C5"/>
          <w:rtl/>
        </w:rPr>
        <w:t xml:space="preserve"> تفسير عبد الله بن عباس رضي الله عنهما ترجمان القرآن الذي قال فيه النبي صلى الله عليه وسلم: " اللهم علمه الكتاب " (2) وقال: " اللهم فقهه في الدين " (3) قال أبو إسحاق: أخبرنا أبو محمد ابن عبد الله بن حامد أنا أبو الحسن أحمد بن محمد بن </w:t>
      </w:r>
      <w:proofErr w:type="spellStart"/>
      <w:r>
        <w:rPr>
          <w:rFonts w:ascii="Arial" w:hAnsi="Arial" w:cs="Arial"/>
          <w:b/>
          <w:bCs/>
          <w:color w:val="000000"/>
          <w:sz w:val="23"/>
          <w:szCs w:val="23"/>
          <w:shd w:val="clear" w:color="auto" w:fill="FFF1C5"/>
          <w:rtl/>
        </w:rPr>
        <w:t>عبدوس</w:t>
      </w:r>
      <w:proofErr w:type="spellEnd"/>
      <w:r>
        <w:rPr>
          <w:rFonts w:ascii="Arial" w:hAnsi="Arial" w:cs="Arial"/>
          <w:b/>
          <w:bCs/>
          <w:color w:val="000000"/>
          <w:sz w:val="23"/>
          <w:szCs w:val="23"/>
          <w:shd w:val="clear" w:color="auto" w:fill="FFF1C5"/>
          <w:rtl/>
        </w:rPr>
        <w:t xml:space="preserve"> </w:t>
      </w:r>
      <w:proofErr w:type="spellStart"/>
      <w:r>
        <w:rPr>
          <w:rFonts w:ascii="Arial" w:hAnsi="Arial" w:cs="Arial"/>
          <w:b/>
          <w:bCs/>
          <w:color w:val="000000"/>
          <w:sz w:val="23"/>
          <w:szCs w:val="23"/>
          <w:shd w:val="clear" w:color="auto" w:fill="FFF1C5"/>
          <w:rtl/>
        </w:rPr>
        <w:t>الطرائفي</w:t>
      </w:r>
      <w:proofErr w:type="spellEnd"/>
      <w:r>
        <w:rPr>
          <w:rFonts w:ascii="Arial" w:hAnsi="Arial" w:cs="Arial"/>
          <w:b/>
          <w:bCs/>
          <w:color w:val="000000"/>
          <w:sz w:val="23"/>
          <w:szCs w:val="23"/>
          <w:shd w:val="clear" w:color="auto" w:fill="FFF1C5"/>
          <w:rtl/>
        </w:rPr>
        <w:t xml:space="preserve"> ثنا عثمان بن سعيد </w:t>
      </w:r>
      <w:proofErr w:type="spellStart"/>
      <w:r>
        <w:rPr>
          <w:rFonts w:ascii="Arial" w:hAnsi="Arial" w:cs="Arial"/>
          <w:b/>
          <w:bCs/>
          <w:color w:val="000000"/>
          <w:sz w:val="23"/>
          <w:szCs w:val="23"/>
          <w:shd w:val="clear" w:color="auto" w:fill="FFF1C5"/>
          <w:rtl/>
        </w:rPr>
        <w:t>الدارمي</w:t>
      </w:r>
      <w:proofErr w:type="spellEnd"/>
      <w:r>
        <w:rPr>
          <w:rFonts w:ascii="Arial" w:hAnsi="Arial" w:cs="Arial"/>
          <w:b/>
          <w:bCs/>
          <w:color w:val="000000"/>
          <w:sz w:val="23"/>
          <w:szCs w:val="23"/>
          <w:shd w:val="clear" w:color="auto" w:fill="FFF1C5"/>
          <w:rtl/>
        </w:rPr>
        <w:t xml:space="preserve"> ثنا عبد الله بن صالح أن معاوية بن صالح حدثه عن علي بن أبي طلحة </w:t>
      </w:r>
      <w:proofErr w:type="spellStart"/>
      <w:r>
        <w:rPr>
          <w:rFonts w:ascii="Arial" w:hAnsi="Arial" w:cs="Arial"/>
          <w:b/>
          <w:bCs/>
          <w:color w:val="000000"/>
          <w:sz w:val="23"/>
          <w:szCs w:val="23"/>
          <w:shd w:val="clear" w:color="auto" w:fill="FFF1C5"/>
          <w:rtl/>
        </w:rPr>
        <w:t>الوالبي</w:t>
      </w:r>
      <w:proofErr w:type="spellEnd"/>
      <w:r>
        <w:rPr>
          <w:rFonts w:ascii="Arial" w:hAnsi="Arial" w:cs="Arial"/>
          <w:b/>
          <w:bCs/>
          <w:color w:val="000000"/>
          <w:sz w:val="23"/>
          <w:szCs w:val="23"/>
          <w:shd w:val="clear" w:color="auto" w:fill="FFF1C5"/>
          <w:rtl/>
        </w:rPr>
        <w:t xml:space="preserve"> عن عبد الله بن عباس</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كتاب إسناد ورواية يروي التفسير بالإسناد دون أن يعلق بشيء</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ويكثر من الأسانيد المعروفة</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وهو كتاب مطبوع متداول</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 هو التفسير بالرأي ومتى يكون ممدوحا ومتى يكون مذموما</w:t>
      </w:r>
      <w:r>
        <w:rPr>
          <w:rFonts w:ascii="Arial" w:hAnsi="Arial" w:cs="Arial"/>
          <w:b/>
          <w:bCs/>
          <w:color w:val="000000"/>
          <w:sz w:val="27"/>
          <w:szCs w:val="27"/>
          <w:shd w:val="clear" w:color="auto" w:fill="CCFFCC"/>
        </w:rPr>
        <w:t>.</w:t>
      </w:r>
    </w:p>
    <w:p w:rsidR="00B52EF7" w:rsidRDefault="00B52EF7" w:rsidP="000A174C">
      <w:pPr>
        <w:jc w:val="center"/>
        <w:rPr>
          <w:rFonts w:ascii="Arial" w:hAnsi="Arial" w:cs="Arial" w:hint="cs"/>
          <w:b/>
          <w:bCs/>
          <w:color w:val="000000"/>
          <w:sz w:val="23"/>
          <w:szCs w:val="23"/>
          <w:shd w:val="clear" w:color="auto" w:fill="EDECD6"/>
          <w:rtl/>
        </w:rPr>
      </w:pPr>
      <w:r>
        <w:rPr>
          <w:rFonts w:ascii="Arial" w:hAnsi="Arial" w:cs="Arial"/>
          <w:b/>
          <w:bCs/>
          <w:color w:val="000000"/>
          <w:sz w:val="23"/>
          <w:szCs w:val="23"/>
          <w:shd w:val="clear" w:color="auto" w:fill="EDECD6"/>
          <w:rtl/>
        </w:rPr>
        <w:t xml:space="preserve">لتفسير بالرأي:يطلق </w:t>
      </w:r>
      <w:proofErr w:type="spellStart"/>
      <w:r>
        <w:rPr>
          <w:rFonts w:ascii="Arial" w:hAnsi="Arial" w:cs="Arial"/>
          <w:b/>
          <w:bCs/>
          <w:color w:val="000000"/>
          <w:sz w:val="23"/>
          <w:szCs w:val="23"/>
          <w:shd w:val="clear" w:color="auto" w:fill="EDECD6"/>
          <w:rtl/>
        </w:rPr>
        <w:t>الراي</w:t>
      </w:r>
      <w:proofErr w:type="spellEnd"/>
      <w:r>
        <w:rPr>
          <w:rFonts w:ascii="Arial" w:hAnsi="Arial" w:cs="Arial"/>
          <w:b/>
          <w:bCs/>
          <w:color w:val="000000"/>
          <w:sz w:val="23"/>
          <w:szCs w:val="23"/>
          <w:shd w:val="clear" w:color="auto" w:fill="EDECD6"/>
          <w:rtl/>
        </w:rPr>
        <w:t xml:space="preserve"> على الاعتقاد والاجتهاد والقياس والمراد </w:t>
      </w:r>
      <w:proofErr w:type="spellStart"/>
      <w:r>
        <w:rPr>
          <w:rFonts w:ascii="Arial" w:hAnsi="Arial" w:cs="Arial"/>
          <w:b/>
          <w:bCs/>
          <w:color w:val="000000"/>
          <w:sz w:val="23"/>
          <w:szCs w:val="23"/>
          <w:shd w:val="clear" w:color="auto" w:fill="EDECD6"/>
          <w:rtl/>
        </w:rPr>
        <w:t>به</w:t>
      </w:r>
      <w:proofErr w:type="spellEnd"/>
      <w:r>
        <w:rPr>
          <w:rFonts w:ascii="Arial" w:hAnsi="Arial" w:cs="Arial"/>
          <w:b/>
          <w:bCs/>
          <w:color w:val="000000"/>
          <w:sz w:val="23"/>
          <w:szCs w:val="23"/>
          <w:shd w:val="clear" w:color="auto" w:fill="EDECD6"/>
          <w:rtl/>
        </w:rPr>
        <w:t xml:space="preserve"> تفسير القران الكريم </w:t>
      </w:r>
      <w:proofErr w:type="spellStart"/>
      <w:r>
        <w:rPr>
          <w:rFonts w:ascii="Arial" w:hAnsi="Arial" w:cs="Arial"/>
          <w:b/>
          <w:bCs/>
          <w:color w:val="000000"/>
          <w:sz w:val="23"/>
          <w:szCs w:val="23"/>
          <w:shd w:val="clear" w:color="auto" w:fill="EDECD6"/>
          <w:rtl/>
        </w:rPr>
        <w:t>بلاجتهاد</w:t>
      </w:r>
      <w:proofErr w:type="spellEnd"/>
      <w:r>
        <w:rPr>
          <w:rFonts w:ascii="Arial" w:hAnsi="Arial" w:cs="Arial"/>
          <w:b/>
          <w:bCs/>
          <w:color w:val="000000"/>
          <w:sz w:val="23"/>
          <w:szCs w:val="23"/>
          <w:shd w:val="clear" w:color="auto" w:fill="EDECD6"/>
          <w:rtl/>
        </w:rPr>
        <w:t xml:space="preserve"> بعد معرفة المفسر لكلام العرب ومناحيهم في القول واستعانته بعلوم </w:t>
      </w:r>
      <w:proofErr w:type="spellStart"/>
      <w:r>
        <w:rPr>
          <w:rFonts w:ascii="Arial" w:hAnsi="Arial" w:cs="Arial"/>
          <w:b/>
          <w:bCs/>
          <w:color w:val="000000"/>
          <w:sz w:val="23"/>
          <w:szCs w:val="23"/>
          <w:shd w:val="clear" w:color="auto" w:fill="EDECD6"/>
          <w:rtl/>
        </w:rPr>
        <w:t>مهمه</w:t>
      </w:r>
      <w:proofErr w:type="spellEnd"/>
      <w:r>
        <w:rPr>
          <w:rFonts w:ascii="Arial" w:hAnsi="Arial" w:cs="Arial"/>
          <w:b/>
          <w:bCs/>
          <w:color w:val="000000"/>
          <w:sz w:val="23"/>
          <w:szCs w:val="23"/>
          <w:shd w:val="clear" w:color="auto" w:fill="EDECD6"/>
          <w:rtl/>
        </w:rPr>
        <w:t xml:space="preserve"> تتعلق بالكتاب العزيز</w:t>
      </w:r>
      <w:r>
        <w:rPr>
          <w:rStyle w:val="apple-converted-space"/>
          <w:rFonts w:ascii="Arial" w:hAnsi="Arial" w:cs="Arial"/>
          <w:b/>
          <w:bCs/>
          <w:color w:val="000000"/>
          <w:sz w:val="23"/>
          <w:szCs w:val="23"/>
          <w:shd w:val="clear" w:color="auto" w:fill="EDECD6"/>
        </w:rPr>
        <w:t> </w:t>
      </w:r>
      <w:r>
        <w:rPr>
          <w:rFonts w:ascii="Arial" w:hAnsi="Arial" w:cs="Arial"/>
          <w:b/>
          <w:bCs/>
          <w:color w:val="000000"/>
          <w:sz w:val="23"/>
          <w:szCs w:val="23"/>
          <w:shd w:val="clear" w:color="auto" w:fill="EDECD6"/>
        </w:rPr>
        <w:br/>
      </w:r>
      <w:r>
        <w:rPr>
          <w:rFonts w:ascii="Arial" w:hAnsi="Arial" w:cs="Arial"/>
          <w:b/>
          <w:bCs/>
          <w:color w:val="000000"/>
          <w:sz w:val="23"/>
          <w:szCs w:val="23"/>
          <w:shd w:val="clear" w:color="auto" w:fill="EDECD6"/>
          <w:rtl/>
        </w:rPr>
        <w:t xml:space="preserve">يكون ممدوحا :يعتمد على الكتاب والسنة </w:t>
      </w:r>
      <w:proofErr w:type="spellStart"/>
      <w:r>
        <w:rPr>
          <w:rFonts w:ascii="Arial" w:hAnsi="Arial" w:cs="Arial"/>
          <w:b/>
          <w:bCs/>
          <w:color w:val="000000"/>
          <w:sz w:val="23"/>
          <w:szCs w:val="23"/>
          <w:shd w:val="clear" w:color="auto" w:fill="EDECD6"/>
          <w:rtl/>
        </w:rPr>
        <w:t>واثار</w:t>
      </w:r>
      <w:proofErr w:type="spellEnd"/>
      <w:r>
        <w:rPr>
          <w:rFonts w:ascii="Arial" w:hAnsi="Arial" w:cs="Arial"/>
          <w:b/>
          <w:bCs/>
          <w:color w:val="000000"/>
          <w:sz w:val="23"/>
          <w:szCs w:val="23"/>
          <w:shd w:val="clear" w:color="auto" w:fill="EDECD6"/>
          <w:rtl/>
        </w:rPr>
        <w:t xml:space="preserve"> الصحابة والتابعين وعلوم الشريعة التي يحتاجها المفسر</w:t>
      </w:r>
      <w:r>
        <w:rPr>
          <w:rStyle w:val="apple-converted-space"/>
          <w:rFonts w:ascii="Arial" w:hAnsi="Arial" w:cs="Arial"/>
          <w:b/>
          <w:bCs/>
          <w:color w:val="000000"/>
          <w:sz w:val="23"/>
          <w:szCs w:val="23"/>
          <w:shd w:val="clear" w:color="auto" w:fill="EDECD6"/>
        </w:rPr>
        <w:t> </w:t>
      </w:r>
      <w:r>
        <w:rPr>
          <w:rFonts w:ascii="Arial" w:hAnsi="Arial" w:cs="Arial"/>
          <w:b/>
          <w:bCs/>
          <w:color w:val="000000"/>
          <w:sz w:val="23"/>
          <w:szCs w:val="23"/>
          <w:shd w:val="clear" w:color="auto" w:fill="EDECD6"/>
        </w:rPr>
        <w:br/>
      </w:r>
      <w:r>
        <w:rPr>
          <w:rFonts w:ascii="Arial" w:hAnsi="Arial" w:cs="Arial"/>
          <w:b/>
          <w:bCs/>
          <w:color w:val="000000"/>
          <w:sz w:val="23"/>
          <w:szCs w:val="23"/>
          <w:shd w:val="clear" w:color="auto" w:fill="EDECD6"/>
          <w:rtl/>
        </w:rPr>
        <w:t>يكون مذموما :</w:t>
      </w:r>
      <w:proofErr w:type="spellStart"/>
      <w:r>
        <w:rPr>
          <w:rFonts w:ascii="Arial" w:hAnsi="Arial" w:cs="Arial"/>
          <w:b/>
          <w:bCs/>
          <w:color w:val="000000"/>
          <w:sz w:val="23"/>
          <w:szCs w:val="23"/>
          <w:shd w:val="clear" w:color="auto" w:fill="EDECD6"/>
          <w:rtl/>
        </w:rPr>
        <w:t>وهوتفسير</w:t>
      </w:r>
      <w:proofErr w:type="spellEnd"/>
      <w:r>
        <w:rPr>
          <w:rFonts w:ascii="Arial" w:hAnsi="Arial" w:cs="Arial"/>
          <w:b/>
          <w:bCs/>
          <w:color w:val="000000"/>
          <w:sz w:val="23"/>
          <w:szCs w:val="23"/>
          <w:shd w:val="clear" w:color="auto" w:fill="EDECD6"/>
          <w:rtl/>
        </w:rPr>
        <w:t xml:space="preserve"> </w:t>
      </w:r>
      <w:proofErr w:type="spellStart"/>
      <w:r>
        <w:rPr>
          <w:rFonts w:ascii="Arial" w:hAnsi="Arial" w:cs="Arial"/>
          <w:b/>
          <w:bCs/>
          <w:color w:val="000000"/>
          <w:sz w:val="23"/>
          <w:szCs w:val="23"/>
          <w:shd w:val="clear" w:color="auto" w:fill="EDECD6"/>
          <w:rtl/>
        </w:rPr>
        <w:t>اهل</w:t>
      </w:r>
      <w:proofErr w:type="spellEnd"/>
      <w:r>
        <w:rPr>
          <w:rFonts w:ascii="Arial" w:hAnsi="Arial" w:cs="Arial"/>
          <w:b/>
          <w:bCs/>
          <w:color w:val="000000"/>
          <w:sz w:val="23"/>
          <w:szCs w:val="23"/>
          <w:shd w:val="clear" w:color="auto" w:fill="EDECD6"/>
          <w:rtl/>
        </w:rPr>
        <w:t xml:space="preserve"> البدع والضلال كتفسير الباطنية بفرقها والمعتزلة والصوفية</w:t>
      </w:r>
    </w:p>
    <w:p w:rsidR="00B52EF7" w:rsidRDefault="00B52EF7" w:rsidP="000A174C">
      <w:pPr>
        <w:jc w:val="center"/>
        <w:rPr>
          <w:rFonts w:ascii="Arial" w:hAnsi="Arial" w:cs="Arial" w:hint="cs"/>
          <w:b/>
          <w:bCs/>
          <w:color w:val="000000"/>
          <w:sz w:val="23"/>
          <w:szCs w:val="23"/>
          <w:shd w:val="clear" w:color="auto" w:fill="EDECD6"/>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من أين يدخل الخلل إلى التفسير بالرأي فيصبح تفسيرا بالرأي المذموم؟</w:t>
      </w:r>
    </w:p>
    <w:p w:rsidR="00B52EF7" w:rsidRDefault="00B52EF7" w:rsidP="000A174C">
      <w:pPr>
        <w:jc w:val="center"/>
        <w:rPr>
          <w:rFonts w:ascii="Arial" w:hAnsi="Arial" w:cs="Arial" w:hint="cs"/>
          <w:b/>
          <w:bCs/>
          <w:color w:val="000000"/>
          <w:sz w:val="27"/>
          <w:szCs w:val="27"/>
          <w:shd w:val="clear" w:color="auto" w:fill="CCFFCC"/>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 xml:space="preserve">قصد بالتفسير بالرأي المذموم تفاسير الفرق الضالة التي تخالف أصولها </w:t>
      </w:r>
      <w:proofErr w:type="spellStart"/>
      <w:r>
        <w:rPr>
          <w:rFonts w:ascii="Arial" w:hAnsi="Arial" w:cs="Arial"/>
          <w:b/>
          <w:bCs/>
          <w:color w:val="000000"/>
          <w:sz w:val="23"/>
          <w:szCs w:val="23"/>
          <w:shd w:val="clear" w:color="auto" w:fill="FFF1C5"/>
          <w:rtl/>
        </w:rPr>
        <w:t>اصول</w:t>
      </w:r>
      <w:proofErr w:type="spellEnd"/>
      <w:r>
        <w:rPr>
          <w:rFonts w:ascii="Arial" w:hAnsi="Arial" w:cs="Arial"/>
          <w:b/>
          <w:bCs/>
          <w:color w:val="000000"/>
          <w:sz w:val="23"/>
          <w:szCs w:val="23"/>
          <w:shd w:val="clear" w:color="auto" w:fill="FFF1C5"/>
          <w:rtl/>
        </w:rPr>
        <w:t xml:space="preserve"> أهل السنة والجماعة، فهم يعتقدون رأيا مذموما ثم يحملون النص القرآني على معتقدهم هذا ولو اضطرهم إلى لوي أعناق النصوص</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الفرق التي كتبت تفسيرا</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غالب الفرق الضالة لها تفسير يوافق هواها</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ولكن كثير منها لم ينل شهرة ولا رواج بين المسلمين إلا بعض التفاسير التي اختصت بفوائد أخرى غير ما فيها من ضلال في العقيدة</w:t>
      </w:r>
      <w:r>
        <w:rPr>
          <w:rFonts w:ascii="Arial" w:hAnsi="Arial" w:cs="Arial"/>
          <w:b/>
          <w:bCs/>
          <w:color w:val="000000"/>
          <w:sz w:val="23"/>
          <w:szCs w:val="23"/>
          <w:shd w:val="clear" w:color="auto" w:fill="FFF1C5"/>
        </w:rPr>
        <w:t>.</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hint="cs"/>
          <w:rtl/>
        </w:rPr>
      </w:pPr>
      <w:r>
        <w:rPr>
          <w:b/>
          <w:bCs/>
          <w:sz w:val="27"/>
          <w:szCs w:val="27"/>
          <w:rtl/>
        </w:rPr>
        <w:t>تكلم عن تفسير الكشاف وعن منهج مؤلفه فيه</w:t>
      </w:r>
      <w:r>
        <w:rPr>
          <w:b/>
          <w:bCs/>
          <w:sz w:val="27"/>
          <w:szCs w:val="27"/>
        </w:rPr>
        <w:t>.</w:t>
      </w:r>
      <w:r>
        <w:rPr>
          <w:b/>
          <w:bCs/>
          <w:sz w:val="27"/>
          <w:szCs w:val="27"/>
        </w:rPr>
        <w:br/>
      </w: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 xml:space="preserve">شهر تفاسير المعتزلة: الكشاف </w:t>
      </w:r>
      <w:proofErr w:type="spellStart"/>
      <w:r>
        <w:rPr>
          <w:rFonts w:ascii="Arial" w:hAnsi="Arial" w:cs="Arial"/>
          <w:b/>
          <w:bCs/>
          <w:color w:val="000000"/>
          <w:sz w:val="23"/>
          <w:szCs w:val="23"/>
          <w:shd w:val="clear" w:color="auto" w:fill="FFF1C5"/>
          <w:rtl/>
        </w:rPr>
        <w:t>للزمخشري</w:t>
      </w:r>
      <w:proofErr w:type="spellEnd"/>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تقوم أصول المعتزلة على خمسة</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t>1-</w:t>
      </w:r>
      <w:r>
        <w:rPr>
          <w:rFonts w:ascii="Arial" w:hAnsi="Arial" w:cs="Arial"/>
          <w:b/>
          <w:bCs/>
          <w:color w:val="000000"/>
          <w:sz w:val="23"/>
          <w:szCs w:val="23"/>
          <w:shd w:val="clear" w:color="auto" w:fill="FFF1C5"/>
          <w:rtl/>
        </w:rPr>
        <w:t>التوحيد وبنوه على نفي رؤية الله عز وجل ونفي صفاته عنه</w:t>
      </w:r>
      <w:r>
        <w:rPr>
          <w:rFonts w:ascii="Arial" w:hAnsi="Arial" w:cs="Arial"/>
          <w:b/>
          <w:bCs/>
          <w:color w:val="000000"/>
          <w:sz w:val="23"/>
          <w:szCs w:val="23"/>
          <w:shd w:val="clear" w:color="auto" w:fill="FFF1C5"/>
        </w:rPr>
        <w:br/>
        <w:t>2-</w:t>
      </w:r>
      <w:r>
        <w:rPr>
          <w:rFonts w:ascii="Arial" w:hAnsi="Arial" w:cs="Arial"/>
          <w:b/>
          <w:bCs/>
          <w:color w:val="000000"/>
          <w:sz w:val="23"/>
          <w:szCs w:val="23"/>
          <w:shd w:val="clear" w:color="auto" w:fill="FFF1C5"/>
          <w:rtl/>
        </w:rPr>
        <w:t>العدل وبنوه على أن أفعال العباد لم يخلقها الله وأنه لم يشأ إلا الخير وقد يحصل في ملكه ما لا يريد</w:t>
      </w:r>
      <w:r>
        <w:rPr>
          <w:rFonts w:ascii="Arial" w:hAnsi="Arial" w:cs="Arial"/>
          <w:b/>
          <w:bCs/>
          <w:color w:val="000000"/>
          <w:sz w:val="23"/>
          <w:szCs w:val="23"/>
          <w:shd w:val="clear" w:color="auto" w:fill="FFF1C5"/>
        </w:rPr>
        <w:br/>
        <w:t>3-</w:t>
      </w:r>
      <w:r>
        <w:rPr>
          <w:rFonts w:ascii="Arial" w:hAnsi="Arial" w:cs="Arial"/>
          <w:b/>
          <w:bCs/>
          <w:color w:val="000000"/>
          <w:sz w:val="23"/>
          <w:szCs w:val="23"/>
          <w:shd w:val="clear" w:color="auto" w:fill="FFF1C5"/>
          <w:rtl/>
        </w:rPr>
        <w:t>الوعد والوعيد وبنوه أن الله لا يغفر لمرتكب الكبيرة</w:t>
      </w:r>
      <w:r>
        <w:rPr>
          <w:rFonts w:ascii="Arial" w:hAnsi="Arial" w:cs="Arial"/>
          <w:b/>
          <w:bCs/>
          <w:color w:val="000000"/>
          <w:sz w:val="23"/>
          <w:szCs w:val="23"/>
          <w:shd w:val="clear" w:color="auto" w:fill="FFF1C5"/>
        </w:rPr>
        <w:br/>
        <w:t>4-</w:t>
      </w:r>
      <w:r>
        <w:rPr>
          <w:rFonts w:ascii="Arial" w:hAnsi="Arial" w:cs="Arial"/>
          <w:b/>
          <w:bCs/>
          <w:color w:val="000000"/>
          <w:sz w:val="23"/>
          <w:szCs w:val="23"/>
          <w:shd w:val="clear" w:color="auto" w:fill="FFF1C5"/>
          <w:rtl/>
        </w:rPr>
        <w:t xml:space="preserve">المنزلة بين المنزلتين </w:t>
      </w:r>
      <w:proofErr w:type="spellStart"/>
      <w:r>
        <w:rPr>
          <w:rFonts w:ascii="Arial" w:hAnsi="Arial" w:cs="Arial"/>
          <w:b/>
          <w:bCs/>
          <w:color w:val="000000"/>
          <w:sz w:val="23"/>
          <w:szCs w:val="23"/>
          <w:shd w:val="clear" w:color="auto" w:fill="FFF1C5"/>
          <w:rtl/>
        </w:rPr>
        <w:t>للعصاة</w:t>
      </w:r>
      <w:proofErr w:type="spellEnd"/>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Pr>
        <w:lastRenderedPageBreak/>
        <w:t>5-</w:t>
      </w:r>
      <w:r>
        <w:rPr>
          <w:rFonts w:ascii="Arial" w:hAnsi="Arial" w:cs="Arial"/>
          <w:b/>
          <w:bCs/>
          <w:color w:val="000000"/>
          <w:sz w:val="23"/>
          <w:szCs w:val="23"/>
          <w:shd w:val="clear" w:color="auto" w:fill="FFF1C5"/>
          <w:rtl/>
        </w:rPr>
        <w:t>الأمر بالمعروف والنهي عن المنكر</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الكشاف </w:t>
      </w:r>
      <w:proofErr w:type="spellStart"/>
      <w:r>
        <w:rPr>
          <w:rFonts w:ascii="Arial" w:hAnsi="Arial" w:cs="Arial"/>
          <w:b/>
          <w:bCs/>
          <w:color w:val="000000"/>
          <w:sz w:val="23"/>
          <w:szCs w:val="23"/>
          <w:shd w:val="clear" w:color="auto" w:fill="FFF1C5"/>
          <w:rtl/>
        </w:rPr>
        <w:t>للزمخشري</w:t>
      </w:r>
      <w:proofErr w:type="spellEnd"/>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مؤلفه</w:t>
      </w:r>
      <w:r>
        <w:rPr>
          <w:rFonts w:ascii="Arial" w:hAnsi="Arial" w:cs="Arial"/>
          <w:b/>
          <w:bCs/>
          <w:color w:val="000000"/>
          <w:sz w:val="23"/>
          <w:szCs w:val="23"/>
          <w:shd w:val="clear" w:color="auto" w:fill="FFF1C5"/>
        </w:rPr>
        <w:t>:</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هو جار الله </w:t>
      </w:r>
      <w:proofErr w:type="spellStart"/>
      <w:r>
        <w:rPr>
          <w:rFonts w:ascii="Arial" w:hAnsi="Arial" w:cs="Arial"/>
          <w:b/>
          <w:bCs/>
          <w:color w:val="000000"/>
          <w:sz w:val="23"/>
          <w:szCs w:val="23"/>
          <w:shd w:val="clear" w:color="auto" w:fill="FFF1C5"/>
          <w:rtl/>
        </w:rPr>
        <w:t>ابو</w:t>
      </w:r>
      <w:proofErr w:type="spellEnd"/>
      <w:r>
        <w:rPr>
          <w:rFonts w:ascii="Arial" w:hAnsi="Arial" w:cs="Arial"/>
          <w:b/>
          <w:bCs/>
          <w:color w:val="000000"/>
          <w:sz w:val="23"/>
          <w:szCs w:val="23"/>
          <w:shd w:val="clear" w:color="auto" w:fill="FFF1C5"/>
          <w:rtl/>
        </w:rPr>
        <w:t xml:space="preserve"> القاسم محمود بن عمر </w:t>
      </w:r>
      <w:proofErr w:type="spellStart"/>
      <w:r>
        <w:rPr>
          <w:rFonts w:ascii="Arial" w:hAnsi="Arial" w:cs="Arial"/>
          <w:b/>
          <w:bCs/>
          <w:color w:val="000000"/>
          <w:sz w:val="23"/>
          <w:szCs w:val="23"/>
          <w:shd w:val="clear" w:color="auto" w:fill="FFF1C5"/>
          <w:rtl/>
        </w:rPr>
        <w:t>الزمخشري</w:t>
      </w:r>
      <w:proofErr w:type="spellEnd"/>
      <w:r>
        <w:rPr>
          <w:rFonts w:ascii="Arial" w:hAnsi="Arial" w:cs="Arial"/>
          <w:b/>
          <w:bCs/>
          <w:color w:val="000000"/>
          <w:sz w:val="23"/>
          <w:szCs w:val="23"/>
          <w:shd w:val="clear" w:color="auto" w:fill="FFF1C5"/>
          <w:rtl/>
        </w:rPr>
        <w:t xml:space="preserve"> (ت538</w:t>
      </w:r>
      <w:r>
        <w:rPr>
          <w:rFonts w:ascii="Arial" w:hAnsi="Arial" w:cs="Arial"/>
          <w:b/>
          <w:bCs/>
          <w:color w:val="000000"/>
          <w:sz w:val="23"/>
          <w:szCs w:val="23"/>
          <w:shd w:val="clear" w:color="auto" w:fill="FFF1C5"/>
        </w:rPr>
        <w:t>)</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وتفسيره أجمع تفسير وصلنا من كتب التفسير </w:t>
      </w:r>
      <w:proofErr w:type="spellStart"/>
      <w:r>
        <w:rPr>
          <w:rFonts w:ascii="Arial" w:hAnsi="Arial" w:cs="Arial"/>
          <w:b/>
          <w:bCs/>
          <w:color w:val="000000"/>
          <w:sz w:val="23"/>
          <w:szCs w:val="23"/>
          <w:shd w:val="clear" w:color="auto" w:fill="FFF1C5"/>
          <w:rtl/>
        </w:rPr>
        <w:t>بالراي</w:t>
      </w:r>
      <w:proofErr w:type="spellEnd"/>
      <w:r>
        <w:rPr>
          <w:rFonts w:ascii="Arial" w:hAnsi="Arial" w:cs="Arial"/>
          <w:b/>
          <w:bCs/>
          <w:color w:val="000000"/>
          <w:sz w:val="23"/>
          <w:szCs w:val="23"/>
          <w:shd w:val="clear" w:color="auto" w:fill="FFF1C5"/>
          <w:rtl/>
        </w:rPr>
        <w:t xml:space="preserve"> المذموم</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وقد عقد ابن تيمية مقارنة بينه وبين عدة تفاسير فقال رحمه الله</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وأما " التفاسير الثلاثة " المسئول عنها فأسلمها من البدعة والأحاديث الضعيفة " </w:t>
      </w:r>
      <w:proofErr w:type="spellStart"/>
      <w:r>
        <w:rPr>
          <w:rFonts w:ascii="Arial" w:hAnsi="Arial" w:cs="Arial"/>
          <w:b/>
          <w:bCs/>
          <w:color w:val="000000"/>
          <w:sz w:val="23"/>
          <w:szCs w:val="23"/>
          <w:shd w:val="clear" w:color="auto" w:fill="FFF1C5"/>
          <w:rtl/>
        </w:rPr>
        <w:t>البغوي</w:t>
      </w:r>
      <w:proofErr w:type="spellEnd"/>
      <w:r>
        <w:rPr>
          <w:rFonts w:ascii="Arial" w:hAnsi="Arial" w:cs="Arial"/>
          <w:b/>
          <w:bCs/>
          <w:color w:val="000000"/>
          <w:sz w:val="23"/>
          <w:szCs w:val="23"/>
          <w:shd w:val="clear" w:color="auto" w:fill="FFF1C5"/>
          <w:rtl/>
        </w:rPr>
        <w:t xml:space="preserve"> " لكنه مختصر من " تفسير الثعلبي " وحذف منه الأحاديث الموضوعة والبدع التي فيه وحذف أشياء غير ذلك</w:t>
      </w:r>
      <w:r>
        <w:rPr>
          <w:rFonts w:ascii="Arial" w:hAnsi="Arial" w:cs="Arial"/>
          <w:b/>
          <w:bCs/>
          <w:color w:val="000000"/>
          <w:sz w:val="23"/>
          <w:szCs w:val="23"/>
          <w:shd w:val="clear" w:color="auto" w:fill="FFF1C5"/>
        </w:rPr>
        <w:t xml:space="preserve"> .</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وأما " </w:t>
      </w:r>
      <w:proofErr w:type="spellStart"/>
      <w:r>
        <w:rPr>
          <w:rFonts w:ascii="Arial" w:hAnsi="Arial" w:cs="Arial"/>
          <w:b/>
          <w:bCs/>
          <w:color w:val="000000"/>
          <w:sz w:val="23"/>
          <w:szCs w:val="23"/>
          <w:shd w:val="clear" w:color="auto" w:fill="FFF1C5"/>
          <w:rtl/>
        </w:rPr>
        <w:t>الواحدي</w:t>
      </w:r>
      <w:proofErr w:type="spellEnd"/>
      <w:r>
        <w:rPr>
          <w:rFonts w:ascii="Arial" w:hAnsi="Arial" w:cs="Arial"/>
          <w:b/>
          <w:bCs/>
          <w:color w:val="000000"/>
          <w:sz w:val="23"/>
          <w:szCs w:val="23"/>
          <w:shd w:val="clear" w:color="auto" w:fill="FFF1C5"/>
          <w:rtl/>
        </w:rPr>
        <w:t xml:space="preserve"> " فإنه تلميذ الثعلبي وهو أخبر منه بالعربية ؛ لكن الثعلبي فيه سلامة من البدع وإن ذكرها تقليدا لغيره</w:t>
      </w:r>
      <w:r>
        <w:rPr>
          <w:rFonts w:ascii="Arial" w:hAnsi="Arial" w:cs="Arial"/>
          <w:b/>
          <w:bCs/>
          <w:color w:val="000000"/>
          <w:sz w:val="23"/>
          <w:szCs w:val="23"/>
          <w:shd w:val="clear" w:color="auto" w:fill="FFF1C5"/>
        </w:rPr>
        <w:t xml:space="preserve"> .</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وتفسيره و تفاسير </w:t>
      </w:r>
      <w:proofErr w:type="spellStart"/>
      <w:r>
        <w:rPr>
          <w:rFonts w:ascii="Arial" w:hAnsi="Arial" w:cs="Arial"/>
          <w:b/>
          <w:bCs/>
          <w:color w:val="000000"/>
          <w:sz w:val="23"/>
          <w:szCs w:val="23"/>
          <w:shd w:val="clear" w:color="auto" w:fill="FFF1C5"/>
          <w:rtl/>
        </w:rPr>
        <w:t>الواحدي</w:t>
      </w:r>
      <w:proofErr w:type="spellEnd"/>
      <w:r>
        <w:rPr>
          <w:rFonts w:ascii="Arial" w:hAnsi="Arial" w:cs="Arial"/>
          <w:b/>
          <w:bCs/>
          <w:color w:val="000000"/>
          <w:sz w:val="23"/>
          <w:szCs w:val="23"/>
          <w:shd w:val="clear" w:color="auto" w:fill="FFF1C5"/>
          <w:rtl/>
        </w:rPr>
        <w:t xml:space="preserve"> البسيط والوسيط والوجيز فيها فوائد جليلة وفيها غث كثير من المنقولات الباطلة وغيرها</w:t>
      </w:r>
      <w:r>
        <w:rPr>
          <w:rFonts w:ascii="Arial" w:hAnsi="Arial" w:cs="Arial"/>
          <w:b/>
          <w:bCs/>
          <w:color w:val="000000"/>
          <w:sz w:val="23"/>
          <w:szCs w:val="23"/>
          <w:shd w:val="clear" w:color="auto" w:fill="FFF1C5"/>
        </w:rPr>
        <w:t xml:space="preserve"> .</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7"/>
          <w:szCs w:val="27"/>
          <w:shd w:val="clear" w:color="auto" w:fill="CCFFCC"/>
          <w:rtl/>
        </w:rPr>
      </w:pPr>
      <w:r>
        <w:rPr>
          <w:rFonts w:ascii="Arial" w:hAnsi="Arial" w:cs="Arial"/>
          <w:b/>
          <w:bCs/>
          <w:color w:val="000000"/>
          <w:sz w:val="27"/>
          <w:szCs w:val="27"/>
          <w:shd w:val="clear" w:color="auto" w:fill="CCFFCC"/>
          <w:rtl/>
        </w:rPr>
        <w:t>ماذا نقصد بالتفسير الفقهي للقرآن الكريم، وما هي أهم الكتب المصنفة فيه؟</w:t>
      </w:r>
    </w:p>
    <w:p w:rsidR="00B52EF7" w:rsidRDefault="00B52EF7" w:rsidP="000A174C">
      <w:pPr>
        <w:jc w:val="center"/>
        <w:rPr>
          <w:rFonts w:ascii="Arial" w:hAnsi="Arial" w:cs="Arial" w:hint="cs"/>
          <w:b/>
          <w:bCs/>
          <w:color w:val="000000"/>
          <w:sz w:val="27"/>
          <w:szCs w:val="27"/>
          <w:shd w:val="clear" w:color="auto" w:fill="CCFFCC"/>
          <w:rtl/>
        </w:rPr>
      </w:pP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b/>
          <w:bCs/>
          <w:color w:val="000000"/>
          <w:sz w:val="23"/>
          <w:szCs w:val="23"/>
          <w:shd w:val="clear" w:color="auto" w:fill="FFF1C5"/>
          <w:rtl/>
        </w:rPr>
        <w:t>لمراد من التفسير الفقهي</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نزل القرآن الكريم مشتملا على آيات تتضمن الأحكام الفقهية التي تتعلق بمصالح العباد في دنياهم وأخراهم</w:t>
      </w:r>
      <w:r>
        <w:rPr>
          <w:rFonts w:ascii="Arial" w:hAnsi="Arial" w:cs="Arial"/>
          <w:b/>
          <w:bCs/>
          <w:color w:val="000000"/>
          <w:sz w:val="23"/>
          <w:szCs w:val="23"/>
          <w:shd w:val="clear" w:color="auto" w:fill="FFF1C5"/>
        </w:rPr>
        <w:t xml:space="preserve">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وقد وجد من المفسرين من اعتنى بجمع هذه الآيات وتفسيرها وبيان الأحكام المستنبطة منها</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الكتب المصنفة في أحكام القرآن كثيرة منها</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proofErr w:type="spellStart"/>
      <w:r>
        <w:rPr>
          <w:rFonts w:ascii="Arial" w:hAnsi="Arial" w:cs="Arial"/>
          <w:b/>
          <w:bCs/>
          <w:color w:val="000000"/>
          <w:sz w:val="23"/>
          <w:szCs w:val="23"/>
          <w:shd w:val="clear" w:color="auto" w:fill="FFF1C5"/>
          <w:rtl/>
        </w:rPr>
        <w:t>احكام</w:t>
      </w:r>
      <w:proofErr w:type="spellEnd"/>
      <w:r>
        <w:rPr>
          <w:rFonts w:ascii="Arial" w:hAnsi="Arial" w:cs="Arial"/>
          <w:b/>
          <w:bCs/>
          <w:color w:val="000000"/>
          <w:sz w:val="23"/>
          <w:szCs w:val="23"/>
          <w:shd w:val="clear" w:color="auto" w:fill="FFF1C5"/>
          <w:rtl/>
        </w:rPr>
        <w:t xml:space="preserve"> القرآن لأبي بكر الرازي </w:t>
      </w:r>
      <w:proofErr w:type="spellStart"/>
      <w:r>
        <w:rPr>
          <w:rFonts w:ascii="Arial" w:hAnsi="Arial" w:cs="Arial"/>
          <w:b/>
          <w:bCs/>
          <w:color w:val="000000"/>
          <w:sz w:val="23"/>
          <w:szCs w:val="23"/>
          <w:shd w:val="clear" w:color="auto" w:fill="FFF1C5"/>
          <w:rtl/>
        </w:rPr>
        <w:t>الجصاص</w:t>
      </w:r>
      <w:proofErr w:type="spellEnd"/>
      <w:r>
        <w:rPr>
          <w:rFonts w:ascii="Arial" w:hAnsi="Arial" w:cs="Arial"/>
          <w:b/>
          <w:bCs/>
          <w:color w:val="000000"/>
          <w:sz w:val="23"/>
          <w:szCs w:val="23"/>
          <w:shd w:val="clear" w:color="auto" w:fill="FFF1C5"/>
          <w:rtl/>
        </w:rPr>
        <w:t xml:space="preserve"> الحنفي (ت370) وكتابه مطبوع ومتداول</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 xml:space="preserve">وأحكام القرآن لأبي حسن الطبري المشهور </w:t>
      </w:r>
      <w:proofErr w:type="spellStart"/>
      <w:r>
        <w:rPr>
          <w:rFonts w:ascii="Arial" w:hAnsi="Arial" w:cs="Arial"/>
          <w:b/>
          <w:bCs/>
          <w:color w:val="000000"/>
          <w:sz w:val="23"/>
          <w:szCs w:val="23"/>
          <w:shd w:val="clear" w:color="auto" w:fill="FFF1C5"/>
          <w:rtl/>
        </w:rPr>
        <w:t>بالكياهراسي</w:t>
      </w:r>
      <w:proofErr w:type="spellEnd"/>
      <w:r>
        <w:rPr>
          <w:rFonts w:ascii="Arial" w:hAnsi="Arial" w:cs="Arial"/>
          <w:b/>
          <w:bCs/>
          <w:color w:val="000000"/>
          <w:sz w:val="23"/>
          <w:szCs w:val="23"/>
          <w:shd w:val="clear" w:color="auto" w:fill="FFF1C5"/>
          <w:rtl/>
        </w:rPr>
        <w:t xml:space="preserve"> الشافعي المذهب (ت504</w:t>
      </w:r>
      <w:r>
        <w:rPr>
          <w:rFonts w:ascii="Arial" w:hAnsi="Arial" w:cs="Arial"/>
          <w:b/>
          <w:bCs/>
          <w:color w:val="000000"/>
          <w:sz w:val="23"/>
          <w:szCs w:val="23"/>
          <w:shd w:val="clear" w:color="auto" w:fill="FFF1C5"/>
        </w:rPr>
        <w:t>)</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وأحكام القرآن لأبي بكر بن العربي (ت543) وكتابه مطبوع وهو مالكي المذهب</w:t>
      </w:r>
      <w:r>
        <w:rPr>
          <w:rStyle w:val="apple-converted-space"/>
          <w:rFonts w:ascii="Arial" w:hAnsi="Arial" w:cs="Arial"/>
          <w:b/>
          <w:bCs/>
          <w:color w:val="000000"/>
          <w:sz w:val="23"/>
          <w:szCs w:val="23"/>
          <w:shd w:val="clear" w:color="auto" w:fill="FFF1C5"/>
        </w:rPr>
        <w:t> </w:t>
      </w:r>
      <w:r>
        <w:rPr>
          <w:rFonts w:ascii="Arial" w:hAnsi="Arial" w:cs="Arial"/>
          <w:b/>
          <w:bCs/>
          <w:color w:val="000000"/>
          <w:sz w:val="23"/>
          <w:szCs w:val="23"/>
          <w:shd w:val="clear" w:color="auto" w:fill="FFF1C5"/>
        </w:rPr>
        <w:br/>
      </w:r>
      <w:r>
        <w:rPr>
          <w:rFonts w:ascii="Arial" w:hAnsi="Arial" w:cs="Arial"/>
          <w:b/>
          <w:bCs/>
          <w:color w:val="000000"/>
          <w:sz w:val="23"/>
          <w:szCs w:val="23"/>
          <w:shd w:val="clear" w:color="auto" w:fill="FFF1C5"/>
          <w:rtl/>
        </w:rPr>
        <w:t>الجامع لأحكام القرآن للإمام القرطبي وهو مطبوع</w:t>
      </w:r>
      <w:r>
        <w:rPr>
          <w:rFonts w:ascii="Arial" w:hAnsi="Arial" w:cs="Arial"/>
          <w:b/>
          <w:bCs/>
          <w:color w:val="000000"/>
          <w:sz w:val="23"/>
          <w:szCs w:val="23"/>
          <w:shd w:val="clear" w:color="auto" w:fill="FFF1C5"/>
        </w:rPr>
        <w:t>.</w:t>
      </w: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Arial" w:hAnsi="Arial" w:cs="Arial" w:hint="cs"/>
          <w:b/>
          <w:bCs/>
          <w:color w:val="000000"/>
          <w:sz w:val="23"/>
          <w:szCs w:val="23"/>
          <w:shd w:val="clear" w:color="auto" w:fill="FFF1C5"/>
          <w:rtl/>
        </w:rPr>
      </w:pPr>
      <w:r>
        <w:rPr>
          <w:rFonts w:ascii="Arial" w:hAnsi="Arial" w:cs="Arial" w:hint="cs"/>
          <w:b/>
          <w:bCs/>
          <w:color w:val="000000"/>
          <w:sz w:val="23"/>
          <w:szCs w:val="23"/>
          <w:shd w:val="clear" w:color="auto" w:fill="FFF1C5"/>
          <w:rtl/>
        </w:rPr>
        <w:t xml:space="preserve">الواجب </w:t>
      </w:r>
      <w:proofErr w:type="spellStart"/>
      <w:r>
        <w:rPr>
          <w:rFonts w:ascii="Arial" w:hAnsi="Arial" w:cs="Arial" w:hint="cs"/>
          <w:b/>
          <w:bCs/>
          <w:color w:val="000000"/>
          <w:sz w:val="23"/>
          <w:szCs w:val="23"/>
          <w:shd w:val="clear" w:color="auto" w:fill="FFF1C5"/>
          <w:rtl/>
        </w:rPr>
        <w:t>الاول</w:t>
      </w:r>
      <w:proofErr w:type="spellEnd"/>
    </w:p>
    <w:p w:rsidR="00B52EF7" w:rsidRDefault="00B52EF7" w:rsidP="000A174C">
      <w:pPr>
        <w:jc w:val="center"/>
        <w:rPr>
          <w:rFonts w:ascii="Arial" w:hAnsi="Arial" w:cs="Arial" w:hint="cs"/>
          <w:b/>
          <w:bCs/>
          <w:color w:val="000000"/>
          <w:sz w:val="23"/>
          <w:szCs w:val="23"/>
          <w:shd w:val="clear" w:color="auto" w:fill="FFF1C5"/>
          <w:rtl/>
        </w:rPr>
      </w:pPr>
    </w:p>
    <w:p w:rsidR="00B52EF7" w:rsidRDefault="00B52EF7" w:rsidP="000A174C">
      <w:pPr>
        <w:jc w:val="center"/>
        <w:rPr>
          <w:rFonts w:ascii="Tahoma" w:hAnsi="Tahoma" w:cs="Tahoma" w:hint="cs"/>
          <w:b/>
          <w:bCs/>
          <w:color w:val="000000"/>
          <w:sz w:val="20"/>
          <w:szCs w:val="20"/>
          <w:shd w:val="clear" w:color="auto" w:fill="FFFFFF"/>
          <w:rtl/>
        </w:rPr>
      </w:pPr>
      <w:r>
        <w:rPr>
          <w:rStyle w:val="apple-style-span"/>
          <w:rFonts w:ascii="Tahoma" w:hAnsi="Tahoma" w:cs="Tahoma"/>
          <w:b/>
          <w:bCs/>
          <w:color w:val="000000"/>
          <w:sz w:val="20"/>
          <w:szCs w:val="20"/>
          <w:shd w:val="clear" w:color="auto" w:fill="FFFFFF"/>
          <w:rtl/>
        </w:rPr>
        <w:t>اشتقاق المناهج من النهج، والنهج هو</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أ-الطريق المستقيم البين الواضح</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 </w:t>
      </w:r>
      <w:r>
        <w:rPr>
          <w:rStyle w:val="apple-style-span"/>
          <w:rFonts w:ascii="Tahoma" w:hAnsi="Tahoma" w:cs="Tahoma"/>
          <w:b/>
          <w:bCs/>
          <w:color w:val="000000"/>
          <w:sz w:val="20"/>
          <w:szCs w:val="20"/>
          <w:shd w:val="clear" w:color="auto" w:fill="FFFFFF"/>
          <w:rtl/>
        </w:rPr>
        <w:t>مرادنا من مصطلح مناهج المفسرين</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ب-معرفة نشأة التفسير ومراحل تطوره وأنواعه والكتب المصنفة في التفسير</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rPr>
        <w:lastRenderedPageBreak/>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من معاني التفسير في لسان العرب</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د-الكشف والبيان</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Pr>
        <w:br/>
      </w:r>
    </w:p>
    <w:p w:rsidR="00B52EF7" w:rsidRDefault="00B52EF7" w:rsidP="000A174C">
      <w:pPr>
        <w:jc w:val="center"/>
        <w:rPr>
          <w:rFonts w:ascii="Tahoma" w:hAnsi="Tahoma" w:cs="Tahoma" w:hint="cs"/>
          <w:b/>
          <w:bCs/>
          <w:color w:val="000000"/>
          <w:sz w:val="20"/>
          <w:szCs w:val="20"/>
          <w:shd w:val="clear" w:color="auto" w:fill="FFFFFF"/>
          <w:rtl/>
        </w:rPr>
      </w:pPr>
      <w:r>
        <w:rPr>
          <w:rFonts w:ascii="Tahoma" w:hAnsi="Tahoma" w:cs="Tahoma" w:hint="cs"/>
          <w:b/>
          <w:bCs/>
          <w:color w:val="000000"/>
          <w:sz w:val="20"/>
          <w:szCs w:val="20"/>
          <w:shd w:val="clear" w:color="auto" w:fill="FFFFFF"/>
          <w:rtl/>
        </w:rPr>
        <w:t>الواجب الثاني</w:t>
      </w:r>
    </w:p>
    <w:p w:rsidR="00B52EF7" w:rsidRDefault="00B52EF7" w:rsidP="000A174C">
      <w:pPr>
        <w:jc w:val="center"/>
        <w:rPr>
          <w:rFonts w:ascii="Tahoma" w:hAnsi="Tahoma" w:cs="Tahoma" w:hint="cs"/>
          <w:b/>
          <w:bCs/>
          <w:color w:val="000000"/>
          <w:sz w:val="20"/>
          <w:szCs w:val="20"/>
          <w:shd w:val="clear" w:color="auto" w:fill="FFFFFF"/>
          <w:rtl/>
        </w:rPr>
      </w:pPr>
    </w:p>
    <w:p w:rsidR="00B52EF7" w:rsidRDefault="00B52EF7" w:rsidP="000A174C">
      <w:pPr>
        <w:jc w:val="center"/>
      </w:pPr>
      <w:r>
        <w:rPr>
          <w:rStyle w:val="apple-style-span"/>
          <w:rFonts w:ascii="Tahoma" w:hAnsi="Tahoma" w:cs="Tahoma"/>
          <w:b/>
          <w:bCs/>
          <w:color w:val="000000"/>
          <w:sz w:val="20"/>
          <w:szCs w:val="20"/>
          <w:shd w:val="clear" w:color="auto" w:fill="FFFFFF"/>
        </w:rPr>
        <w:t xml:space="preserve">1 - - </w:t>
      </w:r>
      <w:r>
        <w:rPr>
          <w:rStyle w:val="apple-style-span"/>
          <w:rFonts w:ascii="Tahoma" w:hAnsi="Tahoma" w:cs="Tahoma"/>
          <w:b/>
          <w:bCs/>
          <w:color w:val="000000"/>
          <w:sz w:val="20"/>
          <w:szCs w:val="20"/>
          <w:shd w:val="clear" w:color="auto" w:fill="FFFFFF"/>
          <w:rtl/>
        </w:rPr>
        <w:t>التفسير بالمأثور من أحسن أنواع التفسير</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أ- لأنه يعتمد على تفسير القرآن للقرآن وتفسير السنة للقرآن وأقوال الأئمة من السلف الأول</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ــــــــــــــــــــــــــــــــــ</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 - </w:t>
      </w:r>
      <w:r>
        <w:rPr>
          <w:rStyle w:val="apple-style-span"/>
          <w:rFonts w:ascii="Tahoma" w:hAnsi="Tahoma" w:cs="Tahoma"/>
          <w:b/>
          <w:bCs/>
          <w:color w:val="000000"/>
          <w:sz w:val="20"/>
          <w:szCs w:val="20"/>
          <w:shd w:val="clear" w:color="auto" w:fill="FFFFFF"/>
          <w:rtl/>
        </w:rPr>
        <w:t>المذهب الصحيح في التعامل مع الإسرائيليات هو</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 xml:space="preserve">ج- رواية ما وافق هدي الإسلام مما علمنا صحته أو سكت عنه </w:t>
      </w:r>
      <w:proofErr w:type="spellStart"/>
      <w:r>
        <w:rPr>
          <w:rStyle w:val="apple-style-span"/>
          <w:rFonts w:ascii="Tahoma" w:hAnsi="Tahoma" w:cs="Tahoma"/>
          <w:b/>
          <w:bCs/>
          <w:color w:val="000000"/>
          <w:sz w:val="20"/>
          <w:szCs w:val="20"/>
          <w:shd w:val="clear" w:color="auto" w:fill="FFFFFF"/>
          <w:rtl/>
        </w:rPr>
        <w:t>الشرع</w:t>
      </w:r>
      <w:proofErr w:type="spellEnd"/>
      <w:r>
        <w:rPr>
          <w:rStyle w:val="apple-style-span"/>
          <w:rFonts w:ascii="Tahoma" w:hAnsi="Tahoma" w:cs="Tahoma"/>
          <w:b/>
          <w:bCs/>
          <w:color w:val="000000"/>
          <w:sz w:val="20"/>
          <w:szCs w:val="20"/>
          <w:shd w:val="clear" w:color="auto" w:fill="FFFFFF"/>
          <w:rtl/>
        </w:rPr>
        <w:t xml:space="preserve"> وعدم رواية ما خالف هدي الإسلام</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ــــــــــــــــــــــــــــــــــــــــ</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 - </w:t>
      </w:r>
      <w:r>
        <w:rPr>
          <w:rStyle w:val="apple-style-span"/>
          <w:rFonts w:ascii="Tahoma" w:hAnsi="Tahoma" w:cs="Tahoma"/>
          <w:b/>
          <w:bCs/>
          <w:color w:val="000000"/>
          <w:sz w:val="20"/>
          <w:szCs w:val="20"/>
          <w:shd w:val="clear" w:color="auto" w:fill="FFFFFF"/>
          <w:rtl/>
        </w:rPr>
        <w:t>يدخل الوهن والضعف على التفسير بالمأثور من قِبل</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t>*:</w:t>
      </w:r>
    </w:p>
    <w:tbl>
      <w:tblPr>
        <w:bidiVisual/>
        <w:tblW w:w="5000" w:type="pct"/>
        <w:jc w:val="center"/>
        <w:tblCellSpacing w:w="0" w:type="dxa"/>
        <w:shd w:val="clear" w:color="auto" w:fill="FFFFFF"/>
        <w:tblCellMar>
          <w:top w:w="45" w:type="dxa"/>
          <w:left w:w="45" w:type="dxa"/>
          <w:bottom w:w="45" w:type="dxa"/>
          <w:right w:w="45" w:type="dxa"/>
        </w:tblCellMar>
        <w:tblLook w:val="04A0"/>
      </w:tblPr>
      <w:tblGrid>
        <w:gridCol w:w="8730"/>
      </w:tblGrid>
      <w:tr w:rsidR="00B52EF7" w:rsidRPr="00B52EF7" w:rsidTr="00B52EF7">
        <w:trPr>
          <w:tblCellSpacing w:w="0" w:type="dxa"/>
          <w:jc w:val="center"/>
        </w:trPr>
        <w:tc>
          <w:tcPr>
            <w:tcW w:w="0" w:type="auto"/>
            <w:shd w:val="clear" w:color="auto" w:fill="FFFFCC"/>
            <w:vAlign w:val="center"/>
            <w:hideMark/>
          </w:tcPr>
          <w:p w:rsidR="00B52EF7" w:rsidRPr="00B52EF7" w:rsidRDefault="00B52EF7" w:rsidP="000A174C">
            <w:pPr>
              <w:bidi/>
              <w:spacing w:after="0" w:line="240" w:lineRule="auto"/>
              <w:jc w:val="center"/>
              <w:rPr>
                <w:rFonts w:ascii="Arial" w:eastAsia="Times New Roman" w:hAnsi="Arial" w:cs="Arial"/>
                <w:color w:val="000000"/>
                <w:sz w:val="23"/>
                <w:szCs w:val="23"/>
              </w:rPr>
            </w:pPr>
            <w:r w:rsidRPr="00B52EF7">
              <w:rPr>
                <w:rFonts w:ascii="Arial" w:eastAsia="Times New Roman" w:hAnsi="Arial" w:cs="Arial"/>
                <w:b/>
                <w:bCs/>
                <w:color w:val="000000"/>
                <w:sz w:val="23"/>
                <w:szCs w:val="23"/>
                <w:rtl/>
              </w:rPr>
              <w:t>أ- كثرة الوضع فيه.</w:t>
            </w:r>
          </w:p>
        </w:tc>
      </w:tr>
      <w:tr w:rsidR="00B52EF7" w:rsidRPr="00B52EF7" w:rsidTr="00B52EF7">
        <w:trPr>
          <w:tblCellSpacing w:w="0" w:type="dxa"/>
          <w:jc w:val="center"/>
        </w:trPr>
        <w:tc>
          <w:tcPr>
            <w:tcW w:w="0" w:type="auto"/>
            <w:shd w:val="clear" w:color="auto" w:fill="FFFFCC"/>
            <w:vAlign w:val="center"/>
            <w:hideMark/>
          </w:tcPr>
          <w:p w:rsidR="00B52EF7" w:rsidRPr="00B52EF7" w:rsidRDefault="00B52EF7" w:rsidP="000A174C">
            <w:pPr>
              <w:bidi/>
              <w:spacing w:after="0" w:line="240" w:lineRule="auto"/>
              <w:jc w:val="center"/>
              <w:rPr>
                <w:rFonts w:ascii="Arial" w:eastAsia="Times New Roman" w:hAnsi="Arial" w:cs="Arial"/>
                <w:color w:val="000000"/>
                <w:sz w:val="23"/>
                <w:szCs w:val="23"/>
              </w:rPr>
            </w:pPr>
            <w:r w:rsidRPr="00B52EF7">
              <w:rPr>
                <w:rFonts w:ascii="Arial" w:eastAsia="Times New Roman" w:hAnsi="Arial" w:cs="Arial"/>
                <w:b/>
                <w:bCs/>
                <w:color w:val="000000"/>
                <w:sz w:val="23"/>
                <w:szCs w:val="23"/>
              </w:rPr>
              <w:t>b</w:t>
            </w:r>
            <w:r w:rsidRPr="00B52EF7">
              <w:rPr>
                <w:rFonts w:ascii="Arial" w:eastAsia="Times New Roman" w:hAnsi="Arial" w:cs="Arial"/>
                <w:b/>
                <w:bCs/>
                <w:color w:val="000000"/>
                <w:sz w:val="23"/>
                <w:szCs w:val="23"/>
                <w:rtl/>
              </w:rPr>
              <w:t xml:space="preserve"> -   ب- رواية </w:t>
            </w:r>
            <w:proofErr w:type="spellStart"/>
            <w:r w:rsidRPr="00B52EF7">
              <w:rPr>
                <w:rFonts w:ascii="Arial" w:eastAsia="Times New Roman" w:hAnsi="Arial" w:cs="Arial"/>
                <w:b/>
                <w:bCs/>
                <w:color w:val="000000"/>
                <w:sz w:val="23"/>
                <w:szCs w:val="23"/>
                <w:rtl/>
              </w:rPr>
              <w:t>الاسرائيليات</w:t>
            </w:r>
            <w:proofErr w:type="spellEnd"/>
            <w:r w:rsidRPr="00B52EF7">
              <w:rPr>
                <w:rFonts w:ascii="Arial" w:eastAsia="Times New Roman" w:hAnsi="Arial" w:cs="Arial"/>
                <w:b/>
                <w:bCs/>
                <w:color w:val="000000"/>
                <w:sz w:val="23"/>
                <w:szCs w:val="23"/>
                <w:rtl/>
              </w:rPr>
              <w:t xml:space="preserve"> دون تمحيص.</w:t>
            </w:r>
          </w:p>
        </w:tc>
      </w:tr>
      <w:tr w:rsidR="00B52EF7" w:rsidRPr="00B52EF7" w:rsidTr="00B52EF7">
        <w:trPr>
          <w:tblCellSpacing w:w="0" w:type="dxa"/>
          <w:jc w:val="center"/>
        </w:trPr>
        <w:tc>
          <w:tcPr>
            <w:tcW w:w="0" w:type="auto"/>
            <w:shd w:val="clear" w:color="auto" w:fill="FFFFCC"/>
            <w:vAlign w:val="center"/>
            <w:hideMark/>
          </w:tcPr>
          <w:p w:rsidR="00B52EF7" w:rsidRPr="00B52EF7" w:rsidRDefault="00B52EF7" w:rsidP="000A174C">
            <w:pPr>
              <w:bidi/>
              <w:spacing w:after="0" w:line="240" w:lineRule="auto"/>
              <w:jc w:val="center"/>
              <w:rPr>
                <w:rFonts w:ascii="Arial" w:eastAsia="Times New Roman" w:hAnsi="Arial" w:cs="Arial"/>
                <w:color w:val="000000"/>
                <w:sz w:val="23"/>
                <w:szCs w:val="23"/>
              </w:rPr>
            </w:pPr>
            <w:r w:rsidRPr="00B52EF7">
              <w:rPr>
                <w:rFonts w:ascii="Arial" w:eastAsia="Times New Roman" w:hAnsi="Arial" w:cs="Arial"/>
                <w:b/>
                <w:bCs/>
                <w:color w:val="000000"/>
                <w:sz w:val="23"/>
                <w:szCs w:val="23"/>
              </w:rPr>
              <w:t>c</w:t>
            </w:r>
            <w:r w:rsidRPr="00B52EF7">
              <w:rPr>
                <w:rFonts w:ascii="Arial" w:eastAsia="Times New Roman" w:hAnsi="Arial" w:cs="Arial"/>
                <w:b/>
                <w:bCs/>
                <w:color w:val="000000"/>
                <w:sz w:val="23"/>
                <w:szCs w:val="23"/>
                <w:rtl/>
              </w:rPr>
              <w:t xml:space="preserve"> -   ج- حذف الأسانيد.</w:t>
            </w:r>
          </w:p>
        </w:tc>
      </w:tr>
      <w:tr w:rsidR="00B52EF7" w:rsidRPr="00B52EF7" w:rsidTr="00B52EF7">
        <w:trPr>
          <w:tblCellSpacing w:w="0" w:type="dxa"/>
          <w:jc w:val="center"/>
        </w:trPr>
        <w:tc>
          <w:tcPr>
            <w:tcW w:w="0" w:type="auto"/>
            <w:shd w:val="clear" w:color="auto" w:fill="FFFFCC"/>
            <w:vAlign w:val="center"/>
            <w:hideMark/>
          </w:tcPr>
          <w:p w:rsidR="00B52EF7" w:rsidRPr="00B52EF7" w:rsidRDefault="00B52EF7" w:rsidP="000A174C">
            <w:pPr>
              <w:bidi/>
              <w:spacing w:after="0" w:line="240" w:lineRule="auto"/>
              <w:jc w:val="center"/>
              <w:rPr>
                <w:rFonts w:ascii="Arial" w:eastAsia="Times New Roman" w:hAnsi="Arial" w:cs="Arial"/>
                <w:color w:val="000000"/>
                <w:sz w:val="23"/>
                <w:szCs w:val="23"/>
              </w:rPr>
            </w:pPr>
            <w:r w:rsidRPr="00B52EF7">
              <w:rPr>
                <w:rFonts w:ascii="Arial" w:eastAsia="Times New Roman" w:hAnsi="Arial" w:cs="Arial"/>
                <w:b/>
                <w:bCs/>
                <w:color w:val="000000"/>
                <w:sz w:val="23"/>
                <w:szCs w:val="23"/>
              </w:rPr>
              <w:t>d</w:t>
            </w:r>
            <w:r w:rsidRPr="00B52EF7">
              <w:rPr>
                <w:rFonts w:ascii="Arial" w:eastAsia="Times New Roman" w:hAnsi="Arial" w:cs="Arial"/>
                <w:b/>
                <w:bCs/>
                <w:color w:val="000000"/>
                <w:sz w:val="23"/>
                <w:szCs w:val="23"/>
                <w:rtl/>
              </w:rPr>
              <w:t xml:space="preserve"> -   د- كل ما ذكر صحيح</w:t>
            </w:r>
          </w:p>
        </w:tc>
      </w:tr>
    </w:tbl>
    <w:p w:rsidR="00B52EF7" w:rsidRDefault="00B52EF7" w:rsidP="000A174C">
      <w:pPr>
        <w:jc w:val="center"/>
        <w:rPr>
          <w:rFonts w:hint="cs"/>
          <w:rtl/>
        </w:rPr>
      </w:pPr>
    </w:p>
    <w:p w:rsidR="00B52EF7" w:rsidRDefault="00B52EF7" w:rsidP="000A174C">
      <w:pPr>
        <w:jc w:val="center"/>
        <w:rPr>
          <w:rFonts w:hint="cs"/>
          <w:rtl/>
        </w:rPr>
      </w:pPr>
    </w:p>
    <w:p w:rsidR="00B52EF7" w:rsidRDefault="00B52EF7" w:rsidP="000A174C">
      <w:pPr>
        <w:jc w:val="center"/>
      </w:pP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tl/>
        </w:rPr>
        <w:t>الواجب الثالث لمناهج المفسرين</w:t>
      </w:r>
      <w:r>
        <w:rPr>
          <w:rStyle w:val="apple-converted-space"/>
          <w:rFonts w:ascii="Tahoma" w:hAnsi="Tahoma" w:cs="Simplified Arabic"/>
          <w:b/>
          <w:bCs/>
          <w:color w:val="000000"/>
          <w:sz w:val="20"/>
          <w:szCs w:val="20"/>
          <w:shd w:val="clear" w:color="auto" w:fill="FFFFFF"/>
        </w:rPr>
        <w:t> </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t xml:space="preserve">1- </w:t>
      </w:r>
      <w:r>
        <w:rPr>
          <w:rFonts w:ascii="Tahoma" w:hAnsi="Tahoma" w:cs="Simplified Arabic"/>
          <w:b/>
          <w:bCs/>
          <w:color w:val="000000"/>
          <w:sz w:val="20"/>
          <w:szCs w:val="20"/>
          <w:shd w:val="clear" w:color="auto" w:fill="FFFFFF"/>
          <w:rtl/>
        </w:rPr>
        <w:t>من كتب التفسير بالرأي المذموم</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tl/>
        </w:rPr>
        <w:t>أ- الكشاف ، وتنزيه القرآن عن المطاعن</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t xml:space="preserve">2- </w:t>
      </w:r>
      <w:r>
        <w:rPr>
          <w:rFonts w:ascii="Tahoma" w:hAnsi="Tahoma" w:cs="Simplified Arabic"/>
          <w:b/>
          <w:bCs/>
          <w:color w:val="000000"/>
          <w:sz w:val="20"/>
          <w:szCs w:val="20"/>
          <w:shd w:val="clear" w:color="auto" w:fill="FFFFFF"/>
          <w:rtl/>
        </w:rPr>
        <w:t xml:space="preserve">مما انتقد </w:t>
      </w:r>
      <w:proofErr w:type="spellStart"/>
      <w:r>
        <w:rPr>
          <w:rFonts w:ascii="Tahoma" w:hAnsi="Tahoma" w:cs="Simplified Arabic"/>
          <w:b/>
          <w:bCs/>
          <w:color w:val="000000"/>
          <w:sz w:val="20"/>
          <w:szCs w:val="20"/>
          <w:shd w:val="clear" w:color="auto" w:fill="FFFFFF"/>
          <w:rtl/>
        </w:rPr>
        <w:t>به</w:t>
      </w:r>
      <w:proofErr w:type="spellEnd"/>
      <w:r>
        <w:rPr>
          <w:rFonts w:ascii="Tahoma" w:hAnsi="Tahoma" w:cs="Simplified Arabic"/>
          <w:b/>
          <w:bCs/>
          <w:color w:val="000000"/>
          <w:sz w:val="20"/>
          <w:szCs w:val="20"/>
          <w:shd w:val="clear" w:color="auto" w:fill="FFFFFF"/>
          <w:rtl/>
        </w:rPr>
        <w:t xml:space="preserve"> تفسير الرازي</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tl/>
        </w:rPr>
        <w:t>أ- أنه يورد الشبه نقدا ويحلها نسيئة</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lastRenderedPageBreak/>
        <w:t xml:space="preserve">3- </w:t>
      </w:r>
      <w:r>
        <w:rPr>
          <w:rFonts w:ascii="Tahoma" w:hAnsi="Tahoma" w:cs="Simplified Arabic"/>
          <w:b/>
          <w:bCs/>
          <w:color w:val="000000"/>
          <w:sz w:val="20"/>
          <w:szCs w:val="20"/>
          <w:shd w:val="clear" w:color="auto" w:fill="FFFFFF"/>
          <w:rtl/>
        </w:rPr>
        <w:t>يمتاز تفسير الكشاف بأنه</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tl/>
        </w:rPr>
        <w:t>د- يعتني بالجانب اللغوي جدا</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Pr>
        <w:br/>
        <w:t xml:space="preserve">4- </w:t>
      </w:r>
      <w:r>
        <w:rPr>
          <w:rFonts w:ascii="Tahoma" w:hAnsi="Tahoma" w:cs="Simplified Arabic"/>
          <w:b/>
          <w:bCs/>
          <w:color w:val="000000"/>
          <w:sz w:val="20"/>
          <w:szCs w:val="20"/>
          <w:shd w:val="clear" w:color="auto" w:fill="FFFFFF"/>
          <w:rtl/>
        </w:rPr>
        <w:t>من كتب التفسير بالمأثور</w:t>
      </w:r>
      <w:r>
        <w:rPr>
          <w:rFonts w:ascii="Tahoma" w:hAnsi="Tahoma" w:cs="Simplified Arabic"/>
          <w:b/>
          <w:bCs/>
          <w:color w:val="000000"/>
          <w:sz w:val="20"/>
          <w:szCs w:val="20"/>
          <w:shd w:val="clear" w:color="auto" w:fill="FFFFFF"/>
        </w:rPr>
        <w:t>:</w:t>
      </w:r>
      <w:r>
        <w:rPr>
          <w:rFonts w:ascii="Tahoma" w:hAnsi="Tahoma" w:cs="Simplified Arabic"/>
          <w:b/>
          <w:bCs/>
          <w:color w:val="000000"/>
          <w:sz w:val="20"/>
          <w:szCs w:val="20"/>
          <w:shd w:val="clear" w:color="auto" w:fill="FFFFFF"/>
        </w:rPr>
        <w:br/>
      </w:r>
      <w:r>
        <w:rPr>
          <w:rFonts w:ascii="Tahoma" w:hAnsi="Tahoma" w:cs="Simplified Arabic"/>
          <w:b/>
          <w:bCs/>
          <w:color w:val="000000"/>
          <w:sz w:val="20"/>
          <w:szCs w:val="20"/>
          <w:shd w:val="clear" w:color="auto" w:fill="FFFFFF"/>
          <w:rtl/>
        </w:rPr>
        <w:t>ب- جامع البيان، تفسير القرآن العظيم</w:t>
      </w:r>
      <w:r>
        <w:rPr>
          <w:rFonts w:ascii="Tahoma" w:hAnsi="Tahoma" w:cs="Simplified Arabic"/>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shd w:val="clear" w:color="auto" w:fill="FFFFFF"/>
        </w:rPr>
        <w:br/>
      </w:r>
    </w:p>
    <w:sectPr w:rsidR="00B52EF7" w:rsidSect="00337EB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52EF7"/>
    <w:rsid w:val="000A174C"/>
    <w:rsid w:val="00337EB3"/>
    <w:rsid w:val="00B52E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E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52EF7"/>
  </w:style>
  <w:style w:type="character" w:customStyle="1" w:styleId="apple-style-span">
    <w:name w:val="apple-style-span"/>
    <w:basedOn w:val="DefaultParagraphFont"/>
    <w:rsid w:val="00B52EF7"/>
  </w:style>
  <w:style w:type="character" w:styleId="Hyperlink">
    <w:name w:val="Hyperlink"/>
    <w:basedOn w:val="DefaultParagraphFont"/>
    <w:uiPriority w:val="99"/>
    <w:semiHidden/>
    <w:unhideWhenUsed/>
    <w:rsid w:val="00B52EF7"/>
    <w:rPr>
      <w:color w:val="0000FF"/>
      <w:u w:val="single"/>
    </w:rPr>
  </w:style>
</w:styles>
</file>

<file path=word/webSettings.xml><?xml version="1.0" encoding="utf-8"?>
<w:webSettings xmlns:r="http://schemas.openxmlformats.org/officeDocument/2006/relationships" xmlns:w="http://schemas.openxmlformats.org/wordprocessingml/2006/main">
  <w:divs>
    <w:div w:id="1190290389">
      <w:bodyDiv w:val="1"/>
      <w:marLeft w:val="0"/>
      <w:marRight w:val="0"/>
      <w:marTop w:val="0"/>
      <w:marBottom w:val="0"/>
      <w:divBdr>
        <w:top w:val="none" w:sz="0" w:space="0" w:color="auto"/>
        <w:left w:val="none" w:sz="0" w:space="0" w:color="auto"/>
        <w:bottom w:val="none" w:sz="0" w:space="0" w:color="auto"/>
        <w:right w:val="none" w:sz="0" w:space="0" w:color="auto"/>
      </w:divBdr>
    </w:div>
    <w:div w:id="140629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0A78D-5ADA-4DD3-94C6-D9577D3D1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1539</Words>
  <Characters>8774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7\4\2011</Company>
  <LinksUpToDate>false</LinksUpToDate>
  <CharactersWithSpaces>10293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dc:creator>
  <cp:keywords/>
  <dc:description/>
  <cp:lastModifiedBy>almas</cp:lastModifiedBy>
  <cp:revision>1</cp:revision>
  <cp:lastPrinted>2011-12-07T21:28:00Z</cp:lastPrinted>
  <dcterms:created xsi:type="dcterms:W3CDTF">2011-12-07T21:14:00Z</dcterms:created>
  <dcterms:modified xsi:type="dcterms:W3CDTF">2011-12-07T21:29:00Z</dcterms:modified>
</cp:coreProperties>
</file>