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103" w:rsidRPr="00635C09" w:rsidRDefault="00F60103" w:rsidP="00F60103">
      <w:pPr>
        <w:rPr>
          <w:b/>
          <w:bCs/>
        </w:rPr>
      </w:pPr>
    </w:p>
    <w:p w:rsidR="00F60103" w:rsidRPr="00635C09" w:rsidRDefault="00F60103" w:rsidP="00F60103">
      <w:pPr>
        <w:rPr>
          <w:b/>
          <w:bCs/>
          <w:rtl/>
        </w:rPr>
      </w:pPr>
    </w:p>
    <w:tbl>
      <w:tblPr>
        <w:tblStyle w:val="TableGrid"/>
        <w:tblpPr w:leftFromText="180" w:rightFromText="180" w:vertAnchor="text" w:horzAnchor="margin" w:tblpY="-43"/>
        <w:bidiVisual/>
        <w:tblW w:w="0" w:type="auto"/>
        <w:tblBorders>
          <w:top w:val="double" w:sz="4" w:space="0" w:color="1F497D" w:themeColor="text2"/>
          <w:left w:val="double" w:sz="4" w:space="0" w:color="1F497D" w:themeColor="text2"/>
          <w:bottom w:val="double" w:sz="4" w:space="0" w:color="1F497D" w:themeColor="text2"/>
          <w:right w:val="double" w:sz="4" w:space="0" w:color="1F497D" w:themeColor="text2"/>
          <w:insideH w:val="double" w:sz="4" w:space="0" w:color="1F497D" w:themeColor="text2"/>
          <w:insideV w:val="double" w:sz="4" w:space="0" w:color="1F497D" w:themeColor="text2"/>
        </w:tblBorders>
        <w:tblLook w:val="04A0" w:firstRow="1" w:lastRow="0" w:firstColumn="1" w:lastColumn="0" w:noHBand="0" w:noVBand="1"/>
      </w:tblPr>
      <w:tblGrid>
        <w:gridCol w:w="1560"/>
        <w:gridCol w:w="815"/>
        <w:gridCol w:w="2130"/>
        <w:gridCol w:w="2131"/>
        <w:gridCol w:w="2131"/>
      </w:tblGrid>
      <w:tr w:rsidR="00F60103" w:rsidRPr="00635C09" w:rsidTr="00733253">
        <w:tc>
          <w:tcPr>
            <w:tcW w:w="1560" w:type="dxa"/>
            <w:tcBorders>
              <w:top w:val="double" w:sz="4" w:space="0" w:color="E5DFEC" w:themeColor="accent4" w:themeTint="33"/>
              <w:left w:val="double" w:sz="4" w:space="0" w:color="E5DFEC" w:themeColor="accent4" w:themeTint="33"/>
              <w:bottom w:val="double" w:sz="4" w:space="0" w:color="E5DFEC" w:themeColor="accent4" w:themeTint="33"/>
              <w:right w:val="single" w:sz="4" w:space="0" w:color="auto"/>
            </w:tcBorders>
            <w:shd w:val="clear" w:color="auto" w:fill="EAF1DD" w:themeFill="accent3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b/>
                <w:bCs/>
                <w:rtl/>
              </w:rPr>
              <w:t>اليوم</w:t>
            </w:r>
          </w:p>
        </w:tc>
        <w:tc>
          <w:tcPr>
            <w:tcW w:w="570" w:type="dxa"/>
            <w:tcBorders>
              <w:top w:val="double" w:sz="4" w:space="0" w:color="E5DFEC" w:themeColor="accent4" w:themeTint="33"/>
              <w:left w:val="single" w:sz="4" w:space="0" w:color="auto"/>
              <w:bottom w:val="double" w:sz="4" w:space="0" w:color="E5DFEC" w:themeColor="accent4" w:themeTint="33"/>
              <w:right w:val="double" w:sz="4" w:space="0" w:color="E5DFEC" w:themeColor="accent4" w:themeTint="33"/>
            </w:tcBorders>
            <w:shd w:val="clear" w:color="auto" w:fill="EAF1DD" w:themeFill="accent3" w:themeFillTint="33"/>
          </w:tcPr>
          <w:p w:rsidR="00F60103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عدد</w:t>
            </w:r>
          </w:p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الساعات</w:t>
            </w:r>
          </w:p>
        </w:tc>
        <w:tc>
          <w:tcPr>
            <w:tcW w:w="2130" w:type="dxa"/>
            <w:tcBorders>
              <w:top w:val="double" w:sz="4" w:space="0" w:color="E5DFEC" w:themeColor="accent4" w:themeTint="33"/>
              <w:left w:val="double" w:sz="4" w:space="0" w:color="E5DFEC" w:themeColor="accent4" w:themeTint="33"/>
              <w:bottom w:val="double" w:sz="4" w:space="0" w:color="E5DFEC" w:themeColor="accent4" w:themeTint="33"/>
              <w:right w:val="double" w:sz="4" w:space="0" w:color="E5DFEC" w:themeColor="accent4" w:themeTint="33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b/>
                <w:bCs/>
                <w:rtl/>
              </w:rPr>
              <w:t>المادة</w:t>
            </w:r>
          </w:p>
        </w:tc>
        <w:tc>
          <w:tcPr>
            <w:tcW w:w="2131" w:type="dxa"/>
            <w:tcBorders>
              <w:top w:val="double" w:sz="4" w:space="0" w:color="E5DFEC" w:themeColor="accent4" w:themeTint="33"/>
              <w:left w:val="double" w:sz="4" w:space="0" w:color="E5DFEC" w:themeColor="accent4" w:themeTint="33"/>
              <w:bottom w:val="double" w:sz="4" w:space="0" w:color="E5DFEC" w:themeColor="accent4" w:themeTint="33"/>
              <w:right w:val="double" w:sz="4" w:space="0" w:color="E5DFEC" w:themeColor="accent4" w:themeTint="33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</w:rPr>
            </w:pPr>
            <w:r w:rsidRPr="00635C09">
              <w:rPr>
                <w:b/>
                <w:bCs/>
              </w:rPr>
              <w:t>CNR</w:t>
            </w:r>
          </w:p>
        </w:tc>
        <w:tc>
          <w:tcPr>
            <w:tcW w:w="2131" w:type="dxa"/>
            <w:tcBorders>
              <w:top w:val="double" w:sz="4" w:space="0" w:color="E5DFEC" w:themeColor="accent4" w:themeTint="33"/>
              <w:left w:val="double" w:sz="4" w:space="0" w:color="E5DFEC" w:themeColor="accent4" w:themeTint="33"/>
              <w:bottom w:val="double" w:sz="4" w:space="0" w:color="E5DFEC" w:themeColor="accent4" w:themeTint="33"/>
              <w:right w:val="double" w:sz="4" w:space="0" w:color="E5DFEC" w:themeColor="accent4" w:themeTint="33"/>
            </w:tcBorders>
            <w:shd w:val="clear" w:color="auto" w:fill="DAEEF3" w:themeFill="accent5" w:themeFillTint="33"/>
          </w:tcPr>
          <w:p w:rsidR="00F60103" w:rsidRPr="001946EA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1946EA">
              <w:rPr>
                <w:b/>
                <w:bCs/>
                <w:rtl/>
              </w:rPr>
              <w:t>الفترة</w:t>
            </w:r>
          </w:p>
        </w:tc>
      </w:tr>
      <w:tr w:rsidR="00F60103" w:rsidRPr="00635C09" w:rsidTr="00733253">
        <w:tc>
          <w:tcPr>
            <w:tcW w:w="1560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b/>
                <w:bCs/>
                <w:rtl/>
              </w:rPr>
              <w:t>7/2</w:t>
            </w:r>
          </w:p>
        </w:tc>
        <w:tc>
          <w:tcPr>
            <w:tcW w:w="57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2130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rFonts w:hint="cs"/>
                <w:b/>
                <w:bCs/>
                <w:rtl/>
              </w:rPr>
              <w:t>فقه العبادات(1)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28698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1946EA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الاولى</w:t>
            </w:r>
          </w:p>
        </w:tc>
      </w:tr>
      <w:tr w:rsidR="00F60103" w:rsidRPr="00635C09" w:rsidTr="00733253">
        <w:tc>
          <w:tcPr>
            <w:tcW w:w="1560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b/>
                <w:bCs/>
                <w:rtl/>
              </w:rPr>
              <w:t>8/2</w:t>
            </w:r>
          </w:p>
        </w:tc>
        <w:tc>
          <w:tcPr>
            <w:tcW w:w="57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2130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rFonts w:hint="cs"/>
                <w:b/>
                <w:bCs/>
                <w:rtl/>
              </w:rPr>
              <w:t>علوم الحديث(1)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28694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1946EA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الاولى</w:t>
            </w:r>
          </w:p>
        </w:tc>
      </w:tr>
      <w:tr w:rsidR="00F60103" w:rsidRPr="00635C09" w:rsidTr="00733253">
        <w:trPr>
          <w:trHeight w:val="516"/>
        </w:trPr>
        <w:tc>
          <w:tcPr>
            <w:tcW w:w="1560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b/>
                <w:bCs/>
                <w:rtl/>
              </w:rPr>
              <w:t>9/2</w:t>
            </w:r>
          </w:p>
        </w:tc>
        <w:tc>
          <w:tcPr>
            <w:tcW w:w="57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2130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rFonts w:hint="cs"/>
                <w:b/>
                <w:bCs/>
                <w:rtl/>
              </w:rPr>
              <w:t>الانترنت والاتصالات</w:t>
            </w:r>
          </w:p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29292</w:t>
            </w:r>
          </w:p>
          <w:p w:rsidR="00F60103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</w:p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1946EA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الثانيه</w:t>
            </w:r>
            <w:proofErr w:type="spellEnd"/>
          </w:p>
        </w:tc>
      </w:tr>
      <w:tr w:rsidR="00F60103" w:rsidRPr="00635C09" w:rsidTr="00733253">
        <w:tc>
          <w:tcPr>
            <w:tcW w:w="1560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b/>
                <w:bCs/>
                <w:rtl/>
              </w:rPr>
              <w:t>10/2</w:t>
            </w:r>
          </w:p>
        </w:tc>
        <w:tc>
          <w:tcPr>
            <w:tcW w:w="57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2130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rFonts w:hint="cs"/>
                <w:b/>
                <w:bCs/>
                <w:rtl/>
              </w:rPr>
              <w:t>تاريخ التشريع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28695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1946EA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الاولى</w:t>
            </w:r>
          </w:p>
        </w:tc>
      </w:tr>
      <w:tr w:rsidR="00F60103" w:rsidRPr="00635C09" w:rsidTr="00733253">
        <w:tc>
          <w:tcPr>
            <w:tcW w:w="1560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b/>
                <w:bCs/>
                <w:rtl/>
              </w:rPr>
              <w:t>11/2</w:t>
            </w:r>
          </w:p>
        </w:tc>
        <w:tc>
          <w:tcPr>
            <w:tcW w:w="57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2130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rFonts w:hint="cs"/>
                <w:b/>
                <w:bCs/>
                <w:rtl/>
              </w:rPr>
              <w:t xml:space="preserve">علوم </w:t>
            </w:r>
            <w:proofErr w:type="spellStart"/>
            <w:r w:rsidRPr="00635C09">
              <w:rPr>
                <w:rFonts w:hint="cs"/>
                <w:b/>
                <w:bCs/>
                <w:rtl/>
              </w:rPr>
              <w:t>القرأن</w:t>
            </w:r>
            <w:proofErr w:type="spellEnd"/>
            <w:r w:rsidRPr="00635C09">
              <w:rPr>
                <w:rFonts w:hint="cs"/>
                <w:b/>
                <w:bCs/>
                <w:rtl/>
              </w:rPr>
              <w:t xml:space="preserve"> (1)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38700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1946EA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الثانيه</w:t>
            </w:r>
            <w:proofErr w:type="spellEnd"/>
          </w:p>
        </w:tc>
      </w:tr>
      <w:tr w:rsidR="00F60103" w:rsidRPr="00635C09" w:rsidTr="00733253">
        <w:tc>
          <w:tcPr>
            <w:tcW w:w="1560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b/>
                <w:bCs/>
                <w:rtl/>
              </w:rPr>
              <w:t>12/2</w:t>
            </w:r>
          </w:p>
        </w:tc>
        <w:tc>
          <w:tcPr>
            <w:tcW w:w="57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2130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rFonts w:hint="cs"/>
                <w:b/>
                <w:bCs/>
                <w:rtl/>
              </w:rPr>
              <w:t>مبادئ علم الاجتماع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26085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1946EA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الاولى</w:t>
            </w:r>
          </w:p>
        </w:tc>
      </w:tr>
      <w:tr w:rsidR="00F60103" w:rsidRPr="00635C09" w:rsidTr="00733253">
        <w:tc>
          <w:tcPr>
            <w:tcW w:w="1560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b/>
                <w:bCs/>
                <w:rtl/>
              </w:rPr>
              <w:t>13/2</w:t>
            </w:r>
          </w:p>
        </w:tc>
        <w:tc>
          <w:tcPr>
            <w:tcW w:w="57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2130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rFonts w:hint="cs"/>
                <w:b/>
                <w:bCs/>
                <w:rtl/>
              </w:rPr>
              <w:t>اصول الفقه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28696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1946EA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الاولى</w:t>
            </w:r>
          </w:p>
        </w:tc>
      </w:tr>
      <w:tr w:rsidR="00F60103" w:rsidRPr="00635C09" w:rsidTr="00733253">
        <w:tc>
          <w:tcPr>
            <w:tcW w:w="1560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57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130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1946EA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</w:p>
        </w:tc>
      </w:tr>
      <w:tr w:rsidR="00F60103" w:rsidRPr="00635C09" w:rsidTr="00733253">
        <w:tc>
          <w:tcPr>
            <w:tcW w:w="1560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 w:rsidRPr="00635C09">
              <w:rPr>
                <w:b/>
                <w:bCs/>
                <w:rtl/>
              </w:rPr>
              <w:t>15/</w:t>
            </w:r>
            <w:r w:rsidRPr="00635C09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7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2130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التلاوة والتجويد(2)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28717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1946EA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الاولى</w:t>
            </w:r>
          </w:p>
        </w:tc>
      </w:tr>
      <w:tr w:rsidR="00F60103" w:rsidRPr="00635C09" w:rsidTr="00733253">
        <w:tc>
          <w:tcPr>
            <w:tcW w:w="1560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F60103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16/2</w:t>
            </w:r>
          </w:p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57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F60103" w:rsidRDefault="00F60103" w:rsidP="00733253">
            <w:pPr>
              <w:bidi w:val="0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</w:t>
            </w:r>
          </w:p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130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1946EA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</w:t>
            </w:r>
          </w:p>
        </w:tc>
      </w:tr>
      <w:tr w:rsidR="00F60103" w:rsidRPr="00635C09" w:rsidTr="00733253">
        <w:tc>
          <w:tcPr>
            <w:tcW w:w="1560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1</w:t>
            </w:r>
            <w:r>
              <w:rPr>
                <w:rFonts w:hint="cs"/>
                <w:b/>
                <w:bCs/>
                <w:rtl/>
              </w:rPr>
              <w:t>7</w:t>
            </w:r>
            <w:r w:rsidRPr="00635C09">
              <w:rPr>
                <w:b/>
                <w:bCs/>
                <w:rtl/>
              </w:rPr>
              <w:t>/2</w:t>
            </w:r>
          </w:p>
        </w:tc>
        <w:tc>
          <w:tcPr>
            <w:tcW w:w="57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F60103" w:rsidRPr="00635C09" w:rsidRDefault="00F60103" w:rsidP="0073325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2130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نحوالتطبيقي</w:t>
            </w:r>
            <w:proofErr w:type="spellEnd"/>
            <w:r>
              <w:rPr>
                <w:rFonts w:hint="cs"/>
                <w:b/>
                <w:bCs/>
                <w:rtl/>
              </w:rPr>
              <w:t>(3)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635C09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28715</w:t>
            </w:r>
          </w:p>
        </w:tc>
        <w:tc>
          <w:tcPr>
            <w:tcW w:w="2131" w:type="dxa"/>
            <w:shd w:val="clear" w:color="auto" w:fill="FDE9D9" w:themeFill="accent6" w:themeFillTint="33"/>
          </w:tcPr>
          <w:p w:rsidR="00F60103" w:rsidRPr="001946EA" w:rsidRDefault="00F60103" w:rsidP="00733253">
            <w:pPr>
              <w:spacing w:after="200" w:line="276" w:lineRule="auto"/>
              <w:jc w:val="center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الثانيه</w:t>
            </w:r>
            <w:proofErr w:type="spellEnd"/>
          </w:p>
        </w:tc>
      </w:tr>
    </w:tbl>
    <w:p w:rsidR="002C46DF" w:rsidRDefault="002C46DF">
      <w:pPr>
        <w:rPr>
          <w:rFonts w:hint="cs"/>
        </w:rPr>
      </w:pPr>
      <w:bookmarkStart w:id="0" w:name="_GoBack"/>
      <w:bookmarkEnd w:id="0"/>
    </w:p>
    <w:sectPr w:rsidR="002C46DF" w:rsidSect="000F249C">
      <w:pgSz w:w="12240" w:h="15840" w:code="1"/>
      <w:pgMar w:top="720" w:right="720" w:bottom="720" w:left="720" w:header="720" w:footer="720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103"/>
    <w:rsid w:val="000F249C"/>
    <w:rsid w:val="002C46DF"/>
    <w:rsid w:val="00D64CFB"/>
    <w:rsid w:val="00F6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10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01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10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01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2012-07-18T20:32:00Z</dcterms:created>
  <dcterms:modified xsi:type="dcterms:W3CDTF">2012-07-18T20:33:00Z</dcterms:modified>
</cp:coreProperties>
</file>