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017" w:rsidRPr="00B74804" w:rsidRDefault="00B1539D">
      <w:pPr>
        <w:rPr>
          <w:rFonts w:cs="Times New Roman"/>
          <w:color w:val="FF0000"/>
          <w:sz w:val="32"/>
          <w:szCs w:val="32"/>
          <w:rtl/>
        </w:rPr>
      </w:pPr>
      <w:r w:rsidRPr="00B74804">
        <w:rPr>
          <w:rFonts w:hint="cs"/>
          <w:color w:val="FF0000"/>
          <w:sz w:val="32"/>
          <w:szCs w:val="32"/>
          <w:rtl/>
        </w:rPr>
        <w:t xml:space="preserve">                                        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اسئله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اختبارات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فقة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الاسرة</w:t>
      </w:r>
    </w:p>
    <w:p w:rsidR="00757A33" w:rsidRPr="00757A33" w:rsidRDefault="00B1539D" w:rsidP="00757A33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إن اسلم الزوجان معا فحكم نكاحهما</w:t>
      </w:r>
      <w:r w:rsidR="00757A33">
        <w:rPr>
          <w:rFonts w:cs="Times New Roman" w:hint="cs"/>
          <w:color w:val="FF0000"/>
          <w:sz w:val="32"/>
          <w:szCs w:val="32"/>
          <w:rtl/>
        </w:rPr>
        <w:t xml:space="preserve"> </w:t>
      </w:r>
      <w:bookmarkStart w:id="0" w:name="_GoBack"/>
      <w:bookmarkEnd w:id="0"/>
      <w:r w:rsidR="00757A33">
        <w:rPr>
          <w:rFonts w:cs="Times New Roman" w:hint="cs"/>
          <w:color w:val="FF0000"/>
          <w:sz w:val="32"/>
          <w:szCs w:val="32"/>
          <w:rtl/>
        </w:rPr>
        <w:t xml:space="preserve">      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فإذا قال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لامراته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إحداكما طالق ولم ينو معينه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اذا اذنت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المراة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لوليها ان يزوجها بلا مهر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اذا زوجة وليته على ان يزوجه الاخر وليته ولا مهر بينهما فهذه صورة نكاح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حكم النظر لمن اراد ان يخطب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امراة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. وغلب على ظنه اجابته 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حكم نكاح اكثر من زوجه </w:t>
      </w:r>
    </w:p>
    <w:p w:rsidR="00B1539D" w:rsidRPr="00B74804" w:rsidRDefault="00B1539D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اذا حصلت فرقة بين الزوجين قبل الدخول فيكون لها </w:t>
      </w:r>
    </w:p>
    <w:p w:rsidR="00977825" w:rsidRPr="00B74804" w:rsidRDefault="00977825" w:rsidP="00B1539D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من شك في عدد الطلاق ف:</w:t>
      </w:r>
    </w:p>
    <w:p w:rsidR="00977825" w:rsidRPr="00B74804" w:rsidRDefault="00977825" w:rsidP="00977825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في الرضاع المحرم _ اذا شك في عدد الرضعات</w:t>
      </w:r>
    </w:p>
    <w:p w:rsidR="00977825" w:rsidRPr="00B74804" w:rsidRDefault="00977825" w:rsidP="00977825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حكم النكاح من يخاف زنا بتركه</w:t>
      </w:r>
    </w:p>
    <w:p w:rsidR="00977825" w:rsidRPr="00B74804" w:rsidRDefault="00977825" w:rsidP="00977825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حكم جمع زوجتيه في مسكن واحد بغير رضاهما </w:t>
      </w:r>
    </w:p>
    <w:p w:rsidR="00977825" w:rsidRPr="00B74804" w:rsidRDefault="00977825" w:rsidP="00977825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من يطلق باللفظ وان لم ينو الطلاق</w:t>
      </w:r>
    </w:p>
    <w:p w:rsidR="00040077" w:rsidRPr="00B74804" w:rsidRDefault="00977825" w:rsidP="00040077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قال تعالى ( إذا نكحتم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المومنات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ث</w:t>
      </w:r>
      <w:r w:rsidR="00B74804">
        <w:rPr>
          <w:rFonts w:cs="Times New Roman" w:hint="cs"/>
          <w:color w:val="FF0000"/>
          <w:sz w:val="32"/>
          <w:szCs w:val="32"/>
          <w:rtl/>
        </w:rPr>
        <w:t xml:space="preserve">م طلقتموهن من قبل أن </w:t>
      </w:r>
      <w:proofErr w:type="spellStart"/>
      <w:r w:rsidR="00B74804">
        <w:rPr>
          <w:rFonts w:cs="Times New Roman" w:hint="cs"/>
          <w:color w:val="FF0000"/>
          <w:sz w:val="32"/>
          <w:szCs w:val="32"/>
          <w:rtl/>
        </w:rPr>
        <w:t>تمسهون</w:t>
      </w:r>
      <w:proofErr w:type="spellEnd"/>
      <w:r w:rsidR="00B74804">
        <w:rPr>
          <w:rFonts w:cs="Times New Roman" w:hint="cs"/>
          <w:color w:val="FF0000"/>
          <w:sz w:val="32"/>
          <w:szCs w:val="32"/>
          <w:rtl/>
        </w:rPr>
        <w:t xml:space="preserve"> </w:t>
      </w:r>
      <w:r w:rsidR="00040077" w:rsidRPr="00B74804">
        <w:rPr>
          <w:rFonts w:cs="Times New Roman" w:hint="cs"/>
          <w:color w:val="FF0000"/>
          <w:sz w:val="32"/>
          <w:szCs w:val="32"/>
          <w:rtl/>
        </w:rPr>
        <w:t xml:space="preserve">) وجهه </w:t>
      </w:r>
      <w:proofErr w:type="spellStart"/>
      <w:r w:rsidR="00040077" w:rsidRPr="00B74804">
        <w:rPr>
          <w:rFonts w:cs="Times New Roman" w:hint="cs"/>
          <w:color w:val="FF0000"/>
          <w:sz w:val="32"/>
          <w:szCs w:val="32"/>
          <w:rtl/>
        </w:rPr>
        <w:t>الدلاله</w:t>
      </w:r>
      <w:proofErr w:type="spellEnd"/>
      <w:r w:rsidR="00040077" w:rsidRPr="00B74804">
        <w:rPr>
          <w:rFonts w:cs="Times New Roman" w:hint="cs"/>
          <w:color w:val="FF0000"/>
          <w:sz w:val="32"/>
          <w:szCs w:val="32"/>
          <w:rtl/>
        </w:rPr>
        <w:t xml:space="preserve"> في هذه </w:t>
      </w:r>
      <w:proofErr w:type="spellStart"/>
      <w:r w:rsidR="00040077" w:rsidRPr="00B74804">
        <w:rPr>
          <w:rFonts w:cs="Times New Roman" w:hint="cs"/>
          <w:color w:val="FF0000"/>
          <w:sz w:val="32"/>
          <w:szCs w:val="32"/>
          <w:rtl/>
        </w:rPr>
        <w:t>الاية</w:t>
      </w:r>
      <w:proofErr w:type="spellEnd"/>
      <w:r w:rsidR="00040077" w:rsidRPr="00B74804">
        <w:rPr>
          <w:rFonts w:cs="Times New Roman" w:hint="cs"/>
          <w:color w:val="FF0000"/>
          <w:sz w:val="32"/>
          <w:szCs w:val="32"/>
          <w:rtl/>
        </w:rPr>
        <w:t xml:space="preserve"> </w:t>
      </w:r>
    </w:p>
    <w:p w:rsidR="00040077" w:rsidRPr="00B74804" w:rsidRDefault="00040077" w:rsidP="00040077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وإذا قال لزوجته غير مدخول بها : أنت طالق وكرره مرتين أو ثلاثاً </w:t>
      </w:r>
    </w:p>
    <w:p w:rsidR="00040077" w:rsidRPr="00B74804" w:rsidRDefault="00040077" w:rsidP="00040077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وإن قال حلفت بالطلاق وكذب لكونه لم يكن حلف به</w:t>
      </w:r>
    </w:p>
    <w:p w:rsidR="00040077" w:rsidRPr="00B74804" w:rsidRDefault="00040077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الطلاق ا</w:t>
      </w:r>
      <w:r w:rsidR="00B74804" w:rsidRPr="00B74804">
        <w:rPr>
          <w:rFonts w:cs="Times New Roman" w:hint="cs"/>
          <w:color w:val="FF0000"/>
          <w:sz w:val="32"/>
          <w:szCs w:val="32"/>
          <w:rtl/>
        </w:rPr>
        <w:t>لسني هو أن يطلق الرجل زوجته في: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 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حكم النكاح لذي شهوه لا يخاف زنا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احداد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المراه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المتوفي عنها زوجها يكون في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تشبيه زوجته أو بعضها بمن تحرم عليه ابدا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القدر الذي يمكن أن يراه الخاطب ممن يريد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خطبتعا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حكم التصريح بخطبة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المعتده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من طلاق ثلاث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ممن يحرم وطؤها بعقد يحرم وطؤها بملك يمين إلا :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حكم نكاح إذا أحد الزوجين غير الكتابيين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الطلاق البدعي هو أن يطلق الرجل زوجته في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حل قيد النكاح أو بعضه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عدة من أرتفع حيضها ولم تر ما سببه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اذا قالو : نكح فلان امراته فإنه يعني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تثبت الفرقة بين الزوجين بتمام اللعان فرقة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الولي المجبر في النكاح هو :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lastRenderedPageBreak/>
        <w:t xml:space="preserve">( يحرم من الرضاع ما يحرم من النسب ). والمحرم من الرضاع 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( ممن يحرم إلى أبد)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الطلاق الذي ليس بسني ولا بدعي هو في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( ممن يحرم بالرضاع )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 حكم رجعة من طلقت زمن البدعة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من كان بدار حرب فحكم النكاح له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( ممن يحرم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بالمصاهره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) ب ( العقد )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حكم الخلع بأكثر مما أعطاها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الخطبه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على من  خطبه من أجيب في خطبته من امراه تعريضاً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 xml:space="preserve">فراق </w:t>
      </w:r>
      <w:proofErr w:type="spellStart"/>
      <w:r w:rsidRPr="00B74804">
        <w:rPr>
          <w:rFonts w:cs="Times New Roman" w:hint="cs"/>
          <w:color w:val="FF0000"/>
          <w:sz w:val="32"/>
          <w:szCs w:val="32"/>
          <w:rtl/>
        </w:rPr>
        <w:t>الزوجه</w:t>
      </w:r>
      <w:proofErr w:type="spellEnd"/>
      <w:r w:rsidRPr="00B74804">
        <w:rPr>
          <w:rFonts w:cs="Times New Roman" w:hint="cs"/>
          <w:color w:val="FF0000"/>
          <w:sz w:val="32"/>
          <w:szCs w:val="32"/>
          <w:rtl/>
        </w:rPr>
        <w:t xml:space="preserve"> بعوض بألفاظ مخصوصة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عدة الحامل المطلقة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تسوية الزوج في الوطء بين نسائه</w:t>
      </w:r>
    </w:p>
    <w:p w:rsidR="00B74804" w:rsidRPr="00B74804" w:rsidRDefault="00B74804" w:rsidP="00B74804">
      <w:pPr>
        <w:pStyle w:val="a3"/>
        <w:numPr>
          <w:ilvl w:val="0"/>
          <w:numId w:val="1"/>
        </w:numPr>
        <w:rPr>
          <w:rFonts w:cs="Times New Roman"/>
          <w:color w:val="FF0000"/>
          <w:sz w:val="32"/>
          <w:szCs w:val="32"/>
        </w:rPr>
      </w:pPr>
      <w:r w:rsidRPr="00B74804">
        <w:rPr>
          <w:rFonts w:cs="Times New Roman" w:hint="cs"/>
          <w:color w:val="FF0000"/>
          <w:sz w:val="32"/>
          <w:szCs w:val="32"/>
          <w:rtl/>
        </w:rPr>
        <w:t>حكم اعلان النكاح</w:t>
      </w:r>
    </w:p>
    <w:p w:rsidR="00B74804" w:rsidRPr="00B74804" w:rsidRDefault="00B74804" w:rsidP="00B74804">
      <w:pPr>
        <w:pStyle w:val="a3"/>
        <w:rPr>
          <w:rFonts w:cs="Times New Roman"/>
          <w:color w:val="FF0000"/>
          <w:sz w:val="32"/>
          <w:szCs w:val="32"/>
        </w:rPr>
      </w:pPr>
    </w:p>
    <w:sectPr w:rsidR="00B74804" w:rsidRPr="00B74804" w:rsidSect="004C31C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01E"/>
    <w:multiLevelType w:val="hybridMultilevel"/>
    <w:tmpl w:val="15D8524E"/>
    <w:lvl w:ilvl="0" w:tplc="F68C1AF4">
      <w:start w:val="1"/>
      <w:numFmt w:val="decimal"/>
      <w:lvlText w:val="%1-"/>
      <w:lvlJc w:val="left"/>
      <w:pPr>
        <w:ind w:left="720" w:hanging="360"/>
      </w:pPr>
      <w:rPr>
        <w:rFonts w:hint="default"/>
        <w:color w:val="4F81BD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9D"/>
    <w:rsid w:val="00040077"/>
    <w:rsid w:val="004C31CA"/>
    <w:rsid w:val="00757A33"/>
    <w:rsid w:val="00783017"/>
    <w:rsid w:val="00912D23"/>
    <w:rsid w:val="00977825"/>
    <w:rsid w:val="00B1539D"/>
    <w:rsid w:val="00B74804"/>
    <w:rsid w:val="00DE342D"/>
    <w:rsid w:val="00F7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39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57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57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39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57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57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bbc2</dc:creator>
  <cp:lastModifiedBy>bbc2</cp:lastModifiedBy>
  <cp:revision>5</cp:revision>
  <cp:lastPrinted>2012-12-24T22:33:00Z</cp:lastPrinted>
  <dcterms:created xsi:type="dcterms:W3CDTF">2012-12-24T21:12:00Z</dcterms:created>
  <dcterms:modified xsi:type="dcterms:W3CDTF">2012-12-25T00:29:00Z</dcterms:modified>
</cp:coreProperties>
</file>