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DA1" w:rsidRDefault="00271DA1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</w:t>
      </w:r>
      <w:r w:rsidRPr="00271DA1">
        <w:rPr>
          <w:rFonts w:asciiTheme="majorBidi" w:hAnsiTheme="majorBidi" w:cstheme="majorBidi"/>
          <w:b/>
          <w:bCs/>
          <w:rtl/>
        </w:rPr>
        <w:t>- قال رسول الله صلّى الله عليه وسلم : " لا تصوموا حتى تروا الهلال ولا تفطروا حتى تروه، فإن غَمَّ عليكم فاقدروا له" اختلف الفقهاء في تحديد يوم الشك الممتنع صومه، والسبب في ذلك اختلافهم في معنى</w:t>
      </w:r>
      <w:r w:rsidRPr="00271DA1">
        <w:rPr>
          <w:rFonts w:asciiTheme="majorBidi" w:hAnsiTheme="majorBidi" w:cstheme="majorBidi"/>
          <w:rtl/>
        </w:rPr>
        <w:t xml:space="preserve"> 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الهلال.       ب. تروا.         ج. غمّ عليكم.         </w:t>
      </w:r>
      <w:r w:rsidRPr="00271DA1">
        <w:rPr>
          <w:rFonts w:asciiTheme="majorBidi" w:hAnsiTheme="majorBidi" w:cstheme="majorBidi"/>
          <w:highlight w:val="lightGray"/>
          <w:rtl/>
        </w:rPr>
        <w:t>د. فاقدروا له.</w:t>
      </w:r>
      <w:r w:rsidRPr="00271DA1">
        <w:rPr>
          <w:rFonts w:asciiTheme="majorBidi" w:hAnsiTheme="majorBidi" w:cstheme="majorBidi"/>
          <w:rtl/>
        </w:rPr>
        <w:t xml:space="preserve">    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2</w:t>
      </w:r>
      <w:r w:rsidRPr="00271DA1">
        <w:rPr>
          <w:rFonts w:asciiTheme="majorBidi" w:hAnsiTheme="majorBidi" w:cstheme="majorBidi"/>
          <w:b/>
          <w:bCs/>
          <w:rtl/>
        </w:rPr>
        <w:t>- في قوله تعالى:"</w:t>
      </w:r>
      <w:r w:rsidRPr="00271DA1">
        <w:rPr>
          <w:rFonts w:asciiTheme="majorBidi" w:hAnsiTheme="majorBidi" w:cstheme="majorBidi" w:hint="cs"/>
          <w:b/>
          <w:bCs/>
          <w:rtl/>
        </w:rPr>
        <w:t>وأتموا الحج والعمرة لله فإن أحصرتم فما استيسر من الهدي</w:t>
      </w:r>
      <w:r w:rsidRPr="00271DA1">
        <w:rPr>
          <w:rFonts w:asciiTheme="majorBidi" w:hAnsiTheme="majorBidi" w:cstheme="majorBidi"/>
          <w:b/>
          <w:bCs/>
          <w:rtl/>
        </w:rPr>
        <w:t xml:space="preserve">" </w:t>
      </w:r>
      <w:r w:rsidRPr="00271DA1">
        <w:rPr>
          <w:rFonts w:asciiTheme="majorBidi" w:hAnsiTheme="majorBidi" w:cstheme="majorBidi" w:hint="cs"/>
          <w:b/>
          <w:bCs/>
          <w:rtl/>
        </w:rPr>
        <w:t>اختلف الفقهاء في السبب المجوز للتحلل من الحج، وذل بسبب: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>أ.</w:t>
      </w:r>
      <w:r w:rsidRPr="00271DA1">
        <w:rPr>
          <w:rFonts w:asciiTheme="majorBidi" w:hAnsiTheme="majorBidi" w:cstheme="majorBidi" w:hint="cs"/>
          <w:rtl/>
        </w:rPr>
        <w:t>اختلاف القراءات</w:t>
      </w:r>
      <w:r w:rsidRPr="00271DA1">
        <w:rPr>
          <w:rFonts w:asciiTheme="majorBidi" w:hAnsiTheme="majorBidi" w:cstheme="majorBidi"/>
          <w:rtl/>
        </w:rPr>
        <w:t xml:space="preserve">.   </w:t>
      </w:r>
      <w:r w:rsidRPr="00271DA1">
        <w:rPr>
          <w:rFonts w:asciiTheme="majorBidi" w:hAnsiTheme="majorBidi" w:cstheme="majorBidi" w:hint="cs"/>
          <w:rtl/>
        </w:rPr>
        <w:t xml:space="preserve">    </w:t>
      </w:r>
      <w:r w:rsidRPr="00271DA1">
        <w:rPr>
          <w:rFonts w:asciiTheme="majorBidi" w:hAnsiTheme="majorBidi" w:cstheme="majorBidi"/>
          <w:rtl/>
        </w:rPr>
        <w:t xml:space="preserve">  </w:t>
      </w:r>
      <w:r w:rsidRPr="00271DA1">
        <w:rPr>
          <w:rFonts w:asciiTheme="majorBidi" w:hAnsiTheme="majorBidi" w:cstheme="majorBidi" w:hint="cs"/>
          <w:rtl/>
        </w:rPr>
        <w:t xml:space="preserve">             </w:t>
      </w:r>
      <w:r w:rsidRPr="00271DA1">
        <w:rPr>
          <w:rFonts w:asciiTheme="majorBidi" w:hAnsiTheme="majorBidi" w:cstheme="majorBidi"/>
          <w:rtl/>
        </w:rPr>
        <w:t>ب.</w:t>
      </w:r>
      <w:r w:rsidRPr="00271DA1">
        <w:rPr>
          <w:rFonts w:asciiTheme="majorBidi" w:hAnsiTheme="majorBidi" w:cstheme="majorBidi" w:hint="cs"/>
          <w:rtl/>
        </w:rPr>
        <w:t>اختلافهم في معنى العمرة</w:t>
      </w:r>
      <w:r w:rsidRPr="00271DA1">
        <w:rPr>
          <w:rFonts w:asciiTheme="majorBidi" w:hAnsiTheme="majorBidi" w:cstheme="majorBidi"/>
          <w:rtl/>
        </w:rPr>
        <w:t xml:space="preserve">. </w:t>
      </w:r>
      <w:r w:rsidRPr="00271DA1">
        <w:rPr>
          <w:rFonts w:asciiTheme="majorBidi" w:hAnsiTheme="majorBidi" w:cstheme="majorBidi" w:hint="cs"/>
          <w:rtl/>
        </w:rPr>
        <w:t xml:space="preserve">   </w:t>
      </w:r>
      <w:r w:rsidRPr="00271DA1">
        <w:rPr>
          <w:rFonts w:asciiTheme="majorBidi" w:hAnsiTheme="majorBidi" w:cstheme="majorBidi"/>
          <w:rtl/>
        </w:rPr>
        <w:t xml:space="preserve">  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highlight w:val="lightGray"/>
          <w:rtl/>
        </w:rPr>
        <w:t xml:space="preserve">ج. </w:t>
      </w:r>
      <w:r w:rsidRPr="00271DA1">
        <w:rPr>
          <w:rFonts w:asciiTheme="majorBidi" w:hAnsiTheme="majorBidi" w:cstheme="majorBidi" w:hint="cs"/>
          <w:highlight w:val="lightGray"/>
          <w:rtl/>
        </w:rPr>
        <w:t>اختلافهم في معنى أحصرتم</w:t>
      </w:r>
      <w:r w:rsidRPr="00271DA1">
        <w:rPr>
          <w:rFonts w:asciiTheme="majorBidi" w:hAnsiTheme="majorBidi" w:cstheme="majorBidi"/>
          <w:highlight w:val="lightGray"/>
          <w:rtl/>
        </w:rPr>
        <w:t>.</w:t>
      </w:r>
      <w:r w:rsidRPr="00271DA1">
        <w:rPr>
          <w:rFonts w:asciiTheme="majorBidi" w:hAnsiTheme="majorBidi" w:cstheme="majorBidi"/>
          <w:rtl/>
        </w:rPr>
        <w:t xml:space="preserve">  </w:t>
      </w:r>
      <w:r w:rsidRPr="00271DA1">
        <w:rPr>
          <w:rFonts w:asciiTheme="majorBidi" w:hAnsiTheme="majorBidi" w:cstheme="majorBidi" w:hint="cs"/>
          <w:rtl/>
        </w:rPr>
        <w:t xml:space="preserve">   </w:t>
      </w:r>
      <w:r w:rsidRPr="00271DA1">
        <w:rPr>
          <w:rFonts w:asciiTheme="majorBidi" w:hAnsiTheme="majorBidi" w:cstheme="majorBidi"/>
          <w:rtl/>
        </w:rPr>
        <w:t xml:space="preserve">د. </w:t>
      </w:r>
      <w:r w:rsidRPr="00271DA1">
        <w:rPr>
          <w:rFonts w:asciiTheme="majorBidi" w:hAnsiTheme="majorBidi" w:cstheme="majorBidi" w:hint="cs"/>
          <w:rtl/>
        </w:rPr>
        <w:t>اختلافهم في معنى الفاء الثانية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rtl/>
        </w:rPr>
        <w:t>3</w:t>
      </w:r>
      <w:r w:rsidRPr="00271DA1">
        <w:rPr>
          <w:rFonts w:asciiTheme="majorBidi" w:hAnsiTheme="majorBidi" w:cstheme="majorBidi"/>
          <w:rtl/>
        </w:rPr>
        <w:t xml:space="preserve">- </w:t>
      </w:r>
      <w:r w:rsidRPr="00271DA1">
        <w:rPr>
          <w:rFonts w:asciiTheme="majorBidi" w:hAnsiTheme="majorBidi" w:cstheme="majorBidi" w:hint="cs"/>
          <w:b/>
          <w:bCs/>
          <w:rtl/>
        </w:rPr>
        <w:t xml:space="preserve"> </w:t>
      </w:r>
      <w:r w:rsidRPr="00271DA1">
        <w:rPr>
          <w:rFonts w:asciiTheme="majorBidi" w:hAnsiTheme="majorBidi" w:cstheme="majorBidi"/>
          <w:b/>
          <w:bCs/>
          <w:rtl/>
        </w:rPr>
        <w:t>مؤلف كتاب ( أثر اللغة في اختلاف المجتهدين) هو: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>أ. عبده الراجحي.</w:t>
      </w:r>
      <w:r w:rsidRPr="00271DA1">
        <w:rPr>
          <w:rFonts w:asciiTheme="majorBidi" w:hAnsiTheme="majorBidi" w:cstheme="majorBidi" w:hint="cs"/>
          <w:rtl/>
        </w:rPr>
        <w:t xml:space="preserve">  </w:t>
      </w:r>
      <w:r w:rsidRPr="00271DA1">
        <w:rPr>
          <w:rFonts w:asciiTheme="majorBidi" w:hAnsiTheme="majorBidi" w:cstheme="majorBidi"/>
          <w:rtl/>
        </w:rPr>
        <w:t xml:space="preserve">  </w:t>
      </w:r>
      <w:r w:rsidRPr="00271DA1">
        <w:rPr>
          <w:rFonts w:asciiTheme="majorBidi" w:hAnsiTheme="majorBidi" w:cstheme="majorBidi"/>
          <w:highlight w:val="lightGray"/>
          <w:rtl/>
        </w:rPr>
        <w:t>ب. عبد الوهاب طويلة</w:t>
      </w:r>
      <w:r w:rsidRPr="00271DA1">
        <w:rPr>
          <w:rFonts w:asciiTheme="majorBidi" w:hAnsiTheme="majorBidi" w:cstheme="majorBidi"/>
          <w:rtl/>
        </w:rPr>
        <w:t xml:space="preserve">.  </w:t>
      </w:r>
      <w:r w:rsidRPr="00271DA1">
        <w:rPr>
          <w:rFonts w:asciiTheme="majorBidi" w:hAnsiTheme="majorBidi" w:cstheme="majorBidi" w:hint="cs"/>
          <w:rtl/>
        </w:rPr>
        <w:t xml:space="preserve"> </w:t>
      </w:r>
      <w:r w:rsidRPr="00271DA1">
        <w:rPr>
          <w:rFonts w:asciiTheme="majorBidi" w:hAnsiTheme="majorBidi" w:cstheme="majorBidi"/>
          <w:rtl/>
        </w:rPr>
        <w:t xml:space="preserve">ج. ابن </w:t>
      </w:r>
      <w:proofErr w:type="spellStart"/>
      <w:r w:rsidRPr="00271DA1">
        <w:rPr>
          <w:rFonts w:asciiTheme="majorBidi" w:hAnsiTheme="majorBidi" w:cstheme="majorBidi"/>
          <w:rtl/>
        </w:rPr>
        <w:t>عقيل</w:t>
      </w:r>
      <w:proofErr w:type="spellEnd"/>
      <w:r w:rsidRPr="00271DA1">
        <w:rPr>
          <w:rFonts w:asciiTheme="majorBidi" w:hAnsiTheme="majorBidi" w:cstheme="majorBidi"/>
          <w:rtl/>
        </w:rPr>
        <w:t xml:space="preserve">.  </w:t>
      </w:r>
      <w:r w:rsidRPr="00271DA1">
        <w:rPr>
          <w:rFonts w:asciiTheme="majorBidi" w:hAnsiTheme="majorBidi" w:cstheme="majorBidi" w:hint="cs"/>
          <w:rtl/>
        </w:rPr>
        <w:t xml:space="preserve">  </w:t>
      </w:r>
      <w:r w:rsidRPr="00271DA1">
        <w:rPr>
          <w:rFonts w:asciiTheme="majorBidi" w:hAnsiTheme="majorBidi" w:cstheme="majorBidi"/>
          <w:rtl/>
        </w:rPr>
        <w:t xml:space="preserve">د. مصطفى </w:t>
      </w:r>
      <w:proofErr w:type="spellStart"/>
      <w:r w:rsidRPr="00271DA1">
        <w:rPr>
          <w:rFonts w:asciiTheme="majorBidi" w:hAnsiTheme="majorBidi" w:cstheme="majorBidi"/>
          <w:rtl/>
        </w:rPr>
        <w:t>الغلاي</w:t>
      </w:r>
      <w:r w:rsidRPr="00271DA1">
        <w:rPr>
          <w:rFonts w:asciiTheme="majorBidi" w:hAnsiTheme="majorBidi" w:cstheme="majorBidi" w:hint="cs"/>
          <w:rtl/>
        </w:rPr>
        <w:t>ي</w:t>
      </w:r>
      <w:r w:rsidRPr="00271DA1">
        <w:rPr>
          <w:rFonts w:asciiTheme="majorBidi" w:hAnsiTheme="majorBidi" w:cstheme="majorBidi"/>
          <w:rtl/>
        </w:rPr>
        <w:t>ني</w:t>
      </w:r>
      <w:proofErr w:type="spellEnd"/>
      <w:r w:rsidRPr="00271DA1">
        <w:rPr>
          <w:rFonts w:asciiTheme="majorBidi" w:hAnsiTheme="majorBidi" w:cstheme="majorBidi"/>
          <w:rtl/>
        </w:rPr>
        <w:t xml:space="preserve">.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4</w:t>
      </w:r>
      <w:r w:rsidRPr="00271DA1">
        <w:rPr>
          <w:rFonts w:asciiTheme="majorBidi" w:hAnsiTheme="majorBidi" w:cstheme="majorBidi"/>
          <w:b/>
          <w:bCs/>
          <w:rtl/>
        </w:rPr>
        <w:t xml:space="preserve">- </w:t>
      </w:r>
      <w:r w:rsidRPr="00271DA1">
        <w:rPr>
          <w:rFonts w:asciiTheme="majorBidi" w:hAnsiTheme="majorBidi" w:cstheme="majorBidi" w:hint="cs"/>
          <w:b/>
          <w:bCs/>
          <w:rtl/>
        </w:rPr>
        <w:t>تطلق كلمة السِّيد</w:t>
      </w:r>
      <w:r w:rsidRPr="00271DA1">
        <w:rPr>
          <w:rFonts w:asciiTheme="majorBidi" w:hAnsiTheme="majorBidi" w:cstheme="majorBidi"/>
          <w:b/>
          <w:bCs/>
          <w:rtl/>
        </w:rPr>
        <w:t xml:space="preserve"> في اللغة على</w:t>
      </w:r>
      <w:r w:rsidRPr="00271DA1">
        <w:rPr>
          <w:rFonts w:asciiTheme="majorBidi" w:hAnsiTheme="majorBidi" w:cstheme="majorBidi"/>
          <w:rtl/>
        </w:rPr>
        <w:t>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</w:t>
      </w:r>
      <w:r w:rsidRPr="00271DA1">
        <w:rPr>
          <w:rFonts w:asciiTheme="majorBidi" w:hAnsiTheme="majorBidi" w:cstheme="majorBidi" w:hint="cs"/>
          <w:rtl/>
        </w:rPr>
        <w:t>الذئب والأسد</w:t>
      </w:r>
      <w:r w:rsidRPr="00271DA1">
        <w:rPr>
          <w:rFonts w:asciiTheme="majorBidi" w:hAnsiTheme="majorBidi" w:cstheme="majorBidi"/>
          <w:rtl/>
        </w:rPr>
        <w:t xml:space="preserve">.       ب. </w:t>
      </w:r>
      <w:r w:rsidRPr="00271DA1">
        <w:rPr>
          <w:rFonts w:asciiTheme="majorBidi" w:hAnsiTheme="majorBidi" w:cstheme="majorBidi" w:hint="cs"/>
          <w:rtl/>
        </w:rPr>
        <w:t>الأسد والثعلب</w:t>
      </w:r>
      <w:r w:rsidRPr="00271DA1">
        <w:rPr>
          <w:rFonts w:asciiTheme="majorBidi" w:hAnsiTheme="majorBidi" w:cstheme="majorBidi"/>
          <w:rtl/>
        </w:rPr>
        <w:t xml:space="preserve">.        ج. </w:t>
      </w:r>
      <w:r w:rsidRPr="00271DA1">
        <w:rPr>
          <w:rFonts w:asciiTheme="majorBidi" w:hAnsiTheme="majorBidi" w:cstheme="majorBidi" w:hint="cs"/>
          <w:rtl/>
        </w:rPr>
        <w:t>الثعلب والضبع</w:t>
      </w:r>
      <w:r w:rsidRPr="00271DA1">
        <w:rPr>
          <w:rFonts w:asciiTheme="majorBidi" w:hAnsiTheme="majorBidi" w:cstheme="majorBidi"/>
          <w:rtl/>
        </w:rPr>
        <w:t xml:space="preserve">.      </w:t>
      </w:r>
      <w:r w:rsidRPr="00271DA1">
        <w:rPr>
          <w:rFonts w:asciiTheme="majorBidi" w:hAnsiTheme="majorBidi" w:cstheme="majorBidi"/>
          <w:highlight w:val="lightGray"/>
          <w:rtl/>
        </w:rPr>
        <w:t xml:space="preserve">د. </w:t>
      </w:r>
      <w:r w:rsidRPr="00271DA1">
        <w:rPr>
          <w:rFonts w:asciiTheme="majorBidi" w:hAnsiTheme="majorBidi" w:cstheme="majorBidi" w:hint="cs"/>
          <w:highlight w:val="lightGray"/>
          <w:rtl/>
        </w:rPr>
        <w:t>الذئب والثعلب.</w:t>
      </w:r>
      <w:r w:rsidRPr="00271DA1">
        <w:rPr>
          <w:rFonts w:asciiTheme="majorBidi" w:hAnsiTheme="majorBidi" w:cstheme="majorBidi"/>
          <w:rtl/>
        </w:rPr>
        <w:t xml:space="preserve">  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5</w:t>
      </w:r>
      <w:r w:rsidRPr="00271DA1">
        <w:rPr>
          <w:rFonts w:asciiTheme="majorBidi" w:hAnsiTheme="majorBidi" w:cstheme="majorBidi"/>
          <w:b/>
          <w:bCs/>
          <w:rtl/>
        </w:rPr>
        <w:t xml:space="preserve">- تسمّى الاستعارة التي </w:t>
      </w:r>
      <w:r w:rsidRPr="00271DA1">
        <w:rPr>
          <w:rFonts w:asciiTheme="majorBidi" w:hAnsiTheme="majorBidi" w:cstheme="majorBidi" w:hint="cs"/>
          <w:b/>
          <w:bCs/>
          <w:rtl/>
        </w:rPr>
        <w:t>يذكر</w:t>
      </w:r>
      <w:r w:rsidRPr="00271DA1">
        <w:rPr>
          <w:rFonts w:asciiTheme="majorBidi" w:hAnsiTheme="majorBidi" w:cstheme="majorBidi"/>
          <w:b/>
          <w:bCs/>
          <w:rtl/>
        </w:rPr>
        <w:t xml:space="preserve"> فيها المشبّه 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به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>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highlight w:val="lightGray"/>
          <w:rtl/>
        </w:rPr>
        <w:t xml:space="preserve">أ. </w:t>
      </w:r>
      <w:proofErr w:type="spellStart"/>
      <w:r w:rsidRPr="00271DA1">
        <w:rPr>
          <w:rFonts w:asciiTheme="majorBidi" w:hAnsiTheme="majorBidi" w:cstheme="majorBidi"/>
          <w:highlight w:val="lightGray"/>
          <w:rtl/>
        </w:rPr>
        <w:t>تصريحية</w:t>
      </w:r>
      <w:proofErr w:type="spellEnd"/>
      <w:r w:rsidRPr="00271DA1">
        <w:rPr>
          <w:rFonts w:asciiTheme="majorBidi" w:hAnsiTheme="majorBidi" w:cstheme="majorBidi"/>
          <w:rtl/>
        </w:rPr>
        <w:t xml:space="preserve">.   </w:t>
      </w:r>
      <w:r w:rsidRPr="00271DA1">
        <w:rPr>
          <w:rFonts w:asciiTheme="majorBidi" w:hAnsiTheme="majorBidi" w:cstheme="majorBidi" w:hint="cs"/>
          <w:rtl/>
        </w:rPr>
        <w:t xml:space="preserve">  </w:t>
      </w:r>
      <w:r w:rsidRPr="00271DA1">
        <w:rPr>
          <w:rFonts w:asciiTheme="majorBidi" w:hAnsiTheme="majorBidi" w:cstheme="majorBidi"/>
          <w:rtl/>
        </w:rPr>
        <w:t xml:space="preserve"> ب. تمثيلية.          ج. </w:t>
      </w:r>
      <w:proofErr w:type="spellStart"/>
      <w:r w:rsidRPr="00271DA1">
        <w:rPr>
          <w:rFonts w:asciiTheme="majorBidi" w:hAnsiTheme="majorBidi" w:cstheme="majorBidi"/>
          <w:rtl/>
        </w:rPr>
        <w:t>تخييلية</w:t>
      </w:r>
      <w:proofErr w:type="spellEnd"/>
      <w:r w:rsidRPr="00271DA1">
        <w:rPr>
          <w:rFonts w:asciiTheme="majorBidi" w:hAnsiTheme="majorBidi" w:cstheme="majorBidi"/>
          <w:rtl/>
        </w:rPr>
        <w:t>.              د. مكنية.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6</w:t>
      </w:r>
      <w:r w:rsidRPr="00271DA1">
        <w:rPr>
          <w:rFonts w:asciiTheme="majorBidi" w:hAnsiTheme="majorBidi" w:cstheme="majorBidi"/>
          <w:b/>
          <w:bCs/>
          <w:rtl/>
        </w:rPr>
        <w:t xml:space="preserve">- في قوله تعالى:"قل أٌحلّ لكم الطيّبات وما علّمتُم من الجوارح 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مكلّبين"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قدّر العلماءُ محذوفاً في الآية، والتقدير قبل الحذف هو: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أُحلّ لبعضكم. </w:t>
      </w:r>
      <w:r w:rsidRPr="00271DA1">
        <w:rPr>
          <w:rFonts w:asciiTheme="majorBidi" w:hAnsiTheme="majorBidi" w:cstheme="majorBidi" w:hint="cs"/>
          <w:rtl/>
        </w:rPr>
        <w:t xml:space="preserve">    </w:t>
      </w:r>
      <w:r w:rsidRPr="00271DA1">
        <w:rPr>
          <w:rFonts w:asciiTheme="majorBidi" w:hAnsiTheme="majorBidi" w:cstheme="majorBidi"/>
          <w:rtl/>
        </w:rPr>
        <w:t xml:space="preserve"> ب. بعض الطيّبات.  </w:t>
      </w:r>
      <w:r w:rsidRPr="00271DA1">
        <w:rPr>
          <w:rFonts w:asciiTheme="majorBidi" w:hAnsiTheme="majorBidi" w:cstheme="majorBidi" w:hint="cs"/>
          <w:rtl/>
        </w:rPr>
        <w:t xml:space="preserve">    </w:t>
      </w:r>
      <w:r w:rsidRPr="00271DA1">
        <w:rPr>
          <w:rFonts w:asciiTheme="majorBidi" w:hAnsiTheme="majorBidi" w:cstheme="majorBidi"/>
          <w:highlight w:val="lightGray"/>
          <w:rtl/>
        </w:rPr>
        <w:t>ج. صيد ما علمتم</w:t>
      </w:r>
      <w:r w:rsidRPr="00271DA1">
        <w:rPr>
          <w:rFonts w:asciiTheme="majorBidi" w:hAnsiTheme="majorBidi" w:cstheme="majorBidi"/>
          <w:rtl/>
        </w:rPr>
        <w:t xml:space="preserve">.   </w:t>
      </w:r>
      <w:r w:rsidRPr="00271DA1">
        <w:rPr>
          <w:rFonts w:asciiTheme="majorBidi" w:hAnsiTheme="majorBidi" w:cstheme="majorBidi" w:hint="cs"/>
          <w:rtl/>
        </w:rPr>
        <w:t xml:space="preserve">     </w:t>
      </w:r>
      <w:r w:rsidRPr="00271DA1">
        <w:rPr>
          <w:rFonts w:asciiTheme="majorBidi" w:hAnsiTheme="majorBidi" w:cstheme="majorBidi"/>
          <w:rtl/>
        </w:rPr>
        <w:t>د. بعض الجوارح.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7</w:t>
      </w:r>
      <w:r w:rsidRPr="00271DA1">
        <w:rPr>
          <w:rFonts w:asciiTheme="majorBidi" w:hAnsiTheme="majorBidi" w:cstheme="majorBidi"/>
          <w:b/>
          <w:bCs/>
          <w:rtl/>
        </w:rPr>
        <w:t>- اللفظ المستعمل في</w:t>
      </w:r>
      <w:r w:rsidRPr="00271DA1">
        <w:rPr>
          <w:rFonts w:asciiTheme="majorBidi" w:hAnsiTheme="majorBidi" w:cstheme="majorBidi" w:hint="cs"/>
          <w:b/>
          <w:bCs/>
          <w:rtl/>
        </w:rPr>
        <w:t xml:space="preserve"> غير </w:t>
      </w:r>
      <w:r w:rsidRPr="00271DA1">
        <w:rPr>
          <w:rFonts w:asciiTheme="majorBidi" w:hAnsiTheme="majorBidi" w:cstheme="majorBidi"/>
          <w:b/>
          <w:bCs/>
          <w:rtl/>
        </w:rPr>
        <w:t>ما وضع له أصلاً يسمّى: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حقيقة.        ب. استعارة مكنية.  </w:t>
      </w:r>
      <w:r w:rsidRPr="00271DA1">
        <w:rPr>
          <w:rFonts w:asciiTheme="majorBidi" w:hAnsiTheme="majorBidi" w:cstheme="majorBidi" w:hint="cs"/>
          <w:rtl/>
        </w:rPr>
        <w:t xml:space="preserve">    </w:t>
      </w:r>
      <w:r w:rsidRPr="00271DA1">
        <w:rPr>
          <w:rFonts w:asciiTheme="majorBidi" w:hAnsiTheme="majorBidi" w:cstheme="majorBidi"/>
          <w:rtl/>
        </w:rPr>
        <w:t xml:space="preserve">  ج. استعارة </w:t>
      </w:r>
      <w:proofErr w:type="spellStart"/>
      <w:r w:rsidRPr="00271DA1">
        <w:rPr>
          <w:rFonts w:asciiTheme="majorBidi" w:hAnsiTheme="majorBidi" w:cstheme="majorBidi"/>
          <w:rtl/>
        </w:rPr>
        <w:t>تصريحية</w:t>
      </w:r>
      <w:proofErr w:type="spellEnd"/>
      <w:r w:rsidRPr="00271DA1">
        <w:rPr>
          <w:rFonts w:asciiTheme="majorBidi" w:hAnsiTheme="majorBidi" w:cstheme="majorBidi"/>
          <w:rtl/>
        </w:rPr>
        <w:t xml:space="preserve">.   </w:t>
      </w:r>
      <w:r w:rsidRPr="00271DA1">
        <w:rPr>
          <w:rFonts w:asciiTheme="majorBidi" w:hAnsiTheme="majorBidi" w:cstheme="majorBidi" w:hint="cs"/>
          <w:rtl/>
        </w:rPr>
        <w:t xml:space="preserve">     </w:t>
      </w:r>
      <w:r w:rsidRPr="00271DA1">
        <w:rPr>
          <w:rFonts w:asciiTheme="majorBidi" w:hAnsiTheme="majorBidi" w:cstheme="majorBidi"/>
          <w:rtl/>
        </w:rPr>
        <w:t xml:space="preserve">  </w:t>
      </w:r>
      <w:r w:rsidRPr="00271DA1">
        <w:rPr>
          <w:rFonts w:asciiTheme="majorBidi" w:hAnsiTheme="majorBidi" w:cstheme="majorBidi"/>
          <w:highlight w:val="lightGray"/>
          <w:rtl/>
        </w:rPr>
        <w:t>د. مجازاً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rtl/>
        </w:rPr>
        <w:t>8</w:t>
      </w:r>
      <w:r w:rsidRPr="00271DA1">
        <w:rPr>
          <w:rFonts w:asciiTheme="majorBidi" w:hAnsiTheme="majorBidi" w:cstheme="majorBidi"/>
          <w:rtl/>
        </w:rPr>
        <w:t xml:space="preserve">- </w:t>
      </w:r>
      <w:r w:rsidRPr="00271DA1">
        <w:rPr>
          <w:rFonts w:asciiTheme="majorBidi" w:hAnsiTheme="majorBidi" w:cstheme="majorBidi"/>
          <w:b/>
          <w:bCs/>
          <w:rtl/>
        </w:rPr>
        <w:t>في قوله تعالى:"</w:t>
      </w:r>
      <w:r w:rsidRPr="00271DA1">
        <w:rPr>
          <w:rFonts w:asciiTheme="majorBidi" w:hAnsiTheme="majorBidi" w:cstheme="majorBidi" w:hint="cs"/>
          <w:b/>
          <w:bCs/>
          <w:rtl/>
        </w:rPr>
        <w:t>جعلوا أصابعهم في آذانهم</w:t>
      </w:r>
      <w:r w:rsidRPr="00271DA1">
        <w:rPr>
          <w:rFonts w:asciiTheme="majorBidi" w:hAnsiTheme="majorBidi" w:cstheme="majorBidi"/>
          <w:b/>
          <w:bCs/>
          <w:rtl/>
        </w:rPr>
        <w:t>" مجاز مرسل علاقته: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الجزئية.        ب. السببية.            ج. المحليّة.          </w:t>
      </w:r>
      <w:r w:rsidRPr="00271DA1">
        <w:rPr>
          <w:rFonts w:asciiTheme="majorBidi" w:hAnsiTheme="majorBidi" w:cstheme="majorBidi"/>
          <w:highlight w:val="lightGray"/>
          <w:rtl/>
        </w:rPr>
        <w:t xml:space="preserve">د. </w:t>
      </w:r>
      <w:r w:rsidRPr="00271DA1">
        <w:rPr>
          <w:rFonts w:asciiTheme="majorBidi" w:hAnsiTheme="majorBidi" w:cstheme="majorBidi" w:hint="cs"/>
          <w:highlight w:val="lightGray"/>
          <w:rtl/>
        </w:rPr>
        <w:t>الكلية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proofErr w:type="spellStart"/>
      <w:r w:rsidRPr="00271DA1">
        <w:rPr>
          <w:rFonts w:asciiTheme="majorBidi" w:hAnsiTheme="majorBidi" w:cstheme="majorBidi" w:hint="cs"/>
          <w:b/>
          <w:bCs/>
          <w:rtl/>
        </w:rPr>
        <w:t>9</w:t>
      </w:r>
      <w:r w:rsidRPr="00271DA1">
        <w:rPr>
          <w:rFonts w:asciiTheme="majorBidi" w:hAnsiTheme="majorBidi" w:cstheme="majorBidi"/>
          <w:b/>
          <w:bCs/>
          <w:rtl/>
        </w:rPr>
        <w:t>-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كلمة (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الفروة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)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تعني جلدة الرأس وتعني الغنى، والسبب في تعدد معناها عائد إلى: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التطور المعنوي للفظة.                </w:t>
      </w:r>
      <w:r w:rsidRPr="00271DA1">
        <w:rPr>
          <w:rFonts w:asciiTheme="majorBidi" w:hAnsiTheme="majorBidi" w:cstheme="majorBidi"/>
          <w:highlight w:val="lightGray"/>
          <w:rtl/>
        </w:rPr>
        <w:t>ب. التطور الصوتي للفظة.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>ج. الاستعارة من اللغات الأخرى.         د. المجاز.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10</w:t>
      </w:r>
      <w:r w:rsidRPr="00271DA1">
        <w:rPr>
          <w:rFonts w:asciiTheme="majorBidi" w:hAnsiTheme="majorBidi" w:cstheme="majorBidi"/>
          <w:b/>
          <w:bCs/>
          <w:rtl/>
        </w:rPr>
        <w:t>- في قوله تعالي:"</w:t>
      </w:r>
      <w:r w:rsidRPr="00271DA1">
        <w:rPr>
          <w:rFonts w:asciiTheme="majorBidi" w:hAnsiTheme="majorBidi" w:cstheme="majorBidi" w:hint="cs"/>
          <w:b/>
          <w:bCs/>
          <w:rtl/>
        </w:rPr>
        <w:t>أو لامستم النساء</w:t>
      </w:r>
      <w:r w:rsidRPr="00271DA1">
        <w:rPr>
          <w:rFonts w:asciiTheme="majorBidi" w:hAnsiTheme="majorBidi" w:cstheme="majorBidi"/>
          <w:b/>
          <w:bCs/>
          <w:rtl/>
        </w:rPr>
        <w:t xml:space="preserve">" </w:t>
      </w:r>
      <w:r w:rsidRPr="00271DA1">
        <w:rPr>
          <w:rFonts w:asciiTheme="majorBidi" w:hAnsiTheme="majorBidi" w:cstheme="majorBidi" w:hint="cs"/>
          <w:b/>
          <w:bCs/>
          <w:rtl/>
        </w:rPr>
        <w:t>ذهب بعض الفقهاء إلى أن اللمس يعني الجماع. والآية التي تدعم رأيهم هي قوله تعالى</w:t>
      </w:r>
      <w:r w:rsidRPr="00271DA1">
        <w:rPr>
          <w:rFonts w:asciiTheme="majorBidi" w:hAnsiTheme="majorBidi" w:cstheme="majorBidi"/>
          <w:b/>
          <w:bCs/>
          <w:rtl/>
        </w:rPr>
        <w:t>: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</w:t>
      </w:r>
      <w:r w:rsidRPr="00271DA1">
        <w:rPr>
          <w:rFonts w:asciiTheme="majorBidi" w:hAnsiTheme="majorBidi" w:cstheme="majorBidi" w:hint="cs"/>
          <w:rtl/>
        </w:rPr>
        <w:t>"فلمسوه بأيديهم"</w:t>
      </w:r>
      <w:r w:rsidRPr="00271DA1">
        <w:rPr>
          <w:rFonts w:asciiTheme="majorBidi" w:hAnsiTheme="majorBidi" w:cstheme="majorBidi"/>
          <w:rtl/>
        </w:rPr>
        <w:t xml:space="preserve">.      ب. </w:t>
      </w:r>
      <w:r w:rsidRPr="00271DA1">
        <w:rPr>
          <w:rFonts w:asciiTheme="majorBidi" w:hAnsiTheme="majorBidi" w:cstheme="majorBidi" w:hint="cs"/>
          <w:rtl/>
        </w:rPr>
        <w:t>"وإنا لمسنا السماء"</w:t>
      </w:r>
      <w:r w:rsidRPr="00271DA1">
        <w:rPr>
          <w:rFonts w:asciiTheme="majorBidi" w:hAnsiTheme="majorBidi" w:cstheme="majorBidi"/>
          <w:rtl/>
        </w:rPr>
        <w:t>.</w:t>
      </w:r>
      <w:r w:rsidR="00271DA1" w:rsidRPr="00271DA1">
        <w:rPr>
          <w:rFonts w:asciiTheme="majorBidi" w:hAnsiTheme="majorBidi" w:cstheme="majorBidi" w:hint="cs"/>
          <w:rtl/>
        </w:rPr>
        <w:t xml:space="preserve">   </w:t>
      </w:r>
      <w:r w:rsidRPr="00271DA1">
        <w:rPr>
          <w:rFonts w:asciiTheme="majorBidi" w:hAnsiTheme="majorBidi" w:cstheme="majorBidi"/>
          <w:highlight w:val="lightGray"/>
          <w:rtl/>
        </w:rPr>
        <w:t>ج.</w:t>
      </w:r>
      <w:r w:rsidRPr="00271DA1">
        <w:rPr>
          <w:rFonts w:asciiTheme="majorBidi" w:hAnsiTheme="majorBidi" w:cstheme="majorBidi" w:hint="cs"/>
          <w:highlight w:val="lightGray"/>
          <w:rtl/>
        </w:rPr>
        <w:t>"ولم يمسسني بشر</w:t>
      </w:r>
      <w:r w:rsidRPr="00271DA1">
        <w:rPr>
          <w:rFonts w:asciiTheme="majorBidi" w:hAnsiTheme="majorBidi" w:cstheme="majorBidi" w:hint="cs"/>
          <w:rtl/>
        </w:rPr>
        <w:t>"</w:t>
      </w:r>
      <w:r w:rsidRPr="00271DA1">
        <w:rPr>
          <w:rFonts w:asciiTheme="majorBidi" w:hAnsiTheme="majorBidi" w:cstheme="majorBidi"/>
          <w:rtl/>
        </w:rPr>
        <w:t xml:space="preserve">.   </w:t>
      </w:r>
      <w:r w:rsidR="00271DA1" w:rsidRPr="00271DA1">
        <w:rPr>
          <w:rFonts w:asciiTheme="majorBidi" w:hAnsiTheme="majorBidi" w:cstheme="majorBidi" w:hint="cs"/>
          <w:rtl/>
        </w:rPr>
        <w:t xml:space="preserve">      </w:t>
      </w:r>
      <w:r w:rsidRPr="00271DA1">
        <w:rPr>
          <w:rFonts w:asciiTheme="majorBidi" w:hAnsiTheme="majorBidi" w:cstheme="majorBidi" w:hint="cs"/>
          <w:rtl/>
        </w:rPr>
        <w:t xml:space="preserve">     </w:t>
      </w:r>
      <w:r w:rsidRPr="00271DA1">
        <w:rPr>
          <w:rFonts w:asciiTheme="majorBidi" w:hAnsiTheme="majorBidi" w:cstheme="majorBidi"/>
          <w:rtl/>
        </w:rPr>
        <w:t>د.</w:t>
      </w:r>
      <w:r w:rsidRPr="00271DA1">
        <w:rPr>
          <w:rFonts w:asciiTheme="majorBidi" w:hAnsiTheme="majorBidi" w:cstheme="majorBidi" w:hint="cs"/>
          <w:rtl/>
        </w:rPr>
        <w:t>"أن تقول لا مساس"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11</w:t>
      </w:r>
      <w:r w:rsidRPr="00271DA1">
        <w:rPr>
          <w:rFonts w:asciiTheme="majorBidi" w:hAnsiTheme="majorBidi" w:cstheme="majorBidi"/>
          <w:b/>
          <w:bCs/>
          <w:rtl/>
        </w:rPr>
        <w:t xml:space="preserve">- المقصود </w:t>
      </w:r>
      <w:r w:rsidRPr="00271DA1">
        <w:rPr>
          <w:rFonts w:asciiTheme="majorBidi" w:hAnsiTheme="majorBidi" w:cstheme="majorBidi" w:hint="cs"/>
          <w:b/>
          <w:bCs/>
          <w:rtl/>
        </w:rPr>
        <w:t>بالندى الثانية</w:t>
      </w:r>
      <w:r w:rsidRPr="00271DA1">
        <w:rPr>
          <w:rFonts w:asciiTheme="majorBidi" w:hAnsiTheme="majorBidi" w:cstheme="majorBidi"/>
          <w:b/>
          <w:bCs/>
          <w:rtl/>
        </w:rPr>
        <w:t xml:space="preserve"> في قول الشاعر: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 xml:space="preserve">                      </w:t>
      </w:r>
      <w:r w:rsidRPr="00271DA1">
        <w:rPr>
          <w:rFonts w:asciiTheme="majorBidi" w:hAnsiTheme="majorBidi" w:cstheme="majorBidi"/>
          <w:b/>
          <w:bCs/>
          <w:rtl/>
        </w:rPr>
        <w:t>كث</w:t>
      </w:r>
      <w:r w:rsidRPr="00271DA1">
        <w:rPr>
          <w:rFonts w:asciiTheme="majorBidi" w:hAnsiTheme="majorBidi" w:cstheme="majorBidi" w:hint="cs"/>
          <w:b/>
          <w:bCs/>
          <w:rtl/>
        </w:rPr>
        <w:t>َ</w:t>
      </w:r>
      <w:r w:rsidRPr="00271DA1">
        <w:rPr>
          <w:rFonts w:asciiTheme="majorBidi" w:hAnsiTheme="majorBidi" w:cstheme="majorBidi"/>
          <w:b/>
          <w:bCs/>
          <w:rtl/>
        </w:rPr>
        <w:t>و</w:t>
      </w:r>
      <w:r w:rsidRPr="00271DA1">
        <w:rPr>
          <w:rFonts w:asciiTheme="majorBidi" w:hAnsiTheme="majorBidi" w:cstheme="majorBidi" w:hint="cs"/>
          <w:b/>
          <w:bCs/>
          <w:rtl/>
        </w:rPr>
        <w:t>ْ</w:t>
      </w:r>
      <w:r w:rsidRPr="00271DA1">
        <w:rPr>
          <w:rFonts w:asciiTheme="majorBidi" w:hAnsiTheme="majorBidi" w:cstheme="majorBidi"/>
          <w:b/>
          <w:bCs/>
          <w:rtl/>
        </w:rPr>
        <w:t xml:space="preserve">ر العذاب الفرد يضربه الندى ... تعلّى الندى في متنه 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وتحدّرا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</w:t>
      </w:r>
    </w:p>
    <w:p w:rsidR="00AC5AE0" w:rsidRPr="00271DA1" w:rsidRDefault="00B10DC9" w:rsidP="00B10DC9">
      <w:pPr>
        <w:rPr>
          <w:sz w:val="18"/>
          <w:szCs w:val="18"/>
          <w:rtl/>
        </w:rPr>
      </w:pPr>
      <w:r w:rsidRPr="00271DA1">
        <w:rPr>
          <w:rFonts w:asciiTheme="majorBidi" w:hAnsiTheme="majorBidi" w:cstheme="majorBidi" w:hint="cs"/>
          <w:rtl/>
        </w:rPr>
        <w:t xml:space="preserve"> </w:t>
      </w:r>
      <w:r w:rsidRPr="00271DA1">
        <w:rPr>
          <w:rFonts w:asciiTheme="majorBidi" w:hAnsiTheme="majorBidi" w:cstheme="majorBidi"/>
          <w:highlight w:val="lightGray"/>
          <w:rtl/>
        </w:rPr>
        <w:t>أ.</w:t>
      </w:r>
      <w:r w:rsidRPr="00271DA1">
        <w:rPr>
          <w:rFonts w:asciiTheme="majorBidi" w:hAnsiTheme="majorBidi" w:cstheme="majorBidi" w:hint="cs"/>
          <w:highlight w:val="lightGray"/>
          <w:rtl/>
        </w:rPr>
        <w:t xml:space="preserve"> الشحم</w:t>
      </w:r>
      <w:r w:rsidRPr="00271DA1">
        <w:rPr>
          <w:rFonts w:asciiTheme="majorBidi" w:hAnsiTheme="majorBidi" w:cstheme="majorBidi"/>
          <w:rtl/>
        </w:rPr>
        <w:t xml:space="preserve">.     </w:t>
      </w:r>
      <w:r w:rsidRPr="00271DA1">
        <w:rPr>
          <w:rFonts w:asciiTheme="majorBidi" w:hAnsiTheme="majorBidi" w:cstheme="majorBidi" w:hint="cs"/>
          <w:rtl/>
        </w:rPr>
        <w:t xml:space="preserve">      </w:t>
      </w:r>
      <w:r w:rsidRPr="00271DA1">
        <w:rPr>
          <w:rFonts w:asciiTheme="majorBidi" w:hAnsiTheme="majorBidi" w:cstheme="majorBidi"/>
          <w:rtl/>
        </w:rPr>
        <w:t xml:space="preserve"> ب. </w:t>
      </w:r>
      <w:r w:rsidRPr="00271DA1">
        <w:rPr>
          <w:rFonts w:asciiTheme="majorBidi" w:hAnsiTheme="majorBidi" w:cstheme="majorBidi" w:hint="cs"/>
          <w:rtl/>
        </w:rPr>
        <w:t>المطر</w:t>
      </w:r>
      <w:r w:rsidRPr="00271DA1">
        <w:rPr>
          <w:rFonts w:asciiTheme="majorBidi" w:hAnsiTheme="majorBidi" w:cstheme="majorBidi"/>
          <w:rtl/>
        </w:rPr>
        <w:t xml:space="preserve">.     </w:t>
      </w:r>
      <w:r w:rsidRPr="00271DA1">
        <w:rPr>
          <w:rFonts w:asciiTheme="majorBidi" w:hAnsiTheme="majorBidi" w:cstheme="majorBidi" w:hint="cs"/>
          <w:rtl/>
        </w:rPr>
        <w:t xml:space="preserve">         </w:t>
      </w:r>
      <w:r w:rsidRPr="00271DA1">
        <w:rPr>
          <w:rFonts w:asciiTheme="majorBidi" w:hAnsiTheme="majorBidi" w:cstheme="majorBidi"/>
          <w:rtl/>
        </w:rPr>
        <w:t xml:space="preserve">ج. </w:t>
      </w:r>
      <w:r w:rsidRPr="00271DA1">
        <w:rPr>
          <w:rFonts w:asciiTheme="majorBidi" w:hAnsiTheme="majorBidi" w:cstheme="majorBidi" w:hint="cs"/>
          <w:rtl/>
        </w:rPr>
        <w:t>قطرات الماء</w:t>
      </w:r>
      <w:r w:rsidRPr="00271DA1">
        <w:rPr>
          <w:rFonts w:asciiTheme="majorBidi" w:hAnsiTheme="majorBidi" w:cstheme="majorBidi"/>
          <w:rtl/>
        </w:rPr>
        <w:t xml:space="preserve">.  </w:t>
      </w:r>
      <w:r w:rsidRPr="00271DA1">
        <w:rPr>
          <w:rFonts w:asciiTheme="majorBidi" w:hAnsiTheme="majorBidi" w:cstheme="majorBidi" w:hint="cs"/>
          <w:rtl/>
        </w:rPr>
        <w:t xml:space="preserve">         </w:t>
      </w:r>
      <w:r w:rsidRPr="00271DA1">
        <w:rPr>
          <w:rFonts w:asciiTheme="majorBidi" w:hAnsiTheme="majorBidi" w:cstheme="majorBidi"/>
          <w:rtl/>
        </w:rPr>
        <w:t xml:space="preserve">  د. </w:t>
      </w:r>
      <w:r w:rsidRPr="00271DA1">
        <w:rPr>
          <w:rFonts w:asciiTheme="majorBidi" w:hAnsiTheme="majorBidi" w:cstheme="majorBidi" w:hint="cs"/>
          <w:rtl/>
        </w:rPr>
        <w:t>الكرم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12</w:t>
      </w:r>
      <w:r w:rsidRPr="00271DA1">
        <w:rPr>
          <w:rFonts w:asciiTheme="majorBidi" w:hAnsiTheme="majorBidi" w:cstheme="majorBidi"/>
          <w:b/>
          <w:bCs/>
          <w:rtl/>
        </w:rPr>
        <w:t xml:space="preserve">- قول الرسول صلى الله عليه وسلم:"لا يصلينّ أحدٌ العصرَ إلا في بني </w:t>
      </w:r>
      <w:proofErr w:type="spellStart"/>
      <w:r w:rsidRPr="00271DA1">
        <w:rPr>
          <w:rFonts w:asciiTheme="majorBidi" w:hAnsiTheme="majorBidi" w:cstheme="majorBidi"/>
          <w:b/>
          <w:bCs/>
          <w:rtl/>
        </w:rPr>
        <w:t>قريضة"</w:t>
      </w:r>
      <w:proofErr w:type="spellEnd"/>
      <w:r w:rsidRPr="00271DA1">
        <w:rPr>
          <w:rFonts w:asciiTheme="majorBidi" w:hAnsiTheme="majorBidi" w:cstheme="majorBidi"/>
          <w:b/>
          <w:bCs/>
          <w:rtl/>
        </w:rPr>
        <w:t xml:space="preserve"> يحتمل </w:t>
      </w:r>
      <w:r w:rsidRPr="00271DA1">
        <w:rPr>
          <w:rFonts w:asciiTheme="majorBidi" w:hAnsiTheme="majorBidi" w:cstheme="majorBidi" w:hint="cs"/>
          <w:b/>
          <w:bCs/>
          <w:rtl/>
        </w:rPr>
        <w:t>أن</w:t>
      </w:r>
      <w:r w:rsidRPr="00271DA1">
        <w:rPr>
          <w:rFonts w:asciiTheme="majorBidi" w:hAnsiTheme="majorBidi" w:cstheme="majorBidi"/>
          <w:b/>
          <w:bCs/>
          <w:rtl/>
        </w:rPr>
        <w:t xml:space="preserve"> يكون المراد: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الاستعجال فقط. </w:t>
      </w:r>
      <w:r w:rsidR="00271DA1" w:rsidRPr="00271DA1">
        <w:rPr>
          <w:rFonts w:asciiTheme="majorBidi" w:hAnsiTheme="majorBidi" w:cstheme="majorBidi" w:hint="cs"/>
          <w:rtl/>
        </w:rPr>
        <w:t xml:space="preserve">                            </w:t>
      </w:r>
      <w:r w:rsidRPr="00271DA1">
        <w:rPr>
          <w:rFonts w:asciiTheme="majorBidi" w:hAnsiTheme="majorBidi" w:cstheme="majorBidi"/>
          <w:rtl/>
        </w:rPr>
        <w:t xml:space="preserve">ب. النهي عن الصلاة إلا عند وصول بني </w:t>
      </w:r>
      <w:proofErr w:type="spellStart"/>
      <w:r w:rsidRPr="00271DA1">
        <w:rPr>
          <w:rFonts w:asciiTheme="majorBidi" w:hAnsiTheme="majorBidi" w:cstheme="majorBidi"/>
          <w:rtl/>
        </w:rPr>
        <w:t>قريضة</w:t>
      </w:r>
      <w:proofErr w:type="spellEnd"/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ج. الحث على صلاة الجماعة. </w:t>
      </w:r>
      <w:r w:rsidR="00271DA1" w:rsidRPr="00271DA1">
        <w:rPr>
          <w:rFonts w:asciiTheme="majorBidi" w:hAnsiTheme="majorBidi" w:cstheme="majorBidi" w:hint="cs"/>
          <w:rtl/>
        </w:rPr>
        <w:t xml:space="preserve">           </w:t>
      </w:r>
      <w:r w:rsidRPr="00271DA1">
        <w:rPr>
          <w:rFonts w:asciiTheme="majorBidi" w:hAnsiTheme="majorBidi" w:cstheme="majorBidi" w:hint="cs"/>
          <w:rtl/>
        </w:rPr>
        <w:t xml:space="preserve">  </w:t>
      </w:r>
      <w:r w:rsidRPr="00271DA1">
        <w:rPr>
          <w:rFonts w:asciiTheme="majorBidi" w:hAnsiTheme="majorBidi" w:cstheme="majorBidi"/>
          <w:highlight w:val="lightGray"/>
          <w:rtl/>
        </w:rPr>
        <w:t>د. أ+ب.</w:t>
      </w:r>
    </w:p>
    <w:p w:rsidR="00E46672" w:rsidRDefault="00B10DC9" w:rsidP="00E46672">
      <w:pPr>
        <w:spacing w:line="20" w:lineRule="atLeast"/>
        <w:rPr>
          <w:rFonts w:asciiTheme="majorBidi" w:hAnsiTheme="majorBidi" w:cstheme="majorBidi" w:hint="cs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13</w:t>
      </w:r>
    </w:p>
    <w:p w:rsidR="00E46672" w:rsidRDefault="00E46672" w:rsidP="00E46672">
      <w:pPr>
        <w:spacing w:line="20" w:lineRule="atLeast"/>
        <w:rPr>
          <w:rFonts w:asciiTheme="majorBidi" w:hAnsiTheme="majorBidi" w:cstheme="majorBidi" w:hint="cs"/>
          <w:b/>
          <w:bCs/>
          <w:rtl/>
        </w:rPr>
      </w:pPr>
    </w:p>
    <w:p w:rsidR="00E46672" w:rsidRDefault="00E46672" w:rsidP="00E46672">
      <w:pPr>
        <w:spacing w:line="20" w:lineRule="atLeast"/>
        <w:rPr>
          <w:rFonts w:asciiTheme="majorBidi" w:hAnsiTheme="majorBidi" w:cstheme="majorBidi" w:hint="cs"/>
          <w:b/>
          <w:bCs/>
          <w:rtl/>
        </w:rPr>
      </w:pPr>
    </w:p>
    <w:p w:rsidR="00B10DC9" w:rsidRPr="00E46672" w:rsidRDefault="00B10DC9" w:rsidP="00E46672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/>
          <w:b/>
          <w:bCs/>
          <w:rtl/>
        </w:rPr>
        <w:t>-</w:t>
      </w:r>
      <w:r w:rsidRPr="00271DA1">
        <w:rPr>
          <w:rFonts w:asciiTheme="majorBidi" w:hAnsiTheme="majorBidi" w:cstheme="majorBidi"/>
          <w:rtl/>
        </w:rPr>
        <w:t xml:space="preserve"> </w:t>
      </w:r>
      <w:r w:rsidRPr="00271DA1">
        <w:rPr>
          <w:rFonts w:asciiTheme="majorBidi" w:hAnsiTheme="majorBidi" w:cstheme="majorBidi" w:hint="cs"/>
          <w:b/>
          <w:bCs/>
          <w:rtl/>
        </w:rPr>
        <w:t xml:space="preserve">أفادت الواو </w:t>
      </w:r>
      <w:r w:rsidRPr="00271DA1">
        <w:rPr>
          <w:rFonts w:asciiTheme="majorBidi" w:hAnsiTheme="majorBidi" w:cstheme="majorBidi"/>
          <w:b/>
          <w:bCs/>
          <w:rtl/>
        </w:rPr>
        <w:t xml:space="preserve">معنى </w:t>
      </w:r>
      <w:r w:rsidRPr="00271DA1">
        <w:rPr>
          <w:rFonts w:asciiTheme="majorBidi" w:hAnsiTheme="majorBidi" w:cstheme="majorBidi" w:hint="cs"/>
          <w:b/>
          <w:bCs/>
          <w:rtl/>
        </w:rPr>
        <w:t>أو في واحدة من الجمل التال</w:t>
      </w:r>
      <w:r w:rsidRPr="00271DA1">
        <w:rPr>
          <w:rFonts w:asciiTheme="majorBidi" w:hAnsiTheme="majorBidi" w:cstheme="majorBidi"/>
          <w:b/>
          <w:bCs/>
          <w:rtl/>
        </w:rPr>
        <w:t>ي</w:t>
      </w:r>
      <w:r w:rsidRPr="00271DA1">
        <w:rPr>
          <w:rFonts w:asciiTheme="majorBidi" w:hAnsiTheme="majorBidi" w:cstheme="majorBidi" w:hint="cs"/>
          <w:b/>
          <w:bCs/>
          <w:rtl/>
        </w:rPr>
        <w:t>ة:</w:t>
      </w:r>
    </w:p>
    <w:p w:rsidR="00B10DC9" w:rsidRPr="00271DA1" w:rsidRDefault="00271DA1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 w:hint="cs"/>
          <w:rtl/>
        </w:rPr>
        <w:t xml:space="preserve">    </w:t>
      </w:r>
      <w:r w:rsidR="00B10DC9" w:rsidRPr="00271DA1">
        <w:rPr>
          <w:rFonts w:asciiTheme="majorBidi" w:hAnsiTheme="majorBidi" w:cstheme="majorBidi"/>
          <w:highlight w:val="lightGray"/>
          <w:rtl/>
        </w:rPr>
        <w:t>أ. "فانكحوا ما طاب لكم من النساء مثنى وثلاث ورباع".</w:t>
      </w:r>
      <w:r w:rsidR="00B10DC9" w:rsidRPr="00271DA1">
        <w:rPr>
          <w:rFonts w:asciiTheme="majorBidi" w:hAnsiTheme="majorBidi" w:cstheme="majorBidi"/>
          <w:rtl/>
        </w:rPr>
        <w:t xml:space="preserve"> 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  ب. </w:t>
      </w:r>
      <w:r w:rsidRPr="00271DA1">
        <w:rPr>
          <w:rFonts w:asciiTheme="majorBidi" w:hAnsiTheme="majorBidi" w:cstheme="majorBidi" w:hint="cs"/>
          <w:rtl/>
        </w:rPr>
        <w:t>كل جندي وسلاحه</w:t>
      </w:r>
      <w:r w:rsidRPr="00271DA1">
        <w:rPr>
          <w:rFonts w:asciiTheme="majorBidi" w:hAnsiTheme="majorBidi" w:cstheme="majorBidi"/>
          <w:rtl/>
        </w:rPr>
        <w:t xml:space="preserve">. 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  ج. </w:t>
      </w:r>
      <w:r w:rsidRPr="00271DA1">
        <w:rPr>
          <w:rFonts w:asciiTheme="majorBidi" w:hAnsiTheme="majorBidi" w:cstheme="majorBidi" w:hint="cs"/>
          <w:rtl/>
        </w:rPr>
        <w:t>قرأت كتاباً وقصةً</w:t>
      </w:r>
      <w:r w:rsidRPr="00271DA1">
        <w:rPr>
          <w:rFonts w:asciiTheme="majorBidi" w:hAnsiTheme="majorBidi" w:cstheme="majorBidi"/>
          <w:rtl/>
        </w:rPr>
        <w:t xml:space="preserve">.   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  د. </w:t>
      </w:r>
      <w:r w:rsidRPr="00271DA1">
        <w:rPr>
          <w:rFonts w:asciiTheme="majorBidi" w:hAnsiTheme="majorBidi" w:cstheme="majorBidi" w:hint="cs"/>
          <w:rtl/>
        </w:rPr>
        <w:t>جاء الطفل وهو يبكي</w:t>
      </w:r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14</w:t>
      </w:r>
      <w:r w:rsidRPr="00271DA1">
        <w:rPr>
          <w:rFonts w:asciiTheme="majorBidi" w:hAnsiTheme="majorBidi" w:cstheme="majorBidi"/>
          <w:b/>
          <w:bCs/>
          <w:rtl/>
        </w:rPr>
        <w:t>- معنى الفاء(</w:t>
      </w:r>
      <w:r w:rsidRPr="00271DA1">
        <w:rPr>
          <w:rFonts w:asciiTheme="majorBidi" w:hAnsiTheme="majorBidi" w:cstheme="majorBidi" w:hint="cs"/>
          <w:b/>
          <w:bCs/>
          <w:rtl/>
        </w:rPr>
        <w:t>فعلى</w:t>
      </w:r>
      <w:r w:rsidRPr="00271DA1">
        <w:rPr>
          <w:rFonts w:asciiTheme="majorBidi" w:hAnsiTheme="majorBidi" w:cstheme="majorBidi"/>
          <w:b/>
          <w:bCs/>
          <w:rtl/>
        </w:rPr>
        <w:t>) في قوله تعالى:"</w:t>
      </w:r>
      <w:r w:rsidRPr="00271DA1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271DA1">
        <w:rPr>
          <w:rFonts w:asciiTheme="majorBidi" w:hAnsiTheme="majorBidi" w:cstheme="majorBidi"/>
          <w:b/>
          <w:bCs/>
          <w:rtl/>
        </w:rPr>
        <w:t>إِنْ كَانَ كَبُرَ عَلَيْكُمْ مَقَامِي وَتَذْكِيرِي بِآياتِ اللَّهِ فَعَلَى اللَّهِ تَوَكَّلْتُ ":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الترتيب والتعقيب.  </w:t>
      </w:r>
      <w:r w:rsidRPr="00271DA1">
        <w:rPr>
          <w:rFonts w:asciiTheme="majorBidi" w:hAnsiTheme="majorBidi" w:cstheme="majorBidi" w:hint="cs"/>
          <w:rtl/>
        </w:rPr>
        <w:t xml:space="preserve">                </w:t>
      </w:r>
      <w:r w:rsidRPr="00271DA1">
        <w:rPr>
          <w:rFonts w:asciiTheme="majorBidi" w:hAnsiTheme="majorBidi" w:cstheme="majorBidi"/>
          <w:rtl/>
        </w:rPr>
        <w:t xml:space="preserve"> ب. السببية. 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highlight w:val="lightGray"/>
          <w:rtl/>
        </w:rPr>
        <w:t>ج. رابطة لجواب الشرط</w:t>
      </w:r>
      <w:r w:rsidRPr="00271DA1">
        <w:rPr>
          <w:rFonts w:asciiTheme="majorBidi" w:hAnsiTheme="majorBidi" w:cstheme="majorBidi"/>
          <w:rtl/>
        </w:rPr>
        <w:t xml:space="preserve">. </w:t>
      </w:r>
      <w:r w:rsidRPr="00271DA1">
        <w:rPr>
          <w:rFonts w:asciiTheme="majorBidi" w:hAnsiTheme="majorBidi" w:cstheme="majorBidi" w:hint="cs"/>
          <w:rtl/>
        </w:rPr>
        <w:t xml:space="preserve">            </w:t>
      </w:r>
      <w:r w:rsidRPr="00271DA1">
        <w:rPr>
          <w:rFonts w:asciiTheme="majorBidi" w:hAnsiTheme="majorBidi" w:cstheme="majorBidi"/>
          <w:rtl/>
        </w:rPr>
        <w:t xml:space="preserve"> د. الترتيب والتراخي.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15</w:t>
      </w:r>
      <w:r w:rsidRPr="00271DA1">
        <w:rPr>
          <w:rFonts w:asciiTheme="majorBidi" w:hAnsiTheme="majorBidi" w:cstheme="majorBidi"/>
          <w:b/>
          <w:bCs/>
          <w:rtl/>
        </w:rPr>
        <w:t>- لو قال رجلٌ: لزيدٍ عليّ ألف درهم بل ألفان. فرأي جمهور الحنفية أن الدين: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 xml:space="preserve">أ. ألف درهم.     </w:t>
      </w:r>
      <w:r w:rsidRPr="00271DA1">
        <w:rPr>
          <w:rFonts w:asciiTheme="majorBidi" w:hAnsiTheme="majorBidi" w:cstheme="majorBidi"/>
          <w:highlight w:val="lightGray"/>
          <w:rtl/>
        </w:rPr>
        <w:t>ب. ألفا درهم</w:t>
      </w:r>
      <w:r w:rsidRPr="00271DA1">
        <w:rPr>
          <w:rFonts w:asciiTheme="majorBidi" w:hAnsiTheme="majorBidi" w:cstheme="majorBidi"/>
          <w:rtl/>
        </w:rPr>
        <w:t>.   ج. ثلاثة آلاف درهم.  د. ينتفي وجود الدين.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16</w:t>
      </w:r>
      <w:r w:rsidRPr="00271DA1">
        <w:rPr>
          <w:rFonts w:asciiTheme="majorBidi" w:hAnsiTheme="majorBidi" w:cstheme="majorBidi"/>
          <w:b/>
          <w:bCs/>
          <w:rtl/>
        </w:rPr>
        <w:t>- المعنى الذي يفيده حرف الجر(إلى) في:"ولا تأكلوا أموالهم إلى أموالكم" هو: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rtl/>
        </w:rPr>
        <w:t>أ. الظرفية.       ب. السببية</w:t>
      </w:r>
      <w:r w:rsidRPr="00271DA1">
        <w:rPr>
          <w:rFonts w:asciiTheme="majorBidi" w:hAnsiTheme="majorBidi" w:cstheme="majorBidi"/>
          <w:highlight w:val="lightGray"/>
          <w:rtl/>
        </w:rPr>
        <w:t>.      ج. المعية</w:t>
      </w:r>
      <w:r w:rsidRPr="00271DA1">
        <w:rPr>
          <w:rFonts w:asciiTheme="majorBidi" w:hAnsiTheme="majorBidi" w:cstheme="majorBidi"/>
          <w:rtl/>
        </w:rPr>
        <w:t>.       د. انتهاء الغاية.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17</w:t>
      </w:r>
      <w:r w:rsidRPr="00271DA1">
        <w:rPr>
          <w:rFonts w:asciiTheme="majorBidi" w:hAnsiTheme="majorBidi" w:cstheme="majorBidi"/>
          <w:b/>
          <w:bCs/>
          <w:rtl/>
        </w:rPr>
        <w:t>- الفرق الوحيد بين الاستعارة والمجاز المرسل يكمن في: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highlight w:val="lightGray"/>
          <w:rtl/>
        </w:rPr>
        <w:t>أ. العلاقة</w:t>
      </w:r>
      <w:r w:rsidRPr="00271DA1">
        <w:rPr>
          <w:rFonts w:asciiTheme="majorBidi" w:hAnsiTheme="majorBidi" w:cstheme="majorBidi"/>
          <w:rtl/>
        </w:rPr>
        <w:t xml:space="preserve">.       ب. القرينة.        ج. المشبه.        د. المشبه </w:t>
      </w:r>
      <w:proofErr w:type="spellStart"/>
      <w:r w:rsidRPr="00271DA1">
        <w:rPr>
          <w:rFonts w:asciiTheme="majorBidi" w:hAnsiTheme="majorBidi" w:cstheme="majorBidi"/>
          <w:rtl/>
        </w:rPr>
        <w:t>به</w:t>
      </w:r>
      <w:proofErr w:type="spellEnd"/>
      <w:r w:rsidRPr="00271DA1">
        <w:rPr>
          <w:rFonts w:asciiTheme="majorBidi" w:hAnsiTheme="majorBidi" w:cstheme="majorBidi"/>
          <w:rtl/>
        </w:rPr>
        <w:t>.</w:t>
      </w:r>
    </w:p>
    <w:p w:rsidR="00B10DC9" w:rsidRPr="00271DA1" w:rsidRDefault="00B10DC9" w:rsidP="00B10DC9">
      <w:pPr>
        <w:spacing w:line="20" w:lineRule="atLeast"/>
        <w:rPr>
          <w:rFonts w:asciiTheme="majorBidi" w:hAnsiTheme="majorBidi" w:cstheme="majorBidi"/>
          <w:b/>
          <w:bCs/>
          <w:rtl/>
        </w:rPr>
      </w:pPr>
      <w:r w:rsidRPr="00271DA1">
        <w:rPr>
          <w:rFonts w:asciiTheme="majorBidi" w:hAnsiTheme="majorBidi" w:cstheme="majorBidi" w:hint="cs"/>
          <w:b/>
          <w:bCs/>
          <w:rtl/>
        </w:rPr>
        <w:t>18</w:t>
      </w:r>
      <w:r w:rsidRPr="00271DA1">
        <w:rPr>
          <w:rFonts w:asciiTheme="majorBidi" w:hAnsiTheme="majorBidi" w:cstheme="majorBidi"/>
          <w:b/>
          <w:bCs/>
          <w:rtl/>
        </w:rPr>
        <w:t>- في قوله تعالى:"وامسحوا برؤوسكم" يكون المسح لجزء من الرأس، إذا كانت الباء:</w:t>
      </w:r>
    </w:p>
    <w:p w:rsidR="00B10DC9" w:rsidRPr="00271DA1" w:rsidRDefault="00B10DC9" w:rsidP="00271DA1">
      <w:pPr>
        <w:spacing w:line="20" w:lineRule="atLeast"/>
        <w:rPr>
          <w:rFonts w:asciiTheme="majorBidi" w:hAnsiTheme="majorBidi" w:cstheme="majorBidi"/>
          <w:rtl/>
        </w:rPr>
      </w:pPr>
      <w:r w:rsidRPr="00271DA1">
        <w:rPr>
          <w:rFonts w:asciiTheme="majorBidi" w:hAnsiTheme="majorBidi" w:cstheme="majorBidi"/>
          <w:highlight w:val="lightGray"/>
          <w:rtl/>
        </w:rPr>
        <w:t>أ. للتبعيض</w:t>
      </w:r>
      <w:r w:rsidRPr="00271DA1">
        <w:rPr>
          <w:rFonts w:asciiTheme="majorBidi" w:hAnsiTheme="majorBidi" w:cstheme="majorBidi"/>
          <w:rtl/>
        </w:rPr>
        <w:t xml:space="preserve">.  </w:t>
      </w:r>
      <w:r w:rsidRPr="00271DA1">
        <w:rPr>
          <w:rFonts w:asciiTheme="majorBidi" w:hAnsiTheme="majorBidi" w:cstheme="majorBidi" w:hint="cs"/>
          <w:rtl/>
        </w:rPr>
        <w:t xml:space="preserve">      </w:t>
      </w:r>
      <w:r w:rsidRPr="00271DA1">
        <w:rPr>
          <w:rFonts w:asciiTheme="majorBidi" w:hAnsiTheme="majorBidi" w:cstheme="majorBidi"/>
          <w:rtl/>
        </w:rPr>
        <w:t xml:space="preserve">ب. للتعدية.   </w:t>
      </w:r>
      <w:r w:rsidRPr="00271DA1">
        <w:rPr>
          <w:rFonts w:asciiTheme="majorBidi" w:hAnsiTheme="majorBidi" w:cstheme="majorBidi" w:hint="cs"/>
          <w:rtl/>
        </w:rPr>
        <w:t xml:space="preserve">      </w:t>
      </w:r>
      <w:r w:rsidRPr="00271DA1">
        <w:rPr>
          <w:rFonts w:asciiTheme="majorBidi" w:hAnsiTheme="majorBidi" w:cstheme="majorBidi"/>
          <w:rtl/>
        </w:rPr>
        <w:t xml:space="preserve">ج. زائدة. </w:t>
      </w:r>
      <w:r w:rsidRPr="00271DA1">
        <w:rPr>
          <w:rFonts w:asciiTheme="majorBidi" w:hAnsiTheme="majorBidi" w:cstheme="majorBidi" w:hint="cs"/>
          <w:rtl/>
        </w:rPr>
        <w:t xml:space="preserve">  </w:t>
      </w:r>
      <w:r w:rsidRPr="00271DA1">
        <w:rPr>
          <w:rFonts w:asciiTheme="majorBidi" w:hAnsiTheme="majorBidi" w:cstheme="majorBidi"/>
          <w:rtl/>
        </w:rPr>
        <w:t xml:space="preserve">     د.</w:t>
      </w:r>
      <w:r w:rsidRPr="00271DA1">
        <w:rPr>
          <w:rFonts w:asciiTheme="majorBidi" w:hAnsiTheme="majorBidi" w:cstheme="majorBidi" w:hint="cs"/>
          <w:rtl/>
        </w:rPr>
        <w:t xml:space="preserve"> </w:t>
      </w:r>
      <w:r w:rsidRPr="00271DA1">
        <w:rPr>
          <w:rFonts w:asciiTheme="majorBidi" w:hAnsiTheme="majorBidi" w:cstheme="majorBidi"/>
          <w:rtl/>
        </w:rPr>
        <w:t>للإلصاق.</w:t>
      </w:r>
    </w:p>
    <w:sectPr w:rsidR="00B10DC9" w:rsidRPr="00271DA1" w:rsidSect="00E46672">
      <w:pgSz w:w="11906" w:h="16838"/>
      <w:pgMar w:top="284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50587"/>
    <w:multiLevelType w:val="hybridMultilevel"/>
    <w:tmpl w:val="A7865B00"/>
    <w:lvl w:ilvl="0" w:tplc="6BA29E4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0DC9"/>
    <w:rsid w:val="00103598"/>
    <w:rsid w:val="001076B7"/>
    <w:rsid w:val="00144FA6"/>
    <w:rsid w:val="00271DA1"/>
    <w:rsid w:val="007B53D6"/>
    <w:rsid w:val="008663A6"/>
    <w:rsid w:val="008F1209"/>
    <w:rsid w:val="00AC5AE0"/>
    <w:rsid w:val="00B10DC9"/>
    <w:rsid w:val="00B35382"/>
    <w:rsid w:val="00D03449"/>
    <w:rsid w:val="00E4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D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7</cp:revision>
  <dcterms:created xsi:type="dcterms:W3CDTF">2010-12-23T09:36:00Z</dcterms:created>
  <dcterms:modified xsi:type="dcterms:W3CDTF">2012-12-09T20:54:00Z</dcterms:modified>
</cp:coreProperties>
</file>