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C4BC96" w:themeColor="background2" w:themeShade="BF"/>
  <w:body>
    <w:p w:rsidR="003D3363" w:rsidRPr="003415CF" w:rsidRDefault="00E31606">
      <w:pPr>
        <w:rPr>
          <w:i/>
          <w:iCs/>
          <w:u w:val="single"/>
          <w:rtl/>
        </w:rPr>
      </w:pPr>
      <w:r>
        <w:rPr>
          <w:rFonts w:hint="cs"/>
          <w:i/>
          <w:iCs/>
          <w:u w:val="single"/>
          <w:rtl/>
        </w:rPr>
        <w:t>المحاضرة السابعـة</w:t>
      </w:r>
      <w:r w:rsidR="000B4C19" w:rsidRPr="003415CF">
        <w:rPr>
          <w:rFonts w:hint="cs"/>
          <w:i/>
          <w:iCs/>
          <w:u w:val="single"/>
          <w:rtl/>
        </w:rPr>
        <w:t xml:space="preserve"> :</w:t>
      </w:r>
      <w:bookmarkStart w:id="0" w:name="_GoBack"/>
      <w:bookmarkEnd w:id="0"/>
    </w:p>
    <w:p w:rsidR="000B4C19" w:rsidRDefault="000B4C19">
      <w:pPr>
        <w:rPr>
          <w:rtl/>
        </w:rPr>
      </w:pPr>
    </w:p>
    <w:p w:rsidR="003415CF" w:rsidRDefault="003415CF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6946"/>
        <w:gridCol w:w="3686"/>
      </w:tblGrid>
      <w:tr w:rsidR="00E31606" w:rsidTr="00E31606">
        <w:tc>
          <w:tcPr>
            <w:tcW w:w="6946" w:type="dxa"/>
          </w:tcPr>
          <w:p w:rsidR="00E31606" w:rsidRPr="00396B82" w:rsidRDefault="00E31606" w:rsidP="00E31606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</w:pPr>
            <w:r w:rsidRPr="00396B82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Krashen argued that “comprehensible input may not be utilized by second language learners/acquirers if there is a ‘mental block’ that prevents them from fully profiting from it”</w:t>
            </w:r>
          </w:p>
          <w:p w:rsidR="00E31606" w:rsidRPr="00E31606" w:rsidRDefault="00E31606" w:rsidP="00E31606">
            <w:pPr>
              <w:rPr>
                <w:rFonts w:ascii="Times New Roman" w:hAnsi="Times New Roman" w:cs="Times New Roman" w:hint="cs"/>
                <w:sz w:val="32"/>
                <w:szCs w:val="32"/>
                <w:rtl/>
              </w:rPr>
            </w:pPr>
          </w:p>
          <w:p w:rsidR="00E31606" w:rsidRPr="00E31606" w:rsidRDefault="00E31606" w:rsidP="00E31606">
            <w:pPr>
              <w:autoSpaceDE w:val="0"/>
              <w:autoSpaceDN w:val="0"/>
              <w:adjustRightInd w:val="0"/>
              <w:rPr>
                <w:rFonts w:ascii="Symbol" w:hAnsi="Symbol" w:cs="Symbol" w:hint="cs"/>
                <w:color w:val="FF0000"/>
                <w:sz w:val="32"/>
                <w:szCs w:val="32"/>
                <w:rtl/>
              </w:rPr>
            </w:pP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جادل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كراشن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بأن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المدخلات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المفهومة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لا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يجوز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استخدامها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من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قبل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اللغة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ثانية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المتعلمين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/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المكتسبيين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-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إذا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كان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هناك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"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كتلة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عقلية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"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تمنعهم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من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الإستفادة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الكاملة</w:t>
            </w:r>
            <w:r w:rsidRPr="00E3160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من</w:t>
            </w:r>
            <w:r w:rsidRPr="00E31606">
              <w:rPr>
                <w:rFonts w:ascii="Symbol" w:hAnsi="Symbol" w:cs="Symbol" w:hint="cs"/>
                <w:sz w:val="32"/>
                <w:szCs w:val="32"/>
                <w:rtl/>
              </w:rPr>
              <w:t xml:space="preserve"> </w:t>
            </w:r>
            <w:r w:rsidRPr="00E31606">
              <w:rPr>
                <w:rFonts w:ascii="Times New Roman" w:hAnsi="Times New Roman" w:cs="Times New Roman"/>
                <w:sz w:val="32"/>
                <w:szCs w:val="32"/>
                <w:rtl/>
              </w:rPr>
              <w:t>ذلك</w:t>
            </w:r>
            <w:r w:rsidRPr="00E31606">
              <w:rPr>
                <w:rFonts w:ascii="Times New Roman" w:hAnsi="Times New Roman" w:cs="Times New Roman"/>
                <w:sz w:val="40"/>
                <w:szCs w:val="40"/>
              </w:rPr>
              <w:t>".</w:t>
            </w:r>
          </w:p>
        </w:tc>
        <w:tc>
          <w:tcPr>
            <w:tcW w:w="3686" w:type="dxa"/>
            <w:vMerge w:val="restart"/>
            <w:vAlign w:val="center"/>
          </w:tcPr>
          <w:p w:rsidR="00E31606" w:rsidRPr="00E31606" w:rsidRDefault="00E31606" w:rsidP="00E31606">
            <w:pPr>
              <w:jc w:val="center"/>
              <w:rPr>
                <w:rFonts w:ascii="Times New Roman" w:hAnsi="Times New Roman" w:cs="Times New Roman"/>
                <w:i/>
                <w:iCs/>
                <w:color w:val="C00000"/>
                <w:sz w:val="40"/>
                <w:szCs w:val="40"/>
              </w:rPr>
            </w:pPr>
            <w:r w:rsidRPr="00E31606">
              <w:rPr>
                <w:rFonts w:ascii="Times New Roman" w:hAnsi="Times New Roman" w:cs="Times New Roman"/>
                <w:i/>
                <w:iCs/>
                <w:color w:val="C00000"/>
                <w:sz w:val="40"/>
                <w:szCs w:val="40"/>
              </w:rPr>
              <w:t>The Affective Filter Hypothesis</w:t>
            </w:r>
          </w:p>
          <w:p w:rsidR="00E31606" w:rsidRPr="00E31606" w:rsidRDefault="00E31606" w:rsidP="00E31606">
            <w:pPr>
              <w:jc w:val="center"/>
              <w:rPr>
                <w:i/>
                <w:iCs/>
              </w:rPr>
            </w:pPr>
          </w:p>
          <w:p w:rsidR="00E31606" w:rsidRPr="00E31606" w:rsidRDefault="00E31606" w:rsidP="00E31606">
            <w:pPr>
              <w:jc w:val="center"/>
              <w:rPr>
                <w:rFonts w:hint="cs"/>
                <w:i/>
                <w:iCs/>
                <w:rtl/>
              </w:rPr>
            </w:pPr>
          </w:p>
          <w:p w:rsidR="00E31606" w:rsidRPr="00E31606" w:rsidRDefault="00E31606" w:rsidP="00E31606">
            <w:pPr>
              <w:jc w:val="center"/>
              <w:rPr>
                <w:rFonts w:hint="cs"/>
                <w:i/>
                <w:iCs/>
                <w:color w:val="FF0000"/>
                <w:rtl/>
              </w:rPr>
            </w:pPr>
          </w:p>
          <w:p w:rsidR="00E31606" w:rsidRPr="00E31606" w:rsidRDefault="00E31606" w:rsidP="00E31606">
            <w:pPr>
              <w:jc w:val="center"/>
              <w:rPr>
                <w:rFonts w:hint="cs"/>
                <w:i/>
                <w:iCs/>
                <w:color w:val="FF0000"/>
                <w:rtl/>
              </w:rPr>
            </w:pPr>
            <w:r w:rsidRPr="00E31606">
              <w:rPr>
                <w:rFonts w:ascii="Times New Roman,Bold" w:cs="Times New Roman,Bold" w:hint="cs"/>
                <w:i/>
                <w:iCs/>
                <w:color w:val="FF0000"/>
                <w:sz w:val="40"/>
                <w:szCs w:val="40"/>
                <w:rtl/>
              </w:rPr>
              <w:t>فرضية</w:t>
            </w:r>
            <w:r w:rsidRPr="00E31606">
              <w:rPr>
                <w:rFonts w:ascii="Times New Roman,Bold" w:cs="Times New Roman,Bold"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E31606">
              <w:rPr>
                <w:rFonts w:ascii="Times New Roman,Bold" w:cs="Times New Roman,Bold" w:hint="cs"/>
                <w:i/>
                <w:iCs/>
                <w:color w:val="FF0000"/>
                <w:sz w:val="40"/>
                <w:szCs w:val="40"/>
                <w:rtl/>
              </w:rPr>
              <w:t>تصفية</w:t>
            </w:r>
            <w:r w:rsidRPr="00E31606">
              <w:rPr>
                <w:rFonts w:ascii="Times New Roman,Bold" w:cs="Times New Roman,Bold"/>
                <w:i/>
                <w:iCs/>
                <w:color w:val="FF0000"/>
                <w:sz w:val="40"/>
                <w:szCs w:val="40"/>
              </w:rPr>
              <w:t xml:space="preserve"> </w:t>
            </w:r>
            <w:r w:rsidRPr="00E31606">
              <w:rPr>
                <w:rFonts w:ascii="Times New Roman,Bold" w:cs="Times New Roman,Bold" w:hint="cs"/>
                <w:i/>
                <w:iCs/>
                <w:color w:val="FF0000"/>
                <w:sz w:val="40"/>
                <w:szCs w:val="40"/>
                <w:rtl/>
              </w:rPr>
              <w:t>المؤثر</w:t>
            </w:r>
          </w:p>
          <w:p w:rsidR="00E31606" w:rsidRPr="00E31606" w:rsidRDefault="00E31606" w:rsidP="00E31606">
            <w:pPr>
              <w:jc w:val="center"/>
              <w:rPr>
                <w:rFonts w:hint="cs"/>
                <w:i/>
                <w:iCs/>
                <w:color w:val="FF0000"/>
                <w:rtl/>
              </w:rPr>
            </w:pPr>
          </w:p>
          <w:p w:rsidR="00E31606" w:rsidRPr="00E31606" w:rsidRDefault="00E31606" w:rsidP="00E31606">
            <w:pPr>
              <w:jc w:val="center"/>
              <w:rPr>
                <w:i/>
                <w:iCs/>
                <w:rtl/>
              </w:rPr>
            </w:pPr>
          </w:p>
        </w:tc>
      </w:tr>
      <w:tr w:rsidR="00E31606" w:rsidTr="00E31606">
        <w:tc>
          <w:tcPr>
            <w:tcW w:w="6946" w:type="dxa"/>
          </w:tcPr>
          <w:p w:rsidR="00E31606" w:rsidRPr="00396B82" w:rsidRDefault="00E31606" w:rsidP="00E31606">
            <w:pPr>
              <w:jc w:val="right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396B82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Input -----&gt; Filter -----&gt; LAD -----&gt; Acquired Competence</w:t>
            </w:r>
          </w:p>
          <w:p w:rsidR="00E31606" w:rsidRPr="00E31606" w:rsidRDefault="00E31606" w:rsidP="00E31606">
            <w:pPr>
              <w:jc w:val="right"/>
              <w:rPr>
                <w:rFonts w:hint="cs"/>
                <w:rtl/>
              </w:rPr>
            </w:pPr>
          </w:p>
        </w:tc>
        <w:tc>
          <w:tcPr>
            <w:tcW w:w="3686" w:type="dxa"/>
            <w:vMerge/>
          </w:tcPr>
          <w:p w:rsidR="00E31606" w:rsidRDefault="00E31606">
            <w:pPr>
              <w:rPr>
                <w:rtl/>
              </w:rPr>
            </w:pPr>
          </w:p>
        </w:tc>
      </w:tr>
    </w:tbl>
    <w:p w:rsidR="004B47B9" w:rsidRDefault="004B47B9">
      <w:pPr>
        <w:rPr>
          <w:rFonts w:hint="cs"/>
          <w:rtl/>
        </w:rPr>
      </w:pPr>
    </w:p>
    <w:p w:rsidR="004B47B9" w:rsidRDefault="004B47B9">
      <w:pPr>
        <w:rPr>
          <w:rFonts w:hint="cs"/>
          <w:rtl/>
        </w:rPr>
      </w:pPr>
    </w:p>
    <w:p w:rsidR="00396B82" w:rsidRDefault="00396B82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ayout w:type="fixed"/>
        <w:tblLook w:val="04A0" w:firstRow="1" w:lastRow="0" w:firstColumn="1" w:lastColumn="0" w:noHBand="0" w:noVBand="1"/>
      </w:tblPr>
      <w:tblGrid>
        <w:gridCol w:w="8505"/>
        <w:gridCol w:w="2127"/>
      </w:tblGrid>
      <w:tr w:rsidR="00E31606" w:rsidTr="00DB488A">
        <w:trPr>
          <w:trHeight w:val="495"/>
        </w:trPr>
        <w:tc>
          <w:tcPr>
            <w:tcW w:w="8505" w:type="dxa"/>
          </w:tcPr>
          <w:p w:rsidR="00E31606" w:rsidRPr="00396B82" w:rsidRDefault="00DB488A" w:rsidP="00DB488A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</w:pPr>
            <w:r w:rsidRPr="00396B82"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  <w:t>is that part of the internal processing system that subconsciously screens incoming language (the learner’s motives, needs, attitudes, and emotional states)</w:t>
            </w:r>
          </w:p>
          <w:p w:rsidR="00DB488A" w:rsidRPr="00DB488A" w:rsidRDefault="00DB488A" w:rsidP="00DB488A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DB488A" w:rsidRPr="00DB488A" w:rsidRDefault="00DB488A" w:rsidP="00DB488A">
            <w:pPr>
              <w:autoSpaceDE w:val="0"/>
              <w:autoSpaceDN w:val="0"/>
              <w:adjustRightInd w:val="0"/>
              <w:rPr>
                <w:rFonts w:ascii="Symbol" w:hAnsi="Symbol" w:cs="Symbol"/>
                <w:color w:val="FF0000"/>
                <w:sz w:val="36"/>
                <w:szCs w:val="36"/>
                <w:rtl/>
              </w:rPr>
            </w:pP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هو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ذلك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الجزء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من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نظام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المعالجة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الداخلية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- </w:t>
            </w:r>
            <w:r>
              <w:rPr>
                <w:rFonts w:ascii="Times New Roman" w:hAnsi="Times New Roman" w:cs="Times New Roman" w:hint="cs"/>
                <w:sz w:val="36"/>
                <w:szCs w:val="36"/>
                <w:rtl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شعوريا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يكشف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اللغة</w:t>
            </w:r>
            <w:r w:rsidRPr="00DB488A">
              <w:rPr>
                <w:rFonts w:ascii="Symbol" w:hAnsi="Symbol" w:cs="Symbol" w:hint="cs"/>
                <w:sz w:val="36"/>
                <w:szCs w:val="36"/>
                <w:rtl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القادمة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)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دوافع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المتعلم،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والاحتياجات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والمواقف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والحالات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488A">
              <w:rPr>
                <w:rFonts w:ascii="Times New Roman" w:hAnsi="Times New Roman" w:cs="Times New Roman"/>
                <w:sz w:val="36"/>
                <w:szCs w:val="36"/>
                <w:rtl/>
              </w:rPr>
              <w:t>العاطفية</w:t>
            </w:r>
            <w:r w:rsidRPr="00DB488A">
              <w:rPr>
                <w:rFonts w:ascii="Times New Roman" w:hAnsi="Times New Roman" w:cs="Times New Roman"/>
                <w:sz w:val="36"/>
                <w:szCs w:val="36"/>
              </w:rPr>
              <w:t>(</w:t>
            </w:r>
          </w:p>
        </w:tc>
        <w:tc>
          <w:tcPr>
            <w:tcW w:w="2127" w:type="dxa"/>
            <w:vAlign w:val="center"/>
          </w:tcPr>
          <w:p w:rsidR="00DB488A" w:rsidRPr="00DB488A" w:rsidRDefault="00DB488A" w:rsidP="00DB488A">
            <w:pPr>
              <w:tabs>
                <w:tab w:val="left" w:pos="2435"/>
                <w:tab w:val="right" w:pos="3470"/>
              </w:tabs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40"/>
                <w:szCs w:val="40"/>
              </w:rPr>
            </w:pPr>
            <w:r w:rsidRPr="00DB488A">
              <w:rPr>
                <w:rFonts w:ascii="Times New Roman" w:hAnsi="Times New Roman" w:cs="Times New Roman"/>
                <w:b/>
                <w:bCs/>
                <w:color w:val="C00000"/>
                <w:sz w:val="40"/>
                <w:szCs w:val="40"/>
              </w:rPr>
              <w:t>Filter</w:t>
            </w:r>
          </w:p>
          <w:p w:rsidR="00DB488A" w:rsidRDefault="00DB488A" w:rsidP="00DB488A">
            <w:pPr>
              <w:tabs>
                <w:tab w:val="left" w:pos="2435"/>
                <w:tab w:val="right" w:pos="3470"/>
              </w:tabs>
              <w:rPr>
                <w:rFonts w:ascii="Times New Roman" w:hAnsi="Times New Roman" w:cs="Times New Roman" w:hint="cs"/>
                <w:i/>
                <w:iCs/>
                <w:color w:val="0000CD"/>
                <w:sz w:val="40"/>
                <w:szCs w:val="40"/>
              </w:rPr>
            </w:pPr>
          </w:p>
          <w:p w:rsidR="00DB488A" w:rsidRDefault="00DB488A" w:rsidP="00DB488A">
            <w:pPr>
              <w:tabs>
                <w:tab w:val="left" w:pos="2435"/>
                <w:tab w:val="right" w:pos="3470"/>
              </w:tabs>
              <w:jc w:val="center"/>
              <w:rPr>
                <w:rFonts w:ascii="Times New Roman" w:hAnsi="Times New Roman" w:cs="Times New Roman"/>
                <w:i/>
                <w:iCs/>
                <w:color w:val="0000CD"/>
                <w:sz w:val="40"/>
                <w:szCs w:val="40"/>
              </w:rPr>
            </w:pPr>
          </w:p>
          <w:p w:rsidR="00E31606" w:rsidRDefault="00DB488A" w:rsidP="00DB488A">
            <w:pPr>
              <w:tabs>
                <w:tab w:val="left" w:pos="2435"/>
                <w:tab w:val="right" w:pos="3470"/>
              </w:tabs>
              <w:jc w:val="center"/>
              <w:rPr>
                <w:rFonts w:ascii="Times New Roman" w:hAnsi="Times New Roman" w:cs="Times New Roman" w:hint="cs"/>
                <w:i/>
                <w:iCs/>
                <w:color w:val="0000CD"/>
                <w:sz w:val="40"/>
                <w:szCs w:val="40"/>
                <w:rtl/>
              </w:rPr>
            </w:pPr>
            <w:r w:rsidRPr="00DB488A">
              <w:rPr>
                <w:rFonts w:ascii="Times New Roman" w:hAnsi="Times New Roman" w:cs="Times New Roman" w:hint="cs"/>
                <w:i/>
                <w:iCs/>
                <w:color w:val="FF0000"/>
                <w:sz w:val="40"/>
                <w:szCs w:val="40"/>
                <w:rtl/>
              </w:rPr>
              <w:t>التصفية</w:t>
            </w:r>
          </w:p>
          <w:p w:rsidR="00DB488A" w:rsidRDefault="00DB488A" w:rsidP="00DB488A">
            <w:pPr>
              <w:tabs>
                <w:tab w:val="left" w:pos="2435"/>
                <w:tab w:val="right" w:pos="3470"/>
              </w:tabs>
              <w:jc w:val="center"/>
              <w:rPr>
                <w:rFonts w:ascii="Times New Roman" w:hAnsi="Times New Roman" w:cs="Times New Roman" w:hint="cs"/>
                <w:i/>
                <w:iCs/>
                <w:color w:val="0000CD"/>
                <w:sz w:val="40"/>
                <w:szCs w:val="40"/>
                <w:rtl/>
              </w:rPr>
            </w:pPr>
          </w:p>
          <w:p w:rsidR="00DB488A" w:rsidRPr="00DB488A" w:rsidRDefault="00DB488A" w:rsidP="00DB488A">
            <w:pPr>
              <w:tabs>
                <w:tab w:val="left" w:pos="2435"/>
                <w:tab w:val="right" w:pos="3470"/>
              </w:tabs>
              <w:jc w:val="center"/>
              <w:rPr>
                <w:rFonts w:ascii="Times New Roman" w:hAnsi="Times New Roman" w:cs="Times New Roman" w:hint="cs"/>
                <w:i/>
                <w:iCs/>
                <w:color w:val="262626" w:themeColor="text1" w:themeTint="D9"/>
                <w:sz w:val="40"/>
                <w:szCs w:val="40"/>
                <w:rtl/>
              </w:rPr>
            </w:pPr>
            <w:r w:rsidRPr="00DB488A">
              <w:rPr>
                <w:rFonts w:ascii="Times New Roman" w:hAnsi="Times New Roman" w:cs="Times New Roman" w:hint="cs"/>
                <w:i/>
                <w:iCs/>
                <w:color w:val="262626" w:themeColor="text1" w:themeTint="D9"/>
                <w:sz w:val="24"/>
                <w:szCs w:val="24"/>
                <w:rtl/>
              </w:rPr>
              <w:t>تعريف</w:t>
            </w:r>
          </w:p>
        </w:tc>
      </w:tr>
    </w:tbl>
    <w:p w:rsidR="00E31606" w:rsidRDefault="00E31606">
      <w:pPr>
        <w:rPr>
          <w:rFonts w:hint="cs"/>
          <w:rtl/>
        </w:rPr>
      </w:pPr>
    </w:p>
    <w:p w:rsidR="00DB488A" w:rsidRDefault="00DB488A">
      <w:pPr>
        <w:rPr>
          <w:rFonts w:hint="cs"/>
          <w:rtl/>
        </w:rPr>
      </w:pPr>
    </w:p>
    <w:p w:rsidR="00093E6E" w:rsidRDefault="00093E6E">
      <w:pPr>
        <w:rPr>
          <w:rFonts w:hint="cs"/>
          <w:rtl/>
        </w:rPr>
      </w:pPr>
    </w:p>
    <w:p w:rsidR="00093E6E" w:rsidRDefault="00093E6E">
      <w:pPr>
        <w:rPr>
          <w:rFonts w:hint="cs"/>
          <w:rtl/>
        </w:rPr>
      </w:pPr>
    </w:p>
    <w:p w:rsidR="00093E6E" w:rsidRDefault="00093E6E">
      <w:pPr>
        <w:rPr>
          <w:rFonts w:hint="cs"/>
          <w:rtl/>
        </w:rPr>
      </w:pPr>
    </w:p>
    <w:p w:rsidR="00093E6E" w:rsidRDefault="00093E6E">
      <w:pPr>
        <w:rPr>
          <w:rFonts w:hint="cs"/>
          <w:rtl/>
        </w:rPr>
      </w:pPr>
    </w:p>
    <w:p w:rsidR="00093E6E" w:rsidRDefault="00093E6E">
      <w:pPr>
        <w:rPr>
          <w:rFonts w:hint="cs"/>
          <w:rtl/>
        </w:rPr>
      </w:pPr>
    </w:p>
    <w:p w:rsidR="00093E6E" w:rsidRDefault="00093E6E">
      <w:pPr>
        <w:rPr>
          <w:rFonts w:hint="cs"/>
          <w:rtl/>
        </w:rPr>
      </w:pPr>
    </w:p>
    <w:p w:rsidR="00093E6E" w:rsidRDefault="00093E6E">
      <w:pPr>
        <w:rPr>
          <w:rFonts w:hint="cs"/>
          <w:rtl/>
        </w:rPr>
      </w:pPr>
    </w:p>
    <w:p w:rsidR="00DB488A" w:rsidRDefault="00DB488A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5345"/>
        <w:gridCol w:w="5287"/>
      </w:tblGrid>
      <w:tr w:rsidR="00DB488A" w:rsidTr="00093E6E">
        <w:tc>
          <w:tcPr>
            <w:tcW w:w="10632" w:type="dxa"/>
            <w:gridSpan w:val="2"/>
            <w:vAlign w:val="center"/>
          </w:tcPr>
          <w:p w:rsidR="00DB488A" w:rsidRPr="00093E6E" w:rsidRDefault="00093E6E" w:rsidP="00093E6E">
            <w:pPr>
              <w:jc w:val="center"/>
              <w:rPr>
                <w:rFonts w:hint="cs"/>
                <w:i/>
                <w:iCs/>
                <w:color w:val="C00000"/>
                <w:sz w:val="36"/>
                <w:szCs w:val="36"/>
                <w:rtl/>
              </w:rPr>
            </w:pPr>
            <w:r w:rsidRPr="00093E6E">
              <w:rPr>
                <w:i/>
                <w:iCs/>
                <w:color w:val="C00000"/>
                <w:sz w:val="36"/>
                <w:szCs w:val="36"/>
              </w:rPr>
              <w:lastRenderedPageBreak/>
              <w:t>The difference between children and adults in the filter</w:t>
            </w:r>
          </w:p>
          <w:p w:rsidR="00093E6E" w:rsidRPr="00093E6E" w:rsidRDefault="00093E6E" w:rsidP="00093E6E">
            <w:pPr>
              <w:jc w:val="center"/>
              <w:rPr>
                <w:rFonts w:hint="cs"/>
                <w:i/>
                <w:iCs/>
                <w:sz w:val="36"/>
                <w:szCs w:val="36"/>
                <w:rtl/>
              </w:rPr>
            </w:pPr>
          </w:p>
          <w:p w:rsidR="00093E6E" w:rsidRPr="00093E6E" w:rsidRDefault="00093E6E" w:rsidP="00093E6E">
            <w:pPr>
              <w:jc w:val="center"/>
              <w:rPr>
                <w:rFonts w:hint="cs"/>
                <w:i/>
                <w:iCs/>
                <w:color w:val="FF0000"/>
                <w:sz w:val="36"/>
                <w:szCs w:val="36"/>
                <w:rtl/>
              </w:rPr>
            </w:pPr>
            <w:r w:rsidRPr="00093E6E">
              <w:rPr>
                <w:rFonts w:cs="Arial" w:hint="cs"/>
                <w:i/>
                <w:iCs/>
                <w:color w:val="FF0000"/>
                <w:sz w:val="36"/>
                <w:szCs w:val="36"/>
                <w:rtl/>
              </w:rPr>
              <w:t>الفرق</w:t>
            </w:r>
            <w:r w:rsidRPr="00093E6E">
              <w:rPr>
                <w:rFonts w:cs="Arial"/>
                <w:i/>
                <w:iCs/>
                <w:color w:val="FF0000"/>
                <w:sz w:val="36"/>
                <w:szCs w:val="36"/>
                <w:rtl/>
              </w:rPr>
              <w:t xml:space="preserve"> </w:t>
            </w:r>
            <w:r w:rsidRPr="00093E6E">
              <w:rPr>
                <w:rFonts w:cs="Arial" w:hint="cs"/>
                <w:i/>
                <w:iCs/>
                <w:color w:val="FF0000"/>
                <w:sz w:val="36"/>
                <w:szCs w:val="36"/>
                <w:rtl/>
              </w:rPr>
              <w:t>بين</w:t>
            </w:r>
            <w:r w:rsidRPr="00093E6E">
              <w:rPr>
                <w:rFonts w:cs="Arial"/>
                <w:i/>
                <w:iCs/>
                <w:color w:val="FF0000"/>
                <w:sz w:val="36"/>
                <w:szCs w:val="36"/>
                <w:rtl/>
              </w:rPr>
              <w:t xml:space="preserve"> </w:t>
            </w:r>
            <w:r w:rsidRPr="00093E6E">
              <w:rPr>
                <w:rFonts w:cs="Arial" w:hint="cs"/>
                <w:i/>
                <w:iCs/>
                <w:color w:val="FF0000"/>
                <w:sz w:val="36"/>
                <w:szCs w:val="36"/>
                <w:rtl/>
              </w:rPr>
              <w:t>الأطفال</w:t>
            </w:r>
            <w:r w:rsidRPr="00093E6E">
              <w:rPr>
                <w:rFonts w:cs="Arial"/>
                <w:i/>
                <w:iCs/>
                <w:color w:val="FF0000"/>
                <w:sz w:val="36"/>
                <w:szCs w:val="36"/>
                <w:rtl/>
              </w:rPr>
              <w:t xml:space="preserve"> </w:t>
            </w:r>
            <w:r w:rsidRPr="00093E6E">
              <w:rPr>
                <w:rFonts w:cs="Arial" w:hint="cs"/>
                <w:i/>
                <w:iCs/>
                <w:color w:val="FF0000"/>
                <w:sz w:val="36"/>
                <w:szCs w:val="36"/>
                <w:rtl/>
              </w:rPr>
              <w:t>والكبار</w:t>
            </w:r>
            <w:r w:rsidRPr="00093E6E">
              <w:rPr>
                <w:rFonts w:cs="Arial"/>
                <w:i/>
                <w:iCs/>
                <w:color w:val="FF0000"/>
                <w:sz w:val="36"/>
                <w:szCs w:val="36"/>
                <w:rtl/>
              </w:rPr>
              <w:t xml:space="preserve"> </w:t>
            </w:r>
            <w:r w:rsidRPr="00093E6E">
              <w:rPr>
                <w:rFonts w:cs="Arial" w:hint="cs"/>
                <w:i/>
                <w:iCs/>
                <w:color w:val="FF0000"/>
                <w:sz w:val="36"/>
                <w:szCs w:val="36"/>
                <w:rtl/>
              </w:rPr>
              <w:t>في</w:t>
            </w:r>
            <w:r w:rsidRPr="00093E6E">
              <w:rPr>
                <w:rFonts w:cs="Arial"/>
                <w:i/>
                <w:iCs/>
                <w:color w:val="FF0000"/>
                <w:sz w:val="36"/>
                <w:szCs w:val="36"/>
                <w:rtl/>
              </w:rPr>
              <w:t xml:space="preserve"> </w:t>
            </w:r>
            <w:r w:rsidRPr="00093E6E">
              <w:rPr>
                <w:rFonts w:cs="Arial" w:hint="cs"/>
                <w:i/>
                <w:iCs/>
                <w:color w:val="FF0000"/>
                <w:sz w:val="36"/>
                <w:szCs w:val="36"/>
                <w:rtl/>
              </w:rPr>
              <w:t>التصفية</w:t>
            </w:r>
          </w:p>
        </w:tc>
      </w:tr>
      <w:tr w:rsidR="00DB488A" w:rsidTr="00093E6E">
        <w:tc>
          <w:tcPr>
            <w:tcW w:w="5345" w:type="dxa"/>
          </w:tcPr>
          <w:p w:rsidR="00DB488A" w:rsidRPr="00093E6E" w:rsidRDefault="00093E6E" w:rsidP="00093E6E">
            <w:pPr>
              <w:autoSpaceDE w:val="0"/>
              <w:autoSpaceDN w:val="0"/>
              <w:adjustRightInd w:val="0"/>
              <w:rPr>
                <w:rFonts w:ascii="Symbol" w:hAnsi="Symbol" w:cs="Symbol" w:hint="cs"/>
                <w:sz w:val="36"/>
                <w:szCs w:val="36"/>
                <w:rtl/>
              </w:rPr>
            </w:pP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من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المحتمل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المتعلمين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الكبار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أن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يكون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أعلى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>"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تصفية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المؤثر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"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بسبب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الأحداث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التي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تحدث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في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المراهقة</w:t>
            </w:r>
          </w:p>
        </w:tc>
        <w:tc>
          <w:tcPr>
            <w:tcW w:w="5287" w:type="dxa"/>
          </w:tcPr>
          <w:p w:rsidR="00093E6E" w:rsidRPr="00396B82" w:rsidRDefault="00093E6E" w:rsidP="00093E6E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</w:pPr>
            <w:r w:rsidRPr="00396B82"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  <w:t>Adult learners are likely to have higher ‘Affective Filter’ because of the events that occur in</w:t>
            </w:r>
          </w:p>
          <w:p w:rsidR="00DB488A" w:rsidRPr="00396B82" w:rsidRDefault="00093E6E" w:rsidP="00093E6E">
            <w:pPr>
              <w:jc w:val="right"/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</w:pPr>
            <w:r w:rsidRPr="00396B82"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  <w:t>Adolescence</w:t>
            </w:r>
          </w:p>
          <w:p w:rsidR="00093E6E" w:rsidRPr="00396B82" w:rsidRDefault="00093E6E" w:rsidP="00093E6E">
            <w:pPr>
              <w:jc w:val="right"/>
              <w:rPr>
                <w:rFonts w:hint="cs"/>
                <w:color w:val="365F91" w:themeColor="accent1" w:themeShade="BF"/>
                <w:rtl/>
              </w:rPr>
            </w:pPr>
          </w:p>
        </w:tc>
      </w:tr>
      <w:tr w:rsidR="00DB488A" w:rsidTr="00093E6E">
        <w:tc>
          <w:tcPr>
            <w:tcW w:w="5345" w:type="dxa"/>
          </w:tcPr>
          <w:p w:rsidR="00DB488A" w:rsidRPr="00093E6E" w:rsidRDefault="00093E6E">
            <w:pPr>
              <w:rPr>
                <w:rFonts w:hint="cs"/>
                <w:rtl/>
              </w:rPr>
            </w:pP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الأطفال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المتعلمين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هم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'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أقل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تثبيط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>"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،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ويحتمل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أن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يكون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منخفض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"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تصفية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093E6E">
              <w:rPr>
                <w:rFonts w:ascii="Times New Roman" w:hAnsi="Times New Roman" w:cs="Times New Roman"/>
                <w:sz w:val="32"/>
                <w:szCs w:val="32"/>
                <w:rtl/>
              </w:rPr>
              <w:t>المؤثر</w:t>
            </w:r>
            <w:r w:rsidRPr="00093E6E">
              <w:rPr>
                <w:rFonts w:ascii="Times New Roman" w:hAnsi="Times New Roman" w:cs="Times New Roman"/>
                <w:sz w:val="32"/>
                <w:szCs w:val="32"/>
              </w:rPr>
              <w:t xml:space="preserve"> "</w:t>
            </w:r>
            <w:r w:rsidRPr="00093E6E">
              <w:rPr>
                <w:rFonts w:ascii="Times New Roman" w:hAnsi="Times New Roman" w:cs="Times New Roman"/>
                <w:sz w:val="36"/>
                <w:szCs w:val="36"/>
              </w:rPr>
              <w:t>.</w:t>
            </w:r>
          </w:p>
        </w:tc>
        <w:tc>
          <w:tcPr>
            <w:tcW w:w="5287" w:type="dxa"/>
          </w:tcPr>
          <w:p w:rsidR="00093E6E" w:rsidRPr="00396B82" w:rsidRDefault="00093E6E" w:rsidP="00093E6E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</w:pPr>
            <w:r w:rsidRPr="00396B82">
              <w:rPr>
                <w:rFonts w:ascii="Times New Roman" w:hAnsi="Times New Roman" w:cs="Times New Roman"/>
                <w:color w:val="365F91" w:themeColor="accent1" w:themeShade="BF"/>
                <w:sz w:val="36"/>
                <w:szCs w:val="36"/>
              </w:rPr>
              <w:t>Children learners are ‘less inhibited, and are likely to have low ‘Affective Filter’</w:t>
            </w:r>
          </w:p>
          <w:p w:rsidR="00DB488A" w:rsidRPr="00396B82" w:rsidRDefault="00DB488A" w:rsidP="00093E6E">
            <w:pPr>
              <w:rPr>
                <w:rFonts w:hint="cs"/>
                <w:color w:val="365F91" w:themeColor="accent1" w:themeShade="BF"/>
                <w:rtl/>
              </w:rPr>
            </w:pPr>
          </w:p>
        </w:tc>
      </w:tr>
    </w:tbl>
    <w:p w:rsidR="00DB488A" w:rsidRDefault="00DB488A">
      <w:pPr>
        <w:rPr>
          <w:rFonts w:hint="cs"/>
          <w:rtl/>
        </w:rPr>
      </w:pPr>
    </w:p>
    <w:p w:rsidR="00DB488A" w:rsidRDefault="00DB488A">
      <w:pPr>
        <w:rPr>
          <w:rFonts w:hint="cs"/>
          <w:rtl/>
        </w:rPr>
      </w:pPr>
    </w:p>
    <w:p w:rsidR="00DB488A" w:rsidRDefault="00DB488A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3828"/>
        <w:gridCol w:w="6804"/>
      </w:tblGrid>
      <w:tr w:rsidR="00093E6E" w:rsidTr="00093E6E">
        <w:tc>
          <w:tcPr>
            <w:tcW w:w="10632" w:type="dxa"/>
            <w:gridSpan w:val="2"/>
            <w:vAlign w:val="center"/>
          </w:tcPr>
          <w:p w:rsidR="00093E6E" w:rsidRPr="00FD6499" w:rsidRDefault="00093E6E" w:rsidP="00093E6E">
            <w:pPr>
              <w:autoSpaceDE w:val="0"/>
              <w:autoSpaceDN w:val="0"/>
              <w:bidi w:val="0"/>
              <w:adjustRightInd w:val="0"/>
              <w:jc w:val="center"/>
              <w:rPr>
                <w:rFonts w:cs="Times New Roman,Bold"/>
                <w:b/>
                <w:bCs/>
                <w:color w:val="C00000"/>
                <w:sz w:val="32"/>
                <w:szCs w:val="36"/>
              </w:rPr>
            </w:pPr>
            <w:r w:rsidRPr="00FD6499">
              <w:rPr>
                <w:rFonts w:ascii="Times New Roman,Bold" w:cs="Times New Roman,Bold"/>
                <w:b/>
                <w:bCs/>
                <w:color w:val="C00000"/>
                <w:sz w:val="36"/>
                <w:szCs w:val="36"/>
              </w:rPr>
              <w:t>Krashen</w:t>
            </w:r>
            <w:r w:rsidRPr="00FD6499">
              <w:rPr>
                <w:rFonts w:ascii="Times New Roman,Bold" w:cs="Times New Roman,Bold" w:hint="cs"/>
                <w:b/>
                <w:bCs/>
                <w:color w:val="C00000"/>
                <w:sz w:val="36"/>
                <w:szCs w:val="36"/>
              </w:rPr>
              <w:t>’</w:t>
            </w:r>
            <w:r w:rsidRPr="00FD6499">
              <w:rPr>
                <w:rFonts w:ascii="Times New Roman,Bold" w:cs="Times New Roman,Bold"/>
                <w:b/>
                <w:bCs/>
                <w:color w:val="C00000"/>
                <w:sz w:val="36"/>
                <w:szCs w:val="36"/>
              </w:rPr>
              <w:t>s View of Classroom Language Learning&amp;</w:t>
            </w:r>
            <w:r w:rsidRPr="00FD6499">
              <w:rPr>
                <w:rFonts w:ascii="Times New Roman" w:hAnsi="Times New Roman" w:cs="Times New Roman"/>
                <w:b/>
                <w:bCs/>
                <w:color w:val="C00000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t>Teaching</w:t>
            </w:r>
          </w:p>
          <w:p w:rsidR="00093E6E" w:rsidRDefault="00093E6E" w:rsidP="00093E6E">
            <w:pPr>
              <w:autoSpaceDE w:val="0"/>
              <w:autoSpaceDN w:val="0"/>
              <w:bidi w:val="0"/>
              <w:adjustRightInd w:val="0"/>
              <w:jc w:val="center"/>
              <w:rPr>
                <w:rFonts w:cs="Times New Roman,Bold"/>
                <w:b/>
                <w:bCs/>
                <w:color w:val="008100"/>
                <w:sz w:val="32"/>
                <w:szCs w:val="36"/>
              </w:rPr>
            </w:pPr>
          </w:p>
          <w:p w:rsidR="00093E6E" w:rsidRPr="00FD6499" w:rsidRDefault="00093E6E" w:rsidP="00FD6499">
            <w:pPr>
              <w:autoSpaceDE w:val="0"/>
              <w:autoSpaceDN w:val="0"/>
              <w:adjustRightInd w:val="0"/>
              <w:jc w:val="center"/>
              <w:rPr>
                <w:rFonts w:cs="Times New Roman,Bold" w:hint="cs"/>
                <w:b/>
                <w:bCs/>
                <w:color w:val="FF0000"/>
                <w:sz w:val="28"/>
                <w:szCs w:val="34"/>
                <w:rtl/>
              </w:rPr>
            </w:pP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وجهة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نظر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كراشن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في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فصول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تعلم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وتدريس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FF0000"/>
                <w:sz w:val="36"/>
                <w:szCs w:val="36"/>
                <w:rtl/>
              </w:rPr>
              <w:t>اللغة</w:t>
            </w:r>
          </w:p>
        </w:tc>
      </w:tr>
      <w:tr w:rsidR="00093E6E" w:rsidTr="00FD6499">
        <w:tc>
          <w:tcPr>
            <w:tcW w:w="3828" w:type="dxa"/>
          </w:tcPr>
          <w:p w:rsidR="00093E6E" w:rsidRPr="00FD6499" w:rsidRDefault="00FD6499">
            <w:pPr>
              <w:rPr>
                <w:rFonts w:hint="cs"/>
                <w:color w:val="000000" w:themeColor="text1"/>
                <w:rtl/>
              </w:rPr>
            </w:pP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الهدف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الرئيسي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لتدريس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اللغة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هو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توفير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مدخلات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مفهومة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لأجل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تسهيل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'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الاكتساب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'</w:t>
            </w:r>
          </w:p>
        </w:tc>
        <w:tc>
          <w:tcPr>
            <w:tcW w:w="6804" w:type="dxa"/>
          </w:tcPr>
          <w:p w:rsidR="00093E6E" w:rsidRPr="00FD6499" w:rsidRDefault="00093E6E" w:rsidP="00093E6E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</w:pPr>
            <w:r w:rsidRPr="00FD6499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1. The principal goal of language teaching is to supply comprehensible</w:t>
            </w:r>
            <w:r w:rsidR="00FD6499" w:rsidRPr="00FD6499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 xml:space="preserve"> input in order to facilitate</w:t>
            </w:r>
          </w:p>
          <w:p w:rsidR="00093E6E" w:rsidRPr="00FD6499" w:rsidRDefault="00093E6E" w:rsidP="00FD6499">
            <w:pPr>
              <w:jc w:val="right"/>
              <w:rPr>
                <w:rFonts w:hint="cs"/>
                <w:color w:val="365F91" w:themeColor="accent1" w:themeShade="BF"/>
                <w:rtl/>
              </w:rPr>
            </w:pPr>
            <w:r w:rsidRPr="00FD6499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‘acquisition’</w:t>
            </w:r>
          </w:p>
        </w:tc>
      </w:tr>
      <w:tr w:rsidR="00093E6E" w:rsidTr="00FD6499">
        <w:tc>
          <w:tcPr>
            <w:tcW w:w="3828" w:type="dxa"/>
          </w:tcPr>
          <w:p w:rsidR="00FD6499" w:rsidRPr="00FD6499" w:rsidRDefault="00FD6499">
            <w:pP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ينبغي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أن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ينظر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للتدريس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تمهيدا</w:t>
            </w:r>
          </w:p>
          <w:p w:rsidR="00093E6E" w:rsidRPr="00FD6499" w:rsidRDefault="00FD6499">
            <w:pPr>
              <w:rPr>
                <w:rFonts w:hint="cs"/>
                <w:color w:val="000000" w:themeColor="text1"/>
                <w:rtl/>
              </w:rPr>
            </w:pP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ل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'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اكتساب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'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في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العالم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الأوسع</w:t>
            </w:r>
          </w:p>
        </w:tc>
        <w:tc>
          <w:tcPr>
            <w:tcW w:w="6804" w:type="dxa"/>
          </w:tcPr>
          <w:p w:rsidR="00093E6E" w:rsidRPr="00FD6499" w:rsidRDefault="00FD6499" w:rsidP="00FD649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 w:hint="cs"/>
                <w:color w:val="365F91" w:themeColor="accent1" w:themeShade="BF"/>
                <w:sz w:val="32"/>
                <w:szCs w:val="32"/>
                <w:rtl/>
              </w:rPr>
            </w:pPr>
            <w:r w:rsidRPr="00FD6499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2. Teaching should be seen as a preparation for ‘acquisition’ in the wider world</w:t>
            </w:r>
          </w:p>
        </w:tc>
      </w:tr>
      <w:tr w:rsidR="00093E6E" w:rsidTr="00FD6499">
        <w:tc>
          <w:tcPr>
            <w:tcW w:w="3828" w:type="dxa"/>
          </w:tcPr>
          <w:p w:rsidR="00093E6E" w:rsidRPr="00FD6499" w:rsidRDefault="00FD6499">
            <w:pPr>
              <w:rPr>
                <w:rFonts w:hint="cs"/>
                <w:color w:val="000000" w:themeColor="text1"/>
                <w:rtl/>
              </w:rPr>
            </w:pP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يجب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على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المعلم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التأكد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من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أن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المتعلمين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لا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يشعرون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بالقلق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أو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يوضع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في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موقف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دفاعي</w:t>
            </w:r>
          </w:p>
        </w:tc>
        <w:tc>
          <w:tcPr>
            <w:tcW w:w="6804" w:type="dxa"/>
          </w:tcPr>
          <w:p w:rsidR="00093E6E" w:rsidRPr="00FD6499" w:rsidRDefault="00FD6499" w:rsidP="00FD649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 w:hint="cs"/>
                <w:color w:val="365F91" w:themeColor="accent1" w:themeShade="BF"/>
                <w:sz w:val="32"/>
                <w:szCs w:val="32"/>
                <w:rtl/>
              </w:rPr>
            </w:pPr>
            <w:r w:rsidRPr="00FD6499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3. The teacher must ensure that learners do not feel anxious or are put on the defensive</w:t>
            </w:r>
          </w:p>
        </w:tc>
      </w:tr>
      <w:tr w:rsidR="00093E6E" w:rsidTr="00FD6499">
        <w:tc>
          <w:tcPr>
            <w:tcW w:w="3828" w:type="dxa"/>
          </w:tcPr>
          <w:p w:rsidR="00093E6E" w:rsidRPr="00FD6499" w:rsidRDefault="00FD6499">
            <w:pPr>
              <w:rPr>
                <w:rFonts w:hint="cs"/>
                <w:color w:val="000000" w:themeColor="text1"/>
                <w:rtl/>
              </w:rPr>
            </w:pP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ينبغي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أن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يقتصر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تدريس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القواعد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بأشكال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بسيطة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وهدفها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هو</w:t>
            </w:r>
            <w:r w:rsidRPr="00FD6499">
              <w:rPr>
                <w:rFonts w:ascii="Times New Roman" w:hAnsi="Times New Roman" w:cs="Times New Roman" w:hint="cs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تمكين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المتعلم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للمراقبة</w:t>
            </w:r>
          </w:p>
        </w:tc>
        <w:tc>
          <w:tcPr>
            <w:tcW w:w="6804" w:type="dxa"/>
          </w:tcPr>
          <w:p w:rsidR="00093E6E" w:rsidRPr="00FD6499" w:rsidRDefault="00FD6499" w:rsidP="00FD649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  <w:rtl/>
              </w:rPr>
            </w:pPr>
            <w:r w:rsidRPr="00FD6499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4. Grammar teaching should be restricted to simple forms and its goal is to enable the learner to monitor</w:t>
            </w:r>
          </w:p>
        </w:tc>
      </w:tr>
      <w:tr w:rsidR="00093E6E" w:rsidTr="00FD6499">
        <w:tc>
          <w:tcPr>
            <w:tcW w:w="3828" w:type="dxa"/>
          </w:tcPr>
          <w:p w:rsidR="00093E6E" w:rsidRPr="00FD6499" w:rsidRDefault="00FD6499" w:rsidP="00FD6499">
            <w:pPr>
              <w:autoSpaceDE w:val="0"/>
              <w:autoSpaceDN w:val="0"/>
              <w:adjustRightInd w:val="0"/>
              <w:jc w:val="both"/>
              <w:rPr>
                <w:rFonts w:ascii="Symbol" w:hAnsi="Symbol" w:cs="Symbol" w:hint="cs"/>
                <w:color w:val="000000" w:themeColor="text1"/>
                <w:sz w:val="32"/>
                <w:szCs w:val="32"/>
                <w:rtl/>
              </w:rPr>
            </w:pP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لا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ينبغي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أن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يتم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تصحيح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الأخطاء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عندما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يكون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الهدف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هو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" </w:t>
            </w:r>
            <w:r w:rsidRPr="00FD6499">
              <w:rPr>
                <w:rFonts w:ascii="Arial" w:hAnsi="Arial" w:cs="Arial"/>
                <w:color w:val="000000" w:themeColor="text1"/>
                <w:sz w:val="32"/>
                <w:szCs w:val="32"/>
                <w:rtl/>
              </w:rPr>
              <w:t>الأ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كتساب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"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ولكن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ينبغي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التصحيح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عندما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يكون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الهدف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هو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"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  <w:rtl/>
              </w:rPr>
              <w:t>التعلم</w:t>
            </w:r>
            <w:r w:rsidRPr="00FD6499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"</w:t>
            </w:r>
          </w:p>
        </w:tc>
        <w:tc>
          <w:tcPr>
            <w:tcW w:w="6804" w:type="dxa"/>
          </w:tcPr>
          <w:p w:rsidR="00FD6499" w:rsidRPr="00FD6499" w:rsidRDefault="00FD6499" w:rsidP="00FD649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</w:pPr>
            <w:r w:rsidRPr="00FD6499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5. Errors should not be corrected when the goal is ‘acquisition’ but should be corrected when the goal</w:t>
            </w:r>
          </w:p>
          <w:p w:rsidR="00093E6E" w:rsidRPr="00FD6499" w:rsidRDefault="00FD6499" w:rsidP="00FD6499">
            <w:pPr>
              <w:jc w:val="right"/>
              <w:rPr>
                <w:color w:val="365F91" w:themeColor="accent1" w:themeShade="BF"/>
              </w:rPr>
            </w:pPr>
            <w:r w:rsidRPr="00FD6499">
              <w:rPr>
                <w:rFonts w:ascii="Times New Roman" w:hAnsi="Times New Roman" w:cs="Times New Roman"/>
                <w:color w:val="365F91" w:themeColor="accent1" w:themeShade="BF"/>
                <w:sz w:val="32"/>
                <w:szCs w:val="32"/>
              </w:rPr>
              <w:t>is ‘learning’</w:t>
            </w:r>
          </w:p>
        </w:tc>
      </w:tr>
    </w:tbl>
    <w:p w:rsidR="00396B82" w:rsidRDefault="00396B82">
      <w:pPr>
        <w:rPr>
          <w:rFonts w:hint="cs"/>
          <w:i/>
          <w:iCs/>
          <w:u w:val="single"/>
          <w:rtl/>
        </w:rPr>
      </w:pPr>
    </w:p>
    <w:p w:rsidR="00FD6499" w:rsidRPr="00552723" w:rsidRDefault="00D153C7" w:rsidP="00D153C7">
      <w:pPr>
        <w:rPr>
          <w:rFonts w:hint="cs"/>
          <w:i/>
          <w:iCs/>
          <w:sz w:val="20"/>
          <w:szCs w:val="20"/>
          <w:u w:val="single"/>
          <w:rtl/>
        </w:rPr>
      </w:pPr>
      <w:r w:rsidRPr="00552723">
        <w:rPr>
          <w:rFonts w:hint="cs"/>
          <w:i/>
          <w:iCs/>
          <w:sz w:val="20"/>
          <w:szCs w:val="20"/>
          <w:u w:val="single"/>
          <w:rtl/>
        </w:rPr>
        <w:t xml:space="preserve">** ملاحظة </w:t>
      </w:r>
      <w:r w:rsidR="00FD6499" w:rsidRPr="00552723">
        <w:rPr>
          <w:rFonts w:hint="cs"/>
          <w:i/>
          <w:iCs/>
          <w:sz w:val="20"/>
          <w:szCs w:val="20"/>
          <w:u w:val="single"/>
          <w:rtl/>
        </w:rPr>
        <w:t>/</w:t>
      </w:r>
      <w:r w:rsidRPr="00552723">
        <w:rPr>
          <w:rFonts w:hint="cs"/>
          <w:i/>
          <w:iCs/>
          <w:sz w:val="20"/>
          <w:szCs w:val="20"/>
          <w:u w:val="single"/>
          <w:rtl/>
        </w:rPr>
        <w:t xml:space="preserve">كما ذكرت لنا </w:t>
      </w:r>
      <w:r w:rsidRPr="00552723">
        <w:rPr>
          <w:i/>
          <w:iCs/>
          <w:sz w:val="20"/>
          <w:szCs w:val="20"/>
          <w:u w:val="single"/>
        </w:rPr>
        <w:t>najd111</w:t>
      </w:r>
      <w:r w:rsidRPr="00552723">
        <w:rPr>
          <w:rFonts w:hint="cs"/>
          <w:i/>
          <w:iCs/>
          <w:sz w:val="20"/>
          <w:szCs w:val="20"/>
          <w:u w:val="single"/>
          <w:rtl/>
        </w:rPr>
        <w:t xml:space="preserve"> أن</w:t>
      </w:r>
      <w:r w:rsidR="00FD6499" w:rsidRPr="00552723">
        <w:rPr>
          <w:rFonts w:hint="cs"/>
          <w:i/>
          <w:iCs/>
          <w:sz w:val="20"/>
          <w:szCs w:val="20"/>
          <w:u w:val="single"/>
          <w:rtl/>
        </w:rPr>
        <w:t xml:space="preserve"> </w:t>
      </w:r>
      <w:r w:rsidR="00552723" w:rsidRPr="00552723">
        <w:rPr>
          <w:rFonts w:hint="cs"/>
          <w:i/>
          <w:iCs/>
          <w:sz w:val="20"/>
          <w:szCs w:val="20"/>
          <w:u w:val="single"/>
          <w:rtl/>
        </w:rPr>
        <w:t>الدكتور قال نظرية كراشن في تدريس اللغة</w:t>
      </w:r>
      <w:r w:rsidR="00396B82" w:rsidRPr="00552723">
        <w:rPr>
          <w:rFonts w:hint="cs"/>
          <w:i/>
          <w:iCs/>
          <w:sz w:val="20"/>
          <w:szCs w:val="20"/>
          <w:u w:val="single"/>
          <w:rtl/>
        </w:rPr>
        <w:t xml:space="preserve"> </w:t>
      </w:r>
      <w:r w:rsidRPr="00552723">
        <w:rPr>
          <w:rFonts w:hint="cs"/>
          <w:i/>
          <w:iCs/>
          <w:sz w:val="20"/>
          <w:szCs w:val="20"/>
          <w:u w:val="single"/>
          <w:rtl/>
        </w:rPr>
        <w:t>,</w:t>
      </w:r>
      <w:r w:rsidR="00FD6499" w:rsidRPr="00552723">
        <w:rPr>
          <w:rFonts w:hint="cs"/>
          <w:i/>
          <w:iCs/>
          <w:sz w:val="20"/>
          <w:szCs w:val="20"/>
          <w:u w:val="single"/>
          <w:rtl/>
        </w:rPr>
        <w:t xml:space="preserve"> هي للفهم والقراءة فقط ( تفهم جيداً )</w:t>
      </w:r>
    </w:p>
    <w:p w:rsidR="00396B82" w:rsidRDefault="00396B82" w:rsidP="00423480">
      <w:pPr>
        <w:jc w:val="center"/>
        <w:rPr>
          <w:rFonts w:hint="cs"/>
          <w:i/>
          <w:iCs/>
          <w:u w:val="single"/>
          <w:rtl/>
        </w:rPr>
      </w:pPr>
    </w:p>
    <w:tbl>
      <w:tblPr>
        <w:tblStyle w:val="TableGrid"/>
        <w:bidiVisual/>
        <w:tblW w:w="10636" w:type="dxa"/>
        <w:tblInd w:w="-1088" w:type="dxa"/>
        <w:tblLook w:val="04A0" w:firstRow="1" w:lastRow="0" w:firstColumn="1" w:lastColumn="0" w:noHBand="0" w:noVBand="1"/>
      </w:tblPr>
      <w:tblGrid>
        <w:gridCol w:w="5349"/>
        <w:gridCol w:w="5287"/>
      </w:tblGrid>
      <w:tr w:rsidR="00396B82" w:rsidTr="00396B82">
        <w:tc>
          <w:tcPr>
            <w:tcW w:w="10632" w:type="dxa"/>
            <w:gridSpan w:val="2"/>
          </w:tcPr>
          <w:p w:rsidR="00396B82" w:rsidRPr="00423480" w:rsidRDefault="00396B82" w:rsidP="00423480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</w:rPr>
            </w:pPr>
            <w:r w:rsidRPr="00423480">
              <w:rPr>
                <w:rFonts w:ascii="Times New Roman,Bold" w:cs="Times New Roman,Bold"/>
                <w:b/>
                <w:bCs/>
                <w:i/>
                <w:iCs/>
                <w:color w:val="C00000"/>
                <w:sz w:val="36"/>
                <w:szCs w:val="36"/>
              </w:rPr>
              <w:t>The main principles of Krashen</w:t>
            </w:r>
            <w:r w:rsidRPr="00423480">
              <w:rPr>
                <w:rFonts w:ascii="Times New Roman,Bold" w:cs="Times New Roman,Bold" w:hint="cs"/>
                <w:b/>
                <w:bCs/>
                <w:i/>
                <w:iCs/>
                <w:color w:val="C00000"/>
                <w:sz w:val="36"/>
                <w:szCs w:val="36"/>
              </w:rPr>
              <w:t>’</w:t>
            </w:r>
            <w:r w:rsidRPr="00423480">
              <w:rPr>
                <w:rFonts w:ascii="Times New Roman,Bold" w:cs="Times New Roman,Bold"/>
                <w:b/>
                <w:bCs/>
                <w:i/>
                <w:iCs/>
                <w:color w:val="C00000"/>
                <w:sz w:val="36"/>
                <w:szCs w:val="36"/>
              </w:rPr>
              <w:t xml:space="preserve">s </w:t>
            </w:r>
            <w:r w:rsidRPr="00423480">
              <w:rPr>
                <w:rFonts w:ascii="Times New Roman,Bold" w:cs="Times New Roman,Bold" w:hint="cs"/>
                <w:b/>
                <w:bCs/>
                <w:i/>
                <w:iCs/>
                <w:color w:val="C00000"/>
                <w:sz w:val="36"/>
                <w:szCs w:val="36"/>
              </w:rPr>
              <w:t>‘</w:t>
            </w:r>
            <w:r w:rsidRPr="00423480">
              <w:rPr>
                <w:rFonts w:ascii="Times New Roman,Bold" w:cs="Times New Roman,Bold"/>
                <w:b/>
                <w:bCs/>
                <w:i/>
                <w:iCs/>
                <w:color w:val="C00000"/>
                <w:sz w:val="36"/>
                <w:szCs w:val="36"/>
              </w:rPr>
              <w:t>Monitor Model</w:t>
            </w:r>
            <w:r w:rsidRPr="00423480">
              <w:rPr>
                <w:rFonts w:ascii="Times New Roman,Bold" w:cs="Times New Roman,Bold" w:hint="cs"/>
                <w:b/>
                <w:bCs/>
                <w:i/>
                <w:iCs/>
                <w:color w:val="C00000"/>
                <w:sz w:val="36"/>
                <w:szCs w:val="36"/>
              </w:rPr>
              <w:t>’</w:t>
            </w:r>
            <w:r w:rsidRPr="00423480">
              <w:rPr>
                <w:rFonts w:ascii="Times New Roman,Bold" w:cs="Times New Roman,Bold"/>
                <w:b/>
                <w:bCs/>
                <w:i/>
                <w:iCs/>
                <w:color w:val="C00000"/>
                <w:sz w:val="36"/>
                <w:szCs w:val="36"/>
              </w:rPr>
              <w:t xml:space="preserve"> ca</w:t>
            </w:r>
            <w:r w:rsidRPr="00423480"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</w:rPr>
              <w:t>n be</w:t>
            </w:r>
          </w:p>
          <w:p w:rsidR="00423480" w:rsidRPr="00423480" w:rsidRDefault="00423480" w:rsidP="0042348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</w:rPr>
            </w:pPr>
            <w:r w:rsidRPr="00423480"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</w:rPr>
              <w:t>summarized as</w:t>
            </w:r>
          </w:p>
          <w:p w:rsidR="00423480" w:rsidRPr="00423480" w:rsidRDefault="00423480" w:rsidP="0042348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</w:rPr>
            </w:pPr>
          </w:p>
          <w:p w:rsidR="00423480" w:rsidRPr="00423480" w:rsidRDefault="00423480" w:rsidP="00423480">
            <w:pPr>
              <w:jc w:val="center"/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</w:pPr>
            <w:r w:rsidRPr="00423480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المبادئ</w:t>
            </w:r>
            <w:r w:rsidRPr="00423480">
              <w:rPr>
                <w:rFonts w:ascii="Times New Roman,Bold" w:cs="Times New Roman,Bold"/>
                <w:b/>
                <w:bCs/>
                <w:i/>
                <w:iCs/>
                <w:color w:val="FF0000"/>
                <w:sz w:val="36"/>
                <w:szCs w:val="36"/>
              </w:rPr>
              <w:t xml:space="preserve"> </w:t>
            </w:r>
            <w:r w:rsidRPr="00423480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الرئيسية</w:t>
            </w:r>
            <w:r w:rsidRPr="00423480">
              <w:rPr>
                <w:rFonts w:ascii="Times New Roman,Bold" w:cs="Times New Roman,Bold"/>
                <w:b/>
                <w:bCs/>
                <w:i/>
                <w:iCs/>
                <w:color w:val="FF0000"/>
                <w:sz w:val="36"/>
                <w:szCs w:val="36"/>
              </w:rPr>
              <w:t xml:space="preserve"> </w:t>
            </w:r>
            <w:r w:rsidRPr="00423480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 xml:space="preserve">لكراشان </w:t>
            </w:r>
            <w:r w:rsidRPr="00423480">
              <w:rPr>
                <w:rFonts w:ascii="Times New Roman,Bold" w:cs="Times New Roman,Bold"/>
                <w:b/>
                <w:bCs/>
                <w:i/>
                <w:iCs/>
                <w:color w:val="FF0000"/>
                <w:sz w:val="36"/>
                <w:szCs w:val="36"/>
              </w:rPr>
              <w:t xml:space="preserve"> "</w:t>
            </w:r>
            <w:r w:rsidRPr="00423480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مراقبة</w:t>
            </w:r>
            <w:r w:rsidRPr="00423480">
              <w:rPr>
                <w:rFonts w:ascii="Times New Roman,Bold" w:cs="Times New Roman,Bold"/>
                <w:b/>
                <w:bCs/>
                <w:i/>
                <w:iCs/>
                <w:color w:val="FF0000"/>
                <w:sz w:val="36"/>
                <w:szCs w:val="36"/>
              </w:rPr>
              <w:t xml:space="preserve"> </w:t>
            </w:r>
            <w:r w:rsidRPr="00423480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النموذج</w:t>
            </w:r>
            <w:r w:rsidRPr="00423480">
              <w:rPr>
                <w:rFonts w:ascii="Times New Roman,Bold" w:cs="Times New Roman,Bold"/>
                <w:b/>
                <w:bCs/>
                <w:i/>
                <w:iCs/>
                <w:color w:val="FF0000"/>
                <w:sz w:val="36"/>
                <w:szCs w:val="36"/>
              </w:rPr>
              <w:t xml:space="preserve"> " </w:t>
            </w:r>
          </w:p>
          <w:p w:rsidR="00423480" w:rsidRDefault="00423480" w:rsidP="00A47B7D">
            <w:pPr>
              <w:jc w:val="center"/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</w:pPr>
            <w:r w:rsidRPr="00423480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يمكن</w:t>
            </w:r>
            <w:r w:rsidRPr="00423480">
              <w:rPr>
                <w:rFonts w:ascii="Times New Roman,Bold" w:cs="Times New Roman,Bold"/>
                <w:b/>
                <w:bCs/>
                <w:i/>
                <w:iCs/>
                <w:color w:val="FF0000"/>
                <w:sz w:val="36"/>
                <w:szCs w:val="36"/>
              </w:rPr>
              <w:t xml:space="preserve"> </w:t>
            </w:r>
            <w:r w:rsidRPr="00423480"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تلخيصها</w:t>
            </w:r>
            <w:r>
              <w:rPr>
                <w:rFonts w:ascii="Times New Roman,Bold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</w:p>
          <w:p w:rsidR="00A47B7D" w:rsidRPr="00A47B7D" w:rsidRDefault="00A47B7D" w:rsidP="00A47B7D">
            <w:pPr>
              <w:jc w:val="center"/>
              <w:rPr>
                <w:rFonts w:ascii="Times New Roman,Bold" w:cs="Times New Roman,Bold"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</w:pPr>
          </w:p>
        </w:tc>
      </w:tr>
      <w:tr w:rsidR="00396B82" w:rsidTr="00A47B7D">
        <w:tc>
          <w:tcPr>
            <w:tcW w:w="5349" w:type="dxa"/>
            <w:vAlign w:val="center"/>
          </w:tcPr>
          <w:p w:rsidR="00396B82" w:rsidRPr="00A47B7D" w:rsidRDefault="00A47B7D" w:rsidP="00A47B7D">
            <w:pPr>
              <w:rPr>
                <w:rFonts w:hint="cs"/>
                <w:i/>
                <w:iCs/>
                <w:sz w:val="32"/>
                <w:szCs w:val="32"/>
                <w:u w:val="single"/>
                <w:rtl/>
              </w:rPr>
            </w:pP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الهدف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هو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مهارات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التواصل</w:t>
            </w:r>
          </w:p>
        </w:tc>
        <w:tc>
          <w:tcPr>
            <w:tcW w:w="5287" w:type="dxa"/>
          </w:tcPr>
          <w:p w:rsidR="00396B82" w:rsidRPr="00A47B7D" w:rsidRDefault="00423480" w:rsidP="00A47B7D">
            <w:pPr>
              <w:jc w:val="right"/>
              <w:rPr>
                <w:rFonts w:ascii="Times New Roman" w:hAnsi="Times New Roman" w:cs="Times New Roman" w:hint="cs"/>
                <w:i/>
                <w:iCs/>
                <w:color w:val="17365D" w:themeColor="text2" w:themeShade="BF"/>
                <w:sz w:val="36"/>
                <w:szCs w:val="36"/>
                <w:rtl/>
              </w:rPr>
            </w:pPr>
            <w:r w:rsidRPr="00A47B7D">
              <w:rPr>
                <w:rFonts w:ascii="Times New Roman" w:hAnsi="Times New Roman" w:cs="Times New Roman"/>
                <w:i/>
                <w:iCs/>
                <w:color w:val="17365D" w:themeColor="text2" w:themeShade="BF"/>
                <w:sz w:val="36"/>
                <w:szCs w:val="36"/>
              </w:rPr>
              <w:t>1. The goal is communicative skills</w:t>
            </w:r>
          </w:p>
        </w:tc>
      </w:tr>
      <w:tr w:rsidR="00396B82" w:rsidTr="00A47B7D">
        <w:tc>
          <w:tcPr>
            <w:tcW w:w="5349" w:type="dxa"/>
            <w:vAlign w:val="center"/>
          </w:tcPr>
          <w:p w:rsidR="00396B82" w:rsidRPr="00A47B7D" w:rsidRDefault="00A47B7D" w:rsidP="00A47B7D">
            <w:pPr>
              <w:rPr>
                <w:rFonts w:hint="cs"/>
                <w:i/>
                <w:iCs/>
                <w:sz w:val="32"/>
                <w:szCs w:val="32"/>
                <w:u w:val="single"/>
                <w:rtl/>
              </w:rPr>
            </w:pP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الفهم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يسبق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الإنتاج</w:t>
            </w:r>
          </w:p>
        </w:tc>
        <w:tc>
          <w:tcPr>
            <w:tcW w:w="5287" w:type="dxa"/>
          </w:tcPr>
          <w:p w:rsidR="00396B82" w:rsidRPr="00A47B7D" w:rsidRDefault="00423480" w:rsidP="00A47B7D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A47B7D">
              <w:rPr>
                <w:rFonts w:ascii="Times New Roman" w:hAnsi="Times New Roman" w:cs="Times New Roman"/>
                <w:i/>
                <w:iCs/>
                <w:color w:val="17365D" w:themeColor="text2" w:themeShade="BF"/>
                <w:sz w:val="36"/>
                <w:szCs w:val="36"/>
              </w:rPr>
              <w:t>2. Co</w:t>
            </w:r>
            <w:r w:rsidR="00A47B7D" w:rsidRPr="00A47B7D">
              <w:rPr>
                <w:rFonts w:ascii="Times New Roman" w:hAnsi="Times New Roman" w:cs="Times New Roman"/>
                <w:i/>
                <w:iCs/>
                <w:color w:val="17365D" w:themeColor="text2" w:themeShade="BF"/>
                <w:sz w:val="36"/>
                <w:szCs w:val="36"/>
              </w:rPr>
              <w:t>mprehension precedes production</w:t>
            </w:r>
          </w:p>
        </w:tc>
      </w:tr>
      <w:tr w:rsidR="00396B82" w:rsidTr="00A47B7D">
        <w:tc>
          <w:tcPr>
            <w:tcW w:w="5349" w:type="dxa"/>
            <w:vAlign w:val="center"/>
          </w:tcPr>
          <w:p w:rsidR="00396B82" w:rsidRPr="00A47B7D" w:rsidRDefault="00A47B7D" w:rsidP="00A47B7D">
            <w:pPr>
              <w:rPr>
                <w:rFonts w:hint="cs"/>
                <w:i/>
                <w:iCs/>
                <w:sz w:val="32"/>
                <w:szCs w:val="32"/>
                <w:u w:val="single"/>
                <w:rtl/>
              </w:rPr>
            </w:pP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يبرز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الإنتاج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عندما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المتعلم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على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استعداد</w:t>
            </w:r>
          </w:p>
        </w:tc>
        <w:tc>
          <w:tcPr>
            <w:tcW w:w="5287" w:type="dxa"/>
          </w:tcPr>
          <w:p w:rsidR="00396B82" w:rsidRPr="00A47B7D" w:rsidRDefault="00423480" w:rsidP="00A47B7D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A47B7D">
              <w:rPr>
                <w:rFonts w:ascii="Times New Roman" w:hAnsi="Times New Roman" w:cs="Times New Roman"/>
                <w:i/>
                <w:iCs/>
                <w:color w:val="17365D" w:themeColor="text2" w:themeShade="BF"/>
                <w:sz w:val="36"/>
                <w:szCs w:val="36"/>
              </w:rPr>
              <w:t>3. Production em</w:t>
            </w:r>
            <w:r w:rsidR="00A47B7D" w:rsidRPr="00A47B7D">
              <w:rPr>
                <w:rFonts w:ascii="Times New Roman" w:hAnsi="Times New Roman" w:cs="Times New Roman"/>
                <w:i/>
                <w:iCs/>
                <w:color w:val="17365D" w:themeColor="text2" w:themeShade="BF"/>
                <w:sz w:val="36"/>
                <w:szCs w:val="36"/>
              </w:rPr>
              <w:t>erges when the learner is ready</w:t>
            </w:r>
          </w:p>
        </w:tc>
      </w:tr>
      <w:tr w:rsidR="00396B82" w:rsidTr="00A47B7D">
        <w:tc>
          <w:tcPr>
            <w:tcW w:w="5349" w:type="dxa"/>
            <w:vAlign w:val="center"/>
          </w:tcPr>
          <w:p w:rsidR="00396B82" w:rsidRPr="00A47B7D" w:rsidRDefault="00A47B7D" w:rsidP="00A47B7D">
            <w:pPr>
              <w:rPr>
                <w:rFonts w:hint="cs"/>
                <w:i/>
                <w:iCs/>
                <w:sz w:val="32"/>
                <w:szCs w:val="32"/>
                <w:u w:val="single"/>
                <w:rtl/>
              </w:rPr>
            </w:pP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أنشطة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الأكتساب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هي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مركزية</w:t>
            </w:r>
          </w:p>
        </w:tc>
        <w:tc>
          <w:tcPr>
            <w:tcW w:w="5287" w:type="dxa"/>
          </w:tcPr>
          <w:p w:rsidR="00396B82" w:rsidRPr="00A47B7D" w:rsidRDefault="00423480" w:rsidP="00A47B7D">
            <w:pPr>
              <w:jc w:val="right"/>
              <w:rPr>
                <w:rFonts w:ascii="Times New Roman" w:hAnsi="Times New Roman" w:cs="Times New Roman" w:hint="cs"/>
                <w:i/>
                <w:iCs/>
                <w:color w:val="17365D" w:themeColor="text2" w:themeShade="BF"/>
                <w:sz w:val="36"/>
                <w:szCs w:val="36"/>
                <w:rtl/>
              </w:rPr>
            </w:pPr>
            <w:r w:rsidRPr="00A47B7D">
              <w:rPr>
                <w:rFonts w:ascii="Times New Roman" w:hAnsi="Times New Roman" w:cs="Times New Roman"/>
                <w:i/>
                <w:iCs/>
                <w:color w:val="17365D" w:themeColor="text2" w:themeShade="BF"/>
                <w:sz w:val="36"/>
                <w:szCs w:val="36"/>
              </w:rPr>
              <w:t>4. Acq</w:t>
            </w:r>
            <w:r w:rsidR="00A47B7D" w:rsidRPr="00A47B7D">
              <w:rPr>
                <w:rFonts w:ascii="Times New Roman" w:hAnsi="Times New Roman" w:cs="Times New Roman"/>
                <w:i/>
                <w:iCs/>
                <w:color w:val="17365D" w:themeColor="text2" w:themeShade="BF"/>
                <w:sz w:val="36"/>
                <w:szCs w:val="36"/>
              </w:rPr>
              <w:t>uisition activities are central</w:t>
            </w:r>
          </w:p>
          <w:p w:rsidR="00A47B7D" w:rsidRPr="00A47B7D" w:rsidRDefault="00A47B7D">
            <w:pPr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</w:p>
        </w:tc>
      </w:tr>
      <w:tr w:rsidR="00396B82" w:rsidTr="00A47B7D">
        <w:tc>
          <w:tcPr>
            <w:tcW w:w="5349" w:type="dxa"/>
            <w:vAlign w:val="center"/>
          </w:tcPr>
          <w:p w:rsidR="00396B82" w:rsidRPr="00A47B7D" w:rsidRDefault="00A47B7D" w:rsidP="00A47B7D">
            <w:pPr>
              <w:rPr>
                <w:rFonts w:hint="cs"/>
                <w:i/>
                <w:iCs/>
                <w:sz w:val="32"/>
                <w:szCs w:val="32"/>
                <w:u w:val="single"/>
                <w:rtl/>
              </w:rPr>
            </w:pP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يحتاج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'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تصفية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المؤثر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أن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تظل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i/>
                <w:iCs/>
                <w:sz w:val="32"/>
                <w:szCs w:val="32"/>
                <w:rtl/>
              </w:rPr>
              <w:t>منخفضة</w:t>
            </w:r>
          </w:p>
        </w:tc>
        <w:tc>
          <w:tcPr>
            <w:tcW w:w="5287" w:type="dxa"/>
          </w:tcPr>
          <w:p w:rsidR="00396B82" w:rsidRPr="00A47B7D" w:rsidRDefault="00423480" w:rsidP="00A47B7D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A47B7D">
              <w:rPr>
                <w:rFonts w:ascii="Times New Roman" w:hAnsi="Times New Roman" w:cs="Times New Roman"/>
                <w:i/>
                <w:iCs/>
                <w:color w:val="17365D" w:themeColor="text2" w:themeShade="BF"/>
                <w:sz w:val="36"/>
                <w:szCs w:val="36"/>
              </w:rPr>
              <w:t>5. The ‘Affecti</w:t>
            </w:r>
            <w:r w:rsidR="00A47B7D" w:rsidRPr="00A47B7D">
              <w:rPr>
                <w:rFonts w:ascii="Times New Roman" w:hAnsi="Times New Roman" w:cs="Times New Roman"/>
                <w:i/>
                <w:iCs/>
                <w:color w:val="17365D" w:themeColor="text2" w:themeShade="BF"/>
                <w:sz w:val="36"/>
                <w:szCs w:val="36"/>
              </w:rPr>
              <w:t>ve Filter’ needs to be kept low</w:t>
            </w:r>
          </w:p>
        </w:tc>
      </w:tr>
    </w:tbl>
    <w:p w:rsidR="00396B82" w:rsidRDefault="00396B82">
      <w:pPr>
        <w:rPr>
          <w:rFonts w:hint="cs"/>
          <w:i/>
          <w:iCs/>
          <w:u w:val="single"/>
          <w:rtl/>
        </w:rPr>
      </w:pPr>
    </w:p>
    <w:p w:rsidR="00396B82" w:rsidRPr="00396B82" w:rsidRDefault="00396B82">
      <w:pPr>
        <w:rPr>
          <w:rFonts w:hint="cs"/>
          <w:i/>
          <w:iCs/>
          <w:u w:val="single"/>
          <w:rtl/>
        </w:rPr>
      </w:pPr>
    </w:p>
    <w:p w:rsidR="00DB488A" w:rsidRDefault="00DB488A">
      <w:pPr>
        <w:rPr>
          <w:rFonts w:hint="cs"/>
          <w:rtl/>
        </w:rPr>
      </w:pPr>
    </w:p>
    <w:p w:rsidR="00A47B7D" w:rsidRDefault="00A47B7D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4536"/>
        <w:gridCol w:w="6096"/>
      </w:tblGrid>
      <w:tr w:rsidR="00A47B7D" w:rsidTr="00A47B7D">
        <w:tc>
          <w:tcPr>
            <w:tcW w:w="10632" w:type="dxa"/>
            <w:gridSpan w:val="2"/>
            <w:vAlign w:val="center"/>
          </w:tcPr>
          <w:p w:rsidR="00A47B7D" w:rsidRDefault="00A47B7D" w:rsidP="00A47B7D">
            <w:pPr>
              <w:jc w:val="center"/>
              <w:rPr>
                <w:rFonts w:ascii="Times New Roman,Bold" w:hAnsi="Times New Roman" w:cs="Times New Roman,Bold" w:hint="cs"/>
                <w:b/>
                <w:bCs/>
                <w:color w:val="FF0000"/>
                <w:sz w:val="40"/>
                <w:szCs w:val="40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color w:val="008100"/>
                <w:sz w:val="40"/>
                <w:szCs w:val="40"/>
              </w:rPr>
              <w:t>Final Thought</w:t>
            </w:r>
            <w:r>
              <w:rPr>
                <w:rFonts w:ascii="Times New Roman" w:hAnsi="Times New Roman" w:cs="Times New Roman"/>
                <w:b/>
                <w:bCs/>
                <w:color w:val="008100"/>
                <w:sz w:val="40"/>
                <w:szCs w:val="40"/>
              </w:rPr>
              <w:t xml:space="preserve"> </w:t>
            </w:r>
          </w:p>
          <w:p w:rsidR="00A47B7D" w:rsidRDefault="00A47B7D" w:rsidP="00A47B7D">
            <w:pPr>
              <w:jc w:val="center"/>
              <w:rPr>
                <w:rFonts w:hint="cs"/>
                <w:rtl/>
              </w:rPr>
            </w:pP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40"/>
                <w:szCs w:val="40"/>
                <w:rtl/>
              </w:rPr>
              <w:t>الفكر</w:t>
            </w:r>
            <w:r>
              <w:rPr>
                <w:rFonts w:ascii="Times New Roman,Bold" w:hAnsi="Times New Roman" w:cs="Times New Roman,Bold"/>
                <w:b/>
                <w:bCs/>
                <w:color w:val="FF0000"/>
                <w:sz w:val="40"/>
                <w:szCs w:val="40"/>
              </w:rPr>
              <w:t xml:space="preserve"> </w:t>
            </w:r>
            <w:r>
              <w:rPr>
                <w:rFonts w:ascii="Times New Roman,Bold" w:hAnsi="Times New Roman" w:cs="Times New Roman,Bold" w:hint="cs"/>
                <w:b/>
                <w:bCs/>
                <w:color w:val="FF0000"/>
                <w:sz w:val="40"/>
                <w:szCs w:val="40"/>
                <w:rtl/>
              </w:rPr>
              <w:t>النهائي</w:t>
            </w:r>
          </w:p>
        </w:tc>
      </w:tr>
      <w:tr w:rsidR="00A47B7D" w:rsidTr="00A47B7D">
        <w:tc>
          <w:tcPr>
            <w:tcW w:w="4536" w:type="dxa"/>
          </w:tcPr>
          <w:p w:rsidR="00A47B7D" w:rsidRPr="00A47B7D" w:rsidRDefault="00A47B7D">
            <w:pPr>
              <w:rPr>
                <w:rFonts w:hint="cs"/>
                <w:rtl/>
              </w:rPr>
            </w:pPr>
            <w:r w:rsidRPr="00A47B7D">
              <w:rPr>
                <w:rFonts w:ascii="Times New Roman" w:hAnsi="Times New Roman" w:cs="Times New Roman"/>
                <w:sz w:val="32"/>
                <w:szCs w:val="32"/>
                <w:u w:val="single"/>
                <w:rtl/>
              </w:rPr>
              <w:t>مراقبة</w:t>
            </w:r>
            <w:r w:rsidRPr="00A47B7D">
              <w:rPr>
                <w:rFonts w:ascii="Times New Roman" w:hAnsi="Times New Roman" w:cs="Times New Roman"/>
                <w:sz w:val="32"/>
                <w:szCs w:val="32"/>
                <w:u w:val="single"/>
              </w:rPr>
              <w:t xml:space="preserve"> </w:t>
            </w:r>
            <w:r w:rsidRPr="00A47B7D">
              <w:rPr>
                <w:rFonts w:ascii="Times New Roman" w:hAnsi="Times New Roman" w:cs="Times New Roman"/>
                <w:sz w:val="32"/>
                <w:szCs w:val="32"/>
                <w:u w:val="single"/>
                <w:rtl/>
              </w:rPr>
              <w:t>النموذج</w:t>
            </w:r>
            <w:r w:rsidRPr="00A47B7D">
              <w:rPr>
                <w:rFonts w:ascii="Times New Roman" w:hAnsi="Times New Roman" w:cs="Times New Roman"/>
                <w:sz w:val="32"/>
                <w:szCs w:val="32"/>
                <w:u w:val="single"/>
              </w:rPr>
              <w:t xml:space="preserve"> </w:t>
            </w:r>
            <w:r w:rsidRPr="00A47B7D">
              <w:rPr>
                <w:rFonts w:ascii="Times New Roman" w:hAnsi="Times New Roman" w:cs="Times New Roman"/>
                <w:sz w:val="32"/>
                <w:szCs w:val="32"/>
              </w:rPr>
              <w:t xml:space="preserve">' </w:t>
            </w:r>
            <w:r w:rsidRPr="00A47B7D">
              <w:rPr>
                <w:rFonts w:ascii="Times New Roman" w:hAnsi="Times New Roman" w:cs="Times New Roman"/>
                <w:sz w:val="32"/>
                <w:szCs w:val="32"/>
                <w:rtl/>
              </w:rPr>
              <w:t>تعد</w:t>
            </w:r>
            <w:r w:rsidRPr="00A47B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sz w:val="32"/>
                <w:szCs w:val="32"/>
                <w:rtl/>
              </w:rPr>
              <w:t>بلا</w:t>
            </w:r>
            <w:r w:rsidRPr="00A47B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sz w:val="32"/>
                <w:szCs w:val="32"/>
                <w:rtl/>
              </w:rPr>
              <w:t>شك</w:t>
            </w:r>
            <w:r w:rsidRPr="00A47B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sz w:val="32"/>
                <w:szCs w:val="32"/>
                <w:rtl/>
              </w:rPr>
              <w:t>خير</w:t>
            </w:r>
            <w:r w:rsidRPr="00A47B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sz w:val="32"/>
                <w:szCs w:val="32"/>
                <w:rtl/>
              </w:rPr>
              <w:t>نظرية</w:t>
            </w:r>
            <w:r w:rsidRPr="00A47B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sz w:val="32"/>
                <w:szCs w:val="32"/>
                <w:rtl/>
              </w:rPr>
              <w:t>معروفة</w:t>
            </w:r>
            <w:r w:rsidRPr="00A47B7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A47B7D">
              <w:rPr>
                <w:rFonts w:ascii="Times New Roman" w:hAnsi="Times New Roman" w:cs="Times New Roman"/>
                <w:sz w:val="32"/>
                <w:szCs w:val="32"/>
                <w:rtl/>
              </w:rPr>
              <w:t>لاكتساب</w:t>
            </w:r>
            <w:r w:rsidRPr="00A47B7D">
              <w:rPr>
                <w:rFonts w:hint="cs"/>
                <w:sz w:val="18"/>
                <w:szCs w:val="18"/>
                <w:rtl/>
              </w:rPr>
              <w:t xml:space="preserve"> </w:t>
            </w:r>
            <w:r w:rsidRPr="00A47B7D">
              <w:rPr>
                <w:sz w:val="32"/>
                <w:szCs w:val="32"/>
              </w:rPr>
              <w:t>L2</w:t>
            </w:r>
          </w:p>
        </w:tc>
        <w:tc>
          <w:tcPr>
            <w:tcW w:w="6096" w:type="dxa"/>
          </w:tcPr>
          <w:p w:rsidR="00A47B7D" w:rsidRPr="00A47B7D" w:rsidRDefault="00A47B7D" w:rsidP="00A47B7D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A47B7D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The </w:t>
            </w:r>
            <w:r w:rsidRPr="00A47B7D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  <w:u w:val="single"/>
              </w:rPr>
              <w:t>‘Monitor Model’</w:t>
            </w:r>
            <w:r w:rsidRPr="00A47B7D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is undoubtedly the best known theory of</w:t>
            </w:r>
            <w:r w:rsidRPr="00A47B7D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L2 acquisition</w:t>
            </w:r>
          </w:p>
          <w:p w:rsidR="00A47B7D" w:rsidRDefault="00A47B7D" w:rsidP="00A47B7D">
            <w:pPr>
              <w:rPr>
                <w:rFonts w:hint="cs"/>
                <w:rtl/>
              </w:rPr>
            </w:pPr>
          </w:p>
        </w:tc>
      </w:tr>
    </w:tbl>
    <w:p w:rsidR="00A47B7D" w:rsidRDefault="00A47B7D">
      <w:pPr>
        <w:rPr>
          <w:rFonts w:hint="cs"/>
          <w:rtl/>
        </w:rPr>
      </w:pPr>
    </w:p>
    <w:p w:rsidR="00DB488A" w:rsidRDefault="00DB488A">
      <w:pPr>
        <w:rPr>
          <w:rFonts w:hint="cs"/>
          <w:rtl/>
        </w:rPr>
      </w:pPr>
    </w:p>
    <w:p w:rsidR="00DB488A" w:rsidRDefault="00DB488A">
      <w:pPr>
        <w:rPr>
          <w:rFonts w:hint="cs"/>
          <w:rtl/>
        </w:rPr>
      </w:pPr>
    </w:p>
    <w:p w:rsidR="00DB488A" w:rsidRDefault="00DB488A">
      <w:pPr>
        <w:rPr>
          <w:rFonts w:hint="cs"/>
          <w:rtl/>
        </w:rPr>
      </w:pPr>
    </w:p>
    <w:p w:rsidR="00A47B7D" w:rsidRPr="00A47B7D" w:rsidRDefault="00A47B7D">
      <w:pPr>
        <w:rPr>
          <w:rFonts w:hint="cs"/>
          <w:i/>
          <w:iCs/>
          <w:sz w:val="24"/>
          <w:szCs w:val="24"/>
          <w:u w:val="single"/>
          <w:rtl/>
        </w:rPr>
      </w:pPr>
      <w:r w:rsidRPr="00A47B7D">
        <w:rPr>
          <w:rFonts w:hint="cs"/>
          <w:i/>
          <w:iCs/>
          <w:sz w:val="24"/>
          <w:szCs w:val="24"/>
          <w:u w:val="single"/>
          <w:rtl/>
        </w:rPr>
        <w:t>نهاية المحاضـرة السابـعـة :</w:t>
      </w:r>
    </w:p>
    <w:p w:rsidR="00DB488A" w:rsidRDefault="00DB488A">
      <w:pPr>
        <w:rPr>
          <w:rFonts w:hint="cs"/>
          <w:rtl/>
        </w:rPr>
      </w:pPr>
    </w:p>
    <w:p w:rsidR="00DB488A" w:rsidRDefault="00DB488A">
      <w:pPr>
        <w:rPr>
          <w:rFonts w:hint="cs"/>
          <w:rtl/>
        </w:rPr>
      </w:pPr>
    </w:p>
    <w:p w:rsidR="00A47B7D" w:rsidRDefault="000B4FE2">
      <w:pPr>
        <w:rPr>
          <w:rFonts w:hint="cs"/>
          <w:i/>
          <w:iCs/>
          <w:u w:val="single"/>
          <w:rtl/>
        </w:rPr>
      </w:pPr>
      <w:r w:rsidRPr="000B4FE2">
        <w:rPr>
          <w:rFonts w:hint="cs"/>
          <w:i/>
          <w:iCs/>
          <w:u w:val="single"/>
          <w:rtl/>
        </w:rPr>
        <w:lastRenderedPageBreak/>
        <w:t>المحاضرة الثامنـة :</w:t>
      </w:r>
    </w:p>
    <w:p w:rsidR="000B4FE2" w:rsidRDefault="000B4FE2">
      <w:pPr>
        <w:rPr>
          <w:rFonts w:hint="cs"/>
          <w:i/>
          <w:iCs/>
          <w:u w:val="single"/>
          <w:rtl/>
        </w:rPr>
      </w:pPr>
    </w:p>
    <w:p w:rsidR="000B4FE2" w:rsidRDefault="000B4FE2">
      <w:pPr>
        <w:rPr>
          <w:rFonts w:hint="cs"/>
          <w:i/>
          <w:iCs/>
          <w:u w:val="single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5345"/>
        <w:gridCol w:w="5287"/>
      </w:tblGrid>
      <w:tr w:rsidR="000B4FE2" w:rsidTr="001F0E80">
        <w:tc>
          <w:tcPr>
            <w:tcW w:w="10632" w:type="dxa"/>
            <w:gridSpan w:val="2"/>
            <w:vAlign w:val="center"/>
          </w:tcPr>
          <w:p w:rsidR="000B4FE2" w:rsidRPr="001F0E80" w:rsidRDefault="000B4FE2" w:rsidP="001F0E8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</w:rPr>
            </w:pPr>
            <w:r w:rsidRPr="001F0E80"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</w:rPr>
              <w:t>Personality Factors</w:t>
            </w:r>
          </w:p>
          <w:p w:rsidR="001F0E80" w:rsidRPr="001F0E80" w:rsidRDefault="001F0E80" w:rsidP="001F0E80">
            <w:pPr>
              <w:jc w:val="center"/>
              <w:rPr>
                <w:rFonts w:ascii="Times New Roman,Bold" w:hAnsi="Times New Roman" w:cs="Times New Roman,Bold" w:hint="cs"/>
                <w:b/>
                <w:bCs/>
                <w:i/>
                <w:iCs/>
                <w:color w:val="FF0000"/>
                <w:sz w:val="38"/>
                <w:szCs w:val="38"/>
                <w:rtl/>
              </w:rPr>
            </w:pPr>
          </w:p>
          <w:p w:rsidR="001F0E80" w:rsidRDefault="001F0E80" w:rsidP="001F0E80">
            <w:pPr>
              <w:jc w:val="center"/>
              <w:rPr>
                <w:rFonts w:hint="cs"/>
                <w:i/>
                <w:iCs/>
                <w:color w:val="FF0000"/>
                <w:rtl/>
              </w:rPr>
            </w:pPr>
            <w:r w:rsidRPr="001F0E80">
              <w:rPr>
                <w:rFonts w:hint="cs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العوامل الشخصية</w:t>
            </w:r>
          </w:p>
          <w:p w:rsidR="001F0E80" w:rsidRPr="001F0E80" w:rsidRDefault="001F0E80" w:rsidP="001F0E80">
            <w:pPr>
              <w:jc w:val="center"/>
              <w:rPr>
                <w:rFonts w:hint="cs"/>
                <w:i/>
                <w:iCs/>
                <w:color w:val="FF0000"/>
                <w:rtl/>
              </w:rPr>
            </w:pPr>
          </w:p>
        </w:tc>
      </w:tr>
      <w:tr w:rsidR="000B4FE2" w:rsidTr="001F0E80">
        <w:tc>
          <w:tcPr>
            <w:tcW w:w="5345" w:type="dxa"/>
          </w:tcPr>
          <w:p w:rsidR="000B4FE2" w:rsidRPr="008E23CB" w:rsidRDefault="008E23CB" w:rsidP="001F0E80">
            <w:pPr>
              <w:rPr>
                <w:rFonts w:hint="cs"/>
                <w:i/>
                <w:iCs/>
                <w:u w:val="single"/>
                <w:rtl/>
              </w:rPr>
            </w:pPr>
            <w:r w:rsidRPr="008E23CB">
              <w:rPr>
                <w:rFonts w:ascii="Times New Roman" w:hAnsi="Times New Roman" w:cs="Times New Roman" w:hint="cs"/>
                <w:sz w:val="36"/>
                <w:szCs w:val="36"/>
                <w:rtl/>
              </w:rPr>
              <w:t>1</w:t>
            </w:r>
            <w:r w:rsidRPr="008E23CB">
              <w:rPr>
                <w:rFonts w:ascii="Times New Roman" w:hAnsi="Times New Roman" w:cs="Times New Roman" w:hint="cs"/>
                <w:sz w:val="32"/>
                <w:szCs w:val="32"/>
                <w:rtl/>
              </w:rPr>
              <w:t>/ المجال العاطفي</w:t>
            </w:r>
          </w:p>
        </w:tc>
        <w:tc>
          <w:tcPr>
            <w:tcW w:w="5287" w:type="dxa"/>
          </w:tcPr>
          <w:p w:rsidR="000B4FE2" w:rsidRPr="001F0E80" w:rsidRDefault="001F0E80" w:rsidP="001F0E80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1F0E8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1. The affective domain</w:t>
            </w:r>
          </w:p>
        </w:tc>
      </w:tr>
      <w:tr w:rsidR="000B4FE2" w:rsidTr="001F0E80">
        <w:tc>
          <w:tcPr>
            <w:tcW w:w="5345" w:type="dxa"/>
          </w:tcPr>
          <w:p w:rsidR="000B4FE2" w:rsidRPr="008E23CB" w:rsidRDefault="008E23CB">
            <w:pPr>
              <w:rPr>
                <w:rFonts w:hint="cs"/>
                <w:sz w:val="32"/>
                <w:szCs w:val="32"/>
                <w:rtl/>
              </w:rPr>
            </w:pPr>
            <w:r w:rsidRPr="008E23CB">
              <w:rPr>
                <w:rFonts w:hint="cs"/>
                <w:sz w:val="32"/>
                <w:szCs w:val="32"/>
                <w:rtl/>
              </w:rPr>
              <w:t>2/ أحترام الذات</w:t>
            </w:r>
          </w:p>
        </w:tc>
        <w:tc>
          <w:tcPr>
            <w:tcW w:w="5287" w:type="dxa"/>
          </w:tcPr>
          <w:p w:rsidR="000B4FE2" w:rsidRPr="001F0E80" w:rsidRDefault="001F0E80" w:rsidP="001F0E80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1F0E8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2. Self-esteem</w:t>
            </w:r>
          </w:p>
        </w:tc>
      </w:tr>
      <w:tr w:rsidR="000B4FE2" w:rsidTr="001F0E80">
        <w:tc>
          <w:tcPr>
            <w:tcW w:w="5345" w:type="dxa"/>
          </w:tcPr>
          <w:p w:rsidR="000B4FE2" w:rsidRPr="008E23CB" w:rsidRDefault="008E23CB">
            <w:pPr>
              <w:rPr>
                <w:rFonts w:hint="cs"/>
                <w:sz w:val="32"/>
                <w:szCs w:val="32"/>
                <w:rtl/>
              </w:rPr>
            </w:pPr>
            <w:r w:rsidRPr="008E23CB">
              <w:rPr>
                <w:rFonts w:hint="cs"/>
                <w:sz w:val="32"/>
                <w:szCs w:val="32"/>
                <w:rtl/>
              </w:rPr>
              <w:t>3/ الكبت</w:t>
            </w:r>
          </w:p>
        </w:tc>
        <w:tc>
          <w:tcPr>
            <w:tcW w:w="5287" w:type="dxa"/>
          </w:tcPr>
          <w:p w:rsidR="000B4FE2" w:rsidRPr="001F0E80" w:rsidRDefault="001F0E80" w:rsidP="001F0E80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1F0E8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3. Inhibition</w:t>
            </w:r>
          </w:p>
        </w:tc>
      </w:tr>
      <w:tr w:rsidR="000B4FE2" w:rsidTr="001F0E80">
        <w:tc>
          <w:tcPr>
            <w:tcW w:w="5345" w:type="dxa"/>
          </w:tcPr>
          <w:p w:rsidR="000B4FE2" w:rsidRPr="008E23CB" w:rsidRDefault="008E23CB">
            <w:pPr>
              <w:rPr>
                <w:rFonts w:hint="cs"/>
                <w:sz w:val="32"/>
                <w:szCs w:val="32"/>
                <w:rtl/>
              </w:rPr>
            </w:pPr>
            <w:r w:rsidRPr="008E23CB">
              <w:rPr>
                <w:rFonts w:hint="cs"/>
                <w:sz w:val="32"/>
                <w:szCs w:val="32"/>
                <w:rtl/>
              </w:rPr>
              <w:t>4/ المخاطرة</w:t>
            </w:r>
          </w:p>
        </w:tc>
        <w:tc>
          <w:tcPr>
            <w:tcW w:w="5287" w:type="dxa"/>
          </w:tcPr>
          <w:p w:rsidR="000B4FE2" w:rsidRPr="001F0E80" w:rsidRDefault="001F0E80" w:rsidP="001F0E80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1F0E8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4. Risk-taking</w:t>
            </w:r>
          </w:p>
        </w:tc>
      </w:tr>
      <w:tr w:rsidR="000B4FE2" w:rsidTr="001F0E80">
        <w:tc>
          <w:tcPr>
            <w:tcW w:w="5345" w:type="dxa"/>
          </w:tcPr>
          <w:p w:rsidR="000B4FE2" w:rsidRPr="008E23CB" w:rsidRDefault="008E23CB">
            <w:pPr>
              <w:rPr>
                <w:rFonts w:hint="cs"/>
                <w:sz w:val="32"/>
                <w:szCs w:val="32"/>
                <w:rtl/>
              </w:rPr>
            </w:pPr>
            <w:r w:rsidRPr="008E23CB">
              <w:rPr>
                <w:rFonts w:hint="cs"/>
                <w:sz w:val="32"/>
                <w:szCs w:val="32"/>
                <w:rtl/>
              </w:rPr>
              <w:t>5/ القلق</w:t>
            </w:r>
          </w:p>
        </w:tc>
        <w:tc>
          <w:tcPr>
            <w:tcW w:w="5287" w:type="dxa"/>
          </w:tcPr>
          <w:p w:rsidR="000B4FE2" w:rsidRPr="001F0E80" w:rsidRDefault="001F0E80" w:rsidP="001F0E80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1F0E8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5. Anxiety</w:t>
            </w:r>
          </w:p>
        </w:tc>
      </w:tr>
      <w:tr w:rsidR="000B4FE2" w:rsidTr="001F0E80">
        <w:tc>
          <w:tcPr>
            <w:tcW w:w="5345" w:type="dxa"/>
          </w:tcPr>
          <w:p w:rsidR="000B4FE2" w:rsidRPr="008E23CB" w:rsidRDefault="008E23CB">
            <w:pPr>
              <w:rPr>
                <w:rFonts w:hint="cs"/>
                <w:sz w:val="32"/>
                <w:szCs w:val="32"/>
                <w:rtl/>
              </w:rPr>
            </w:pPr>
            <w:r w:rsidRPr="008E23CB">
              <w:rPr>
                <w:rFonts w:hint="cs"/>
                <w:sz w:val="32"/>
                <w:szCs w:val="32"/>
                <w:rtl/>
              </w:rPr>
              <w:t>6/ التقمص العاطفي</w:t>
            </w:r>
          </w:p>
        </w:tc>
        <w:tc>
          <w:tcPr>
            <w:tcW w:w="5287" w:type="dxa"/>
          </w:tcPr>
          <w:p w:rsidR="000B4FE2" w:rsidRPr="001F0E80" w:rsidRDefault="001F0E80" w:rsidP="001F0E80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1F0E8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6. Empathy</w:t>
            </w:r>
          </w:p>
        </w:tc>
      </w:tr>
      <w:tr w:rsidR="000B4FE2" w:rsidTr="001F0E80">
        <w:tc>
          <w:tcPr>
            <w:tcW w:w="5345" w:type="dxa"/>
          </w:tcPr>
          <w:p w:rsidR="000B4FE2" w:rsidRPr="008E23CB" w:rsidRDefault="008E23CB">
            <w:pPr>
              <w:rPr>
                <w:rFonts w:hint="cs"/>
                <w:sz w:val="32"/>
                <w:szCs w:val="32"/>
                <w:rtl/>
              </w:rPr>
            </w:pPr>
            <w:r w:rsidRPr="008E23CB">
              <w:rPr>
                <w:rFonts w:hint="cs"/>
                <w:sz w:val="32"/>
                <w:szCs w:val="32"/>
                <w:rtl/>
              </w:rPr>
              <w:t>7/ الانبساط و الإنطواء</w:t>
            </w:r>
          </w:p>
        </w:tc>
        <w:tc>
          <w:tcPr>
            <w:tcW w:w="5287" w:type="dxa"/>
          </w:tcPr>
          <w:p w:rsidR="000B4FE2" w:rsidRPr="001F0E80" w:rsidRDefault="001F0E80" w:rsidP="001F0E80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1F0E8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7. Extroversion &amp; introversion</w:t>
            </w:r>
          </w:p>
        </w:tc>
      </w:tr>
      <w:tr w:rsidR="000B4FE2" w:rsidTr="001F0E80">
        <w:tc>
          <w:tcPr>
            <w:tcW w:w="5345" w:type="dxa"/>
          </w:tcPr>
          <w:p w:rsidR="000B4FE2" w:rsidRPr="008E23CB" w:rsidRDefault="008E23CB">
            <w:pPr>
              <w:rPr>
                <w:rFonts w:hint="cs"/>
                <w:sz w:val="32"/>
                <w:szCs w:val="32"/>
                <w:rtl/>
              </w:rPr>
            </w:pPr>
            <w:r w:rsidRPr="008E23CB">
              <w:rPr>
                <w:rFonts w:hint="cs"/>
                <w:sz w:val="32"/>
                <w:szCs w:val="32"/>
                <w:rtl/>
              </w:rPr>
              <w:t>8/ لغة الموهبة</w:t>
            </w:r>
          </w:p>
        </w:tc>
        <w:tc>
          <w:tcPr>
            <w:tcW w:w="5287" w:type="dxa"/>
          </w:tcPr>
          <w:p w:rsidR="000B4FE2" w:rsidRPr="001F0E80" w:rsidRDefault="001F0E80" w:rsidP="001F0E80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1F0E8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8. Language aptitude</w:t>
            </w:r>
          </w:p>
        </w:tc>
      </w:tr>
      <w:tr w:rsidR="000B4FE2" w:rsidTr="001F0E80">
        <w:tc>
          <w:tcPr>
            <w:tcW w:w="5345" w:type="dxa"/>
          </w:tcPr>
          <w:p w:rsidR="000B4FE2" w:rsidRPr="008E23CB" w:rsidRDefault="008E23CB">
            <w:pPr>
              <w:rPr>
                <w:rFonts w:hint="cs"/>
                <w:sz w:val="32"/>
                <w:szCs w:val="32"/>
                <w:rtl/>
              </w:rPr>
            </w:pPr>
            <w:r w:rsidRPr="008E23CB">
              <w:rPr>
                <w:rFonts w:hint="cs"/>
                <w:sz w:val="32"/>
                <w:szCs w:val="32"/>
                <w:rtl/>
              </w:rPr>
              <w:t>9/ الحافز أو الدافع</w:t>
            </w:r>
          </w:p>
        </w:tc>
        <w:tc>
          <w:tcPr>
            <w:tcW w:w="5287" w:type="dxa"/>
          </w:tcPr>
          <w:p w:rsidR="000B4FE2" w:rsidRPr="001F0E80" w:rsidRDefault="001F0E80" w:rsidP="001F0E80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1F0E8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9. Motivation</w:t>
            </w:r>
          </w:p>
        </w:tc>
      </w:tr>
      <w:tr w:rsidR="000B4FE2" w:rsidTr="001F0E80">
        <w:tc>
          <w:tcPr>
            <w:tcW w:w="5345" w:type="dxa"/>
          </w:tcPr>
          <w:p w:rsidR="000B4FE2" w:rsidRPr="008E23CB" w:rsidRDefault="008E23CB">
            <w:pPr>
              <w:rPr>
                <w:rFonts w:hint="cs"/>
                <w:sz w:val="32"/>
                <w:szCs w:val="32"/>
                <w:rtl/>
              </w:rPr>
            </w:pPr>
            <w:r w:rsidRPr="008E23CB">
              <w:rPr>
                <w:rFonts w:hint="cs"/>
                <w:sz w:val="32"/>
                <w:szCs w:val="32"/>
                <w:rtl/>
              </w:rPr>
              <w:t>10/ العمر</w:t>
            </w:r>
          </w:p>
        </w:tc>
        <w:tc>
          <w:tcPr>
            <w:tcW w:w="5287" w:type="dxa"/>
          </w:tcPr>
          <w:p w:rsidR="000B4FE2" w:rsidRPr="001F0E80" w:rsidRDefault="001F0E80" w:rsidP="001F0E80">
            <w:pPr>
              <w:jc w:val="right"/>
              <w:rPr>
                <w:rFonts w:hint="cs"/>
                <w:i/>
                <w:iCs/>
                <w:color w:val="17365D" w:themeColor="text2" w:themeShade="BF"/>
                <w:u w:val="single"/>
                <w:rtl/>
              </w:rPr>
            </w:pPr>
            <w:r w:rsidRPr="001F0E8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10. Age</w:t>
            </w:r>
          </w:p>
        </w:tc>
      </w:tr>
    </w:tbl>
    <w:p w:rsidR="000B4FE2" w:rsidRPr="000B4FE2" w:rsidRDefault="000B4FE2">
      <w:pPr>
        <w:rPr>
          <w:rFonts w:hint="cs"/>
          <w:i/>
          <w:iCs/>
          <w:u w:val="single"/>
          <w:rtl/>
        </w:rPr>
      </w:pPr>
    </w:p>
    <w:p w:rsidR="00DB488A" w:rsidRDefault="00DB488A">
      <w:pPr>
        <w:rPr>
          <w:rFonts w:hint="cs"/>
          <w:rtl/>
        </w:rPr>
      </w:pPr>
    </w:p>
    <w:p w:rsidR="00DB488A" w:rsidRDefault="00DB488A">
      <w:pPr>
        <w:rPr>
          <w:rFonts w:hint="cs"/>
          <w:rtl/>
        </w:rPr>
      </w:pPr>
    </w:p>
    <w:p w:rsidR="008E23CB" w:rsidRDefault="008E23CB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7088"/>
        <w:gridCol w:w="3544"/>
      </w:tblGrid>
      <w:tr w:rsidR="008E23CB" w:rsidTr="008C52F0">
        <w:tc>
          <w:tcPr>
            <w:tcW w:w="7088" w:type="dxa"/>
          </w:tcPr>
          <w:p w:rsidR="008C52F0" w:rsidRPr="008C52F0" w:rsidRDefault="008C52F0" w:rsidP="008C52F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8C52F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is the emotional side of human behavior, and it</w:t>
            </w:r>
          </w:p>
          <w:p w:rsidR="008E23CB" w:rsidRPr="008C52F0" w:rsidRDefault="008C52F0" w:rsidP="008C52F0">
            <w:pPr>
              <w:jc w:val="right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8C52F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may be juxtaposed to the cognitive side</w:t>
            </w:r>
          </w:p>
          <w:p w:rsidR="008C52F0" w:rsidRDefault="008C52F0" w:rsidP="008C52F0">
            <w:pPr>
              <w:jc w:val="right"/>
              <w:rPr>
                <w:rFonts w:ascii="Times New Roman" w:hAnsi="Times New Roman" w:cs="Times New Roman" w:hint="cs"/>
                <w:i/>
                <w:iCs/>
                <w:sz w:val="48"/>
                <w:szCs w:val="48"/>
                <w:rtl/>
              </w:rPr>
            </w:pPr>
          </w:p>
          <w:p w:rsidR="008C52F0" w:rsidRPr="008C52F0" w:rsidRDefault="008C52F0" w:rsidP="008C52F0">
            <w:pPr>
              <w:jc w:val="right"/>
              <w:rPr>
                <w:rFonts w:ascii="Times New Roman" w:hAnsi="Times New Roman" w:cs="Times New Roman"/>
                <w:i/>
                <w:iCs/>
                <w:sz w:val="48"/>
                <w:szCs w:val="48"/>
              </w:rPr>
            </w:pPr>
          </w:p>
          <w:p w:rsidR="008C52F0" w:rsidRPr="008C52F0" w:rsidRDefault="008C52F0" w:rsidP="008C52F0">
            <w:pPr>
              <w:jc w:val="right"/>
              <w:rPr>
                <w:rFonts w:hint="cs"/>
                <w:rtl/>
              </w:rPr>
            </w:pPr>
            <w:r w:rsidRPr="008C52F0">
              <w:rPr>
                <w:rFonts w:hint="cs"/>
                <w:i/>
                <w:iCs/>
                <w:sz w:val="32"/>
                <w:szCs w:val="32"/>
                <w:rtl/>
              </w:rPr>
              <w:t>هو جانب مؤثر للسلوك البشري , وقد يكون محاذياً للجانب المعرفي</w:t>
            </w:r>
          </w:p>
        </w:tc>
        <w:tc>
          <w:tcPr>
            <w:tcW w:w="3544" w:type="dxa"/>
            <w:vAlign w:val="center"/>
          </w:tcPr>
          <w:p w:rsidR="008E23CB" w:rsidRPr="008C52F0" w:rsidRDefault="008E23CB" w:rsidP="008E23CB">
            <w:pPr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8C52F0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t>The affective domain</w:t>
            </w:r>
          </w:p>
          <w:p w:rsidR="008E23CB" w:rsidRDefault="008E23CB" w:rsidP="008E23CB">
            <w:pPr>
              <w:jc w:val="center"/>
              <w:rPr>
                <w:rFonts w:ascii="Times New Roman" w:hAnsi="Times New Roman" w:cs="Times New Roman"/>
                <w:b/>
                <w:bCs/>
                <w:color w:val="008100"/>
                <w:sz w:val="36"/>
                <w:szCs w:val="36"/>
              </w:rPr>
            </w:pPr>
          </w:p>
          <w:p w:rsidR="008E23CB" w:rsidRDefault="008E23CB" w:rsidP="008E23CB">
            <w:pPr>
              <w:jc w:val="center"/>
              <w:rPr>
                <w:rFonts w:ascii="Times New Roman" w:hAnsi="Times New Roman" w:cs="Times New Roman"/>
                <w:b/>
                <w:bCs/>
                <w:color w:val="008100"/>
                <w:sz w:val="36"/>
                <w:szCs w:val="36"/>
              </w:rPr>
            </w:pPr>
          </w:p>
          <w:p w:rsidR="008E23CB" w:rsidRDefault="008E23CB" w:rsidP="008E23CB">
            <w:pPr>
              <w:jc w:val="center"/>
              <w:rPr>
                <w:rFonts w:hint="cs"/>
                <w:color w:val="FF0000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color w:val="008100"/>
                <w:sz w:val="36"/>
                <w:szCs w:val="36"/>
              </w:rPr>
              <w:t xml:space="preserve"> </w:t>
            </w:r>
            <w:r w:rsidRPr="008C52F0"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ا</w:t>
            </w:r>
            <w:r w:rsidRPr="008C52F0"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ل</w:t>
            </w:r>
            <w:r w:rsidRPr="008C52F0"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مجال</w:t>
            </w:r>
            <w:r w:rsidRPr="008C52F0">
              <w:rPr>
                <w:rFonts w:ascii="Times New Roman,Bold" w:hAnsi="Times New Roman" w:cs="Times New Roman,Bold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8C52F0"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ال</w:t>
            </w:r>
            <w:r w:rsidRPr="008C52F0">
              <w:rPr>
                <w:rFonts w:ascii="Times New Roman,Bold" w:hAnsi="Times New Roman" w:cs="Times New Roman,Bold" w:hint="cs"/>
                <w:b/>
                <w:bCs/>
                <w:color w:val="FF0000"/>
                <w:sz w:val="36"/>
                <w:szCs w:val="36"/>
                <w:rtl/>
              </w:rPr>
              <w:t>عاطفي</w:t>
            </w:r>
          </w:p>
          <w:p w:rsidR="008C52F0" w:rsidRDefault="008C52F0" w:rsidP="008E23CB">
            <w:pPr>
              <w:jc w:val="center"/>
              <w:rPr>
                <w:rFonts w:hint="cs"/>
                <w:color w:val="FF0000"/>
                <w:rtl/>
              </w:rPr>
            </w:pPr>
          </w:p>
          <w:p w:rsidR="008C52F0" w:rsidRDefault="008C52F0" w:rsidP="008E23CB">
            <w:pPr>
              <w:jc w:val="center"/>
              <w:rPr>
                <w:rFonts w:hint="cs"/>
                <w:color w:val="FF0000"/>
                <w:rtl/>
              </w:rPr>
            </w:pPr>
          </w:p>
          <w:p w:rsidR="008C52F0" w:rsidRPr="008C52F0" w:rsidRDefault="008C52F0" w:rsidP="008E23CB">
            <w:pPr>
              <w:jc w:val="center"/>
              <w:rPr>
                <w:rFonts w:hint="cs"/>
                <w:i/>
                <w:iCs/>
                <w:color w:val="0D0D0D" w:themeColor="text1" w:themeTint="F2"/>
                <w:rtl/>
              </w:rPr>
            </w:pPr>
            <w:r w:rsidRPr="008C52F0">
              <w:rPr>
                <w:rFonts w:hint="cs"/>
                <w:i/>
                <w:iCs/>
                <w:color w:val="0D0D0D" w:themeColor="text1" w:themeTint="F2"/>
                <w:sz w:val="24"/>
                <w:szCs w:val="24"/>
                <w:rtl/>
              </w:rPr>
              <w:t>(تعريف)</w:t>
            </w:r>
          </w:p>
        </w:tc>
      </w:tr>
      <w:tr w:rsidR="008C52F0" w:rsidTr="008C52F0">
        <w:trPr>
          <w:gridAfter w:val="1"/>
          <w:wAfter w:w="3544" w:type="dxa"/>
        </w:trPr>
        <w:tc>
          <w:tcPr>
            <w:tcW w:w="7088" w:type="dxa"/>
          </w:tcPr>
          <w:p w:rsidR="008C52F0" w:rsidRDefault="008C52F0" w:rsidP="008C52F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8C52F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Affect refers to emotion or feeling</w:t>
            </w:r>
          </w:p>
          <w:p w:rsidR="008C52F0" w:rsidRDefault="008C52F0" w:rsidP="008C52F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</w:p>
          <w:p w:rsidR="008C52F0" w:rsidRPr="008C52F0" w:rsidRDefault="008C52F0" w:rsidP="008C52F0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8C52F0">
              <w:rPr>
                <w:rFonts w:ascii="Times New Roman" w:hAnsi="Times New Roman" w:cs="Times New Roman" w:hint="cs"/>
                <w:sz w:val="32"/>
                <w:szCs w:val="32"/>
                <w:rtl/>
              </w:rPr>
              <w:t>تشير العاطفة إلى المشاعر أو الأنفعالات</w:t>
            </w:r>
          </w:p>
        </w:tc>
      </w:tr>
    </w:tbl>
    <w:p w:rsidR="008E23CB" w:rsidRDefault="008E23CB"/>
    <w:p w:rsidR="00DB488A" w:rsidRDefault="00DB488A"/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7088"/>
        <w:gridCol w:w="3544"/>
      </w:tblGrid>
      <w:tr w:rsidR="0042395B" w:rsidTr="0042395B">
        <w:trPr>
          <w:trHeight w:val="2576"/>
        </w:trPr>
        <w:tc>
          <w:tcPr>
            <w:tcW w:w="7088" w:type="dxa"/>
          </w:tcPr>
          <w:p w:rsidR="0042395B" w:rsidRPr="0042395B" w:rsidRDefault="0042395B" w:rsidP="0042395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42395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lastRenderedPageBreak/>
              <w:t>It is a subjective experience, which the individual conveys to others</w:t>
            </w:r>
            <w:r w:rsidRPr="0042395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</w:t>
            </w:r>
            <w:r w:rsidRPr="0042395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be verbal reports and o</w:t>
            </w:r>
            <w:r w:rsidRPr="0042395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ther overt expressive behaviors</w:t>
            </w:r>
          </w:p>
          <w:p w:rsidR="0042395B" w:rsidRDefault="0042395B" w:rsidP="0042395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42395B" w:rsidRPr="0042395B" w:rsidRDefault="0042395B" w:rsidP="0042395B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42395B"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هي تجربة ذاتية , والتي تنقل الفرديه للاَخرين لتكون التقارير شفهية وغيرها سلوكيات تعبيرية علنية </w:t>
            </w:r>
          </w:p>
        </w:tc>
        <w:tc>
          <w:tcPr>
            <w:tcW w:w="3544" w:type="dxa"/>
            <w:vAlign w:val="center"/>
          </w:tcPr>
          <w:p w:rsidR="0042395B" w:rsidRPr="008C52F0" w:rsidRDefault="0042395B" w:rsidP="008C52F0">
            <w:pPr>
              <w:jc w:val="center"/>
              <w:rPr>
                <w:rFonts w:ascii="Times New Roman,Bold" w:hAnsi="Times New Roman" w:cs="Times New Roman,Bold" w:hint="cs"/>
                <w:b/>
                <w:bCs/>
                <w:i/>
                <w:iCs/>
                <w:color w:val="C00000"/>
                <w:sz w:val="36"/>
                <w:szCs w:val="36"/>
                <w:rtl/>
              </w:rPr>
            </w:pPr>
            <w:r w:rsidRPr="008C52F0">
              <w:rPr>
                <w:rFonts w:ascii="Times New Roman" w:hAnsi="Times New Roman" w:cs="Times New Roman"/>
                <w:b/>
                <w:bCs/>
                <w:i/>
                <w:iCs/>
                <w:color w:val="C00000"/>
                <w:sz w:val="36"/>
                <w:szCs w:val="36"/>
              </w:rPr>
              <w:t>Self-esteem</w:t>
            </w:r>
          </w:p>
          <w:p w:rsidR="0042395B" w:rsidRDefault="0042395B" w:rsidP="008C52F0">
            <w:pPr>
              <w:jc w:val="center"/>
              <w:rPr>
                <w:rFonts w:hint="cs"/>
                <w:rtl/>
              </w:rPr>
            </w:pPr>
          </w:p>
          <w:p w:rsidR="0042395B" w:rsidRDefault="0042395B" w:rsidP="008C52F0">
            <w:pPr>
              <w:jc w:val="center"/>
              <w:rPr>
                <w:rFonts w:hint="cs"/>
                <w:rtl/>
              </w:rPr>
            </w:pPr>
          </w:p>
          <w:p w:rsidR="0042395B" w:rsidRDefault="0042395B" w:rsidP="008C52F0">
            <w:pPr>
              <w:jc w:val="center"/>
              <w:rPr>
                <w:rFonts w:hint="cs"/>
                <w:rtl/>
              </w:rPr>
            </w:pPr>
          </w:p>
          <w:p w:rsidR="0042395B" w:rsidRDefault="0042395B" w:rsidP="008C52F0">
            <w:pPr>
              <w:jc w:val="center"/>
              <w:rPr>
                <w:rFonts w:hint="cs"/>
                <w:i/>
                <w:iCs/>
                <w:color w:val="FF0000"/>
                <w:rtl/>
              </w:rPr>
            </w:pPr>
            <w:r w:rsidRPr="008C52F0">
              <w:rPr>
                <w:rFonts w:hint="cs"/>
                <w:i/>
                <w:iCs/>
                <w:color w:val="FF0000"/>
                <w:sz w:val="32"/>
                <w:szCs w:val="32"/>
                <w:rtl/>
              </w:rPr>
              <w:t>أحترام الذات</w:t>
            </w:r>
          </w:p>
          <w:p w:rsidR="0042395B" w:rsidRDefault="0042395B" w:rsidP="008C52F0">
            <w:pPr>
              <w:jc w:val="center"/>
              <w:rPr>
                <w:rFonts w:hint="cs"/>
                <w:i/>
                <w:iCs/>
                <w:color w:val="FF0000"/>
                <w:rtl/>
              </w:rPr>
            </w:pPr>
          </w:p>
          <w:p w:rsidR="0042395B" w:rsidRDefault="0042395B" w:rsidP="008C52F0">
            <w:pPr>
              <w:jc w:val="center"/>
              <w:rPr>
                <w:rFonts w:hint="cs"/>
                <w:i/>
                <w:iCs/>
                <w:color w:val="FF0000"/>
                <w:rtl/>
              </w:rPr>
            </w:pPr>
          </w:p>
          <w:p w:rsidR="0042395B" w:rsidRDefault="0042395B" w:rsidP="008C52F0">
            <w:pPr>
              <w:jc w:val="center"/>
              <w:rPr>
                <w:rFonts w:hint="cs"/>
                <w:i/>
                <w:iCs/>
                <w:color w:val="FF0000"/>
                <w:rtl/>
              </w:rPr>
            </w:pPr>
            <w:r w:rsidRPr="008C52F0">
              <w:rPr>
                <w:rFonts w:hint="cs"/>
                <w:i/>
                <w:iCs/>
                <w:color w:val="FF0000"/>
                <w:sz w:val="24"/>
                <w:szCs w:val="24"/>
                <w:rtl/>
              </w:rPr>
              <w:t>(تعريف</w:t>
            </w:r>
            <w:r>
              <w:rPr>
                <w:rFonts w:hint="cs"/>
                <w:i/>
                <w:iCs/>
                <w:color w:val="FF0000"/>
                <w:rtl/>
              </w:rPr>
              <w:t>)</w:t>
            </w:r>
          </w:p>
          <w:p w:rsidR="0042395B" w:rsidRPr="008C52F0" w:rsidRDefault="0042395B" w:rsidP="008C52F0">
            <w:pPr>
              <w:jc w:val="center"/>
              <w:rPr>
                <w:rFonts w:hint="cs"/>
                <w:i/>
                <w:iCs/>
                <w:color w:val="FF0000"/>
                <w:rtl/>
              </w:rPr>
            </w:pPr>
          </w:p>
        </w:tc>
      </w:tr>
      <w:tr w:rsidR="0042395B" w:rsidTr="0042395B">
        <w:trPr>
          <w:gridAfter w:val="1"/>
          <w:wAfter w:w="3544" w:type="dxa"/>
          <w:trHeight w:val="523"/>
        </w:trPr>
        <w:tc>
          <w:tcPr>
            <w:tcW w:w="7088" w:type="dxa"/>
          </w:tcPr>
          <w:p w:rsidR="0042395B" w:rsidRPr="0042395B" w:rsidRDefault="0042395B" w:rsidP="0042395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42395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Self-esteem is seen as a personal judgment of worthiness that is</w:t>
            </w:r>
            <w:r w:rsidRPr="0042395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</w:t>
            </w:r>
            <w:r w:rsidRPr="0042395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expressed in the attitudes that the i</w:t>
            </w:r>
            <w:r w:rsidRPr="0042395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ndividual holds towards himself</w:t>
            </w:r>
          </w:p>
          <w:p w:rsidR="0042395B" w:rsidRPr="0042395B" w:rsidRDefault="0042395B" w:rsidP="0042395B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2395B" w:rsidRPr="0042395B" w:rsidRDefault="0042395B" w:rsidP="0042395B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42395B">
              <w:rPr>
                <w:rFonts w:ascii="Times New Roman" w:hAnsi="Times New Roman" w:cs="Times New Roman" w:hint="cs"/>
                <w:sz w:val="32"/>
                <w:szCs w:val="32"/>
                <w:rtl/>
              </w:rPr>
              <w:t>ينظر لتقدير الذات كقرار شخصي يعبر عن سلوك فردي تجاه نفسه</w:t>
            </w:r>
          </w:p>
        </w:tc>
      </w:tr>
    </w:tbl>
    <w:p w:rsidR="008C52F0" w:rsidRDefault="008C52F0">
      <w:pPr>
        <w:rPr>
          <w:rFonts w:hint="cs"/>
          <w:rtl/>
        </w:rPr>
      </w:pPr>
    </w:p>
    <w:p w:rsidR="0042395B" w:rsidRDefault="0042395B">
      <w:pPr>
        <w:rPr>
          <w:rFonts w:hint="cs"/>
          <w:rtl/>
        </w:rPr>
      </w:pPr>
    </w:p>
    <w:p w:rsidR="0042395B" w:rsidRDefault="0042395B">
      <w:pPr>
        <w:rPr>
          <w:rFonts w:hint="cs"/>
          <w:rtl/>
        </w:rPr>
      </w:pPr>
    </w:p>
    <w:p w:rsidR="005D1621" w:rsidRDefault="005D1621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7086"/>
        <w:gridCol w:w="3546"/>
      </w:tblGrid>
      <w:tr w:rsidR="005D1621" w:rsidTr="00D70482">
        <w:tc>
          <w:tcPr>
            <w:tcW w:w="7086" w:type="dxa"/>
          </w:tcPr>
          <w:p w:rsidR="005D1621" w:rsidRPr="005D1621" w:rsidRDefault="005D1621" w:rsidP="005D1621">
            <w:pPr>
              <w:jc w:val="right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5D1621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Human beings build sets of defenses to protect the ego</w:t>
            </w:r>
          </w:p>
          <w:p w:rsidR="005D1621" w:rsidRDefault="005D1621" w:rsidP="005D1621">
            <w:pPr>
              <w:jc w:val="right"/>
            </w:pPr>
          </w:p>
          <w:p w:rsidR="005D1621" w:rsidRPr="005D1621" w:rsidRDefault="005D1621" w:rsidP="005D1621">
            <w:pPr>
              <w:rPr>
                <w:rFonts w:hint="cs"/>
                <w:rtl/>
              </w:rPr>
            </w:pPr>
            <w:r w:rsidRPr="005D1621">
              <w:rPr>
                <w:rFonts w:hint="cs"/>
                <w:sz w:val="32"/>
                <w:szCs w:val="32"/>
                <w:rtl/>
              </w:rPr>
              <w:t>أعتمد البشر لمجموعات من الدفاعات لحماية الأنـا</w:t>
            </w:r>
          </w:p>
        </w:tc>
        <w:tc>
          <w:tcPr>
            <w:tcW w:w="3546" w:type="dxa"/>
            <w:vAlign w:val="center"/>
          </w:tcPr>
          <w:p w:rsidR="005D1621" w:rsidRPr="005D1621" w:rsidRDefault="005D1621" w:rsidP="005D1621">
            <w:pPr>
              <w:jc w:val="center"/>
              <w:rPr>
                <w:rFonts w:hint="cs"/>
                <w:i/>
                <w:iCs/>
                <w:color w:val="C00000"/>
                <w:rtl/>
              </w:rPr>
            </w:pPr>
            <w:r w:rsidRPr="005D1621">
              <w:rPr>
                <w:rFonts w:ascii="Times New Roman" w:hAnsi="Times New Roman" w:cs="Times New Roman"/>
                <w:i/>
                <w:iCs/>
                <w:color w:val="C00000"/>
                <w:sz w:val="36"/>
                <w:szCs w:val="36"/>
              </w:rPr>
              <w:t>Inhibition</w:t>
            </w:r>
          </w:p>
          <w:p w:rsidR="005D1621" w:rsidRPr="005D1621" w:rsidRDefault="005D1621" w:rsidP="005D1621">
            <w:pPr>
              <w:jc w:val="center"/>
              <w:rPr>
                <w:rFonts w:hint="cs"/>
                <w:i/>
                <w:iCs/>
                <w:rtl/>
              </w:rPr>
            </w:pPr>
          </w:p>
          <w:p w:rsidR="005D1621" w:rsidRPr="005D1621" w:rsidRDefault="005D1621" w:rsidP="005D1621">
            <w:pPr>
              <w:jc w:val="center"/>
              <w:rPr>
                <w:rFonts w:hint="cs"/>
                <w:i/>
                <w:iCs/>
                <w:rtl/>
              </w:rPr>
            </w:pPr>
          </w:p>
          <w:p w:rsidR="005D1621" w:rsidRPr="005D1621" w:rsidRDefault="005D1621" w:rsidP="005D1621">
            <w:pPr>
              <w:jc w:val="center"/>
              <w:rPr>
                <w:rFonts w:hint="cs"/>
                <w:i/>
                <w:iCs/>
                <w:rtl/>
              </w:rPr>
            </w:pPr>
          </w:p>
          <w:p w:rsidR="005D1621" w:rsidRPr="005D1621" w:rsidRDefault="005D1621" w:rsidP="005D1621">
            <w:pPr>
              <w:jc w:val="center"/>
              <w:rPr>
                <w:rFonts w:hint="cs"/>
                <w:i/>
                <w:iCs/>
                <w:color w:val="FF0000"/>
                <w:sz w:val="32"/>
                <w:szCs w:val="32"/>
                <w:rtl/>
              </w:rPr>
            </w:pPr>
            <w:r w:rsidRPr="005D1621">
              <w:rPr>
                <w:rFonts w:hint="cs"/>
                <w:i/>
                <w:iCs/>
                <w:color w:val="FF0000"/>
                <w:sz w:val="32"/>
                <w:szCs w:val="32"/>
                <w:rtl/>
              </w:rPr>
              <w:t>الكبت</w:t>
            </w:r>
          </w:p>
          <w:p w:rsidR="005D1621" w:rsidRDefault="005D1621" w:rsidP="005D1621">
            <w:pPr>
              <w:jc w:val="center"/>
              <w:rPr>
                <w:rFonts w:hint="cs"/>
                <w:rtl/>
              </w:rPr>
            </w:pPr>
          </w:p>
          <w:p w:rsidR="005D1621" w:rsidRDefault="005D1621" w:rsidP="005D1621">
            <w:pPr>
              <w:jc w:val="center"/>
              <w:rPr>
                <w:rFonts w:hint="cs"/>
                <w:rtl/>
              </w:rPr>
            </w:pPr>
          </w:p>
          <w:p w:rsidR="005D1621" w:rsidRDefault="005D1621" w:rsidP="005D1621">
            <w:pPr>
              <w:jc w:val="center"/>
              <w:rPr>
                <w:rFonts w:hint="cs"/>
                <w:i/>
                <w:iCs/>
                <w:u w:val="single"/>
                <w:rtl/>
              </w:rPr>
            </w:pPr>
            <w:r w:rsidRPr="005D1621">
              <w:rPr>
                <w:rFonts w:hint="cs"/>
                <w:i/>
                <w:iCs/>
                <w:u w:val="single"/>
                <w:rtl/>
              </w:rPr>
              <w:t>(تعريف)</w:t>
            </w:r>
          </w:p>
          <w:p w:rsidR="005D1621" w:rsidRPr="005D1621" w:rsidRDefault="005D1621" w:rsidP="005D1621">
            <w:pPr>
              <w:jc w:val="center"/>
              <w:rPr>
                <w:rFonts w:hint="cs"/>
                <w:i/>
                <w:iCs/>
                <w:u w:val="single"/>
                <w:rtl/>
              </w:rPr>
            </w:pPr>
          </w:p>
        </w:tc>
      </w:tr>
      <w:tr w:rsidR="005D1621" w:rsidTr="00D70482">
        <w:trPr>
          <w:gridAfter w:val="1"/>
          <w:wAfter w:w="3546" w:type="dxa"/>
        </w:trPr>
        <w:tc>
          <w:tcPr>
            <w:tcW w:w="7086" w:type="dxa"/>
          </w:tcPr>
          <w:p w:rsidR="005D1621" w:rsidRPr="00FC4718" w:rsidRDefault="005D1621" w:rsidP="005D1621">
            <w:pPr>
              <w:jc w:val="right"/>
              <w:rPr>
                <w:rFonts w:ascii="Times New Roman" w:hAnsi="Times New Roman" w:cs="Times New Roman" w:hint="cs"/>
                <w:color w:val="17365D" w:themeColor="text2" w:themeShade="BF"/>
                <w:sz w:val="36"/>
                <w:szCs w:val="36"/>
                <w:rtl/>
              </w:rPr>
            </w:pP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The </w:t>
            </w: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  <w:u w:val="single"/>
              </w:rPr>
              <w:t>newborn baby</w:t>
            </w: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has</w:t>
            </w: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no concept of his/her own self</w:t>
            </w:r>
          </w:p>
          <w:p w:rsidR="005D1621" w:rsidRDefault="005D1621" w:rsidP="005D1621">
            <w:pPr>
              <w:rPr>
                <w:rFonts w:hint="cs"/>
                <w:rtl/>
              </w:rPr>
            </w:pPr>
            <w:r w:rsidRPr="005D1621">
              <w:rPr>
                <w:rFonts w:hint="cs"/>
                <w:sz w:val="28"/>
                <w:szCs w:val="28"/>
                <w:u w:val="single"/>
                <w:rtl/>
              </w:rPr>
              <w:t>حديثي الولاده</w:t>
            </w:r>
            <w:r w:rsidRPr="005D1621">
              <w:rPr>
                <w:rFonts w:hint="cs"/>
                <w:sz w:val="28"/>
                <w:szCs w:val="28"/>
                <w:rtl/>
              </w:rPr>
              <w:t xml:space="preserve"> لايوجد لديهم مفهوم الذات </w:t>
            </w:r>
            <w:r w:rsidRPr="005D1621">
              <w:rPr>
                <w:sz w:val="28"/>
                <w:szCs w:val="28"/>
              </w:rPr>
              <w:t xml:space="preserve">his/her </w:t>
            </w:r>
            <w:r w:rsidRPr="005D1621">
              <w:rPr>
                <w:rFonts w:hint="cs"/>
                <w:sz w:val="28"/>
                <w:szCs w:val="28"/>
                <w:rtl/>
              </w:rPr>
              <w:t xml:space="preserve"> خاصة</w:t>
            </w:r>
          </w:p>
          <w:p w:rsidR="005D1621" w:rsidRPr="005D1621" w:rsidRDefault="005D1621" w:rsidP="005D1621">
            <w:pPr>
              <w:rPr>
                <w:rFonts w:hint="cs"/>
                <w:rtl/>
              </w:rPr>
            </w:pPr>
          </w:p>
        </w:tc>
      </w:tr>
      <w:tr w:rsidR="005D1621" w:rsidTr="00D70482">
        <w:trPr>
          <w:gridAfter w:val="1"/>
          <w:wAfter w:w="3546" w:type="dxa"/>
        </w:trPr>
        <w:tc>
          <w:tcPr>
            <w:tcW w:w="7086" w:type="dxa"/>
          </w:tcPr>
          <w:p w:rsidR="005D1621" w:rsidRPr="00FC4718" w:rsidRDefault="005D1621" w:rsidP="005D1621">
            <w:pPr>
              <w:jc w:val="right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  <w:u w:val="single"/>
              </w:rPr>
              <w:t>In Childhood</w:t>
            </w: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, the growing degrees of awareness</w:t>
            </w: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and</w:t>
            </w: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responding</w:t>
            </w:r>
          </w:p>
          <w:p w:rsidR="005D1621" w:rsidRPr="005D1621" w:rsidRDefault="005D1621" w:rsidP="005D1621">
            <w:pPr>
              <w:rPr>
                <w:rFonts w:hint="cs"/>
                <w:sz w:val="28"/>
                <w:szCs w:val="28"/>
              </w:rPr>
            </w:pPr>
            <w:r w:rsidRPr="005D1621">
              <w:rPr>
                <w:rFonts w:hint="cs"/>
                <w:sz w:val="28"/>
                <w:szCs w:val="28"/>
                <w:u w:val="single"/>
                <w:rtl/>
              </w:rPr>
              <w:t>لمرحلة الطفولة</w:t>
            </w:r>
            <w:r w:rsidRPr="005D1621">
              <w:rPr>
                <w:rFonts w:hint="cs"/>
                <w:sz w:val="28"/>
                <w:szCs w:val="28"/>
                <w:rtl/>
              </w:rPr>
              <w:t xml:space="preserve"> , درجة متزايدة من الوعي والأستجابة</w:t>
            </w:r>
          </w:p>
          <w:p w:rsidR="005D1621" w:rsidRPr="005D1621" w:rsidRDefault="005D1621" w:rsidP="005D1621">
            <w:pPr>
              <w:jc w:val="right"/>
              <w:rPr>
                <w:rFonts w:hint="cs"/>
                <w:rtl/>
              </w:rPr>
            </w:pPr>
          </w:p>
        </w:tc>
      </w:tr>
      <w:tr w:rsidR="005D1621" w:rsidTr="00D70482">
        <w:trPr>
          <w:gridAfter w:val="1"/>
          <w:wAfter w:w="3546" w:type="dxa"/>
        </w:trPr>
        <w:tc>
          <w:tcPr>
            <w:tcW w:w="7086" w:type="dxa"/>
          </w:tcPr>
          <w:p w:rsidR="005D1621" w:rsidRPr="00FC4718" w:rsidRDefault="005D1621" w:rsidP="005D162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  <w:u w:val="single"/>
              </w:rPr>
              <w:t>In adolescence,</w:t>
            </w: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the physical, emotional, and cognitive changes of the</w:t>
            </w:r>
            <w:r w:rsidR="00FC4718"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</w:t>
            </w:r>
            <w:r w:rsidR="00FC4718"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preteenager and</w:t>
            </w:r>
          </w:p>
          <w:p w:rsidR="005D1621" w:rsidRPr="00FC4718" w:rsidRDefault="00FC4718" w:rsidP="00FC4718">
            <w:pPr>
              <w:jc w:val="right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T</w:t>
            </w:r>
            <w:r w:rsidR="005D1621" w:rsidRPr="00FC4718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eenager</w:t>
            </w:r>
          </w:p>
          <w:p w:rsidR="00FC4718" w:rsidRPr="00FC4718" w:rsidRDefault="00FC4718" w:rsidP="00FC4718">
            <w:pPr>
              <w:jc w:val="right"/>
            </w:pPr>
          </w:p>
          <w:p w:rsidR="00FC4718" w:rsidRDefault="00FC4718" w:rsidP="00FC4718">
            <w:pPr>
              <w:rPr>
                <w:rFonts w:hint="cs"/>
                <w:rtl/>
              </w:rPr>
            </w:pPr>
            <w:r w:rsidRPr="00FC4718">
              <w:rPr>
                <w:rFonts w:hint="cs"/>
                <w:sz w:val="28"/>
                <w:szCs w:val="28"/>
                <w:u w:val="single"/>
                <w:rtl/>
              </w:rPr>
              <w:t>لمرحلة المراهقة ,</w:t>
            </w:r>
            <w:r w:rsidRPr="00FC4718">
              <w:rPr>
                <w:rFonts w:hint="cs"/>
                <w:sz w:val="28"/>
                <w:szCs w:val="28"/>
                <w:rtl/>
              </w:rPr>
              <w:t xml:space="preserve"> التغيرات الجسدية والعاطفية والمعرفية للمراهقة</w:t>
            </w:r>
          </w:p>
        </w:tc>
      </w:tr>
      <w:tr w:rsidR="00D70482" w:rsidTr="002946B5">
        <w:trPr>
          <w:trHeight w:val="1886"/>
        </w:trPr>
        <w:tc>
          <w:tcPr>
            <w:tcW w:w="7086" w:type="dxa"/>
          </w:tcPr>
          <w:p w:rsidR="00D70482" w:rsidRPr="00D70482" w:rsidRDefault="00D70482" w:rsidP="00D70482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D70482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lastRenderedPageBreak/>
              <w:t>is an important characteristic of successful</w:t>
            </w:r>
          </w:p>
          <w:p w:rsidR="00D70482" w:rsidRDefault="00D70482" w:rsidP="00D70482">
            <w:pPr>
              <w:jc w:val="right"/>
              <w:rPr>
                <w:rFonts w:ascii="Times New Roman" w:hAnsi="Times New Roman" w:cs="Times New Roman"/>
                <w:sz w:val="36"/>
                <w:szCs w:val="36"/>
              </w:rPr>
            </w:pPr>
            <w:r w:rsidRPr="00D70482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learning of second language learning</w:t>
            </w:r>
          </w:p>
          <w:p w:rsidR="00D70482" w:rsidRDefault="00D70482" w:rsidP="00D70482">
            <w:pPr>
              <w:jc w:val="right"/>
              <w:rPr>
                <w:sz w:val="24"/>
                <w:szCs w:val="24"/>
              </w:rPr>
            </w:pPr>
          </w:p>
          <w:p w:rsidR="00D70482" w:rsidRPr="00D70482" w:rsidRDefault="00D70482" w:rsidP="00D70482">
            <w:pPr>
              <w:rPr>
                <w:rFonts w:hint="cs"/>
                <w:sz w:val="24"/>
                <w:szCs w:val="24"/>
                <w:rtl/>
              </w:rPr>
            </w:pPr>
            <w:r w:rsidRPr="00D70482">
              <w:rPr>
                <w:rFonts w:hint="cs"/>
                <w:sz w:val="32"/>
                <w:szCs w:val="32"/>
                <w:rtl/>
              </w:rPr>
              <w:t>هو سمـة مهمه للتعلم الناجح لتعلم اللغة الثانية</w:t>
            </w:r>
          </w:p>
        </w:tc>
        <w:tc>
          <w:tcPr>
            <w:tcW w:w="3546" w:type="dxa"/>
            <w:vAlign w:val="center"/>
          </w:tcPr>
          <w:p w:rsidR="00D70482" w:rsidRPr="00D70482" w:rsidRDefault="00D70482" w:rsidP="00D70482">
            <w:pPr>
              <w:jc w:val="center"/>
              <w:rPr>
                <w:rFonts w:hint="cs"/>
                <w:color w:val="C00000"/>
                <w:sz w:val="36"/>
                <w:szCs w:val="36"/>
                <w:rtl/>
              </w:rPr>
            </w:pPr>
            <w:r w:rsidRPr="00D70482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t>Risk-taking</w:t>
            </w:r>
          </w:p>
          <w:p w:rsidR="00D70482" w:rsidRPr="00D70482" w:rsidRDefault="00D70482" w:rsidP="00D70482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D70482" w:rsidRPr="00D70482" w:rsidRDefault="00D70482" w:rsidP="00D70482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D70482">
              <w:rPr>
                <w:rFonts w:hint="cs"/>
                <w:color w:val="FF0000"/>
                <w:sz w:val="32"/>
                <w:szCs w:val="32"/>
                <w:rtl/>
              </w:rPr>
              <w:t>المخاطرة</w:t>
            </w:r>
          </w:p>
          <w:p w:rsidR="00D70482" w:rsidRPr="00D70482" w:rsidRDefault="00D70482" w:rsidP="00D70482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D70482" w:rsidRPr="00D70482" w:rsidRDefault="00D70482" w:rsidP="00D70482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D70482" w:rsidRPr="00F92A13" w:rsidRDefault="00D70482" w:rsidP="00D70482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  <w:r w:rsidRPr="00F92A13"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  <w:t>(تعريف)</w:t>
            </w:r>
          </w:p>
        </w:tc>
      </w:tr>
    </w:tbl>
    <w:p w:rsidR="0042395B" w:rsidRDefault="0042395B">
      <w:pPr>
        <w:rPr>
          <w:rFonts w:hint="cs"/>
          <w:rtl/>
        </w:rPr>
      </w:pPr>
    </w:p>
    <w:p w:rsidR="00D70482" w:rsidRDefault="00D70482">
      <w:pPr>
        <w:rPr>
          <w:rFonts w:hint="cs"/>
          <w:rtl/>
        </w:rPr>
      </w:pPr>
    </w:p>
    <w:p w:rsidR="00D70482" w:rsidRDefault="00D70482">
      <w:pPr>
        <w:rPr>
          <w:rFonts w:hint="cs"/>
          <w:rtl/>
        </w:rPr>
      </w:pPr>
    </w:p>
    <w:p w:rsidR="00D70482" w:rsidRDefault="00D70482">
      <w:pPr>
        <w:rPr>
          <w:rFonts w:hint="cs"/>
          <w:rtl/>
        </w:rPr>
      </w:pPr>
    </w:p>
    <w:p w:rsidR="00D70482" w:rsidRDefault="00D70482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7088"/>
        <w:gridCol w:w="3544"/>
      </w:tblGrid>
      <w:tr w:rsidR="00D70482" w:rsidTr="00F92A13">
        <w:tc>
          <w:tcPr>
            <w:tcW w:w="7088" w:type="dxa"/>
          </w:tcPr>
          <w:p w:rsidR="00F92A13" w:rsidRPr="00F92A13" w:rsidRDefault="00F92A13" w:rsidP="00F92A13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F92A13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Anxiety is almost impossible to def</w:t>
            </w:r>
            <w:r w:rsidRPr="00F92A13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ine in a simple sentence. It is </w:t>
            </w:r>
            <w:r w:rsidRPr="00F92A13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associated with feelings of uneasiness, frustration, self-doubt,</w:t>
            </w:r>
          </w:p>
          <w:p w:rsidR="00D70482" w:rsidRPr="00F92A13" w:rsidRDefault="00F92A13" w:rsidP="00F92A13">
            <w:pPr>
              <w:jc w:val="right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F92A13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apprehension, or worry</w:t>
            </w:r>
          </w:p>
          <w:p w:rsidR="00F92A13" w:rsidRDefault="00F92A13" w:rsidP="00F92A13">
            <w:pPr>
              <w:jc w:val="right"/>
            </w:pPr>
          </w:p>
          <w:p w:rsidR="00F92A13" w:rsidRPr="00F92A13" w:rsidRDefault="00F92A13" w:rsidP="00F92A13">
            <w:pPr>
              <w:rPr>
                <w:rFonts w:hint="cs"/>
                <w:sz w:val="28"/>
                <w:szCs w:val="28"/>
                <w:rtl/>
              </w:rPr>
            </w:pPr>
            <w:r w:rsidRPr="00F92A13">
              <w:rPr>
                <w:rFonts w:hint="cs"/>
                <w:sz w:val="28"/>
                <w:szCs w:val="28"/>
                <w:rtl/>
              </w:rPr>
              <w:t>يكاد يكون القلق من المستحيل لتحديد جملة بسيطة , ويرتبط ذلك مع مشاعر عدم الأرتياح , الأحباط ,الخوف , الشك الذاتي أو القلق</w:t>
            </w:r>
          </w:p>
          <w:p w:rsidR="00F92A13" w:rsidRDefault="00F92A13" w:rsidP="00F92A13">
            <w:pPr>
              <w:jc w:val="right"/>
              <w:rPr>
                <w:rFonts w:hint="cs"/>
                <w:rtl/>
              </w:rPr>
            </w:pPr>
          </w:p>
        </w:tc>
        <w:tc>
          <w:tcPr>
            <w:tcW w:w="3544" w:type="dxa"/>
          </w:tcPr>
          <w:p w:rsidR="00D70482" w:rsidRDefault="00D70482">
            <w:pPr>
              <w:rPr>
                <w:rFonts w:hint="cs"/>
                <w:rtl/>
              </w:rPr>
            </w:pPr>
          </w:p>
          <w:p w:rsidR="00F92A13" w:rsidRPr="00F92A13" w:rsidRDefault="00F92A13" w:rsidP="00F92A13">
            <w:pPr>
              <w:jc w:val="center"/>
              <w:rPr>
                <w:rFonts w:hint="cs"/>
                <w:color w:val="C00000"/>
                <w:rtl/>
              </w:rPr>
            </w:pPr>
            <w:r w:rsidRPr="00F92A13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t>Anxiety</w:t>
            </w:r>
          </w:p>
          <w:p w:rsidR="00F92A13" w:rsidRDefault="00F92A13" w:rsidP="00F92A13">
            <w:pPr>
              <w:jc w:val="center"/>
              <w:rPr>
                <w:rFonts w:hint="cs"/>
                <w:rtl/>
              </w:rPr>
            </w:pPr>
          </w:p>
          <w:p w:rsidR="00F92A13" w:rsidRPr="00F92A13" w:rsidRDefault="00F92A13" w:rsidP="00F92A13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92A13">
              <w:rPr>
                <w:rFonts w:hint="cs"/>
                <w:color w:val="FF0000"/>
                <w:sz w:val="32"/>
                <w:szCs w:val="32"/>
                <w:rtl/>
              </w:rPr>
              <w:t>القلق</w:t>
            </w:r>
          </w:p>
          <w:p w:rsidR="00F92A13" w:rsidRDefault="00F92A13">
            <w:pPr>
              <w:rPr>
                <w:rFonts w:hint="cs"/>
                <w:rtl/>
              </w:rPr>
            </w:pPr>
          </w:p>
          <w:p w:rsidR="00F92A13" w:rsidRDefault="00F92A13">
            <w:pPr>
              <w:rPr>
                <w:rFonts w:hint="cs"/>
                <w:rtl/>
              </w:rPr>
            </w:pPr>
          </w:p>
          <w:p w:rsidR="00F92A13" w:rsidRDefault="00F92A13">
            <w:pPr>
              <w:rPr>
                <w:rFonts w:hint="cs"/>
                <w:rtl/>
              </w:rPr>
            </w:pPr>
          </w:p>
          <w:p w:rsidR="00F92A13" w:rsidRDefault="00F92A13">
            <w:pPr>
              <w:rPr>
                <w:rFonts w:hint="cs"/>
                <w:rtl/>
              </w:rPr>
            </w:pPr>
          </w:p>
          <w:p w:rsidR="00F92A13" w:rsidRPr="00F92A13" w:rsidRDefault="00F92A13" w:rsidP="00F92A13">
            <w:pPr>
              <w:jc w:val="center"/>
              <w:rPr>
                <w:rFonts w:hint="cs"/>
                <w:i/>
                <w:iCs/>
                <w:u w:val="single"/>
                <w:rtl/>
              </w:rPr>
            </w:pPr>
            <w:r w:rsidRPr="00F92A13"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  <w:t>(تعريف</w:t>
            </w:r>
            <w:r w:rsidRPr="00F92A13">
              <w:rPr>
                <w:rFonts w:hint="cs"/>
                <w:i/>
                <w:iCs/>
                <w:u w:val="single"/>
                <w:rtl/>
              </w:rPr>
              <w:t>)</w:t>
            </w:r>
          </w:p>
        </w:tc>
      </w:tr>
    </w:tbl>
    <w:p w:rsidR="00D70482" w:rsidRDefault="00D70482">
      <w:pPr>
        <w:rPr>
          <w:rFonts w:hint="cs"/>
          <w:rtl/>
        </w:rPr>
      </w:pPr>
    </w:p>
    <w:p w:rsidR="00D70482" w:rsidRDefault="00D70482">
      <w:pPr>
        <w:rPr>
          <w:rFonts w:hint="cs"/>
          <w:rtl/>
        </w:rPr>
      </w:pPr>
    </w:p>
    <w:p w:rsidR="00D70482" w:rsidRDefault="00D70482">
      <w:pPr>
        <w:rPr>
          <w:rFonts w:hint="cs"/>
          <w:rtl/>
        </w:rPr>
      </w:pPr>
    </w:p>
    <w:p w:rsidR="00F92A13" w:rsidRDefault="00F92A13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7088"/>
        <w:gridCol w:w="3544"/>
      </w:tblGrid>
      <w:tr w:rsidR="00F92A13" w:rsidTr="00F92A13">
        <w:tc>
          <w:tcPr>
            <w:tcW w:w="7088" w:type="dxa"/>
          </w:tcPr>
          <w:p w:rsidR="00F92A13" w:rsidRPr="00F92A13" w:rsidRDefault="00F92A13" w:rsidP="00F92A13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F92A13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is the capacity for participation in another’s feelings or</w:t>
            </w:r>
            <w:r w:rsidRPr="00F92A13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</w:t>
            </w:r>
            <w:r w:rsidRPr="00F92A13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ideas</w:t>
            </w:r>
          </w:p>
          <w:p w:rsidR="00F92A13" w:rsidRDefault="00F92A13" w:rsidP="00F92A13">
            <w:pPr>
              <w:rPr>
                <w:rFonts w:hint="cs"/>
                <w:rtl/>
              </w:rPr>
            </w:pPr>
          </w:p>
          <w:p w:rsidR="00F92A13" w:rsidRDefault="00F92A13" w:rsidP="00F92A13">
            <w:pPr>
              <w:rPr>
                <w:rFonts w:hint="cs"/>
                <w:sz w:val="28"/>
                <w:szCs w:val="28"/>
                <w:rtl/>
              </w:rPr>
            </w:pPr>
            <w:r w:rsidRPr="00F92A13">
              <w:rPr>
                <w:rFonts w:hint="cs"/>
                <w:sz w:val="28"/>
                <w:szCs w:val="28"/>
                <w:rtl/>
              </w:rPr>
              <w:t>هو القدرة على المشاركة في مشاعر لشخص اَخـر أو أفكار</w:t>
            </w:r>
          </w:p>
          <w:p w:rsidR="00F92A13" w:rsidRDefault="00F92A13" w:rsidP="00F92A13">
            <w:pPr>
              <w:rPr>
                <w:rFonts w:hint="cs"/>
                <w:rtl/>
              </w:rPr>
            </w:pPr>
          </w:p>
          <w:p w:rsidR="00F92A13" w:rsidRDefault="00F92A13" w:rsidP="00F92A13">
            <w:pPr>
              <w:rPr>
                <w:rFonts w:hint="cs"/>
                <w:rtl/>
              </w:rPr>
            </w:pPr>
          </w:p>
          <w:p w:rsidR="00F92A13" w:rsidRDefault="00F92A13" w:rsidP="00F92A13">
            <w:pPr>
              <w:rPr>
                <w:rFonts w:hint="cs"/>
                <w:sz w:val="28"/>
                <w:szCs w:val="28"/>
                <w:rtl/>
              </w:rPr>
            </w:pPr>
            <w:r w:rsidRPr="00BF5594">
              <w:rPr>
                <w:rFonts w:hint="cs"/>
                <w:sz w:val="28"/>
                <w:szCs w:val="28"/>
                <w:rtl/>
              </w:rPr>
              <w:t>يعرف إيضاً بإسـم عملية</w:t>
            </w:r>
          </w:p>
          <w:p w:rsidR="00BF5594" w:rsidRPr="00BF5594" w:rsidRDefault="00BF5594" w:rsidP="00F92A13">
            <w:pPr>
              <w:rPr>
                <w:rFonts w:hint="cs"/>
                <w:sz w:val="28"/>
                <w:szCs w:val="28"/>
                <w:rtl/>
              </w:rPr>
            </w:pPr>
          </w:p>
          <w:p w:rsidR="00F92A13" w:rsidRPr="00BF5594" w:rsidRDefault="00F92A13" w:rsidP="00BF5594">
            <w:pPr>
              <w:rPr>
                <w:rFonts w:hint="cs"/>
                <w:color w:val="17365D" w:themeColor="text2" w:themeShade="BF"/>
                <w:rtl/>
              </w:rPr>
            </w:pPr>
            <w:r w:rsidRPr="00BF5594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" putting yourself into someone else’s shoes"</w:t>
            </w:r>
          </w:p>
          <w:p w:rsidR="00F92A13" w:rsidRDefault="00F92A13" w:rsidP="00F92A13">
            <w:pPr>
              <w:rPr>
                <w:rFonts w:hint="cs"/>
                <w:rtl/>
              </w:rPr>
            </w:pPr>
          </w:p>
          <w:p w:rsidR="00F92A13" w:rsidRPr="00F92A13" w:rsidRDefault="00F92A13" w:rsidP="00F92A13">
            <w:pPr>
              <w:rPr>
                <w:rFonts w:hint="cs"/>
                <w:rtl/>
              </w:rPr>
            </w:pPr>
          </w:p>
        </w:tc>
        <w:tc>
          <w:tcPr>
            <w:tcW w:w="3544" w:type="dxa"/>
            <w:vAlign w:val="center"/>
          </w:tcPr>
          <w:p w:rsidR="00F92A13" w:rsidRPr="00F92A13" w:rsidRDefault="00F92A13" w:rsidP="00F92A13">
            <w:pPr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F92A13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t>Empathy</w:t>
            </w:r>
          </w:p>
          <w:p w:rsidR="00F92A13" w:rsidRDefault="00F92A13" w:rsidP="00F92A13">
            <w:pPr>
              <w:jc w:val="center"/>
            </w:pPr>
          </w:p>
          <w:p w:rsidR="00F92A13" w:rsidRDefault="00F92A13" w:rsidP="00F92A13">
            <w:pPr>
              <w:jc w:val="center"/>
            </w:pPr>
          </w:p>
          <w:p w:rsidR="00F92A13" w:rsidRPr="00F92A13" w:rsidRDefault="00F92A13" w:rsidP="00F92A13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F92A13">
              <w:rPr>
                <w:rFonts w:hint="cs"/>
                <w:color w:val="FF0000"/>
                <w:sz w:val="32"/>
                <w:szCs w:val="32"/>
                <w:rtl/>
              </w:rPr>
              <w:t>التقمص العاطفي</w:t>
            </w:r>
          </w:p>
          <w:p w:rsidR="00F92A13" w:rsidRDefault="00F92A13" w:rsidP="00F92A13">
            <w:pPr>
              <w:jc w:val="center"/>
              <w:rPr>
                <w:rFonts w:hint="cs"/>
                <w:rtl/>
              </w:rPr>
            </w:pPr>
          </w:p>
          <w:p w:rsidR="00F92A13" w:rsidRDefault="00F92A13" w:rsidP="00F92A13">
            <w:pPr>
              <w:jc w:val="center"/>
              <w:rPr>
                <w:rFonts w:hint="cs"/>
                <w:rtl/>
              </w:rPr>
            </w:pPr>
          </w:p>
          <w:p w:rsidR="00F92A13" w:rsidRDefault="00F92A13" w:rsidP="00F92A13">
            <w:pPr>
              <w:jc w:val="center"/>
              <w:rPr>
                <w:rFonts w:hint="cs"/>
                <w:i/>
                <w:iCs/>
                <w:u w:val="single"/>
                <w:rtl/>
              </w:rPr>
            </w:pPr>
            <w:r w:rsidRPr="00F92A13"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  <w:t>(تعريف)</w:t>
            </w:r>
          </w:p>
          <w:p w:rsidR="00F92A13" w:rsidRPr="00F92A13" w:rsidRDefault="00F92A13" w:rsidP="00F92A13">
            <w:pPr>
              <w:jc w:val="center"/>
              <w:rPr>
                <w:rFonts w:hint="cs"/>
                <w:i/>
                <w:iCs/>
                <w:u w:val="single"/>
                <w:rtl/>
              </w:rPr>
            </w:pPr>
          </w:p>
        </w:tc>
      </w:tr>
    </w:tbl>
    <w:p w:rsidR="00F92A13" w:rsidRDefault="00F92A13">
      <w:pPr>
        <w:rPr>
          <w:rFonts w:hint="cs"/>
          <w:rtl/>
        </w:rPr>
      </w:pPr>
    </w:p>
    <w:p w:rsidR="0042395B" w:rsidRDefault="0042395B">
      <w:pPr>
        <w:rPr>
          <w:rFonts w:hint="cs"/>
          <w:rtl/>
        </w:rPr>
      </w:pPr>
    </w:p>
    <w:p w:rsidR="00BF5594" w:rsidRDefault="00BF5594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7088"/>
        <w:gridCol w:w="3544"/>
      </w:tblGrid>
      <w:tr w:rsidR="009976BB" w:rsidTr="009976BB">
        <w:tc>
          <w:tcPr>
            <w:tcW w:w="10632" w:type="dxa"/>
            <w:gridSpan w:val="2"/>
            <w:vAlign w:val="center"/>
          </w:tcPr>
          <w:p w:rsidR="009976BB" w:rsidRPr="009976BB" w:rsidRDefault="009976BB" w:rsidP="009976BB">
            <w:pPr>
              <w:jc w:val="center"/>
              <w:rPr>
                <w:rFonts w:hint="cs"/>
                <w:color w:val="C00000"/>
                <w:rtl/>
              </w:rPr>
            </w:pPr>
            <w:r w:rsidRPr="009976BB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lastRenderedPageBreak/>
              <w:t>Extroversion &amp; Introversion</w:t>
            </w:r>
          </w:p>
          <w:p w:rsidR="009976BB" w:rsidRPr="009976BB" w:rsidRDefault="009976BB" w:rsidP="009976BB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</w:p>
          <w:p w:rsidR="009976BB" w:rsidRDefault="009976BB" w:rsidP="009976BB">
            <w:pPr>
              <w:jc w:val="center"/>
              <w:rPr>
                <w:rFonts w:hint="cs"/>
                <w:rtl/>
              </w:rPr>
            </w:pPr>
            <w:r w:rsidRPr="009976BB">
              <w:rPr>
                <w:rFonts w:hint="cs"/>
                <w:color w:val="FF0000"/>
                <w:sz w:val="32"/>
                <w:szCs w:val="32"/>
                <w:rtl/>
              </w:rPr>
              <w:t>الأنبساط والإنطواء</w:t>
            </w:r>
          </w:p>
          <w:p w:rsidR="009976BB" w:rsidRDefault="009976BB" w:rsidP="009976BB">
            <w:pPr>
              <w:jc w:val="center"/>
              <w:rPr>
                <w:rFonts w:hint="cs"/>
                <w:rtl/>
              </w:rPr>
            </w:pPr>
          </w:p>
        </w:tc>
      </w:tr>
      <w:tr w:rsidR="009976BB" w:rsidTr="009976BB">
        <w:tc>
          <w:tcPr>
            <w:tcW w:w="7088" w:type="dxa"/>
          </w:tcPr>
          <w:p w:rsidR="009976BB" w:rsidRPr="009976BB" w:rsidRDefault="009976BB" w:rsidP="00DF5B3D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9976B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The typical extrovert is sociable, </w:t>
            </w:r>
            <w:r w:rsidRPr="009976B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has many friends, needs to have </w:t>
            </w:r>
            <w:r w:rsidRPr="009976BB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people to talk to, and does not like studying by himself</w:t>
            </w:r>
          </w:p>
          <w:p w:rsidR="009976BB" w:rsidRPr="009976BB" w:rsidRDefault="009976BB" w:rsidP="009976BB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/>
                <w:sz w:val="36"/>
                <w:szCs w:val="36"/>
              </w:rPr>
            </w:pPr>
            <w:r w:rsidRPr="009976BB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الأنبساط النموذجي هو أجتماعي , العديد من الأصدقاء , يحتاج إلى الأشخاص للتحدث ولا يحب الدراسة بنفسه</w:t>
            </w:r>
          </w:p>
        </w:tc>
        <w:tc>
          <w:tcPr>
            <w:tcW w:w="3544" w:type="dxa"/>
            <w:vAlign w:val="center"/>
          </w:tcPr>
          <w:p w:rsidR="009976BB" w:rsidRPr="009976BB" w:rsidRDefault="009976BB" w:rsidP="009976BB">
            <w:pPr>
              <w:jc w:val="center"/>
              <w:rPr>
                <w:rFonts w:hint="cs"/>
                <w:color w:val="C00000"/>
                <w:rtl/>
              </w:rPr>
            </w:pPr>
            <w:r w:rsidRPr="009976BB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t>Extroversion</w:t>
            </w:r>
          </w:p>
          <w:p w:rsidR="009976BB" w:rsidRPr="009976BB" w:rsidRDefault="009976BB" w:rsidP="009976BB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9976BB" w:rsidRPr="009976BB" w:rsidRDefault="009976BB" w:rsidP="009976BB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9976BB">
              <w:rPr>
                <w:rFonts w:hint="cs"/>
                <w:sz w:val="28"/>
                <w:szCs w:val="28"/>
                <w:rtl/>
              </w:rPr>
              <w:t>ا</w:t>
            </w:r>
            <w:r w:rsidRPr="009976BB">
              <w:rPr>
                <w:rFonts w:hint="cs"/>
                <w:color w:val="FF0000"/>
                <w:sz w:val="28"/>
                <w:szCs w:val="28"/>
                <w:rtl/>
              </w:rPr>
              <w:t>لأنبساط</w:t>
            </w:r>
          </w:p>
          <w:p w:rsidR="009976BB" w:rsidRDefault="009976BB" w:rsidP="009976BB">
            <w:pPr>
              <w:jc w:val="center"/>
              <w:rPr>
                <w:rFonts w:hint="cs"/>
                <w:rtl/>
              </w:rPr>
            </w:pPr>
          </w:p>
          <w:p w:rsidR="009976BB" w:rsidRPr="009976BB" w:rsidRDefault="009976BB" w:rsidP="009976BB">
            <w:pPr>
              <w:jc w:val="center"/>
              <w:rPr>
                <w:rFonts w:hint="cs"/>
                <w:i/>
                <w:iCs/>
                <w:u w:val="single"/>
                <w:rtl/>
              </w:rPr>
            </w:pPr>
            <w:r w:rsidRPr="009976BB"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  <w:t>(تعريف)</w:t>
            </w:r>
          </w:p>
        </w:tc>
      </w:tr>
      <w:tr w:rsidR="007E4B46" w:rsidTr="009976BB">
        <w:trPr>
          <w:gridAfter w:val="1"/>
          <w:wAfter w:w="3544" w:type="dxa"/>
        </w:trPr>
        <w:tc>
          <w:tcPr>
            <w:tcW w:w="7088" w:type="dxa"/>
          </w:tcPr>
          <w:p w:rsidR="007E4B46" w:rsidRPr="00DF5B3D" w:rsidRDefault="007E4B46" w:rsidP="00DF5B3D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7E4B46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He craves excitement, takes chances, </w:t>
            </w:r>
            <w:r w:rsidRPr="007E4B46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often sticks his neck out, acts </w:t>
            </w:r>
            <w:r w:rsidRPr="007E4B46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on the spur of moment, and is</w:t>
            </w:r>
            <w:r w:rsidRPr="007E4B46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generally impulsive individual</w:t>
            </w:r>
          </w:p>
          <w:p w:rsidR="007E4B46" w:rsidRPr="007E4B46" w:rsidRDefault="007E4B46" w:rsidP="007E4B46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7E4B46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يتعطش للحماس , ويأخذ الفرص وكثيراً من الأحيان يتجرأ على الخروج , يعمل خطه على التحفيز , وعامةً الأندفاع الفردي </w:t>
            </w:r>
          </w:p>
        </w:tc>
      </w:tr>
      <w:tr w:rsidR="007E4B46" w:rsidTr="009976BB">
        <w:trPr>
          <w:gridAfter w:val="1"/>
          <w:wAfter w:w="3544" w:type="dxa"/>
        </w:trPr>
        <w:tc>
          <w:tcPr>
            <w:tcW w:w="7088" w:type="dxa"/>
          </w:tcPr>
          <w:p w:rsidR="007E4B46" w:rsidRPr="007E4B46" w:rsidRDefault="007E4B46" w:rsidP="007E4B46">
            <w:pPr>
              <w:jc w:val="right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7E4B46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He/she has ready answ</w:t>
            </w:r>
            <w:r w:rsidRPr="007E4B46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ers, and generally likes change</w:t>
            </w:r>
          </w:p>
          <w:p w:rsidR="007E4B46" w:rsidRDefault="007E4B46" w:rsidP="007E4B46">
            <w:pPr>
              <w:jc w:val="right"/>
            </w:pPr>
          </w:p>
          <w:p w:rsidR="007E4B46" w:rsidRDefault="007E4B46" w:rsidP="007E4B46">
            <w:pPr>
              <w:rPr>
                <w:rFonts w:hint="cs"/>
                <w:rtl/>
              </w:rPr>
            </w:pPr>
            <w:r w:rsidRPr="007E4B46">
              <w:rPr>
                <w:rFonts w:hint="cs"/>
                <w:sz w:val="28"/>
                <w:szCs w:val="28"/>
                <w:rtl/>
              </w:rPr>
              <w:t>له / لها أجوبة جاهزة , وعموماً يحب التغيير</w:t>
            </w:r>
          </w:p>
          <w:p w:rsidR="00DF5B3D" w:rsidRPr="007E4B46" w:rsidRDefault="00DF5B3D" w:rsidP="007E4B46">
            <w:pPr>
              <w:rPr>
                <w:rFonts w:hint="cs"/>
                <w:rtl/>
              </w:rPr>
            </w:pPr>
          </w:p>
        </w:tc>
      </w:tr>
      <w:tr w:rsidR="009976BB" w:rsidTr="00DF5B3D">
        <w:trPr>
          <w:trHeight w:val="2629"/>
        </w:trPr>
        <w:tc>
          <w:tcPr>
            <w:tcW w:w="7088" w:type="dxa"/>
          </w:tcPr>
          <w:p w:rsidR="007E4B46" w:rsidRPr="00DF5B3D" w:rsidRDefault="007E4B46" w:rsidP="00DF5B3D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99"/>
                <w:sz w:val="36"/>
                <w:szCs w:val="36"/>
              </w:rPr>
            </w:pPr>
            <w:r w:rsidRPr="007E4B46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The typical introvert, is a quiet, retiring sort of</w:t>
            </w:r>
            <w:r w:rsidRPr="007E4B46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 xml:space="preserve"> </w:t>
            </w:r>
            <w:r w:rsidRPr="007E4B46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person, fond of books rather than people; he is reserved and distant,</w:t>
            </w:r>
            <w:r w:rsidRPr="007E4B46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 xml:space="preserve"> </w:t>
            </w:r>
            <w:r w:rsidRPr="007E4B46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except with intimate friends</w:t>
            </w:r>
          </w:p>
          <w:p w:rsidR="00DF5B3D" w:rsidRDefault="007E4B46" w:rsidP="00DF5B3D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2"/>
                <w:szCs w:val="32"/>
                <w:rtl/>
              </w:rPr>
            </w:pPr>
            <w:r w:rsidRPr="00DF5B3D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الأنطوائي النموذجي , هو هادئ , التقاعد نوع من الشخص ، مغرم بالكتب ، بدل الناس ، فهو محتفظ وبعيد ، إلا مع الإصدقاء الحميم</w:t>
            </w:r>
            <w:r w:rsidR="00DF5B3D">
              <w:rPr>
                <w:rFonts w:ascii="Times New Roman" w:hAnsi="Times New Roman" w:cs="Times New Roman" w:hint="cs"/>
                <w:sz w:val="28"/>
                <w:szCs w:val="28"/>
                <w:rtl/>
              </w:rPr>
              <w:t>ين</w:t>
            </w:r>
          </w:p>
          <w:p w:rsidR="007E4B46" w:rsidRPr="00DF5B3D" w:rsidRDefault="007E4B46" w:rsidP="00DF5B3D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 w:hint="cs"/>
                <w:sz w:val="32"/>
                <w:szCs w:val="32"/>
                <w:rtl/>
              </w:rPr>
            </w:pPr>
            <w:r w:rsidRPr="00DF5B3D"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3544" w:type="dxa"/>
          </w:tcPr>
          <w:p w:rsidR="009976BB" w:rsidRDefault="009976BB">
            <w:pPr>
              <w:rPr>
                <w:rFonts w:hint="cs"/>
                <w:rtl/>
              </w:rPr>
            </w:pPr>
          </w:p>
          <w:p w:rsidR="007E4B46" w:rsidRPr="007E4B46" w:rsidRDefault="007E4B46" w:rsidP="007E4B46">
            <w:pPr>
              <w:jc w:val="center"/>
              <w:rPr>
                <w:rFonts w:hint="cs"/>
                <w:color w:val="C00000"/>
                <w:rtl/>
              </w:rPr>
            </w:pPr>
            <w:r w:rsidRPr="007E4B46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t>Introversion</w:t>
            </w:r>
          </w:p>
          <w:p w:rsidR="007E4B46" w:rsidRDefault="007E4B46" w:rsidP="007E4B46">
            <w:pPr>
              <w:jc w:val="center"/>
              <w:rPr>
                <w:rFonts w:hint="cs"/>
                <w:rtl/>
              </w:rPr>
            </w:pPr>
          </w:p>
          <w:p w:rsidR="007E4B46" w:rsidRPr="007E4B46" w:rsidRDefault="007E4B46" w:rsidP="007E4B46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7E4B46">
              <w:rPr>
                <w:rFonts w:hint="cs"/>
                <w:color w:val="FF0000"/>
                <w:sz w:val="32"/>
                <w:szCs w:val="32"/>
                <w:rtl/>
              </w:rPr>
              <w:t>الإنطواء</w:t>
            </w:r>
          </w:p>
          <w:p w:rsidR="007E4B46" w:rsidRDefault="007E4B46" w:rsidP="007E4B46">
            <w:pPr>
              <w:jc w:val="center"/>
              <w:rPr>
                <w:rFonts w:hint="cs"/>
                <w:rtl/>
              </w:rPr>
            </w:pPr>
          </w:p>
          <w:p w:rsidR="00DF5B3D" w:rsidRDefault="00DF5B3D" w:rsidP="007E4B46">
            <w:pPr>
              <w:jc w:val="center"/>
              <w:rPr>
                <w:rFonts w:hint="cs"/>
                <w:rtl/>
              </w:rPr>
            </w:pPr>
          </w:p>
          <w:p w:rsidR="00DF5B3D" w:rsidRDefault="00DF5B3D" w:rsidP="007E4B46">
            <w:pPr>
              <w:jc w:val="center"/>
              <w:rPr>
                <w:rFonts w:hint="cs"/>
                <w:rtl/>
              </w:rPr>
            </w:pPr>
          </w:p>
          <w:p w:rsidR="007E4B46" w:rsidRDefault="007E4B46" w:rsidP="007E4B46">
            <w:pPr>
              <w:jc w:val="center"/>
              <w:rPr>
                <w:rFonts w:hint="cs"/>
                <w:rtl/>
              </w:rPr>
            </w:pPr>
          </w:p>
          <w:p w:rsidR="007E4B46" w:rsidRPr="007E4B46" w:rsidRDefault="007E4B46" w:rsidP="007E4B46">
            <w:pPr>
              <w:jc w:val="center"/>
              <w:rPr>
                <w:rFonts w:hint="cs"/>
                <w:i/>
                <w:iCs/>
                <w:u w:val="single"/>
                <w:rtl/>
              </w:rPr>
            </w:pPr>
            <w:r w:rsidRPr="007E4B46">
              <w:rPr>
                <w:rFonts w:hint="cs"/>
                <w:i/>
                <w:iCs/>
                <w:u w:val="single"/>
                <w:rtl/>
              </w:rPr>
              <w:t>(تعريف)</w:t>
            </w:r>
          </w:p>
          <w:p w:rsidR="007E4B46" w:rsidRDefault="007E4B46">
            <w:pPr>
              <w:rPr>
                <w:rFonts w:hint="cs"/>
                <w:rtl/>
              </w:rPr>
            </w:pPr>
          </w:p>
          <w:p w:rsidR="007E4B46" w:rsidRDefault="007E4B46">
            <w:pPr>
              <w:rPr>
                <w:rFonts w:hint="cs"/>
                <w:rtl/>
              </w:rPr>
            </w:pPr>
          </w:p>
        </w:tc>
      </w:tr>
      <w:tr w:rsidR="00DF5B3D" w:rsidTr="009976BB">
        <w:trPr>
          <w:gridAfter w:val="1"/>
          <w:wAfter w:w="3544" w:type="dxa"/>
        </w:trPr>
        <w:tc>
          <w:tcPr>
            <w:tcW w:w="7088" w:type="dxa"/>
          </w:tcPr>
          <w:p w:rsidR="00DF5B3D" w:rsidRDefault="00DF5B3D" w:rsidP="00DF5B3D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99"/>
                <w:sz w:val="36"/>
                <w:szCs w:val="36"/>
              </w:rPr>
            </w:pPr>
            <w:r w:rsidRPr="00DF5B3D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He/she tends on to plan ahead and distrusts the impulse of the</w:t>
            </w:r>
            <w:r w:rsidRPr="00DF5B3D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 xml:space="preserve"> moment</w:t>
            </w:r>
          </w:p>
          <w:p w:rsidR="00DF5B3D" w:rsidRPr="00DF5B3D" w:rsidRDefault="00DF5B3D" w:rsidP="00DF5B3D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 w:rsidRPr="00DF5B3D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أنه / إنها يميل إلى تخطيط المستقبل ولحظة لا يثق بالدافع</w:t>
            </w:r>
          </w:p>
        </w:tc>
      </w:tr>
      <w:tr w:rsidR="00DF5B3D" w:rsidTr="009976BB">
        <w:trPr>
          <w:gridAfter w:val="1"/>
          <w:wAfter w:w="3544" w:type="dxa"/>
        </w:trPr>
        <w:tc>
          <w:tcPr>
            <w:tcW w:w="7088" w:type="dxa"/>
          </w:tcPr>
          <w:p w:rsidR="00DF5B3D" w:rsidRPr="00DF5B3D" w:rsidRDefault="00DF5B3D" w:rsidP="00DF5B3D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/>
                <w:color w:val="000099"/>
                <w:sz w:val="28"/>
                <w:szCs w:val="28"/>
              </w:rPr>
            </w:pPr>
            <w:r w:rsidRPr="00DF5B3D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He does not like excitement, take</w:t>
            </w:r>
            <w:r w:rsidRPr="00DF5B3D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 xml:space="preserve">s matters of everyday life with </w:t>
            </w:r>
            <w:r w:rsidRPr="00DF5B3D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proper seriousness, and li</w:t>
            </w:r>
            <w:r w:rsidRPr="00DF5B3D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kes a well-ordered mode of life</w:t>
            </w:r>
          </w:p>
          <w:p w:rsidR="00DF5B3D" w:rsidRPr="00DF5B3D" w:rsidRDefault="00DF5B3D" w:rsidP="00DF5B3D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DF5B3D">
              <w:rPr>
                <w:rFonts w:ascii="Times New Roman" w:hAnsi="Times New Roman" w:cs="Times New Roman" w:hint="cs"/>
                <w:sz w:val="28"/>
                <w:szCs w:val="28"/>
                <w:rtl/>
              </w:rPr>
              <w:t>انه لا يحب الأثاره ، ويأخذ الأمور من الحياة اليومية بجديه مناسبة ، ويحب الوضع الحسن لأنتظام الحياة</w:t>
            </w:r>
          </w:p>
        </w:tc>
      </w:tr>
    </w:tbl>
    <w:p w:rsidR="00BF5594" w:rsidRDefault="00BF5594">
      <w:pPr>
        <w:rPr>
          <w:rFonts w:hint="cs"/>
          <w:rtl/>
        </w:rPr>
      </w:pPr>
    </w:p>
    <w:p w:rsidR="00DF5B3D" w:rsidRDefault="00DF5B3D">
      <w:pPr>
        <w:rPr>
          <w:rFonts w:hint="cs"/>
          <w:i/>
          <w:iCs/>
          <w:sz w:val="24"/>
          <w:szCs w:val="24"/>
          <w:u w:val="single"/>
          <w:rtl/>
        </w:rPr>
      </w:pPr>
      <w:r w:rsidRPr="00072F60">
        <w:rPr>
          <w:rFonts w:hint="cs"/>
          <w:i/>
          <w:iCs/>
          <w:sz w:val="24"/>
          <w:szCs w:val="24"/>
          <w:u w:val="single"/>
          <w:rtl/>
        </w:rPr>
        <w:t xml:space="preserve">** ملاحظة : </w:t>
      </w:r>
      <w:r w:rsidR="00072F60" w:rsidRPr="00072F60">
        <w:rPr>
          <w:rFonts w:hint="cs"/>
          <w:i/>
          <w:iCs/>
          <w:sz w:val="24"/>
          <w:szCs w:val="24"/>
          <w:u w:val="single"/>
          <w:rtl/>
        </w:rPr>
        <w:t xml:space="preserve">كما ذكرت </w:t>
      </w:r>
      <w:r w:rsidR="00A6344D">
        <w:rPr>
          <w:i/>
          <w:iCs/>
          <w:sz w:val="24"/>
          <w:szCs w:val="24"/>
          <w:u w:val="single"/>
        </w:rPr>
        <w:t>najd111</w:t>
      </w:r>
      <w:r w:rsidR="00072F60" w:rsidRPr="00072F60">
        <w:rPr>
          <w:rFonts w:hint="cs"/>
          <w:i/>
          <w:iCs/>
          <w:sz w:val="24"/>
          <w:szCs w:val="24"/>
          <w:u w:val="single"/>
          <w:rtl/>
        </w:rPr>
        <w:t xml:space="preserve"> </w:t>
      </w:r>
      <w:r w:rsidR="003D2A89">
        <w:rPr>
          <w:rFonts w:hint="cs"/>
          <w:i/>
          <w:iCs/>
          <w:sz w:val="24"/>
          <w:szCs w:val="24"/>
          <w:u w:val="single"/>
          <w:rtl/>
        </w:rPr>
        <w:t>أن الدكتور قال</w:t>
      </w:r>
      <w:r w:rsidR="00072F60" w:rsidRPr="00072F60">
        <w:rPr>
          <w:rFonts w:hint="cs"/>
          <w:i/>
          <w:iCs/>
          <w:sz w:val="24"/>
          <w:szCs w:val="24"/>
          <w:u w:val="single"/>
          <w:rtl/>
        </w:rPr>
        <w:t xml:space="preserve"> </w:t>
      </w:r>
      <w:r w:rsidRPr="00072F60">
        <w:rPr>
          <w:rFonts w:hint="cs"/>
          <w:i/>
          <w:iCs/>
          <w:sz w:val="24"/>
          <w:szCs w:val="24"/>
          <w:u w:val="single"/>
          <w:rtl/>
        </w:rPr>
        <w:t>لابد</w:t>
      </w:r>
      <w:r w:rsidR="003D2A89">
        <w:rPr>
          <w:rFonts w:hint="cs"/>
          <w:i/>
          <w:iCs/>
          <w:sz w:val="24"/>
          <w:szCs w:val="24"/>
          <w:u w:val="single"/>
          <w:rtl/>
        </w:rPr>
        <w:t xml:space="preserve"> من</w:t>
      </w:r>
      <w:r w:rsidRPr="00072F60">
        <w:rPr>
          <w:rFonts w:hint="cs"/>
          <w:i/>
          <w:iCs/>
          <w:sz w:val="24"/>
          <w:szCs w:val="24"/>
          <w:u w:val="single"/>
          <w:rtl/>
        </w:rPr>
        <w:t xml:space="preserve"> التفريق بين الأنبساط والإنطواء </w:t>
      </w:r>
      <w:r w:rsidR="00072F60" w:rsidRPr="00072F60">
        <w:rPr>
          <w:rFonts w:hint="cs"/>
          <w:i/>
          <w:iCs/>
          <w:sz w:val="24"/>
          <w:szCs w:val="24"/>
          <w:u w:val="single"/>
          <w:rtl/>
        </w:rPr>
        <w:t>( مهم )</w:t>
      </w:r>
    </w:p>
    <w:p w:rsidR="00C51AFC" w:rsidRDefault="00C51AFC">
      <w:pPr>
        <w:rPr>
          <w:rFonts w:hint="cs"/>
          <w:i/>
          <w:iCs/>
          <w:sz w:val="24"/>
          <w:szCs w:val="24"/>
          <w:u w:val="single"/>
          <w:rtl/>
        </w:rPr>
      </w:pPr>
    </w:p>
    <w:p w:rsidR="00C51AFC" w:rsidRDefault="00C51AFC">
      <w:pPr>
        <w:rPr>
          <w:rFonts w:hint="cs"/>
          <w:i/>
          <w:iCs/>
          <w:sz w:val="24"/>
          <w:szCs w:val="24"/>
          <w:u w:val="single"/>
          <w:rtl/>
        </w:rPr>
      </w:pPr>
    </w:p>
    <w:p w:rsidR="00C51AFC" w:rsidRDefault="00C51AFC">
      <w:pPr>
        <w:rPr>
          <w:rFonts w:hint="cs"/>
          <w:i/>
          <w:iCs/>
          <w:sz w:val="24"/>
          <w:szCs w:val="24"/>
          <w:u w:val="single"/>
          <w:rtl/>
        </w:rPr>
      </w:pPr>
    </w:p>
    <w:p w:rsidR="00C51AFC" w:rsidRDefault="00C51AFC">
      <w:pPr>
        <w:rPr>
          <w:rFonts w:hint="cs"/>
          <w:i/>
          <w:iCs/>
          <w:sz w:val="24"/>
          <w:szCs w:val="24"/>
          <w:u w:val="single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7230"/>
        <w:gridCol w:w="3402"/>
      </w:tblGrid>
      <w:tr w:rsidR="00072F60" w:rsidTr="00C27A40">
        <w:tc>
          <w:tcPr>
            <w:tcW w:w="7230" w:type="dxa"/>
            <w:vAlign w:val="center"/>
          </w:tcPr>
          <w:p w:rsidR="00072F60" w:rsidRPr="00C27A40" w:rsidRDefault="00072F60" w:rsidP="00072F60">
            <w:pPr>
              <w:jc w:val="center"/>
              <w:rPr>
                <w:rFonts w:hint="cs"/>
                <w:i/>
                <w:iCs/>
                <w:color w:val="17365D" w:themeColor="text2" w:themeShade="BF"/>
                <w:sz w:val="24"/>
                <w:szCs w:val="24"/>
                <w:u w:val="single"/>
                <w:rtl/>
              </w:rPr>
            </w:pPr>
            <w:r w:rsidRPr="00C27A40">
              <w:rPr>
                <w:rFonts w:ascii="Times New Roman" w:hAnsi="Times New Roman" w:cs="Times New Roman"/>
                <w:b/>
                <w:bCs/>
                <w:color w:val="17365D" w:themeColor="text2" w:themeShade="BF"/>
                <w:sz w:val="36"/>
                <w:szCs w:val="36"/>
              </w:rPr>
              <w:t>The four components of language aptitude</w:t>
            </w:r>
          </w:p>
          <w:p w:rsidR="00072F60" w:rsidRDefault="00072F60" w:rsidP="00072F60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072F60" w:rsidRPr="00C27A40" w:rsidRDefault="00072F60" w:rsidP="00072F60">
            <w:pPr>
              <w:jc w:val="center"/>
              <w:rPr>
                <w:rFonts w:hint="cs"/>
                <w:color w:val="C00000"/>
                <w:sz w:val="24"/>
                <w:szCs w:val="24"/>
                <w:rtl/>
              </w:rPr>
            </w:pPr>
            <w:r w:rsidRPr="00C27A40">
              <w:rPr>
                <w:rFonts w:hint="cs"/>
                <w:color w:val="C00000"/>
                <w:sz w:val="32"/>
                <w:szCs w:val="32"/>
                <w:rtl/>
              </w:rPr>
              <w:t>العناصر الأربعة للكفاءة اللغويـة</w:t>
            </w:r>
          </w:p>
          <w:p w:rsidR="00072F60" w:rsidRPr="00072F60" w:rsidRDefault="00072F60" w:rsidP="00072F60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402" w:type="dxa"/>
            <w:vMerge w:val="restart"/>
            <w:vAlign w:val="center"/>
          </w:tcPr>
          <w:p w:rsidR="00072F60" w:rsidRDefault="00072F60" w:rsidP="00072F60">
            <w:pPr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072F60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t>Language Aptitude</w:t>
            </w:r>
          </w:p>
          <w:p w:rsidR="00072F60" w:rsidRDefault="00072F60" w:rsidP="00072F60">
            <w:pPr>
              <w:jc w:val="center"/>
              <w:rPr>
                <w:i/>
                <w:iCs/>
                <w:color w:val="C00000"/>
                <w:sz w:val="24"/>
                <w:szCs w:val="24"/>
                <w:u w:val="single"/>
              </w:rPr>
            </w:pPr>
          </w:p>
          <w:p w:rsidR="00072F60" w:rsidRDefault="00072F60" w:rsidP="00072F60">
            <w:pPr>
              <w:jc w:val="center"/>
              <w:rPr>
                <w:rFonts w:hint="cs"/>
                <w:i/>
                <w:iCs/>
                <w:color w:val="C00000"/>
                <w:sz w:val="24"/>
                <w:szCs w:val="24"/>
                <w:u w:val="single"/>
                <w:rtl/>
              </w:rPr>
            </w:pPr>
          </w:p>
          <w:p w:rsidR="00C51AFC" w:rsidRDefault="00C51AFC" w:rsidP="00072F60">
            <w:pPr>
              <w:jc w:val="center"/>
              <w:rPr>
                <w:rFonts w:hint="cs"/>
                <w:i/>
                <w:iCs/>
                <w:color w:val="C00000"/>
                <w:sz w:val="24"/>
                <w:szCs w:val="24"/>
                <w:u w:val="single"/>
                <w:rtl/>
              </w:rPr>
            </w:pPr>
          </w:p>
          <w:p w:rsidR="00C51AFC" w:rsidRDefault="00C51AFC" w:rsidP="00072F60">
            <w:pPr>
              <w:jc w:val="center"/>
              <w:rPr>
                <w:rFonts w:hint="cs"/>
                <w:i/>
                <w:iCs/>
                <w:color w:val="C00000"/>
                <w:sz w:val="24"/>
                <w:szCs w:val="24"/>
                <w:u w:val="single"/>
                <w:rtl/>
              </w:rPr>
            </w:pPr>
          </w:p>
          <w:p w:rsidR="00C51AFC" w:rsidRDefault="00C51AFC" w:rsidP="00072F60">
            <w:pPr>
              <w:jc w:val="center"/>
              <w:rPr>
                <w:rFonts w:hint="cs"/>
                <w:i/>
                <w:iCs/>
                <w:color w:val="C00000"/>
                <w:sz w:val="24"/>
                <w:szCs w:val="24"/>
                <w:u w:val="single"/>
                <w:rtl/>
              </w:rPr>
            </w:pPr>
          </w:p>
          <w:p w:rsidR="00C51AFC" w:rsidRPr="00072F60" w:rsidRDefault="00C51AFC" w:rsidP="00072F60">
            <w:pPr>
              <w:jc w:val="center"/>
              <w:rPr>
                <w:rFonts w:hint="cs"/>
                <w:i/>
                <w:iCs/>
                <w:color w:val="C00000"/>
                <w:sz w:val="24"/>
                <w:szCs w:val="24"/>
                <w:u w:val="single"/>
                <w:rtl/>
              </w:rPr>
            </w:pPr>
          </w:p>
          <w:p w:rsidR="00072F60" w:rsidRDefault="00072F60" w:rsidP="00072F60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072F60" w:rsidRPr="00072F60" w:rsidRDefault="00072F60" w:rsidP="00072F60">
            <w:pPr>
              <w:jc w:val="center"/>
              <w:rPr>
                <w:rFonts w:hint="cs"/>
                <w:color w:val="FF0000"/>
                <w:sz w:val="24"/>
                <w:szCs w:val="24"/>
                <w:rtl/>
              </w:rPr>
            </w:pPr>
            <w:r w:rsidRPr="00072F60">
              <w:rPr>
                <w:rFonts w:hint="cs"/>
                <w:color w:val="FF0000"/>
                <w:sz w:val="32"/>
                <w:szCs w:val="32"/>
                <w:rtl/>
              </w:rPr>
              <w:t>لغة الكفاءة (الموهبه)</w:t>
            </w:r>
          </w:p>
          <w:p w:rsidR="00072F60" w:rsidRDefault="00072F60" w:rsidP="00072F60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072F60" w:rsidRPr="00072F60" w:rsidRDefault="00072F60" w:rsidP="00072F60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072F60" w:rsidTr="00C27A40">
        <w:tc>
          <w:tcPr>
            <w:tcW w:w="7230" w:type="dxa"/>
          </w:tcPr>
          <w:p w:rsidR="00C27A40" w:rsidRDefault="00072F60" w:rsidP="00072F6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b/>
                <w:bCs/>
                <w:color w:val="FF0000"/>
                <w:sz w:val="32"/>
                <w:szCs w:val="32"/>
              </w:rPr>
            </w:pPr>
            <w:r w:rsidRPr="00072F6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>1</w:t>
            </w:r>
            <w:r w:rsidRPr="00072F60">
              <w:rPr>
                <w:rFonts w:ascii="Times New Roman" w:hAnsi="Times New Roman" w:cs="Times New Roman"/>
                <w:color w:val="0000CD"/>
                <w:sz w:val="32"/>
                <w:szCs w:val="32"/>
                <w:u w:val="single"/>
              </w:rPr>
              <w:t xml:space="preserve">. </w:t>
            </w:r>
            <w:r w:rsidRPr="00072F60">
              <w:rPr>
                <w:rFonts w:ascii="Times New Roman" w:hAnsi="Times New Roman" w:cs="Times New Roman"/>
                <w:b/>
                <w:bCs/>
                <w:color w:val="FF0000"/>
                <w:sz w:val="32"/>
                <w:szCs w:val="32"/>
                <w:u w:val="single"/>
              </w:rPr>
              <w:t>Phonemic coding ability:</w:t>
            </w:r>
          </w:p>
          <w:p w:rsidR="00072F60" w:rsidRPr="00C27A40" w:rsidRDefault="00072F60" w:rsidP="00C27A4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CD"/>
                <w:sz w:val="32"/>
                <w:szCs w:val="32"/>
              </w:rPr>
            </w:pPr>
            <w:r w:rsidRPr="00072F60">
              <w:rPr>
                <w:rFonts w:ascii="Times New Roman" w:hAnsi="Times New Roman" w:cs="Times New Roman"/>
                <w:b/>
                <w:bCs/>
                <w:color w:val="FF0000"/>
                <w:sz w:val="32"/>
                <w:szCs w:val="32"/>
              </w:rPr>
              <w:t xml:space="preserve"> </w:t>
            </w:r>
            <w:r w:rsidR="00C27A4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 xml:space="preserve">The </w:t>
            </w:r>
            <w:r w:rsidRPr="00072F6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>ability to make a link between</w:t>
            </w:r>
            <w:r w:rsidRPr="00072F6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 xml:space="preserve"> sound and symbol</w:t>
            </w:r>
          </w:p>
          <w:p w:rsidR="00C27A40" w:rsidRDefault="00C27A40" w:rsidP="00C27A4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CD"/>
                <w:sz w:val="36"/>
                <w:szCs w:val="36"/>
              </w:rPr>
            </w:pPr>
          </w:p>
          <w:p w:rsidR="00072F60" w:rsidRPr="00C27A40" w:rsidRDefault="00C27A40" w:rsidP="00C27A40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/>
                <w:color w:val="0000CD"/>
                <w:sz w:val="32"/>
                <w:szCs w:val="32"/>
                <w:rtl/>
              </w:rPr>
            </w:pPr>
            <w:r w:rsidRPr="00C27A40">
              <w:rPr>
                <w:rFonts w:ascii="Times New Roman" w:hAnsi="Times New Roman" w:cs="Times New Roman" w:hint="cs"/>
                <w:color w:val="FF0000"/>
                <w:sz w:val="32"/>
                <w:szCs w:val="32"/>
                <w:u w:val="single"/>
                <w:rtl/>
              </w:rPr>
              <w:t xml:space="preserve">فونيمي قدرة الترميز </w:t>
            </w:r>
            <w:r w:rsidRPr="00C27A40">
              <w:rPr>
                <w:rFonts w:ascii="Times New Roman" w:hAnsi="Times New Roman" w:cs="Times New Roman" w:hint="cs"/>
                <w:color w:val="FF0000"/>
                <w:sz w:val="32"/>
                <w:szCs w:val="32"/>
                <w:rtl/>
              </w:rPr>
              <w:t xml:space="preserve">: </w:t>
            </w:r>
            <w:r w:rsidRPr="00C27A40"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القدرة على جعل وجود صلة بين الصوت والرمز </w:t>
            </w:r>
          </w:p>
        </w:tc>
        <w:tc>
          <w:tcPr>
            <w:tcW w:w="3402" w:type="dxa"/>
            <w:vMerge/>
          </w:tcPr>
          <w:p w:rsidR="00072F60" w:rsidRDefault="00072F60">
            <w:pPr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072F60" w:rsidTr="00C27A40">
        <w:tc>
          <w:tcPr>
            <w:tcW w:w="7230" w:type="dxa"/>
          </w:tcPr>
          <w:p w:rsidR="00C27A40" w:rsidRDefault="00C27A40" w:rsidP="00C27A4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  <w:r w:rsidRPr="00C27A40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2.</w:t>
            </w:r>
            <w:r>
              <w:rPr>
                <w:rFonts w:ascii="Times New Roman" w:hAnsi="Times New Roman" w:cs="Times New Roman"/>
                <w:color w:val="0000CD"/>
                <w:sz w:val="36"/>
                <w:szCs w:val="36"/>
              </w:rPr>
              <w:t xml:space="preserve"> </w:t>
            </w:r>
            <w:r w:rsidRPr="00C27A40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  <w:u w:val="single"/>
              </w:rPr>
              <w:t>Grammatical sensitivity:</w:t>
            </w:r>
          </w:p>
          <w:p w:rsidR="00C27A40" w:rsidRDefault="00C27A40" w:rsidP="00C27A4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CD"/>
                <w:sz w:val="32"/>
                <w:szCs w:val="32"/>
              </w:rPr>
            </w:pPr>
            <w:r w:rsidRPr="00C27A4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 xml:space="preserve">The ability to recognize the </w:t>
            </w:r>
            <w:r w:rsidRPr="00C27A4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>grammatical functions that</w:t>
            </w:r>
            <w:r w:rsidRPr="00C27A4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 xml:space="preserve"> </w:t>
            </w:r>
            <w:r w:rsidRPr="00C27A4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>words fulfill in sentences</w:t>
            </w:r>
          </w:p>
          <w:p w:rsidR="00C27A40" w:rsidRDefault="00C27A40" w:rsidP="00C27A4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CD"/>
                <w:sz w:val="32"/>
                <w:szCs w:val="32"/>
              </w:rPr>
            </w:pPr>
          </w:p>
          <w:p w:rsidR="00072F60" w:rsidRPr="00C27A40" w:rsidRDefault="00C27A40" w:rsidP="00C27A40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color w:val="0000CD"/>
                <w:sz w:val="32"/>
                <w:szCs w:val="32"/>
                <w:rtl/>
              </w:rPr>
            </w:pPr>
            <w:r w:rsidRPr="00C27A40">
              <w:rPr>
                <w:rFonts w:ascii="Times New Roman" w:hAnsi="Times New Roman" w:cs="Times New Roman" w:hint="cs"/>
                <w:color w:val="FF0000"/>
                <w:sz w:val="32"/>
                <w:szCs w:val="32"/>
                <w:u w:val="single"/>
                <w:rtl/>
              </w:rPr>
              <w:t xml:space="preserve">المراعاة النحوي : </w:t>
            </w:r>
            <w:r w:rsidRPr="00C27A40">
              <w:rPr>
                <w:rFonts w:ascii="Times New Roman" w:hAnsi="Times New Roman" w:cs="Times New Roman" w:hint="cs"/>
                <w:sz w:val="32"/>
                <w:szCs w:val="32"/>
                <w:rtl/>
              </w:rPr>
              <w:t>القدرة على التعرف على وظائف نحوية بإن الكلمات تحقق الجمل</w:t>
            </w:r>
          </w:p>
        </w:tc>
        <w:tc>
          <w:tcPr>
            <w:tcW w:w="3402" w:type="dxa"/>
            <w:vMerge/>
          </w:tcPr>
          <w:p w:rsidR="00072F60" w:rsidRDefault="00072F60">
            <w:pPr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072F60" w:rsidTr="00C27A40">
        <w:tc>
          <w:tcPr>
            <w:tcW w:w="7230" w:type="dxa"/>
          </w:tcPr>
          <w:p w:rsidR="00C27A40" w:rsidRDefault="00C27A40" w:rsidP="00C27A4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CD"/>
                <w:sz w:val="40"/>
                <w:szCs w:val="40"/>
              </w:rPr>
            </w:pPr>
            <w:r w:rsidRPr="00C27A40">
              <w:rPr>
                <w:rFonts w:ascii="Times New Roman" w:hAnsi="Times New Roman" w:cs="Times New Roman"/>
                <w:b/>
                <w:bCs/>
                <w:color w:val="000099"/>
                <w:sz w:val="36"/>
                <w:szCs w:val="36"/>
              </w:rPr>
              <w:t>3</w:t>
            </w:r>
            <w:r w:rsidRPr="00C27A40">
              <w:rPr>
                <w:rFonts w:ascii="Times New Roman" w:hAnsi="Times New Roman" w:cs="Times New Roman"/>
                <w:b/>
                <w:bCs/>
                <w:color w:val="000099"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40"/>
                <w:szCs w:val="40"/>
              </w:rPr>
              <w:t xml:space="preserve"> </w:t>
            </w:r>
            <w:r w:rsidRPr="00C27A40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  <w:u w:val="single"/>
              </w:rPr>
              <w:t xml:space="preserve">Inductive language </w:t>
            </w:r>
            <w:r w:rsidRPr="00C27A40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  <w:u w:val="single"/>
              </w:rPr>
              <w:t>learning ability:</w:t>
            </w:r>
            <w:r w:rsidRPr="00C27A40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  <w:t xml:space="preserve"> </w:t>
            </w:r>
          </w:p>
          <w:p w:rsidR="00C27A40" w:rsidRDefault="00C27A40" w:rsidP="00C27A4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b/>
                <w:bCs/>
                <w:color w:val="FF0000"/>
                <w:sz w:val="32"/>
                <w:szCs w:val="32"/>
              </w:rPr>
            </w:pPr>
            <w:r w:rsidRPr="00C27A4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>The ability</w:t>
            </w:r>
            <w:r w:rsidRPr="00C27A4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 xml:space="preserve"> </w:t>
            </w:r>
            <w:r w:rsidRPr="00C27A4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>to examine language</w:t>
            </w:r>
            <w:r w:rsidRPr="00C27A40">
              <w:rPr>
                <w:rFonts w:ascii="Times New Roman" w:hAnsi="Times New Roman" w:cs="Times New Roman"/>
                <w:b/>
                <w:bCs/>
                <w:color w:val="FF0000"/>
                <w:sz w:val="32"/>
                <w:szCs w:val="32"/>
              </w:rPr>
              <w:t xml:space="preserve"> </w:t>
            </w:r>
            <w:r w:rsidRPr="00C27A40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>materials</w:t>
            </w:r>
          </w:p>
          <w:p w:rsidR="00C51AFC" w:rsidRDefault="00C51AFC" w:rsidP="00C51AFC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b/>
                <w:bCs/>
                <w:color w:val="FF0000"/>
                <w:sz w:val="32"/>
                <w:szCs w:val="32"/>
              </w:rPr>
            </w:pPr>
          </w:p>
          <w:p w:rsidR="00C27A40" w:rsidRPr="00C27A40" w:rsidRDefault="00C27A40" w:rsidP="00C27A40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b/>
                <w:bCs/>
                <w:color w:val="FF0000"/>
                <w:sz w:val="32"/>
                <w:szCs w:val="32"/>
                <w:rtl/>
              </w:rPr>
            </w:pPr>
            <w:r w:rsidRPr="00C27A40">
              <w:rPr>
                <w:rFonts w:ascii="Times New Roman" w:hAnsi="Times New Roman" w:cs="Times New Roman" w:hint="cs"/>
                <w:b/>
                <w:bCs/>
                <w:color w:val="FF0000"/>
                <w:sz w:val="32"/>
                <w:szCs w:val="32"/>
                <w:u w:val="single"/>
                <w:rtl/>
              </w:rPr>
              <w:t xml:space="preserve">قدرة تعلم اللغة الأستقرائية : </w:t>
            </w:r>
            <w:r w:rsidRPr="00C27A40">
              <w:rPr>
                <w:rFonts w:ascii="Times New Roman" w:hAnsi="Times New Roman" w:cs="Times New Roman" w:hint="cs"/>
                <w:b/>
                <w:bCs/>
                <w:sz w:val="32"/>
                <w:szCs w:val="32"/>
                <w:rtl/>
              </w:rPr>
              <w:t>القدرة على أختبار مواد اللغة</w:t>
            </w:r>
          </w:p>
          <w:p w:rsidR="00072F60" w:rsidRDefault="00072F60" w:rsidP="00C27A40">
            <w:pPr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</w:tc>
        <w:tc>
          <w:tcPr>
            <w:tcW w:w="3402" w:type="dxa"/>
            <w:vMerge/>
          </w:tcPr>
          <w:p w:rsidR="00072F60" w:rsidRDefault="00072F60">
            <w:pPr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072F60" w:rsidTr="00C27A40">
        <w:tc>
          <w:tcPr>
            <w:tcW w:w="7230" w:type="dxa"/>
          </w:tcPr>
          <w:p w:rsidR="00C27A40" w:rsidRDefault="00C27A40" w:rsidP="00C27A4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b/>
                <w:bCs/>
                <w:color w:val="FF0000"/>
                <w:sz w:val="40"/>
                <w:szCs w:val="40"/>
              </w:rPr>
            </w:pPr>
            <w:r w:rsidRPr="00C27A40">
              <w:rPr>
                <w:rFonts w:ascii="Times New Roman" w:hAnsi="Times New Roman" w:cs="Times New Roman"/>
                <w:b/>
                <w:bCs/>
                <w:color w:val="000099"/>
                <w:sz w:val="36"/>
                <w:szCs w:val="36"/>
              </w:rPr>
              <w:t>4.</w:t>
            </w:r>
            <w:r w:rsidRPr="00C27A40">
              <w:rPr>
                <w:rFonts w:ascii="Times New Roman" w:hAnsi="Times New Roman" w:cs="Times New Roman"/>
                <w:b/>
                <w:bCs/>
                <w:color w:val="FF0000"/>
                <w:sz w:val="40"/>
                <w:szCs w:val="40"/>
              </w:rPr>
              <w:t xml:space="preserve"> </w:t>
            </w:r>
            <w:r w:rsidRPr="00C51AFC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  <w:u w:val="single"/>
              </w:rPr>
              <w:t>Memory and learning:</w:t>
            </w:r>
          </w:p>
          <w:p w:rsidR="00C27A40" w:rsidRDefault="00C51AFC" w:rsidP="00C51AFC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CD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 xml:space="preserve">People vary in the efficiency </w:t>
            </w:r>
            <w:r w:rsidR="00C27A40" w:rsidRPr="00C51AFC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>with which they make such</w:t>
            </w:r>
            <w:r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 xml:space="preserve"> </w:t>
            </w:r>
            <w:r w:rsidRPr="00C51AFC">
              <w:rPr>
                <w:rFonts w:ascii="Times New Roman" w:hAnsi="Times New Roman" w:cs="Times New Roman"/>
                <w:color w:val="0000CD"/>
                <w:sz w:val="32"/>
                <w:szCs w:val="32"/>
              </w:rPr>
              <w:t>bonds, vary</w:t>
            </w:r>
          </w:p>
          <w:p w:rsidR="00C51AFC" w:rsidRPr="00C51AFC" w:rsidRDefault="00C51AFC" w:rsidP="00C51AFC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CD"/>
                <w:sz w:val="32"/>
                <w:szCs w:val="32"/>
              </w:rPr>
            </w:pPr>
          </w:p>
          <w:p w:rsidR="00072F60" w:rsidRDefault="00C51AFC" w:rsidP="00C27A40">
            <w:pPr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  <w:r w:rsidRPr="00C51AFC">
              <w:rPr>
                <w:rFonts w:ascii="Times New Roman" w:hAnsi="Times New Roman" w:cs="Times New Roman" w:hint="cs"/>
                <w:color w:val="FF0000"/>
                <w:sz w:val="32"/>
                <w:szCs w:val="32"/>
                <w:u w:val="single"/>
                <w:rtl/>
              </w:rPr>
              <w:t>الذاكرة والتعلم :</w:t>
            </w:r>
            <w:r>
              <w:rPr>
                <w:rFonts w:ascii="Times New Roman" w:hAnsi="Times New Roman" w:cs="Times New Roman" w:hint="cs"/>
                <w:color w:val="0000CD"/>
                <w:sz w:val="32"/>
                <w:szCs w:val="32"/>
                <w:rtl/>
              </w:rPr>
              <w:t xml:space="preserve"> </w:t>
            </w:r>
            <w:r w:rsidRPr="00C51AFC">
              <w:rPr>
                <w:rFonts w:ascii="Times New Roman" w:hAnsi="Times New Roman" w:cs="Times New Roman" w:hint="cs"/>
                <w:sz w:val="32"/>
                <w:szCs w:val="32"/>
                <w:rtl/>
              </w:rPr>
              <w:t>يختلف الأشخاص في الكفاءة التي يقدمونها مثل القيود والتنوع</w:t>
            </w:r>
          </w:p>
        </w:tc>
        <w:tc>
          <w:tcPr>
            <w:tcW w:w="3402" w:type="dxa"/>
            <w:vMerge/>
          </w:tcPr>
          <w:p w:rsidR="00072F60" w:rsidRDefault="00072F60">
            <w:pPr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</w:tbl>
    <w:p w:rsidR="00072F60" w:rsidRPr="00072F60" w:rsidRDefault="00072F60">
      <w:pPr>
        <w:rPr>
          <w:rFonts w:hint="cs"/>
          <w:i/>
          <w:iCs/>
          <w:sz w:val="24"/>
          <w:szCs w:val="24"/>
          <w:u w:val="single"/>
          <w:rtl/>
        </w:rPr>
      </w:pPr>
    </w:p>
    <w:p w:rsidR="00DF5B3D" w:rsidRDefault="00DF5B3D">
      <w:pPr>
        <w:rPr>
          <w:rFonts w:hint="cs"/>
          <w:rtl/>
        </w:rPr>
      </w:pPr>
    </w:p>
    <w:p w:rsidR="00DF5B3D" w:rsidRDefault="00DF5B3D">
      <w:pPr>
        <w:rPr>
          <w:rFonts w:hint="cs"/>
          <w:rtl/>
        </w:rPr>
      </w:pPr>
    </w:p>
    <w:p w:rsidR="009976BB" w:rsidRDefault="009976BB">
      <w:pPr>
        <w:rPr>
          <w:rFonts w:hint="cs"/>
          <w:rtl/>
        </w:rPr>
      </w:pPr>
    </w:p>
    <w:p w:rsidR="009976BB" w:rsidRDefault="009976BB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7230"/>
        <w:gridCol w:w="3402"/>
      </w:tblGrid>
      <w:tr w:rsidR="00C51AFC" w:rsidTr="00463E5B">
        <w:tc>
          <w:tcPr>
            <w:tcW w:w="7230" w:type="dxa"/>
            <w:vAlign w:val="center"/>
          </w:tcPr>
          <w:p w:rsidR="00C51AFC" w:rsidRPr="00455B37" w:rsidRDefault="00455B37" w:rsidP="00455B37">
            <w:pPr>
              <w:jc w:val="center"/>
              <w:rPr>
                <w:rFonts w:ascii="Times New Roman" w:hAnsi="Times New Roman" w:cs="Times New Roman"/>
                <w:color w:val="4A442A" w:themeColor="background2" w:themeShade="40"/>
                <w:sz w:val="36"/>
                <w:szCs w:val="36"/>
              </w:rPr>
            </w:pPr>
            <w:r w:rsidRPr="00455B37">
              <w:rPr>
                <w:rFonts w:ascii="Times New Roman" w:hAnsi="Times New Roman" w:cs="Times New Roman"/>
                <w:b/>
                <w:bCs/>
                <w:color w:val="4A442A" w:themeColor="background2" w:themeShade="40"/>
                <w:sz w:val="36"/>
                <w:szCs w:val="36"/>
              </w:rPr>
              <w:lastRenderedPageBreak/>
              <w:t>There are seven different forms of knowing</w:t>
            </w:r>
            <w:r w:rsidRPr="00455B37">
              <w:rPr>
                <w:rFonts w:ascii="Times New Roman" w:hAnsi="Times New Roman" w:cs="Times New Roman"/>
                <w:color w:val="4A442A" w:themeColor="background2" w:themeShade="40"/>
                <w:sz w:val="36"/>
                <w:szCs w:val="36"/>
              </w:rPr>
              <w:t>:</w:t>
            </w:r>
          </w:p>
          <w:p w:rsidR="00455B37" w:rsidRDefault="00455B37" w:rsidP="00455B37">
            <w:pPr>
              <w:jc w:val="center"/>
              <w:rPr>
                <w:rFonts w:hint="cs"/>
              </w:rPr>
            </w:pPr>
          </w:p>
          <w:p w:rsidR="00455B37" w:rsidRPr="00455B37" w:rsidRDefault="00455B37" w:rsidP="00455B37">
            <w:pPr>
              <w:jc w:val="center"/>
              <w:rPr>
                <w:rFonts w:hint="cs"/>
                <w:color w:val="C00000"/>
                <w:rtl/>
              </w:rPr>
            </w:pPr>
            <w:r w:rsidRPr="00455B37">
              <w:rPr>
                <w:rFonts w:hint="cs"/>
                <w:color w:val="C00000"/>
                <w:sz w:val="32"/>
                <w:szCs w:val="32"/>
                <w:rtl/>
              </w:rPr>
              <w:t>هناك سبـعـة أشكال مختلفة من المعرفة :</w:t>
            </w:r>
          </w:p>
        </w:tc>
        <w:tc>
          <w:tcPr>
            <w:tcW w:w="3402" w:type="dxa"/>
            <w:vMerge w:val="restart"/>
            <w:vAlign w:val="center"/>
          </w:tcPr>
          <w:p w:rsidR="00C51AFC" w:rsidRDefault="00455B37" w:rsidP="00463E5B">
            <w:pPr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455B37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t>Intelligence</w:t>
            </w:r>
          </w:p>
          <w:p w:rsidR="00463E5B" w:rsidRDefault="00463E5B" w:rsidP="00463E5B">
            <w:pPr>
              <w:jc w:val="center"/>
              <w:rPr>
                <w:rFonts w:hint="cs"/>
                <w:color w:val="C00000"/>
                <w:rtl/>
              </w:rPr>
            </w:pPr>
          </w:p>
          <w:p w:rsidR="00463E5B" w:rsidRPr="00455B37" w:rsidRDefault="00463E5B" w:rsidP="00463E5B">
            <w:pPr>
              <w:jc w:val="center"/>
              <w:rPr>
                <w:rFonts w:hint="cs"/>
                <w:color w:val="C00000"/>
                <w:rtl/>
              </w:rPr>
            </w:pPr>
          </w:p>
          <w:p w:rsidR="00455B37" w:rsidRDefault="00455B37" w:rsidP="00463E5B">
            <w:pPr>
              <w:jc w:val="center"/>
              <w:rPr>
                <w:rFonts w:hint="cs"/>
                <w:rtl/>
              </w:rPr>
            </w:pPr>
          </w:p>
          <w:p w:rsidR="00455B37" w:rsidRDefault="00455B37" w:rsidP="00463E5B">
            <w:pPr>
              <w:jc w:val="center"/>
              <w:rPr>
                <w:rFonts w:hint="cs"/>
                <w:rtl/>
              </w:rPr>
            </w:pPr>
          </w:p>
          <w:p w:rsidR="00455B37" w:rsidRPr="00455B37" w:rsidRDefault="00455B37" w:rsidP="00463E5B">
            <w:pPr>
              <w:jc w:val="center"/>
              <w:rPr>
                <w:rFonts w:hint="cs"/>
                <w:color w:val="FF0000"/>
                <w:rtl/>
              </w:rPr>
            </w:pPr>
            <w:r w:rsidRPr="00455B37">
              <w:rPr>
                <w:rFonts w:hint="cs"/>
                <w:color w:val="FF0000"/>
                <w:sz w:val="32"/>
                <w:szCs w:val="32"/>
                <w:rtl/>
              </w:rPr>
              <w:t>الذكاء</w:t>
            </w:r>
          </w:p>
        </w:tc>
      </w:tr>
      <w:tr w:rsidR="00C51AFC" w:rsidTr="00C51AFC">
        <w:tc>
          <w:tcPr>
            <w:tcW w:w="7230" w:type="dxa"/>
          </w:tcPr>
          <w:p w:rsidR="00C51AFC" w:rsidRPr="00463E5B" w:rsidRDefault="00455B37" w:rsidP="00455B37">
            <w:pPr>
              <w:jc w:val="right"/>
              <w:rPr>
                <w:rFonts w:ascii="Times New Roman" w:hAnsi="Times New Roman" w:cs="Times New Roman"/>
                <w:sz w:val="36"/>
                <w:szCs w:val="36"/>
                <w:u w:val="single"/>
              </w:rPr>
            </w:pPr>
            <w:r w:rsidRPr="00463E5B">
              <w:rPr>
                <w:rFonts w:ascii="Times New Roman" w:hAnsi="Times New Roman" w:cs="Times New Roman"/>
                <w:sz w:val="36"/>
                <w:szCs w:val="36"/>
                <w:u w:val="single"/>
              </w:rPr>
              <w:t>1.</w:t>
            </w:r>
            <w:r w:rsidRPr="00463E5B">
              <w:rPr>
                <w:rFonts w:ascii="Times New Roman" w:hAnsi="Times New Roman" w:cs="Times New Roman"/>
                <w:color w:val="000099"/>
                <w:sz w:val="36"/>
                <w:szCs w:val="36"/>
                <w:u w:val="single"/>
              </w:rPr>
              <w:t xml:space="preserve"> Linguistic</w:t>
            </w:r>
          </w:p>
          <w:p w:rsidR="00463E5B" w:rsidRPr="00463E5B" w:rsidRDefault="00455B37" w:rsidP="00463E5B">
            <w:pPr>
              <w:rPr>
                <w:rFonts w:hint="cs"/>
                <w:color w:val="548DD4" w:themeColor="text2" w:themeTint="99"/>
                <w:u w:val="single"/>
                <w:rtl/>
              </w:rPr>
            </w:pPr>
            <w:r w:rsidRPr="00463E5B">
              <w:rPr>
                <w:rFonts w:hint="cs"/>
                <w:color w:val="548DD4" w:themeColor="text2" w:themeTint="99"/>
                <w:sz w:val="32"/>
                <w:szCs w:val="32"/>
                <w:u w:val="single"/>
                <w:rtl/>
              </w:rPr>
              <w:t>اللغـوي</w:t>
            </w:r>
          </w:p>
        </w:tc>
        <w:tc>
          <w:tcPr>
            <w:tcW w:w="3402" w:type="dxa"/>
            <w:vMerge/>
          </w:tcPr>
          <w:p w:rsidR="00C51AFC" w:rsidRDefault="00C51AFC" w:rsidP="00455B37">
            <w:pPr>
              <w:jc w:val="center"/>
              <w:rPr>
                <w:rFonts w:hint="cs"/>
                <w:rtl/>
              </w:rPr>
            </w:pPr>
          </w:p>
        </w:tc>
      </w:tr>
      <w:tr w:rsidR="00C51AFC" w:rsidTr="00C51AFC">
        <w:tc>
          <w:tcPr>
            <w:tcW w:w="7230" w:type="dxa"/>
          </w:tcPr>
          <w:p w:rsidR="00C51AFC" w:rsidRPr="00463E5B" w:rsidRDefault="00455B37" w:rsidP="00455B37">
            <w:pPr>
              <w:jc w:val="right"/>
              <w:rPr>
                <w:rFonts w:ascii="Times New Roman" w:hAnsi="Times New Roman" w:cs="Times New Roman"/>
                <w:sz w:val="36"/>
                <w:szCs w:val="36"/>
                <w:u w:val="single"/>
              </w:rPr>
            </w:pPr>
            <w:r w:rsidRPr="00463E5B">
              <w:rPr>
                <w:rFonts w:ascii="Times New Roman" w:hAnsi="Times New Roman" w:cs="Times New Roman"/>
                <w:sz w:val="36"/>
                <w:szCs w:val="36"/>
                <w:u w:val="single"/>
              </w:rPr>
              <w:t>2</w:t>
            </w:r>
            <w:r w:rsidRPr="00463E5B">
              <w:rPr>
                <w:rFonts w:ascii="Times New Roman" w:hAnsi="Times New Roman" w:cs="Times New Roman"/>
                <w:color w:val="000099"/>
                <w:sz w:val="36"/>
                <w:szCs w:val="36"/>
                <w:u w:val="single"/>
              </w:rPr>
              <w:t>. Logical-mathematical abilities</w:t>
            </w:r>
          </w:p>
          <w:p w:rsidR="00463E5B" w:rsidRPr="00463E5B" w:rsidRDefault="00455B37" w:rsidP="00463E5B">
            <w:pPr>
              <w:rPr>
                <w:rFonts w:hint="cs"/>
                <w:color w:val="548DD4" w:themeColor="text2" w:themeTint="99"/>
                <w:sz w:val="36"/>
                <w:szCs w:val="36"/>
                <w:u w:val="single"/>
                <w:rtl/>
              </w:rPr>
            </w:pPr>
            <w:r w:rsidRPr="00463E5B">
              <w:rPr>
                <w:rFonts w:hint="cs"/>
                <w:color w:val="548DD4" w:themeColor="text2" w:themeTint="99"/>
                <w:sz w:val="32"/>
                <w:szCs w:val="32"/>
                <w:u w:val="single"/>
                <w:rtl/>
              </w:rPr>
              <w:t>القدرات الرياضيه المنطقية</w:t>
            </w:r>
          </w:p>
        </w:tc>
        <w:tc>
          <w:tcPr>
            <w:tcW w:w="3402" w:type="dxa"/>
            <w:vMerge/>
          </w:tcPr>
          <w:p w:rsidR="00C51AFC" w:rsidRDefault="00C51AFC" w:rsidP="00455B37">
            <w:pPr>
              <w:jc w:val="center"/>
              <w:rPr>
                <w:rFonts w:hint="cs"/>
                <w:rtl/>
              </w:rPr>
            </w:pPr>
          </w:p>
        </w:tc>
      </w:tr>
      <w:tr w:rsidR="00C51AFC" w:rsidTr="00C51AFC">
        <w:tc>
          <w:tcPr>
            <w:tcW w:w="7230" w:type="dxa"/>
          </w:tcPr>
          <w:p w:rsidR="00C51AFC" w:rsidRDefault="00455B37" w:rsidP="00455B37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40"/>
                <w:szCs w:val="40"/>
              </w:rPr>
            </w:pPr>
            <w:r w:rsidRPr="00463E5B">
              <w:rPr>
                <w:rFonts w:ascii="Times New Roman" w:hAnsi="Times New Roman" w:cs="Times New Roman"/>
                <w:sz w:val="36"/>
                <w:szCs w:val="36"/>
                <w:u w:val="single"/>
              </w:rPr>
              <w:t xml:space="preserve">3. </w:t>
            </w:r>
            <w:r w:rsidRPr="00463E5B">
              <w:rPr>
                <w:rFonts w:ascii="Times New Roman" w:hAnsi="Times New Roman" w:cs="Times New Roman"/>
                <w:color w:val="000099"/>
                <w:sz w:val="36"/>
                <w:szCs w:val="36"/>
                <w:u w:val="single"/>
              </w:rPr>
              <w:t>Spatial intelligence;</w:t>
            </w:r>
            <w:r w:rsidRPr="00455B37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463E5B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that is the ability to find your way</w:t>
            </w:r>
            <w:r w:rsidRPr="00463E5B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463E5B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around environment</w:t>
            </w:r>
          </w:p>
          <w:p w:rsidR="00463E5B" w:rsidRDefault="00463E5B" w:rsidP="00463E5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463E5B" w:rsidRPr="00463E5B" w:rsidRDefault="00E7075C" w:rsidP="00463E5B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  <w:rtl/>
              </w:rPr>
            </w:pPr>
            <w:r w:rsidRPr="00463E5B">
              <w:rPr>
                <w:rFonts w:ascii="Times New Roman" w:hAnsi="Times New Roman" w:cs="Times New Roman" w:hint="cs"/>
                <w:color w:val="548DD4" w:themeColor="text2" w:themeTint="99"/>
                <w:sz w:val="32"/>
                <w:szCs w:val="32"/>
                <w:u w:val="single"/>
                <w:rtl/>
              </w:rPr>
              <w:t xml:space="preserve">الذكاء المكاني </w:t>
            </w:r>
            <w:r w:rsidRPr="00463E5B">
              <w:rPr>
                <w:rFonts w:ascii="Times New Roman" w:hAnsi="Times New Roman" w:cs="Times New Roman" w:hint="cs"/>
                <w:color w:val="548DD4" w:themeColor="text2" w:themeTint="99"/>
                <w:sz w:val="32"/>
                <w:szCs w:val="32"/>
                <w:rtl/>
              </w:rPr>
              <w:t>،</w:t>
            </w:r>
            <w:r w:rsidRPr="00E7075C"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 وهذا هو القدرة على العثور على طريقك حول البيئه</w:t>
            </w:r>
          </w:p>
        </w:tc>
        <w:tc>
          <w:tcPr>
            <w:tcW w:w="3402" w:type="dxa"/>
            <w:vMerge/>
          </w:tcPr>
          <w:p w:rsidR="00C51AFC" w:rsidRDefault="00C51AFC" w:rsidP="00455B37">
            <w:pPr>
              <w:jc w:val="center"/>
              <w:rPr>
                <w:rFonts w:hint="cs"/>
                <w:rtl/>
              </w:rPr>
            </w:pPr>
          </w:p>
        </w:tc>
      </w:tr>
      <w:tr w:rsidR="00C51AFC" w:rsidTr="00C51AFC">
        <w:tc>
          <w:tcPr>
            <w:tcW w:w="7230" w:type="dxa"/>
          </w:tcPr>
          <w:p w:rsidR="00C51AFC" w:rsidRDefault="00E7075C" w:rsidP="00463E5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36"/>
                <w:szCs w:val="36"/>
              </w:rPr>
            </w:pPr>
            <w:r w:rsidRPr="00463E5B">
              <w:rPr>
                <w:rFonts w:ascii="Times New Roman" w:hAnsi="Times New Roman" w:cs="Times New Roman"/>
                <w:sz w:val="36"/>
                <w:szCs w:val="36"/>
                <w:u w:val="single"/>
              </w:rPr>
              <w:t xml:space="preserve">4. </w:t>
            </w:r>
            <w:r w:rsidRPr="00463E5B">
              <w:rPr>
                <w:rFonts w:ascii="Times New Roman" w:hAnsi="Times New Roman" w:cs="Times New Roman"/>
                <w:color w:val="000099"/>
                <w:sz w:val="36"/>
                <w:szCs w:val="36"/>
                <w:u w:val="single"/>
              </w:rPr>
              <w:t>Musical intelligence;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E7075C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463E5B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that is the ability to perceive and</w:t>
            </w:r>
            <w:r w:rsidRPr="00463E5B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463E5B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create pitch and rhythmic patterns</w:t>
            </w:r>
          </w:p>
          <w:p w:rsidR="00463E5B" w:rsidRDefault="00463E5B" w:rsidP="00463E5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E7075C" w:rsidRPr="00E7075C" w:rsidRDefault="00E7075C" w:rsidP="008B0141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40"/>
                <w:szCs w:val="40"/>
                <w:rtl/>
              </w:rPr>
            </w:pPr>
            <w:r w:rsidRPr="00463E5B">
              <w:rPr>
                <w:rFonts w:ascii="Times New Roman" w:hAnsi="Times New Roman" w:cs="Times New Roman" w:hint="cs"/>
                <w:color w:val="548DD4" w:themeColor="text2" w:themeTint="99"/>
                <w:sz w:val="32"/>
                <w:szCs w:val="32"/>
                <w:u w:val="single"/>
                <w:rtl/>
              </w:rPr>
              <w:t xml:space="preserve">الذكاء الموسيقي ، </w:t>
            </w:r>
            <w:r w:rsidRPr="008B0141"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وهذا هو القدرة على تصور إنشاء درجة ونماذج إيقاعية </w:t>
            </w:r>
          </w:p>
        </w:tc>
        <w:tc>
          <w:tcPr>
            <w:tcW w:w="3402" w:type="dxa"/>
            <w:vMerge/>
          </w:tcPr>
          <w:p w:rsidR="00C51AFC" w:rsidRDefault="00C51AFC" w:rsidP="00455B37">
            <w:pPr>
              <w:jc w:val="center"/>
              <w:rPr>
                <w:rFonts w:hint="cs"/>
                <w:rtl/>
              </w:rPr>
            </w:pPr>
          </w:p>
        </w:tc>
      </w:tr>
      <w:tr w:rsidR="00C51AFC" w:rsidTr="00C51AFC">
        <w:tc>
          <w:tcPr>
            <w:tcW w:w="7230" w:type="dxa"/>
          </w:tcPr>
          <w:p w:rsidR="00C51AFC" w:rsidRDefault="008B0141" w:rsidP="008B014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40"/>
                <w:szCs w:val="40"/>
              </w:rPr>
            </w:pPr>
            <w:r w:rsidRPr="00463E5B">
              <w:rPr>
                <w:rFonts w:ascii="Times New Roman" w:hAnsi="Times New Roman" w:cs="Times New Roman"/>
                <w:sz w:val="36"/>
                <w:szCs w:val="36"/>
                <w:u w:val="single"/>
              </w:rPr>
              <w:t xml:space="preserve">5. </w:t>
            </w:r>
            <w:r w:rsidRPr="00463E5B">
              <w:rPr>
                <w:rFonts w:ascii="Times New Roman" w:hAnsi="Times New Roman" w:cs="Times New Roman"/>
                <w:color w:val="000099"/>
                <w:sz w:val="36"/>
                <w:szCs w:val="36"/>
                <w:u w:val="single"/>
              </w:rPr>
              <w:t>Bodily-kinesthetic intelligence;</w:t>
            </w:r>
            <w:r w:rsidRPr="008B0141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463E5B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that is the fine motor</w:t>
            </w:r>
            <w:r w:rsidRPr="00463E5B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463E5B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movement</w:t>
            </w:r>
          </w:p>
          <w:p w:rsidR="00463E5B" w:rsidRDefault="00463E5B" w:rsidP="00463E5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8B0141" w:rsidRPr="00DB3CB5" w:rsidRDefault="008B0141" w:rsidP="00DB3CB5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2"/>
                <w:szCs w:val="32"/>
                <w:rtl/>
              </w:rPr>
            </w:pPr>
            <w:r w:rsidRPr="00463E5B">
              <w:rPr>
                <w:rFonts w:ascii="Times New Roman" w:hAnsi="Times New Roman" w:cs="Times New Roman" w:hint="cs"/>
                <w:color w:val="548DD4" w:themeColor="text2" w:themeTint="99"/>
                <w:sz w:val="32"/>
                <w:szCs w:val="32"/>
                <w:u w:val="single"/>
                <w:rtl/>
              </w:rPr>
              <w:t xml:space="preserve">الذكاء الحسي الحركي </w:t>
            </w:r>
            <w:r w:rsidRPr="00463E5B">
              <w:rPr>
                <w:rFonts w:ascii="Times New Roman" w:hAnsi="Times New Roman" w:cs="Times New Roman"/>
                <w:color w:val="548DD4" w:themeColor="text2" w:themeTint="99"/>
                <w:sz w:val="32"/>
                <w:szCs w:val="32"/>
                <w:u w:val="single"/>
                <w:rtl/>
              </w:rPr>
              <w:t>–</w:t>
            </w:r>
            <w:r w:rsidRPr="00463E5B">
              <w:rPr>
                <w:rFonts w:ascii="Times New Roman" w:hAnsi="Times New Roman" w:cs="Times New Roman" w:hint="cs"/>
                <w:color w:val="548DD4" w:themeColor="text2" w:themeTint="99"/>
                <w:sz w:val="32"/>
                <w:szCs w:val="32"/>
                <w:u w:val="single"/>
                <w:rtl/>
              </w:rPr>
              <w:t xml:space="preserve"> الجسدي </w:t>
            </w:r>
            <w:r w:rsidRPr="008B0141"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وهذا هو جيد لمحرك الحركة </w:t>
            </w:r>
          </w:p>
        </w:tc>
        <w:tc>
          <w:tcPr>
            <w:tcW w:w="3402" w:type="dxa"/>
            <w:vMerge/>
          </w:tcPr>
          <w:p w:rsidR="00C51AFC" w:rsidRDefault="00C51AFC" w:rsidP="00455B37">
            <w:pPr>
              <w:jc w:val="center"/>
              <w:rPr>
                <w:rFonts w:hint="cs"/>
                <w:rtl/>
              </w:rPr>
            </w:pPr>
          </w:p>
        </w:tc>
      </w:tr>
      <w:tr w:rsidR="00C51AFC" w:rsidTr="00C51AFC">
        <w:tc>
          <w:tcPr>
            <w:tcW w:w="7230" w:type="dxa"/>
          </w:tcPr>
          <w:p w:rsidR="00C51AFC" w:rsidRDefault="008B0141" w:rsidP="00463E5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3E5B">
              <w:rPr>
                <w:rFonts w:ascii="Times New Roman" w:hAnsi="Times New Roman" w:cs="Times New Roman"/>
                <w:sz w:val="36"/>
                <w:szCs w:val="36"/>
                <w:u w:val="single"/>
              </w:rPr>
              <w:t xml:space="preserve">6. </w:t>
            </w:r>
            <w:r w:rsidRPr="00463E5B">
              <w:rPr>
                <w:rFonts w:ascii="Times New Roman" w:hAnsi="Times New Roman" w:cs="Times New Roman"/>
                <w:color w:val="000099"/>
                <w:sz w:val="36"/>
                <w:szCs w:val="36"/>
                <w:u w:val="single"/>
              </w:rPr>
              <w:t>Interpersonal intelligence;</w:t>
            </w:r>
            <w:r w:rsidRPr="008B0141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8B0141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th</w:t>
            </w:r>
            <w:r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at is the ability to understand </w:t>
            </w:r>
            <w:r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others, how they feel, what motivates them, how they</w:t>
            </w:r>
            <w:r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interact with</w:t>
            </w:r>
            <w:r w:rsidR="00463E5B"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one </w:t>
            </w:r>
            <w:r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another</w:t>
            </w:r>
          </w:p>
          <w:p w:rsidR="00463E5B" w:rsidRPr="008B0141" w:rsidRDefault="00463E5B" w:rsidP="00463E5B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3E5B" w:rsidRPr="00463E5B" w:rsidRDefault="008B0141" w:rsidP="00463E5B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  <w:rtl/>
              </w:rPr>
            </w:pPr>
            <w:r w:rsidRPr="00463E5B">
              <w:rPr>
                <w:rFonts w:ascii="Times New Roman" w:hAnsi="Times New Roman" w:cs="Times New Roman" w:hint="cs"/>
                <w:color w:val="548DD4" w:themeColor="text2" w:themeTint="99"/>
                <w:sz w:val="32"/>
                <w:szCs w:val="32"/>
                <w:u w:val="single"/>
                <w:rtl/>
              </w:rPr>
              <w:t xml:space="preserve">الذكاء الشخصي ، </w:t>
            </w:r>
            <w:r w:rsidRPr="008B0141">
              <w:rPr>
                <w:rFonts w:ascii="Times New Roman" w:hAnsi="Times New Roman" w:cs="Times New Roman" w:hint="cs"/>
                <w:sz w:val="32"/>
                <w:szCs w:val="32"/>
                <w:rtl/>
              </w:rPr>
              <w:t>وهذا هو القدرة على فهم الاَخرين ، وكيف يشعرون ، ما يحفزهم ، وكيف يتفاعلون مع بعضهم البعض</w:t>
            </w:r>
          </w:p>
        </w:tc>
        <w:tc>
          <w:tcPr>
            <w:tcW w:w="3402" w:type="dxa"/>
            <w:vMerge/>
          </w:tcPr>
          <w:p w:rsidR="00C51AFC" w:rsidRDefault="00C51AFC" w:rsidP="00455B37">
            <w:pPr>
              <w:jc w:val="center"/>
              <w:rPr>
                <w:rFonts w:hint="cs"/>
                <w:rtl/>
              </w:rPr>
            </w:pPr>
          </w:p>
        </w:tc>
      </w:tr>
      <w:tr w:rsidR="00C51AFC" w:rsidTr="00C51AFC">
        <w:tc>
          <w:tcPr>
            <w:tcW w:w="7230" w:type="dxa"/>
          </w:tcPr>
          <w:p w:rsidR="00C51AFC" w:rsidRDefault="008B0141" w:rsidP="008B014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40"/>
                <w:szCs w:val="40"/>
              </w:rPr>
            </w:pPr>
            <w:r w:rsidRPr="00463E5B">
              <w:rPr>
                <w:rFonts w:ascii="Times New Roman" w:hAnsi="Times New Roman" w:cs="Times New Roman"/>
                <w:sz w:val="40"/>
                <w:szCs w:val="40"/>
                <w:u w:val="single"/>
              </w:rPr>
              <w:t xml:space="preserve">7. </w:t>
            </w:r>
            <w:r w:rsidRPr="00463E5B">
              <w:rPr>
                <w:rFonts w:ascii="Times New Roman" w:hAnsi="Times New Roman" w:cs="Times New Roman"/>
                <w:color w:val="000099"/>
                <w:sz w:val="36"/>
                <w:szCs w:val="36"/>
                <w:u w:val="single"/>
              </w:rPr>
              <w:t>Intrapersonal intelligence;</w:t>
            </w:r>
            <w:r w:rsidRPr="008B0141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8B0141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that is the ability to see oneself,</w:t>
            </w:r>
            <w:r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</w:t>
            </w:r>
            <w:r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to develop a sense of</w:t>
            </w:r>
            <w:r w:rsidRPr="00DB3CB5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 self-identity</w:t>
            </w:r>
          </w:p>
          <w:p w:rsidR="008B0141" w:rsidRPr="008B0141" w:rsidRDefault="008B0141" w:rsidP="00463E5B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40"/>
                <w:szCs w:val="40"/>
                <w:rtl/>
              </w:rPr>
            </w:pPr>
            <w:r w:rsidRPr="00463E5B">
              <w:rPr>
                <w:rFonts w:ascii="Times New Roman" w:hAnsi="Times New Roman" w:cs="Times New Roman" w:hint="cs"/>
                <w:color w:val="548DD4" w:themeColor="text2" w:themeTint="99"/>
                <w:sz w:val="32"/>
                <w:szCs w:val="32"/>
                <w:u w:val="single"/>
                <w:rtl/>
              </w:rPr>
              <w:t xml:space="preserve">ذكاء داخل الشخص نفسه ، </w:t>
            </w:r>
            <w:r w:rsidRPr="00463E5B">
              <w:rPr>
                <w:rFonts w:ascii="Times New Roman" w:hAnsi="Times New Roman" w:cs="Times New Roman" w:hint="cs"/>
                <w:sz w:val="32"/>
                <w:szCs w:val="32"/>
                <w:rtl/>
              </w:rPr>
              <w:t>وهذا هو القدرة على رؤية الذات</w:t>
            </w:r>
            <w:r w:rsidR="00463E5B" w:rsidRPr="00463E5B"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 ، وتطوير الشعور بالهوية الذاتية</w:t>
            </w:r>
            <w:r w:rsidRPr="00463E5B">
              <w:rPr>
                <w:rFonts w:ascii="Times New Roman" w:hAnsi="Times New Roman" w:cs="Times New Roman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3402" w:type="dxa"/>
            <w:vMerge/>
          </w:tcPr>
          <w:p w:rsidR="00C51AFC" w:rsidRDefault="00C51AFC" w:rsidP="00455B37">
            <w:pPr>
              <w:jc w:val="center"/>
              <w:rPr>
                <w:rFonts w:hint="cs"/>
                <w:rtl/>
              </w:rPr>
            </w:pPr>
          </w:p>
        </w:tc>
      </w:tr>
    </w:tbl>
    <w:p w:rsidR="009976BB" w:rsidRDefault="009976BB">
      <w:pPr>
        <w:rPr>
          <w:rFonts w:hint="cs"/>
          <w:rtl/>
        </w:rPr>
      </w:pPr>
    </w:p>
    <w:p w:rsidR="00DB3CB5" w:rsidRDefault="00DB3CB5">
      <w:pPr>
        <w:rPr>
          <w:rFonts w:hint="cs"/>
          <w:i/>
          <w:iCs/>
          <w:sz w:val="24"/>
          <w:szCs w:val="24"/>
          <w:u w:val="single"/>
          <w:rtl/>
        </w:rPr>
      </w:pPr>
      <w:r w:rsidRPr="00DB3CB5">
        <w:rPr>
          <w:rFonts w:hint="cs"/>
          <w:i/>
          <w:iCs/>
          <w:sz w:val="24"/>
          <w:szCs w:val="24"/>
          <w:u w:val="single"/>
          <w:rtl/>
        </w:rPr>
        <w:t xml:space="preserve">** ملاحظة // كما ذكرت </w:t>
      </w:r>
      <w:r w:rsidRPr="00DB3CB5">
        <w:rPr>
          <w:i/>
          <w:iCs/>
          <w:sz w:val="24"/>
          <w:szCs w:val="24"/>
          <w:u w:val="single"/>
        </w:rPr>
        <w:t xml:space="preserve">najd111 </w:t>
      </w:r>
      <w:r>
        <w:rPr>
          <w:rFonts w:hint="cs"/>
          <w:i/>
          <w:iCs/>
          <w:sz w:val="24"/>
          <w:szCs w:val="24"/>
          <w:u w:val="single"/>
          <w:rtl/>
        </w:rPr>
        <w:t xml:space="preserve"> </w:t>
      </w:r>
      <w:r w:rsidRPr="00DB3CB5">
        <w:rPr>
          <w:rFonts w:hint="cs"/>
          <w:i/>
          <w:iCs/>
          <w:sz w:val="24"/>
          <w:szCs w:val="24"/>
          <w:u w:val="single"/>
          <w:rtl/>
        </w:rPr>
        <w:t xml:space="preserve"> أن الذكاء مهم جداً والدكتور ركز على فقرة ( </w:t>
      </w:r>
      <w:r w:rsidRPr="00DB3CB5">
        <w:rPr>
          <w:i/>
          <w:iCs/>
          <w:sz w:val="24"/>
          <w:szCs w:val="24"/>
          <w:u w:val="single"/>
        </w:rPr>
        <w:t xml:space="preserve">3 – 4 – 5 </w:t>
      </w:r>
      <w:r w:rsidRPr="00DB3CB5">
        <w:rPr>
          <w:rFonts w:hint="cs"/>
          <w:i/>
          <w:iCs/>
          <w:sz w:val="24"/>
          <w:szCs w:val="24"/>
          <w:u w:val="single"/>
          <w:rtl/>
        </w:rPr>
        <w:t xml:space="preserve"> )</w:t>
      </w:r>
    </w:p>
    <w:p w:rsidR="00DB3CB5" w:rsidRDefault="00DB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DB3CB5" w:rsidRDefault="00DB3CB5">
      <w:pPr>
        <w:rPr>
          <w:rFonts w:hint="cs"/>
          <w:i/>
          <w:iCs/>
          <w:sz w:val="24"/>
          <w:szCs w:val="24"/>
          <w:u w:val="single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7230"/>
        <w:gridCol w:w="3402"/>
      </w:tblGrid>
      <w:tr w:rsidR="00DB3CB5" w:rsidTr="00E56609">
        <w:tc>
          <w:tcPr>
            <w:tcW w:w="7230" w:type="dxa"/>
          </w:tcPr>
          <w:p w:rsidR="00DB3CB5" w:rsidRPr="00DB3CB5" w:rsidRDefault="00DB3CB5" w:rsidP="00DB3CB5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 w:hint="cs"/>
                <w:color w:val="17365D" w:themeColor="text2" w:themeShade="BF"/>
                <w:sz w:val="36"/>
                <w:szCs w:val="36"/>
                <w:rtl/>
              </w:rPr>
            </w:pPr>
            <w:r w:rsidRPr="00DB3CB5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is the inner drive, impulse, emotion, or desire that</w:t>
            </w:r>
            <w:r w:rsidRPr="00DB3CB5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</w:t>
            </w:r>
            <w:r w:rsidRPr="00DB3CB5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moves one to a particular action</w:t>
            </w:r>
          </w:p>
          <w:p w:rsidR="00DB3CB5" w:rsidRDefault="00DB3CB5" w:rsidP="00DB3CB5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  <w:p w:rsidR="00DB3CB5" w:rsidRDefault="00DB3CB5" w:rsidP="00DB3CB5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2"/>
                <w:szCs w:val="32"/>
                <w:rtl/>
              </w:rPr>
            </w:pPr>
            <w:r w:rsidRPr="00DB3CB5">
              <w:rPr>
                <w:rFonts w:ascii="Times New Roman" w:hAnsi="Times New Roman" w:cs="Times New Roman" w:hint="cs"/>
                <w:sz w:val="32"/>
                <w:szCs w:val="32"/>
                <w:rtl/>
              </w:rPr>
              <w:t>هو محرك الأقراص الداخلية ، الباعث ، العاطفة ، أو الرغبة في التحرك لفعل معين</w:t>
            </w:r>
          </w:p>
          <w:p w:rsidR="00DB3CB5" w:rsidRDefault="00DB3CB5" w:rsidP="00DB3CB5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  <w:p w:rsidR="00DB3CB5" w:rsidRPr="00E56609" w:rsidRDefault="00DB3CB5" w:rsidP="00DB3CB5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color w:val="000099"/>
                <w:sz w:val="36"/>
                <w:szCs w:val="36"/>
              </w:rPr>
            </w:pPr>
            <w:r w:rsidRPr="00E56609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(</w:t>
            </w:r>
            <w:r w:rsidRPr="00E56609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technical term</w:t>
            </w:r>
            <w:r w:rsidRPr="00E56609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)</w:t>
            </w:r>
          </w:p>
          <w:p w:rsidR="00DB3CB5" w:rsidRPr="00E56609" w:rsidRDefault="00DB3CB5" w:rsidP="00DB3CB5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 w:hint="cs"/>
                <w:color w:val="000099"/>
                <w:sz w:val="36"/>
                <w:szCs w:val="36"/>
                <w:rtl/>
              </w:rPr>
            </w:pPr>
            <w:r w:rsidRPr="00E56609">
              <w:rPr>
                <w:rFonts w:ascii="Times New Roman" w:hAnsi="Times New Roman" w:cs="Times New Roman" w:hint="cs"/>
                <w:color w:val="000099"/>
                <w:sz w:val="36"/>
                <w:szCs w:val="36"/>
                <w:rtl/>
              </w:rPr>
              <w:t>المصطلح التقني</w:t>
            </w:r>
          </w:p>
          <w:p w:rsidR="00DB3CB5" w:rsidRDefault="00DB3CB5" w:rsidP="00DB3CB5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36"/>
                <w:szCs w:val="36"/>
                <w:rtl/>
              </w:rPr>
            </w:pPr>
          </w:p>
          <w:p w:rsidR="00DB3CB5" w:rsidRPr="00E56609" w:rsidRDefault="00DB3CB5" w:rsidP="00DB3CB5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E56609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motivation refers to “ the choices people</w:t>
            </w:r>
          </w:p>
          <w:p w:rsidR="00DB3CB5" w:rsidRPr="00E56609" w:rsidRDefault="00DB3CB5" w:rsidP="00E5660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E56609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make as to what experiences or goa</w:t>
            </w:r>
            <w:r w:rsidR="00E56609" w:rsidRPr="00E56609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ls they will approach or avoid, </w:t>
            </w:r>
            <w:r w:rsidRPr="00E56609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and the degree of efforts they will exert in that respect</w:t>
            </w:r>
          </w:p>
          <w:p w:rsidR="00E56609" w:rsidRDefault="00E56609" w:rsidP="00E5660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E56609" w:rsidRPr="00E56609" w:rsidRDefault="00E56609" w:rsidP="00E56609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E56609">
              <w:rPr>
                <w:rFonts w:ascii="Times New Roman" w:hAnsi="Times New Roman" w:cs="Times New Roman" w:hint="cs"/>
                <w:sz w:val="32"/>
                <w:szCs w:val="32"/>
                <w:rtl/>
              </w:rPr>
              <w:t>يشير الدافع إلى " خيارات تعجل الأشخاص على خبرات أو أهداف تقترب أو تتفادى ، ومدى الجهود التي يمارسونها لهذا الأعتبار</w:t>
            </w:r>
          </w:p>
        </w:tc>
        <w:tc>
          <w:tcPr>
            <w:tcW w:w="3402" w:type="dxa"/>
            <w:vAlign w:val="center"/>
          </w:tcPr>
          <w:p w:rsidR="00DB3CB5" w:rsidRPr="00DB3CB5" w:rsidRDefault="00DB3CB5" w:rsidP="00E56609">
            <w:pPr>
              <w:jc w:val="center"/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DB3CB5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t>Motivation</w:t>
            </w:r>
          </w:p>
          <w:p w:rsidR="00DB3CB5" w:rsidRDefault="00DB3CB5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E56609" w:rsidRDefault="00E56609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E56609" w:rsidRDefault="00E56609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E56609" w:rsidRDefault="00E56609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E56609" w:rsidRDefault="00E56609" w:rsidP="00E56609">
            <w:pPr>
              <w:jc w:val="center"/>
              <w:rPr>
                <w:i/>
                <w:iCs/>
                <w:sz w:val="24"/>
                <w:szCs w:val="24"/>
                <w:u w:val="single"/>
              </w:rPr>
            </w:pPr>
          </w:p>
          <w:p w:rsidR="00DB3CB5" w:rsidRPr="00DB3CB5" w:rsidRDefault="00DB3CB5" w:rsidP="00E56609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DB3CB5">
              <w:rPr>
                <w:rFonts w:hint="cs"/>
                <w:color w:val="FF0000"/>
                <w:sz w:val="32"/>
                <w:szCs w:val="32"/>
                <w:rtl/>
              </w:rPr>
              <w:t>الحافز أو الدافع</w:t>
            </w:r>
          </w:p>
          <w:p w:rsidR="00DB3CB5" w:rsidRDefault="00DB3CB5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DB3CB5" w:rsidRDefault="00DB3CB5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DB3CB5" w:rsidRDefault="00DB3CB5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DB3CB5" w:rsidRDefault="00DB3CB5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E56609" w:rsidRDefault="00E56609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E56609" w:rsidRDefault="00E56609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E56609" w:rsidRDefault="00E56609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E56609" w:rsidRDefault="00E56609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DB3CB5" w:rsidRDefault="00DB3CB5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  <w:t>( تعريف )</w:t>
            </w:r>
          </w:p>
          <w:p w:rsidR="00DB3CB5" w:rsidRDefault="00DB3CB5" w:rsidP="00E56609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</w:tbl>
    <w:p w:rsidR="00DB3CB5" w:rsidRPr="00DB3CB5" w:rsidRDefault="00DB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E56609" w:rsidRDefault="00E56609"/>
    <w:p w:rsidR="00D83C20" w:rsidRDefault="00D83C20"/>
    <w:p w:rsidR="00D83C20" w:rsidRDefault="00D83C20"/>
    <w:p w:rsidR="00D83C20" w:rsidRDefault="00D83C20"/>
    <w:p w:rsidR="00D83C20" w:rsidRDefault="00D83C20"/>
    <w:p w:rsidR="00D83C20" w:rsidRDefault="00D83C20"/>
    <w:p w:rsidR="00D83C20" w:rsidRDefault="00D83C20"/>
    <w:p w:rsidR="00D83C20" w:rsidRDefault="00D83C20"/>
    <w:p w:rsidR="00D83C20" w:rsidRDefault="00D83C20"/>
    <w:p w:rsidR="00D83C20" w:rsidRDefault="00D83C20"/>
    <w:p w:rsidR="00D83C20" w:rsidRDefault="00D83C20"/>
    <w:p w:rsidR="00D83C20" w:rsidRDefault="00D83C20"/>
    <w:p w:rsidR="00D83C20" w:rsidRDefault="00D83C20">
      <w:pPr>
        <w:rPr>
          <w:rFonts w:hint="cs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3828"/>
        <w:gridCol w:w="6804"/>
      </w:tblGrid>
      <w:tr w:rsidR="000701F0" w:rsidTr="000701F0">
        <w:tc>
          <w:tcPr>
            <w:tcW w:w="10632" w:type="dxa"/>
            <w:gridSpan w:val="2"/>
          </w:tcPr>
          <w:p w:rsidR="000701F0" w:rsidRPr="00E56609" w:rsidRDefault="000701F0" w:rsidP="000701F0">
            <w:pPr>
              <w:jc w:val="center"/>
              <w:rPr>
                <w:rFonts w:hint="cs"/>
                <w:color w:val="C00000"/>
                <w:rtl/>
              </w:rPr>
            </w:pPr>
            <w:r w:rsidRPr="00E56609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</w:rPr>
              <w:lastRenderedPageBreak/>
              <w:t xml:space="preserve">There are </w:t>
            </w:r>
            <w:r w:rsidRPr="00D83C20">
              <w:rPr>
                <w:rFonts w:ascii="Times New Roman" w:hAnsi="Times New Roman" w:cs="Times New Roman"/>
                <w:b/>
                <w:bCs/>
                <w:color w:val="C00000"/>
                <w:sz w:val="36"/>
                <w:szCs w:val="36"/>
                <w:u w:val="single"/>
              </w:rPr>
              <w:t>Three types of motivation:</w:t>
            </w:r>
          </w:p>
          <w:p w:rsidR="000701F0" w:rsidRDefault="000701F0" w:rsidP="000701F0">
            <w:pPr>
              <w:jc w:val="center"/>
              <w:rPr>
                <w:rFonts w:hint="cs"/>
                <w:rtl/>
              </w:rPr>
            </w:pPr>
          </w:p>
          <w:p w:rsidR="000701F0" w:rsidRDefault="000701F0" w:rsidP="000701F0">
            <w:pPr>
              <w:jc w:val="center"/>
              <w:rPr>
                <w:rFonts w:hint="cs"/>
                <w:color w:val="FF0000"/>
                <w:rtl/>
              </w:rPr>
            </w:pPr>
            <w:r w:rsidRPr="00E56609">
              <w:rPr>
                <w:rFonts w:hint="cs"/>
                <w:color w:val="FF0000"/>
                <w:sz w:val="32"/>
                <w:szCs w:val="32"/>
                <w:rtl/>
              </w:rPr>
              <w:t xml:space="preserve">هنالك </w:t>
            </w:r>
            <w:r w:rsidRPr="00D83C20">
              <w:rPr>
                <w:rFonts w:hint="cs"/>
                <w:color w:val="FF0000"/>
                <w:sz w:val="32"/>
                <w:szCs w:val="32"/>
                <w:u w:val="single"/>
                <w:rtl/>
              </w:rPr>
              <w:t>ثلاثة أنواع من الدوافع</w:t>
            </w:r>
          </w:p>
          <w:p w:rsidR="000701F0" w:rsidRDefault="000701F0">
            <w:pPr>
              <w:rPr>
                <w:rFonts w:hint="cs"/>
                <w:rtl/>
              </w:rPr>
            </w:pPr>
          </w:p>
        </w:tc>
      </w:tr>
      <w:tr w:rsidR="000701F0" w:rsidTr="000701F0">
        <w:tc>
          <w:tcPr>
            <w:tcW w:w="3828" w:type="dxa"/>
          </w:tcPr>
          <w:p w:rsidR="000701F0" w:rsidRPr="00D83C20" w:rsidRDefault="00D83C20">
            <w:pPr>
              <w:rPr>
                <w:rFonts w:hint="cs"/>
                <w:color w:val="000099"/>
                <w:sz w:val="32"/>
                <w:szCs w:val="32"/>
                <w:u w:val="single"/>
                <w:rtl/>
              </w:rPr>
            </w:pPr>
            <w:r w:rsidRPr="00D83C20">
              <w:rPr>
                <w:rFonts w:hint="cs"/>
                <w:color w:val="000099"/>
                <w:sz w:val="32"/>
                <w:szCs w:val="32"/>
                <w:u w:val="single"/>
                <w:rtl/>
              </w:rPr>
              <w:t>دافع جوهري</w:t>
            </w:r>
          </w:p>
          <w:p w:rsidR="00D83C20" w:rsidRDefault="00D83C20">
            <w:pPr>
              <w:rPr>
                <w:rFonts w:hint="cs"/>
                <w:rtl/>
              </w:rPr>
            </w:pPr>
          </w:p>
          <w:p w:rsidR="00D83C20" w:rsidRPr="00D83C20" w:rsidRDefault="00D83C20">
            <w:pPr>
              <w:rPr>
                <w:rFonts w:hint="cs"/>
                <w:rtl/>
              </w:rPr>
            </w:pPr>
            <w:r w:rsidRPr="00D83C20">
              <w:rPr>
                <w:rFonts w:hint="cs"/>
                <w:sz w:val="36"/>
                <w:szCs w:val="36"/>
                <w:rtl/>
              </w:rPr>
              <w:t>يشير إلى الدافع للحصول على اللغة كوسيلة لتحقيق أهداف مفيده ( مثل المهنه )</w:t>
            </w:r>
          </w:p>
        </w:tc>
        <w:tc>
          <w:tcPr>
            <w:tcW w:w="6804" w:type="dxa"/>
            <w:vAlign w:val="center"/>
          </w:tcPr>
          <w:p w:rsidR="000701F0" w:rsidRDefault="000701F0" w:rsidP="000701F0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  <w:r w:rsidRPr="000701F0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1.</w:t>
            </w:r>
            <w:r w:rsidRPr="00D83C20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  <w:u w:val="single"/>
              </w:rPr>
              <w:t>Instrumental motivation</w:t>
            </w:r>
          </w:p>
          <w:p w:rsidR="000701F0" w:rsidRDefault="000701F0" w:rsidP="000701F0">
            <w:pPr>
              <w:jc w:val="right"/>
              <w:rPr>
                <w:rFonts w:hint="cs"/>
                <w:sz w:val="36"/>
                <w:szCs w:val="36"/>
              </w:rPr>
            </w:pPr>
          </w:p>
          <w:p w:rsidR="000701F0" w:rsidRPr="00D83C20" w:rsidRDefault="000701F0" w:rsidP="000701F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refers to motivation to acquire</w:t>
            </w: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a language as means for attaining instrumental </w:t>
            </w: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goals</w:t>
            </w:r>
          </w:p>
          <w:p w:rsidR="000701F0" w:rsidRPr="000701F0" w:rsidRDefault="000701F0" w:rsidP="000701F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(e.g. a career)</w:t>
            </w:r>
          </w:p>
        </w:tc>
      </w:tr>
      <w:tr w:rsidR="000701F0" w:rsidTr="000701F0">
        <w:tc>
          <w:tcPr>
            <w:tcW w:w="3828" w:type="dxa"/>
          </w:tcPr>
          <w:p w:rsidR="000701F0" w:rsidRPr="00D83C20" w:rsidRDefault="00D83C20">
            <w:pPr>
              <w:rPr>
                <w:rFonts w:hint="cs"/>
                <w:color w:val="000099"/>
                <w:sz w:val="32"/>
                <w:szCs w:val="32"/>
                <w:u w:val="single"/>
                <w:rtl/>
              </w:rPr>
            </w:pPr>
            <w:r w:rsidRPr="00D83C20">
              <w:rPr>
                <w:rFonts w:hint="cs"/>
                <w:color w:val="000099"/>
                <w:sz w:val="32"/>
                <w:szCs w:val="32"/>
                <w:u w:val="single"/>
                <w:rtl/>
              </w:rPr>
              <w:t>دافع تكاملي</w:t>
            </w:r>
          </w:p>
          <w:p w:rsidR="00D83C20" w:rsidRDefault="00D83C20">
            <w:pPr>
              <w:rPr>
                <w:rFonts w:hint="cs"/>
                <w:rtl/>
              </w:rPr>
            </w:pPr>
          </w:p>
          <w:p w:rsidR="00D83C20" w:rsidRPr="00D83C20" w:rsidRDefault="00D83C20">
            <w:pPr>
              <w:rPr>
                <w:rFonts w:hint="cs"/>
                <w:sz w:val="32"/>
                <w:szCs w:val="32"/>
                <w:rtl/>
              </w:rPr>
            </w:pPr>
            <w:r w:rsidRPr="00D83C20">
              <w:rPr>
                <w:rFonts w:hint="cs"/>
                <w:sz w:val="32"/>
                <w:szCs w:val="32"/>
                <w:rtl/>
              </w:rPr>
              <w:t>عندما المتعلمين يرغبون في الأندماج داخل ثقافة الجماعة كلغة ثانية ، وأصبحت جزءاً من هذا المجتمع</w:t>
            </w:r>
          </w:p>
          <w:p w:rsidR="00D83C20" w:rsidRDefault="00D83C20">
            <w:pPr>
              <w:rPr>
                <w:rFonts w:hint="cs"/>
                <w:rtl/>
              </w:rPr>
            </w:pPr>
          </w:p>
          <w:p w:rsidR="00D83C20" w:rsidRDefault="00D83C20">
            <w:pPr>
              <w:rPr>
                <w:rFonts w:hint="cs"/>
                <w:rtl/>
              </w:rPr>
            </w:pPr>
          </w:p>
        </w:tc>
        <w:tc>
          <w:tcPr>
            <w:tcW w:w="6804" w:type="dxa"/>
          </w:tcPr>
          <w:p w:rsidR="000701F0" w:rsidRDefault="000701F0" w:rsidP="000701F0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  <w:r w:rsidRPr="000701F0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2.</w:t>
            </w:r>
            <w:r w:rsidRPr="00D83C20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  <w:u w:val="single"/>
              </w:rPr>
              <w:t>Integrative motivation</w:t>
            </w:r>
          </w:p>
          <w:p w:rsidR="000701F0" w:rsidRDefault="000701F0" w:rsidP="000701F0">
            <w:pPr>
              <w:jc w:val="right"/>
              <w:rPr>
                <w:rFonts w:hint="cs"/>
              </w:rPr>
            </w:pPr>
          </w:p>
          <w:p w:rsidR="000701F0" w:rsidRPr="00D83C20" w:rsidRDefault="000701F0" w:rsidP="000701F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</w:pP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Is employed when learners wish to integrate themselves within </w:t>
            </w: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the culture of the second</w:t>
            </w:r>
          </w:p>
          <w:p w:rsidR="000701F0" w:rsidRPr="000701F0" w:rsidRDefault="000701F0" w:rsidP="000701F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language group, and become a</w:t>
            </w: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 </w:t>
            </w: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part of that society.</w:t>
            </w:r>
          </w:p>
        </w:tc>
      </w:tr>
      <w:tr w:rsidR="000701F0" w:rsidTr="000701F0">
        <w:tc>
          <w:tcPr>
            <w:tcW w:w="3828" w:type="dxa"/>
          </w:tcPr>
          <w:p w:rsidR="000701F0" w:rsidRPr="00D83C20" w:rsidRDefault="00D83C20">
            <w:pPr>
              <w:rPr>
                <w:rFonts w:hint="cs"/>
                <w:color w:val="000099"/>
                <w:sz w:val="32"/>
                <w:szCs w:val="32"/>
                <w:u w:val="single"/>
                <w:rtl/>
              </w:rPr>
            </w:pPr>
            <w:r w:rsidRPr="00D83C20">
              <w:rPr>
                <w:rFonts w:hint="cs"/>
                <w:color w:val="000099"/>
                <w:sz w:val="32"/>
                <w:szCs w:val="32"/>
                <w:u w:val="single"/>
                <w:rtl/>
              </w:rPr>
              <w:t>الأستعابية</w:t>
            </w:r>
          </w:p>
          <w:p w:rsidR="00D83C20" w:rsidRPr="00D83C20" w:rsidRDefault="00D83C20">
            <w:pPr>
              <w:rPr>
                <w:rFonts w:hint="cs"/>
                <w:sz w:val="20"/>
                <w:szCs w:val="20"/>
                <w:rtl/>
              </w:rPr>
            </w:pPr>
          </w:p>
          <w:p w:rsidR="00D83C20" w:rsidRPr="00D83C20" w:rsidRDefault="00D83C20">
            <w:pPr>
              <w:rPr>
                <w:rFonts w:hint="cs"/>
                <w:rtl/>
              </w:rPr>
            </w:pPr>
            <w:r w:rsidRPr="00D83C20">
              <w:rPr>
                <w:rFonts w:hint="cs"/>
                <w:sz w:val="32"/>
                <w:szCs w:val="32"/>
                <w:rtl/>
              </w:rPr>
              <w:t>هو حافز للدفع ليصبح عضواً في مجتمع يميزه الكلام</w:t>
            </w:r>
          </w:p>
        </w:tc>
        <w:tc>
          <w:tcPr>
            <w:tcW w:w="6804" w:type="dxa"/>
          </w:tcPr>
          <w:p w:rsidR="000701F0" w:rsidRDefault="00D83C20" w:rsidP="00D83C20">
            <w:pPr>
              <w:jc w:val="right"/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  <w:r w:rsidRPr="00D83C20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3-</w:t>
            </w:r>
            <w:r w:rsidRPr="00D83C20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  <w:u w:val="single"/>
              </w:rPr>
              <w:t>Assimilative motivation</w:t>
            </w:r>
          </w:p>
          <w:p w:rsidR="00D83C20" w:rsidRDefault="00D83C20" w:rsidP="00D83C20">
            <w:pPr>
              <w:jc w:val="right"/>
              <w:rPr>
                <w:rFonts w:hint="cs"/>
                <w:sz w:val="36"/>
                <w:szCs w:val="36"/>
              </w:rPr>
            </w:pPr>
          </w:p>
          <w:p w:rsidR="00D83C20" w:rsidRPr="00D83C20" w:rsidRDefault="00D83C20" w:rsidP="00D83C20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 w:hint="cs"/>
                <w:color w:val="17365D" w:themeColor="text2" w:themeShade="BF"/>
                <w:sz w:val="36"/>
                <w:szCs w:val="36"/>
                <w:rtl/>
              </w:rPr>
            </w:pP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 xml:space="preserve">is the drive to become an </w:t>
            </w: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indistinguishab</w:t>
            </w:r>
            <w:r w:rsidRPr="00D83C20">
              <w:rPr>
                <w:rFonts w:ascii="Times New Roman" w:hAnsi="Times New Roman" w:cs="Times New Roman"/>
                <w:color w:val="17365D" w:themeColor="text2" w:themeShade="BF"/>
                <w:sz w:val="36"/>
                <w:szCs w:val="36"/>
              </w:rPr>
              <w:t>le member of a speech community</w:t>
            </w:r>
          </w:p>
        </w:tc>
      </w:tr>
    </w:tbl>
    <w:p w:rsidR="000701F0" w:rsidRDefault="000701F0">
      <w:pPr>
        <w:rPr>
          <w:rFonts w:hint="cs"/>
          <w:rtl/>
        </w:rPr>
      </w:pPr>
    </w:p>
    <w:p w:rsidR="009976BB" w:rsidRDefault="009976BB">
      <w:pPr>
        <w:rPr>
          <w:rFonts w:hint="cs"/>
          <w:rtl/>
        </w:rPr>
      </w:pPr>
    </w:p>
    <w:p w:rsidR="009976BB" w:rsidRDefault="00D83C20">
      <w:pPr>
        <w:rPr>
          <w:rFonts w:hint="cs"/>
          <w:i/>
          <w:iCs/>
          <w:sz w:val="24"/>
          <w:szCs w:val="24"/>
          <w:u w:val="single"/>
          <w:rtl/>
        </w:rPr>
      </w:pPr>
      <w:r w:rsidRPr="00D83C20">
        <w:rPr>
          <w:rFonts w:hint="cs"/>
          <w:i/>
          <w:iCs/>
          <w:sz w:val="24"/>
          <w:szCs w:val="24"/>
          <w:u w:val="single"/>
          <w:rtl/>
        </w:rPr>
        <w:t xml:space="preserve">** ملاحظة // كما ذكرت </w:t>
      </w:r>
      <w:r w:rsidRPr="00D83C20">
        <w:rPr>
          <w:i/>
          <w:iCs/>
          <w:sz w:val="24"/>
          <w:szCs w:val="24"/>
          <w:u w:val="single"/>
        </w:rPr>
        <w:t xml:space="preserve">najd111 </w:t>
      </w:r>
      <w:r w:rsidRPr="00D83C20">
        <w:rPr>
          <w:rFonts w:hint="cs"/>
          <w:i/>
          <w:iCs/>
          <w:sz w:val="24"/>
          <w:szCs w:val="24"/>
          <w:u w:val="single"/>
          <w:rtl/>
        </w:rPr>
        <w:t xml:space="preserve">  أن الدكتور ركز على الفقرتيـن ( </w:t>
      </w:r>
      <w:r w:rsidRPr="00D83C20">
        <w:rPr>
          <w:i/>
          <w:iCs/>
          <w:sz w:val="24"/>
          <w:szCs w:val="24"/>
          <w:u w:val="single"/>
        </w:rPr>
        <w:t xml:space="preserve">1 – 2 </w:t>
      </w:r>
      <w:r w:rsidRPr="00D83C20">
        <w:rPr>
          <w:rFonts w:hint="cs"/>
          <w:i/>
          <w:iCs/>
          <w:sz w:val="24"/>
          <w:szCs w:val="24"/>
          <w:u w:val="single"/>
          <w:rtl/>
        </w:rPr>
        <w:t xml:space="preserve"> ) في الدوافع ...</w:t>
      </w:r>
    </w:p>
    <w:p w:rsidR="00363CB5" w:rsidRDefault="0036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363CB5" w:rsidRDefault="0036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363CB5" w:rsidRDefault="0036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363CB5" w:rsidRDefault="0036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363CB5" w:rsidRDefault="0036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363CB5" w:rsidRDefault="0036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363CB5" w:rsidRDefault="0036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363CB5" w:rsidRDefault="0036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363CB5" w:rsidRDefault="00363CB5">
      <w:pPr>
        <w:rPr>
          <w:rFonts w:hint="cs"/>
          <w:i/>
          <w:iCs/>
          <w:sz w:val="24"/>
          <w:szCs w:val="24"/>
          <w:u w:val="single"/>
          <w:rtl/>
        </w:rPr>
      </w:pPr>
    </w:p>
    <w:tbl>
      <w:tblPr>
        <w:tblStyle w:val="TableGrid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7655"/>
        <w:gridCol w:w="2977"/>
      </w:tblGrid>
      <w:tr w:rsidR="00363CB5" w:rsidTr="00883E94">
        <w:tc>
          <w:tcPr>
            <w:tcW w:w="7655" w:type="dxa"/>
          </w:tcPr>
          <w:p w:rsidR="00363CB5" w:rsidRPr="00883E94" w:rsidRDefault="00363CB5" w:rsidP="00363CB5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99"/>
                <w:sz w:val="36"/>
                <w:szCs w:val="36"/>
              </w:rPr>
            </w:pP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lastRenderedPageBreak/>
              <w:t>Children appear to be much more succ</w:t>
            </w: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 xml:space="preserve">essful than adults in acquiring </w:t>
            </w: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the phonological system of the new l</w:t>
            </w: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anguage; many eventually attain native-like accents</w:t>
            </w:r>
          </w:p>
          <w:p w:rsidR="00363CB5" w:rsidRDefault="00363CB5" w:rsidP="00363CB5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363CB5" w:rsidRPr="00363CB5" w:rsidRDefault="00363CB5" w:rsidP="00363CB5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363CB5">
              <w:rPr>
                <w:rFonts w:ascii="Times New Roman" w:hAnsi="Times New Roman" w:cs="Times New Roman" w:hint="cs"/>
                <w:sz w:val="32"/>
                <w:szCs w:val="32"/>
                <w:rtl/>
              </w:rPr>
              <w:t>يبدو أن الأطفال أكثر نجاحاً من البالغين في الحصول على نظام صوتي للغة جديدة ، وأخيراً يحققون الأصل مثل اللكنـات</w:t>
            </w:r>
          </w:p>
        </w:tc>
        <w:tc>
          <w:tcPr>
            <w:tcW w:w="2977" w:type="dxa"/>
            <w:vMerge w:val="restart"/>
            <w:vAlign w:val="center"/>
          </w:tcPr>
          <w:p w:rsidR="00363CB5" w:rsidRPr="00883E94" w:rsidRDefault="00363CB5" w:rsidP="00883E94">
            <w:pPr>
              <w:jc w:val="center"/>
              <w:rPr>
                <w:rFonts w:hint="cs"/>
                <w:i/>
                <w:iCs/>
                <w:color w:val="C00000"/>
                <w:sz w:val="32"/>
                <w:szCs w:val="32"/>
                <w:u w:val="single"/>
                <w:rtl/>
              </w:rPr>
            </w:pPr>
            <w:r w:rsidRPr="00883E94">
              <w:rPr>
                <w:rFonts w:ascii="Times New Roman" w:hAnsi="Times New Roman" w:cs="Times New Roman"/>
                <w:b/>
                <w:bCs/>
                <w:color w:val="C00000"/>
                <w:sz w:val="44"/>
                <w:szCs w:val="44"/>
              </w:rPr>
              <w:t>Age</w:t>
            </w:r>
          </w:p>
          <w:p w:rsidR="00363CB5" w:rsidRDefault="00363CB5" w:rsidP="00883E94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363CB5" w:rsidRDefault="00363CB5" w:rsidP="00883E94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363CB5" w:rsidRDefault="00363CB5" w:rsidP="00883E94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363CB5" w:rsidRDefault="00363CB5" w:rsidP="00883E94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363CB5" w:rsidRPr="00363CB5" w:rsidRDefault="00363CB5" w:rsidP="00883E94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883E94">
              <w:rPr>
                <w:rFonts w:hint="cs"/>
                <w:color w:val="FF0000"/>
                <w:sz w:val="40"/>
                <w:szCs w:val="40"/>
                <w:rtl/>
              </w:rPr>
              <w:t>العمـ</w:t>
            </w:r>
            <w:r w:rsidRPr="00883E94">
              <w:rPr>
                <w:rFonts w:hint="cs"/>
                <w:color w:val="FF0000"/>
                <w:sz w:val="32"/>
                <w:szCs w:val="32"/>
                <w:rtl/>
              </w:rPr>
              <w:t>ر</w:t>
            </w:r>
          </w:p>
          <w:p w:rsidR="00363CB5" w:rsidRDefault="00363CB5" w:rsidP="00883E94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  <w:p w:rsidR="00363CB5" w:rsidRDefault="00363CB5" w:rsidP="00883E94">
            <w:pPr>
              <w:jc w:val="center"/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363CB5" w:rsidTr="00363CB5">
        <w:tc>
          <w:tcPr>
            <w:tcW w:w="7655" w:type="dxa"/>
          </w:tcPr>
          <w:p w:rsidR="00363CB5" w:rsidRPr="00883E94" w:rsidRDefault="00363CB5" w:rsidP="00363CB5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99"/>
                <w:sz w:val="36"/>
                <w:szCs w:val="36"/>
              </w:rPr>
            </w:pP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Most Children are ultimately more successful than adults in learning</w:t>
            </w: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 xml:space="preserve"> </w:t>
            </w: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a second language, but they are</w:t>
            </w:r>
          </w:p>
          <w:p w:rsidR="00363CB5" w:rsidRPr="00883E94" w:rsidRDefault="00363CB5" w:rsidP="00363CB5">
            <w:pPr>
              <w:jc w:val="right"/>
              <w:rPr>
                <w:rFonts w:ascii="Times New Roman" w:hAnsi="Times New Roman" w:cs="Times New Roman"/>
                <w:color w:val="000099"/>
                <w:sz w:val="36"/>
                <w:szCs w:val="36"/>
              </w:rPr>
            </w:pP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are not always faster</w:t>
            </w:r>
          </w:p>
          <w:p w:rsidR="00363CB5" w:rsidRDefault="00363CB5" w:rsidP="00363CB5">
            <w:pPr>
              <w:jc w:val="right"/>
              <w:rPr>
                <w:rFonts w:hint="cs"/>
                <w:i/>
                <w:iCs/>
                <w:sz w:val="24"/>
                <w:szCs w:val="24"/>
                <w:u w:val="single"/>
              </w:rPr>
            </w:pPr>
          </w:p>
          <w:p w:rsidR="00363CB5" w:rsidRPr="00363CB5" w:rsidRDefault="00363CB5" w:rsidP="00363CB5">
            <w:pPr>
              <w:rPr>
                <w:rFonts w:hint="cs"/>
                <w:sz w:val="24"/>
                <w:szCs w:val="24"/>
                <w:rtl/>
              </w:rPr>
            </w:pPr>
            <w:r w:rsidRPr="00363CB5">
              <w:rPr>
                <w:rFonts w:hint="cs"/>
                <w:sz w:val="32"/>
                <w:szCs w:val="32"/>
                <w:rtl/>
              </w:rPr>
              <w:t>جوهرياً معظم الأطفال أكثر نجاحاً من البالغين في تعلم اللغة الثانية ، ولكنها ليست دائماً الأسرع</w:t>
            </w:r>
          </w:p>
        </w:tc>
        <w:tc>
          <w:tcPr>
            <w:tcW w:w="2977" w:type="dxa"/>
            <w:vMerge/>
          </w:tcPr>
          <w:p w:rsidR="00363CB5" w:rsidRDefault="00363CB5">
            <w:pPr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  <w:tr w:rsidR="00363CB5" w:rsidTr="00363CB5">
        <w:tc>
          <w:tcPr>
            <w:tcW w:w="7655" w:type="dxa"/>
          </w:tcPr>
          <w:p w:rsidR="00363CB5" w:rsidRPr="00883E94" w:rsidRDefault="00363CB5" w:rsidP="00363CB5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color w:val="000099"/>
                <w:sz w:val="36"/>
                <w:szCs w:val="36"/>
              </w:rPr>
            </w:pP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Adults appear to progress faster than children in</w:t>
            </w: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 xml:space="preserve"> the areas of syntax </w:t>
            </w: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 xml:space="preserve">and morphology, at least </w:t>
            </w:r>
            <w:r w:rsidRPr="00883E94">
              <w:rPr>
                <w:rFonts w:ascii="Times New Roman" w:hAnsi="Times New Roman" w:cs="Times New Roman"/>
                <w:color w:val="000099"/>
                <w:sz w:val="36"/>
                <w:szCs w:val="36"/>
              </w:rPr>
              <w:t>in the early stages of learning</w:t>
            </w:r>
          </w:p>
          <w:p w:rsidR="00363CB5" w:rsidRDefault="00363CB5" w:rsidP="00363CB5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363CB5" w:rsidRPr="00363CB5" w:rsidRDefault="00363CB5" w:rsidP="00363CB5">
            <w:pPr>
              <w:autoSpaceDE w:val="0"/>
              <w:autoSpaceDN w:val="0"/>
              <w:bidi w:val="0"/>
              <w:adjustRightInd w:val="0"/>
              <w:jc w:val="right"/>
              <w:rPr>
                <w:rFonts w:ascii="Times New Roman" w:hAnsi="Times New Roman" w:cs="Times New Roman" w:hint="cs"/>
                <w:sz w:val="36"/>
                <w:szCs w:val="36"/>
                <w:rtl/>
              </w:rPr>
            </w:pPr>
            <w:r w:rsidRPr="00363CB5">
              <w:rPr>
                <w:rFonts w:ascii="Times New Roman" w:hAnsi="Times New Roman" w:cs="Times New Roman" w:hint="cs"/>
                <w:sz w:val="32"/>
                <w:szCs w:val="32"/>
                <w:rtl/>
              </w:rPr>
              <w:t>يبدو أن تقدم البالغين  في مجالات النحو والصرف أسرع من الأطفال ، على الأقل في المراحل الأولئ من التعلم</w:t>
            </w:r>
          </w:p>
        </w:tc>
        <w:tc>
          <w:tcPr>
            <w:tcW w:w="2977" w:type="dxa"/>
            <w:vMerge/>
          </w:tcPr>
          <w:p w:rsidR="00363CB5" w:rsidRDefault="00363CB5">
            <w:pPr>
              <w:rPr>
                <w:rFonts w:hint="cs"/>
                <w:i/>
                <w:iCs/>
                <w:sz w:val="24"/>
                <w:szCs w:val="24"/>
                <w:u w:val="single"/>
                <w:rtl/>
              </w:rPr>
            </w:pPr>
          </w:p>
        </w:tc>
      </w:tr>
    </w:tbl>
    <w:p w:rsidR="00363CB5" w:rsidRPr="00D83C20" w:rsidRDefault="00363CB5">
      <w:pPr>
        <w:rPr>
          <w:rFonts w:hint="cs"/>
          <w:i/>
          <w:iCs/>
          <w:sz w:val="24"/>
          <w:szCs w:val="24"/>
          <w:u w:val="single"/>
          <w:rtl/>
        </w:rPr>
      </w:pPr>
    </w:p>
    <w:p w:rsidR="009976BB" w:rsidRDefault="009976BB">
      <w:pPr>
        <w:rPr>
          <w:rFonts w:hint="cs"/>
          <w:rtl/>
        </w:rPr>
      </w:pPr>
    </w:p>
    <w:p w:rsidR="00F92A13" w:rsidRDefault="00F92A13">
      <w:pPr>
        <w:rPr>
          <w:rFonts w:hint="cs"/>
          <w:rtl/>
        </w:rPr>
      </w:pPr>
    </w:p>
    <w:p w:rsidR="00883E94" w:rsidRDefault="00883E94">
      <w:pPr>
        <w:rPr>
          <w:rFonts w:hint="cs"/>
          <w:rtl/>
        </w:rPr>
      </w:pPr>
    </w:p>
    <w:p w:rsidR="00883E94" w:rsidRDefault="00883E94">
      <w:pPr>
        <w:rPr>
          <w:rFonts w:hint="cs"/>
          <w:rtl/>
        </w:rPr>
      </w:pPr>
    </w:p>
    <w:p w:rsidR="00883E94" w:rsidRDefault="00883E94">
      <w:pPr>
        <w:rPr>
          <w:rFonts w:hint="cs"/>
          <w:rtl/>
        </w:rPr>
      </w:pPr>
    </w:p>
    <w:p w:rsidR="00883E94" w:rsidRDefault="00883E94">
      <w:pPr>
        <w:rPr>
          <w:rFonts w:hint="cs"/>
          <w:rtl/>
        </w:rPr>
      </w:pPr>
    </w:p>
    <w:p w:rsidR="00883E94" w:rsidRDefault="00883E94">
      <w:pPr>
        <w:rPr>
          <w:rFonts w:hint="cs"/>
          <w:rtl/>
        </w:rPr>
      </w:pPr>
    </w:p>
    <w:p w:rsidR="00883E94" w:rsidRDefault="00883E94">
      <w:pPr>
        <w:rPr>
          <w:rFonts w:hint="cs"/>
          <w:rtl/>
        </w:rPr>
      </w:pPr>
    </w:p>
    <w:p w:rsidR="00883E94" w:rsidRPr="00883E94" w:rsidRDefault="00883E94">
      <w:pPr>
        <w:rPr>
          <w:rFonts w:hint="cs"/>
          <w:i/>
          <w:iCs/>
          <w:sz w:val="24"/>
          <w:szCs w:val="24"/>
          <w:u w:val="single"/>
          <w:rtl/>
        </w:rPr>
      </w:pPr>
    </w:p>
    <w:p w:rsidR="00883E94" w:rsidRDefault="00883E94">
      <w:pPr>
        <w:rPr>
          <w:rFonts w:hint="cs"/>
          <w:i/>
          <w:iCs/>
          <w:sz w:val="24"/>
          <w:szCs w:val="24"/>
          <w:u w:val="single"/>
          <w:rtl/>
        </w:rPr>
      </w:pPr>
      <w:r w:rsidRPr="00883E94">
        <w:rPr>
          <w:rFonts w:hint="cs"/>
          <w:i/>
          <w:iCs/>
          <w:sz w:val="24"/>
          <w:szCs w:val="24"/>
          <w:u w:val="single"/>
          <w:rtl/>
        </w:rPr>
        <w:t>نهاية المحاضرة الثامنــة :</w:t>
      </w:r>
    </w:p>
    <w:p w:rsidR="00883E94" w:rsidRDefault="00883E94">
      <w:pPr>
        <w:rPr>
          <w:rFonts w:hint="cs"/>
          <w:i/>
          <w:iCs/>
          <w:sz w:val="24"/>
          <w:szCs w:val="24"/>
          <w:u w:val="single"/>
          <w:rtl/>
        </w:rPr>
      </w:pPr>
    </w:p>
    <w:p w:rsidR="00F95954" w:rsidRPr="00A6344D" w:rsidRDefault="00883E94" w:rsidP="00A6344D">
      <w:pPr>
        <w:jc w:val="right"/>
        <w:rPr>
          <w:rFonts w:hint="cs"/>
          <w:i/>
          <w:iCs/>
          <w:color w:val="365F91" w:themeColor="accent1" w:themeShade="BF"/>
          <w:sz w:val="24"/>
          <w:szCs w:val="24"/>
          <w:u w:val="single"/>
          <w:rtl/>
        </w:rPr>
      </w:pPr>
      <w:r w:rsidRPr="00883E94">
        <w:rPr>
          <w:i/>
          <w:iCs/>
          <w:color w:val="365F91" w:themeColor="accent1" w:themeShade="BF"/>
          <w:sz w:val="24"/>
          <w:szCs w:val="24"/>
          <w:u w:val="single"/>
        </w:rPr>
        <w:t>Fahad almutairi</w:t>
      </w:r>
    </w:p>
    <w:sectPr w:rsidR="00F95954" w:rsidRPr="00A6344D" w:rsidSect="00DB3EDC">
      <w:headerReference w:type="default" r:id="rId8"/>
      <w:pgSz w:w="11906" w:h="16838"/>
      <w:pgMar w:top="1440" w:right="1800" w:bottom="1440" w:left="1800" w:header="708" w:footer="708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D7E" w:rsidRDefault="00D43D7E" w:rsidP="00895A12">
      <w:pPr>
        <w:spacing w:after="0" w:line="240" w:lineRule="auto"/>
      </w:pPr>
      <w:r>
        <w:separator/>
      </w:r>
    </w:p>
  </w:endnote>
  <w:endnote w:type="continuationSeparator" w:id="0">
    <w:p w:rsidR="00D43D7E" w:rsidRDefault="00D43D7E" w:rsidP="00895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D7E" w:rsidRDefault="00D43D7E" w:rsidP="00895A12">
      <w:pPr>
        <w:spacing w:after="0" w:line="240" w:lineRule="auto"/>
      </w:pPr>
      <w:r>
        <w:separator/>
      </w:r>
    </w:p>
  </w:footnote>
  <w:footnote w:type="continuationSeparator" w:id="0">
    <w:p w:rsidR="00D43D7E" w:rsidRDefault="00D43D7E" w:rsidP="00895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480" w:rsidRDefault="0042348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E1220"/>
    <w:multiLevelType w:val="hybridMultilevel"/>
    <w:tmpl w:val="F7F2B884"/>
    <w:lvl w:ilvl="0" w:tplc="9A3680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15DBE"/>
    <w:rsid w:val="000371AA"/>
    <w:rsid w:val="000407D6"/>
    <w:rsid w:val="0004174B"/>
    <w:rsid w:val="0004635C"/>
    <w:rsid w:val="000701F0"/>
    <w:rsid w:val="00072F60"/>
    <w:rsid w:val="00081202"/>
    <w:rsid w:val="00093E6E"/>
    <w:rsid w:val="00095D42"/>
    <w:rsid w:val="000A329D"/>
    <w:rsid w:val="000B3569"/>
    <w:rsid w:val="000B4C19"/>
    <w:rsid w:val="000B4FE2"/>
    <w:rsid w:val="000F799F"/>
    <w:rsid w:val="001137EB"/>
    <w:rsid w:val="00182884"/>
    <w:rsid w:val="001F0E80"/>
    <w:rsid w:val="00234DDC"/>
    <w:rsid w:val="00261F6A"/>
    <w:rsid w:val="002B3FFD"/>
    <w:rsid w:val="002C1F3B"/>
    <w:rsid w:val="002D16D1"/>
    <w:rsid w:val="00305E40"/>
    <w:rsid w:val="0031171E"/>
    <w:rsid w:val="003245A9"/>
    <w:rsid w:val="00330735"/>
    <w:rsid w:val="003374E4"/>
    <w:rsid w:val="003415CF"/>
    <w:rsid w:val="00363CB5"/>
    <w:rsid w:val="00396B82"/>
    <w:rsid w:val="003C7FFA"/>
    <w:rsid w:val="003D2A89"/>
    <w:rsid w:val="003D3363"/>
    <w:rsid w:val="003E06D7"/>
    <w:rsid w:val="00423480"/>
    <w:rsid w:val="0042395B"/>
    <w:rsid w:val="00455B37"/>
    <w:rsid w:val="00463E5B"/>
    <w:rsid w:val="00487494"/>
    <w:rsid w:val="004B47B9"/>
    <w:rsid w:val="004B7E0B"/>
    <w:rsid w:val="00552723"/>
    <w:rsid w:val="005565C6"/>
    <w:rsid w:val="00563C03"/>
    <w:rsid w:val="00595A6A"/>
    <w:rsid w:val="005A5256"/>
    <w:rsid w:val="005D1621"/>
    <w:rsid w:val="00615DBE"/>
    <w:rsid w:val="0068420F"/>
    <w:rsid w:val="0070734E"/>
    <w:rsid w:val="00707BB8"/>
    <w:rsid w:val="0071256D"/>
    <w:rsid w:val="0071311F"/>
    <w:rsid w:val="007304EC"/>
    <w:rsid w:val="0076170B"/>
    <w:rsid w:val="007E4B46"/>
    <w:rsid w:val="008465F5"/>
    <w:rsid w:val="00864B22"/>
    <w:rsid w:val="008711B1"/>
    <w:rsid w:val="00883E94"/>
    <w:rsid w:val="00895A12"/>
    <w:rsid w:val="008B0141"/>
    <w:rsid w:val="008B6E32"/>
    <w:rsid w:val="008C52F0"/>
    <w:rsid w:val="008E23CB"/>
    <w:rsid w:val="008F7DBB"/>
    <w:rsid w:val="009030E6"/>
    <w:rsid w:val="009139F9"/>
    <w:rsid w:val="00984E0F"/>
    <w:rsid w:val="009976BB"/>
    <w:rsid w:val="009A6971"/>
    <w:rsid w:val="009C7C3C"/>
    <w:rsid w:val="009F31D9"/>
    <w:rsid w:val="00A47B7D"/>
    <w:rsid w:val="00A6344D"/>
    <w:rsid w:val="00B0460A"/>
    <w:rsid w:val="00B17637"/>
    <w:rsid w:val="00B33A37"/>
    <w:rsid w:val="00B72D5E"/>
    <w:rsid w:val="00B97C1D"/>
    <w:rsid w:val="00BB4071"/>
    <w:rsid w:val="00BE2E97"/>
    <w:rsid w:val="00BF5594"/>
    <w:rsid w:val="00C27A40"/>
    <w:rsid w:val="00C50747"/>
    <w:rsid w:val="00C51AFC"/>
    <w:rsid w:val="00C95852"/>
    <w:rsid w:val="00CA15D7"/>
    <w:rsid w:val="00CA1E5F"/>
    <w:rsid w:val="00CE27BA"/>
    <w:rsid w:val="00D153C7"/>
    <w:rsid w:val="00D15E9F"/>
    <w:rsid w:val="00D43D7E"/>
    <w:rsid w:val="00D70482"/>
    <w:rsid w:val="00D83C20"/>
    <w:rsid w:val="00DA2376"/>
    <w:rsid w:val="00DB3CB5"/>
    <w:rsid w:val="00DB3EDC"/>
    <w:rsid w:val="00DB488A"/>
    <w:rsid w:val="00DC6CB2"/>
    <w:rsid w:val="00DF0508"/>
    <w:rsid w:val="00DF5B3D"/>
    <w:rsid w:val="00E31606"/>
    <w:rsid w:val="00E5038B"/>
    <w:rsid w:val="00E56609"/>
    <w:rsid w:val="00E7075C"/>
    <w:rsid w:val="00E70D9F"/>
    <w:rsid w:val="00E872B5"/>
    <w:rsid w:val="00F265A5"/>
    <w:rsid w:val="00F92A13"/>
    <w:rsid w:val="00F95954"/>
    <w:rsid w:val="00FC4718"/>
    <w:rsid w:val="00FD6499"/>
    <w:rsid w:val="00FE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D5E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5D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711B1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B3EDC"/>
  </w:style>
  <w:style w:type="paragraph" w:styleId="NormalWeb">
    <w:name w:val="Normal (Web)"/>
    <w:basedOn w:val="Normal"/>
    <w:uiPriority w:val="99"/>
    <w:unhideWhenUsed/>
    <w:rsid w:val="00595A6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895A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5A12"/>
  </w:style>
  <w:style w:type="paragraph" w:styleId="Footer">
    <w:name w:val="footer"/>
    <w:basedOn w:val="Normal"/>
    <w:link w:val="FooterChar"/>
    <w:uiPriority w:val="99"/>
    <w:semiHidden/>
    <w:unhideWhenUsed/>
    <w:rsid w:val="00895A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5A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5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5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8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46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0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7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72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2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47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40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7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3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5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9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24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76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46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69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99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3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2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0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92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8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96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3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12</Pages>
  <Words>1632</Words>
  <Characters>9309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AL-Lamsa</dc:creator>
  <cp:lastModifiedBy>Administrator</cp:lastModifiedBy>
  <cp:revision>40</cp:revision>
  <dcterms:created xsi:type="dcterms:W3CDTF">2013-06-21T23:48:00Z</dcterms:created>
  <dcterms:modified xsi:type="dcterms:W3CDTF">2013-06-27T05:38:00Z</dcterms:modified>
</cp:coreProperties>
</file>