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E57041" w:rsidRPr="00E57041" w:rsidTr="00E57041">
        <w:trPr>
          <w:tblCellSpacing w:w="0" w:type="dxa"/>
        </w:trPr>
        <w:tc>
          <w:tcPr>
            <w:tcW w:w="0" w:type="auto"/>
            <w:tcBorders>
              <w:left w:val="single" w:sz="6" w:space="0" w:color="CCCCCC"/>
            </w:tcBorders>
            <w:shd w:val="clear" w:color="auto" w:fill="F6F6F6"/>
            <w:hideMark/>
          </w:tcPr>
          <w:p w:rsidR="00E57041" w:rsidRPr="00E57041" w:rsidRDefault="00E57041" w:rsidP="00E57041">
            <w:pPr>
              <w:spacing w:before="100" w:beforeAutospacing="1" w:after="100" w:afterAutospacing="1" w:line="240" w:lineRule="auto"/>
              <w:jc w:val="center"/>
              <w:rPr>
                <w:rFonts w:ascii="Tahoma" w:eastAsia="Times New Roman" w:hAnsi="Tahoma" w:cs="Tahoma"/>
                <w:color w:val="003E69"/>
                <w:sz w:val="20"/>
                <w:szCs w:val="20"/>
              </w:rPr>
            </w:pPr>
            <w:r w:rsidRPr="00E57041">
              <w:rPr>
                <w:rFonts w:ascii="Arial" w:eastAsia="Times New Roman" w:hAnsi="Arial" w:cs="Arial"/>
                <w:color w:val="000000"/>
                <w:sz w:val="27"/>
                <w:szCs w:val="27"/>
                <w:rtl/>
              </w:rPr>
              <w:t>الحمد لله الاختبار كان رائع</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فيه بعض المطبات حطها الدكتور</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لكنها قليلة وواضحة خاصة للي يحب يراجع قبل يسلم الورقة</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عموما هذه اسئلة الاختبار للأجيال القادمة</w:t>
            </w:r>
            <w:r w:rsidRPr="00E57041">
              <w:rPr>
                <w:rFonts w:ascii="Arial" w:eastAsia="Times New Roman" w:hAnsi="Arial" w:cs="Arial"/>
                <w:color w:val="000000"/>
                <w:sz w:val="27"/>
              </w:rPr>
              <w:t> </w:t>
            </w:r>
            <w:r>
              <w:rPr>
                <w:rFonts w:ascii="Arial" w:eastAsia="Times New Roman" w:hAnsi="Arial" w:cs="Arial"/>
                <w:noProof/>
                <w:color w:val="000000"/>
                <w:sz w:val="27"/>
                <w:szCs w:val="27"/>
              </w:rPr>
              <w:drawing>
                <wp:inline distT="0" distB="0" distL="0" distR="0">
                  <wp:extent cx="258445" cy="258445"/>
                  <wp:effectExtent l="0" t="0" r="0" b="0"/>
                  <wp:docPr id="1" name="صورة 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قرتين لعرض الصورة في صفحة مستقلة"/>
                          <pic:cNvPicPr>
                            <a:picLocks noChangeAspect="1" noChangeArrowheads="1"/>
                          </pic:cNvPicPr>
                        </pic:nvPicPr>
                        <pic:blipFill>
                          <a:blip r:embed="rId6"/>
                          <a:srcRect/>
                          <a:stretch>
                            <a:fillRect/>
                          </a:stretch>
                        </pic:blipFill>
                        <pic:spPr bwMode="auto">
                          <a:xfrm>
                            <a:off x="0" y="0"/>
                            <a:ext cx="258445" cy="258445"/>
                          </a:xfrm>
                          <a:prstGeom prst="rect">
                            <a:avLst/>
                          </a:prstGeom>
                          <a:noFill/>
                          <a:ln w="9525">
                            <a:noFill/>
                            <a:miter lim="800000"/>
                            <a:headEnd/>
                            <a:tailEnd/>
                          </a:ln>
                        </pic:spPr>
                      </pic:pic>
                    </a:graphicData>
                  </a:graphic>
                </wp:inline>
              </w:drawing>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ملاحظة: فيه 6 اسئلة زايدة، مجموعها 56 سؤال، ما طلع اختبارنا عن هذي ال 56 سؤال، والزيادة بسبب أني لخبطت شوي لما جيت اراجع فقلت العب ع المضمون واحطها كلها ويا ليت اللي يذكر ايش اللي ما كان معنا منها يذكرني</w:t>
            </w:r>
            <w:r w:rsidRPr="00E57041">
              <w:rPr>
                <w:rFonts w:ascii="Arial" w:eastAsia="Times New Roman" w:hAnsi="Arial" w:cs="Arial"/>
                <w:color w:val="000000"/>
                <w:sz w:val="27"/>
              </w:rPr>
              <w:t> </w:t>
            </w:r>
            <w:r>
              <w:rPr>
                <w:rFonts w:ascii="Arial" w:eastAsia="Times New Roman" w:hAnsi="Arial" w:cs="Arial"/>
                <w:noProof/>
                <w:color w:val="000000"/>
                <w:sz w:val="27"/>
                <w:szCs w:val="27"/>
              </w:rPr>
              <w:drawing>
                <wp:inline distT="0" distB="0" distL="0" distR="0">
                  <wp:extent cx="258445" cy="258445"/>
                  <wp:effectExtent l="19050" t="0" r="8255" b="0"/>
                  <wp:docPr id="2" name="صورة 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نقرتين لعرض الصورة في صفحة مستقلة"/>
                          <pic:cNvPicPr>
                            <a:picLocks noChangeAspect="1" noChangeArrowheads="1"/>
                          </pic:cNvPicPr>
                        </pic:nvPicPr>
                        <pic:blipFill>
                          <a:blip r:embed="rId7"/>
                          <a:srcRect/>
                          <a:stretch>
                            <a:fillRect/>
                          </a:stretch>
                        </pic:blipFill>
                        <pic:spPr bwMode="auto">
                          <a:xfrm>
                            <a:off x="0" y="0"/>
                            <a:ext cx="258445" cy="258445"/>
                          </a:xfrm>
                          <a:prstGeom prst="rect">
                            <a:avLst/>
                          </a:prstGeom>
                          <a:noFill/>
                          <a:ln w="9525">
                            <a:noFill/>
                            <a:miter lim="800000"/>
                            <a:headEnd/>
                            <a:tailEnd/>
                          </a:ln>
                        </pic:spPr>
                      </pic:pic>
                    </a:graphicData>
                  </a:graphic>
                </wp:inline>
              </w:drawing>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حل أسئلة امتحان نظرية المعرفة سنة 1434هـ الترم الثاني</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الاسئلة هي نفسها اسئلة الترم الماضي لكن مع تعديلات بسيطة على عدة اسئلة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واللي اذكره كتبت تحته ملاحظة بالتعديل</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 </w:t>
            </w:r>
            <w:r w:rsidRPr="00E57041">
              <w:rPr>
                <w:rFonts w:ascii="Arial" w:eastAsia="Times New Roman" w:hAnsi="Arial" w:cs="Arial"/>
                <w:color w:val="000000"/>
                <w:sz w:val="27"/>
                <w:szCs w:val="27"/>
                <w:rtl/>
              </w:rPr>
              <w:t>المعرفة قبل العلم , إذن تكون مع كل علم معرفه وليس مع كل معرفه علم وهذا يجعل</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 من خصوصيات العلم</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العلم من خصوصيات المعرفة</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العلم أخص من المعرفة</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 أخص من العلم</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 </w:t>
            </w:r>
            <w:r w:rsidRPr="00E57041">
              <w:rPr>
                <w:rFonts w:ascii="Arial" w:eastAsia="Times New Roman" w:hAnsi="Arial" w:cs="Arial"/>
                <w:color w:val="000000"/>
                <w:sz w:val="27"/>
                <w:szCs w:val="27"/>
                <w:rtl/>
              </w:rPr>
              <w:t>العلم يقابل الإدراك الكلي أو</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المركب</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الجزئي</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البسيط</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 </w:t>
            </w:r>
            <w:r w:rsidRPr="00E57041">
              <w:rPr>
                <w:rFonts w:ascii="Arial" w:eastAsia="Times New Roman" w:hAnsi="Arial" w:cs="Arial"/>
                <w:color w:val="000000"/>
                <w:sz w:val="27"/>
                <w:szCs w:val="27"/>
                <w:rtl/>
              </w:rPr>
              <w:t>للعلم درجات من حيث الشك و</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الخداع</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اليقين</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الكذب</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ب</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lastRenderedPageBreak/>
              <w:br/>
            </w:r>
            <w:r w:rsidRPr="00E57041">
              <w:rPr>
                <w:rFonts w:ascii="Arial" w:eastAsia="Times New Roman" w:hAnsi="Arial" w:cs="Arial"/>
                <w:color w:val="0000FF"/>
                <w:sz w:val="27"/>
                <w:szCs w:val="27"/>
                <w:rtl/>
              </w:rPr>
              <w:t>ملاحظة: اختلفت صياغته عن اسئلة الترم الماضي واستبدل الظن بالخداع، ولو كان الظن موجود فالإجابة هي أ+ب</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 </w:t>
            </w:r>
            <w:r w:rsidRPr="00E57041">
              <w:rPr>
                <w:rFonts w:ascii="Arial" w:eastAsia="Times New Roman" w:hAnsi="Arial" w:cs="Arial"/>
                <w:color w:val="000000"/>
                <w:sz w:val="27"/>
                <w:szCs w:val="27"/>
                <w:rtl/>
              </w:rPr>
              <w:t>تعتمد المعرفة الحسية على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الحواس</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الحواس و الخبرة اليومية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الخبرة اليومية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العقل</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5- </w:t>
            </w:r>
            <w:r w:rsidRPr="00E57041">
              <w:rPr>
                <w:rFonts w:ascii="Arial" w:eastAsia="Times New Roman" w:hAnsi="Arial" w:cs="Arial"/>
                <w:color w:val="000000"/>
                <w:sz w:val="27"/>
                <w:szCs w:val="27"/>
                <w:rtl/>
              </w:rPr>
              <w:t>المعرفة الفلسفية نوع من المعرفة</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التاريخية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التأملية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الفكرية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ملاحظة: الصيغة تختلف لكن ما اذكرها ، المهم فيها أن التأمل كان في السؤال، والأجابة كانت المعرفة الفلسفية</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6- </w:t>
            </w:r>
            <w:r w:rsidRPr="00E57041">
              <w:rPr>
                <w:rFonts w:ascii="Arial" w:eastAsia="Times New Roman" w:hAnsi="Arial" w:cs="Arial"/>
                <w:color w:val="000000"/>
                <w:sz w:val="27"/>
                <w:szCs w:val="27"/>
                <w:rtl/>
              </w:rPr>
              <w:t>تأتي نتيجة لمجهود فكري منظم يتخصص بدراستها دراسة موضوعية , مفهوم</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 الفلسفية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المعرفة العلمية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 الحسية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7- </w:t>
            </w:r>
            <w:r w:rsidRPr="00E57041">
              <w:rPr>
                <w:rFonts w:ascii="Arial" w:eastAsia="Times New Roman" w:hAnsi="Arial" w:cs="Arial"/>
                <w:color w:val="000000"/>
                <w:sz w:val="27"/>
                <w:szCs w:val="27"/>
                <w:rtl/>
              </w:rPr>
              <w:t>الإشكالات المرتبطة بالمعرفة هي من صلب اهتمام</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المؤرخ</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الباحث</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الفيلسوف</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الفقيه</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8- </w:t>
            </w:r>
            <w:r w:rsidRPr="00E57041">
              <w:rPr>
                <w:rFonts w:ascii="Arial" w:eastAsia="Times New Roman" w:hAnsi="Arial" w:cs="Arial"/>
                <w:color w:val="000000"/>
                <w:sz w:val="27"/>
                <w:szCs w:val="27"/>
                <w:rtl/>
              </w:rPr>
              <w:t>قضايا المعرفة قضايا فلسفية . هذا يدل على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الصلة الوثيقة بينهما</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الصراع بينهما</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تخصيص البحث في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 العقلية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 xml:space="preserve">ملاحظة: هذا السؤال اجابته غير مباشرة وغير واضحة في المحتوى لذلك اختلفت الأراء حوله بين </w:t>
            </w:r>
            <w:r w:rsidRPr="00E57041">
              <w:rPr>
                <w:rFonts w:ascii="Arial" w:eastAsia="Times New Roman" w:hAnsi="Arial" w:cs="Arial"/>
                <w:color w:val="000000"/>
                <w:sz w:val="27"/>
                <w:szCs w:val="27"/>
                <w:rtl/>
              </w:rPr>
              <w:lastRenderedPageBreak/>
              <w:t>الطلاب بعضهم يقول تخصيص البحث في المعرفة، وأنا ارى أن الإجابة هي الصلة الوثيقة بينهما والسبب ان البحث الفلسفي متخصص في المعرفة والقيم والوجود وليس المعرفة وحسب...والله أعلم...افضل من يجيب عليه هو الدكتور لأنه هو من وضع السؤال ويعرف ما يريد بالضبط من هذا السؤال المربك</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9- </w:t>
            </w:r>
            <w:r w:rsidRPr="00E57041">
              <w:rPr>
                <w:rFonts w:ascii="Arial" w:eastAsia="Times New Roman" w:hAnsi="Arial" w:cs="Arial"/>
                <w:color w:val="000000"/>
                <w:sz w:val="27"/>
                <w:szCs w:val="27"/>
                <w:rtl/>
              </w:rPr>
              <w:t>مبحث القيم أو ما يسمى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الأكسيولوجيا</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الميتافيزيقا</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الوجود</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الدكتور عكسها حط الاكسيولوجيا في السؤال والقيم من ضمن الاجابات</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10- </w:t>
            </w:r>
            <w:r w:rsidRPr="00E57041">
              <w:rPr>
                <w:rFonts w:ascii="Arial" w:eastAsia="Times New Roman" w:hAnsi="Arial" w:cs="Arial"/>
                <w:color w:val="000000"/>
                <w:sz w:val="27"/>
                <w:szCs w:val="27"/>
                <w:rtl/>
              </w:rPr>
              <w:t>مقدمات فكرية وعقلية بإتباعها وإعمال قواعدها نحصل على نتائج ومعارف مستنبطة من تلك المقدمات</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النظرية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الفلسفة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المنهج</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ملاحظة: اختلفت الصياغة عن الترم الماضي وإن كانت الإجابة هي نفسها "النظرية" والصياغة القديمة للسوال كانت</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مجموعة من المفاهيم و التعريفات و المقترحات المترابطة التي تمثل نظرة منظمة للظاهرات</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الاجابة في الحالتين هي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rPr>
              <w:t> </w:t>
            </w:r>
            <w:r w:rsidRPr="00E57041">
              <w:rPr>
                <w:rFonts w:ascii="Arial" w:eastAsia="Times New Roman" w:hAnsi="Arial" w:cs="Arial"/>
                <w:color w:val="FF0000"/>
                <w:sz w:val="27"/>
                <w:szCs w:val="27"/>
                <w:rtl/>
              </w:rPr>
              <w:t>النظرية</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11- </w:t>
            </w:r>
            <w:r w:rsidRPr="00E57041">
              <w:rPr>
                <w:rFonts w:ascii="Arial" w:eastAsia="Times New Roman" w:hAnsi="Arial" w:cs="Arial"/>
                <w:color w:val="000000"/>
                <w:sz w:val="27"/>
                <w:szCs w:val="27"/>
                <w:rtl/>
              </w:rPr>
              <w:t>يرى المذهب الواقعي في طبيعة المعرفة أن</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أ‌) التجربة هي مصدر الحقيقة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ب‌) الخبرة هي مصدر الحقيقة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tl/>
              </w:rPr>
              <w:t>ج‌) أ + ب</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د‌) الواقع الذهني مصدر الحقيقة</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هذا السؤال اجابته ج (أ+ب) وهو من الاسئلة اللي اختلفت صياغة اجابتها عن اسئلة الترم اللي قبلنا</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12- </w:t>
            </w:r>
            <w:r w:rsidRPr="00E57041">
              <w:rPr>
                <w:rFonts w:ascii="Arial" w:eastAsia="Times New Roman" w:hAnsi="Arial" w:cs="Arial"/>
                <w:color w:val="000000"/>
                <w:sz w:val="27"/>
                <w:szCs w:val="27"/>
                <w:rtl/>
              </w:rPr>
              <w:t>منهج المنطق الصوري في المعرفة يدرس صور الفكر البشري بغض النظر عن</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lastRenderedPageBreak/>
              <w:t xml:space="preserve">- </w:t>
            </w:r>
            <w:r w:rsidRPr="00E57041">
              <w:rPr>
                <w:rFonts w:ascii="Arial" w:eastAsia="Times New Roman" w:hAnsi="Arial" w:cs="Arial"/>
                <w:color w:val="FF0000"/>
                <w:sz w:val="27"/>
                <w:szCs w:val="27"/>
                <w:rtl/>
              </w:rPr>
              <w:t>الواقعية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الفكرية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المنطقية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الشكلية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13- </w:t>
            </w:r>
            <w:r w:rsidRPr="00E57041">
              <w:rPr>
                <w:rFonts w:ascii="Arial" w:eastAsia="Times New Roman" w:hAnsi="Arial" w:cs="Arial"/>
                <w:color w:val="000000"/>
                <w:sz w:val="27"/>
                <w:szCs w:val="27"/>
                <w:rtl/>
              </w:rPr>
              <w:t>القياس بطبيعته و مقوماته و شروطه يكون الجانب الشكلي من</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المعرفة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النظرية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المنطق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ملاحظة: اكثر الطلاب اختاروا الاجابة (المنطق) لأن المعلومة جاءت في المحتوى في سياق المنطق الصوري وتحديدا في الاستدلال غير المباشر (القياس)، لكن الحقيقة أن القياس بالفعل يكوّن الجانب الشكلي من المعرفة، والاستدلال (المقصود هنا المباشر) يكوّن الجانب المادي من المعرفة، هذه المعلومات غير واضحة في المحتوى، مهما حاولت أن تقرأ وتدقق، لن تستطيع الحصول عليها إلا من خارج المحتوى، وتحديداً على هذا الرابط وهو رابط الموسوعة العربية وما اوردته حول أرسطو، ويمكن القفز إلى نقطة (نظرية المعرفة) لتجد المعلومة مباشرة</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hyperlink r:id="rId8" w:tgtFrame="_blank" w:history="1">
              <w:r w:rsidRPr="00E57041">
                <w:rPr>
                  <w:rFonts w:ascii="Arial" w:eastAsia="Times New Roman" w:hAnsi="Arial" w:cs="Arial"/>
                  <w:color w:val="003E69"/>
                  <w:sz w:val="27"/>
                  <w:u w:val="single"/>
                </w:rPr>
                <w:t>http://www.arab-ency.com/index.php?m...m&amp;id=1210&amp;m=1#</w:t>
              </w:r>
            </w:hyperlink>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وهنا اقتباس لما جاء في هذه المقالة حول القياس</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نظرية المعرفة</w:t>
            </w:r>
            <w:r w:rsidRPr="00E57041">
              <w:rPr>
                <w:rFonts w:ascii="Arial" w:eastAsia="Times New Roman" w:hAnsi="Arial" w:cs="Arial"/>
                <w:color w:val="000000"/>
                <w:sz w:val="27"/>
                <w:szCs w:val="27"/>
              </w:rPr>
              <w:br/>
            </w:r>
            <w:r w:rsidRPr="00E57041">
              <w:rPr>
                <w:rFonts w:ascii="Arial" w:eastAsia="Times New Roman" w:hAnsi="Arial" w:cs="Arial"/>
                <w:color w:val="FF0000"/>
                <w:sz w:val="36"/>
                <w:szCs w:val="36"/>
                <w:rtl/>
              </w:rPr>
              <w:t>إِذا كان القياس, بطبيعته ومقوماته وشروطه, يكوّن الجانب الشكلي من المعرفة</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tl/>
              </w:rPr>
              <w:t>فإِن امتلاك الوسائل, للاستدلال بها على حقيقة المقدمات وعلى الأسس التي تقوّمها, يكوّن جانبها المادي, أي مضمونها المتصل اتصالاً وثيقاً بالقياس البرهاني, الذي خصص له أرسطو كتاب «التحليلات الثانية». فكل «تعليم وكل تعلّم, على طريق الاستدلال, إِنما يكون من معرفة متقدمة هي معرفة الوجود</w:t>
            </w:r>
            <w:r w:rsidRPr="00E57041">
              <w:rPr>
                <w:rFonts w:ascii="Arial" w:eastAsia="Times New Roman" w:hAnsi="Arial" w:cs="Arial"/>
                <w:color w:val="000000"/>
                <w:sz w:val="27"/>
                <w:szCs w:val="27"/>
              </w:rPr>
              <w:t>». "</w:t>
            </w:r>
            <w:r w:rsidRPr="00E57041">
              <w:rPr>
                <w:rFonts w:ascii="Arial" w:eastAsia="Times New Roman" w:hAnsi="Arial" w:cs="Arial"/>
                <w:color w:val="000000"/>
                <w:sz w:val="27"/>
                <w:szCs w:val="27"/>
              </w:rPr>
              <w:br/>
              <w:t>(</w:t>
            </w:r>
            <w:r w:rsidRPr="00E57041">
              <w:rPr>
                <w:rFonts w:ascii="Arial" w:eastAsia="Times New Roman" w:hAnsi="Arial" w:cs="Arial"/>
                <w:color w:val="000000"/>
                <w:sz w:val="27"/>
                <w:szCs w:val="27"/>
                <w:rtl/>
              </w:rPr>
              <w:t>هذا السؤال من خارج المحتوى بدون شك</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14- </w:t>
            </w:r>
            <w:r w:rsidRPr="00E57041">
              <w:rPr>
                <w:rFonts w:ascii="Arial" w:eastAsia="Times New Roman" w:hAnsi="Arial" w:cs="Arial"/>
                <w:color w:val="000000"/>
                <w:sz w:val="27"/>
                <w:szCs w:val="27"/>
                <w:rtl/>
              </w:rPr>
              <w:t>يطلق لفظ المعرفة عند المحدثين على أربعة معان منها</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ضمان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مضمون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معرفة المضمون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15- </w:t>
            </w:r>
            <w:r w:rsidRPr="00E57041">
              <w:rPr>
                <w:rFonts w:ascii="Arial" w:eastAsia="Times New Roman" w:hAnsi="Arial" w:cs="Arial"/>
                <w:color w:val="000000"/>
                <w:sz w:val="27"/>
                <w:szCs w:val="27"/>
                <w:rtl/>
              </w:rPr>
              <w:t>إذا كانت المعرفة تامة كانت مطابقة للشيء تمام المطابقة و يرادفها</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الإدراك</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lastRenderedPageBreak/>
              <w:t xml:space="preserve">- </w:t>
            </w:r>
            <w:r w:rsidRPr="00E57041">
              <w:rPr>
                <w:rFonts w:ascii="Arial" w:eastAsia="Times New Roman" w:hAnsi="Arial" w:cs="Arial"/>
                <w:color w:val="000000"/>
                <w:sz w:val="27"/>
                <w:szCs w:val="27"/>
                <w:rtl/>
              </w:rPr>
              <w:t>الواقع</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ب</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العلم</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16- </w:t>
            </w:r>
            <w:r w:rsidRPr="00E57041">
              <w:rPr>
                <w:rFonts w:ascii="Arial" w:eastAsia="Times New Roman" w:hAnsi="Arial" w:cs="Arial"/>
                <w:color w:val="000000"/>
                <w:sz w:val="27"/>
                <w:szCs w:val="27"/>
                <w:rtl/>
              </w:rPr>
              <w:t>للمعرفة التامة صورتان إحداهما ذاتية و الأخرى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عامة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موضوعة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موضوعية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خاصة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17- </w:t>
            </w:r>
            <w:r w:rsidRPr="00E57041">
              <w:rPr>
                <w:rFonts w:ascii="Arial" w:eastAsia="Times New Roman" w:hAnsi="Arial" w:cs="Arial"/>
                <w:color w:val="000000"/>
                <w:sz w:val="27"/>
                <w:szCs w:val="27"/>
                <w:rtl/>
              </w:rPr>
              <w:t>في التفريق بين المعرفة و العلم قالوا</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 إدراك و العلم إستدراك</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المعرفة إدراك الجزئي و العلم إدراك الكلي</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المعرفة إدراك العام و العلم إدراك الخاص</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كلاهما بمعنى واحد في الحقيقة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18- </w:t>
            </w:r>
            <w:r w:rsidRPr="00E57041">
              <w:rPr>
                <w:rFonts w:ascii="Arial" w:eastAsia="Times New Roman" w:hAnsi="Arial" w:cs="Arial"/>
                <w:color w:val="000000"/>
                <w:sz w:val="27"/>
                <w:szCs w:val="27"/>
                <w:rtl/>
              </w:rPr>
              <w:t>المعرفة تستعمل في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التصورات</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التصديقات</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القيم</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الصدقيات</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19- </w:t>
            </w:r>
            <w:r w:rsidRPr="00E57041">
              <w:rPr>
                <w:rFonts w:ascii="Arial" w:eastAsia="Times New Roman" w:hAnsi="Arial" w:cs="Arial"/>
                <w:color w:val="000000"/>
                <w:sz w:val="27"/>
                <w:szCs w:val="27"/>
                <w:rtl/>
              </w:rPr>
              <w:t>المعرفة من العرفان أي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ضد الفكر</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ضد الجهل</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تطلب الشيء</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ذكر</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ملاحظة: هذا السؤال كان مربك للكثيرين خاصة اللي ذاكروا الاسئلة فقط، لأن السؤال في الترم الماضي كان (المعرفة من العرف أي ضد) (وأجابته هي النكر) ، هذا الترم حدث هذا التغير الطفيف</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20- </w:t>
            </w:r>
            <w:r w:rsidRPr="00E57041">
              <w:rPr>
                <w:rFonts w:ascii="Arial" w:eastAsia="Times New Roman" w:hAnsi="Arial" w:cs="Arial"/>
                <w:color w:val="000000"/>
                <w:sz w:val="27"/>
                <w:szCs w:val="27"/>
                <w:rtl/>
              </w:rPr>
              <w:t>كتاب ( نقد العقل النظري ) لكانط يجمع بين</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النزعة العقلية و النزعة التجريبية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المذهب المثالي و المذهب العقلي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بين النقد و النقل</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21- </w:t>
            </w:r>
            <w:r w:rsidRPr="00E57041">
              <w:rPr>
                <w:rFonts w:ascii="Arial" w:eastAsia="Times New Roman" w:hAnsi="Arial" w:cs="Arial"/>
                <w:color w:val="000000"/>
                <w:sz w:val="27"/>
                <w:szCs w:val="27"/>
                <w:rtl/>
              </w:rPr>
              <w:t>المتكلمون في التراث الإسلامي يجعلون منبع المعرفة في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lastRenderedPageBreak/>
              <w:t xml:space="preserve">- </w:t>
            </w:r>
            <w:r w:rsidRPr="00E57041">
              <w:rPr>
                <w:rFonts w:ascii="Arial" w:eastAsia="Times New Roman" w:hAnsi="Arial" w:cs="Arial"/>
                <w:color w:val="FF0000"/>
                <w:sz w:val="27"/>
                <w:szCs w:val="27"/>
                <w:rtl/>
              </w:rPr>
              <w:t>الحس و العقل</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الحس</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العقل</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التجربة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22- </w:t>
            </w:r>
            <w:r w:rsidRPr="00E57041">
              <w:rPr>
                <w:rFonts w:ascii="Arial" w:eastAsia="Times New Roman" w:hAnsi="Arial" w:cs="Arial"/>
                <w:color w:val="000000"/>
                <w:sz w:val="27"/>
                <w:szCs w:val="27"/>
                <w:rtl/>
              </w:rPr>
              <w:t>الدراسة النقدية للمعرفة العلمية , تعريف</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الإبستمولوجيا في الاستعمال الفرنسي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الإبستمولوجيا في الاستعمال الانجليزي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الإبستمولوجيا في الاستعمال العالمي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ج</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ملاحظة: في الترم الماضي كان الخيار (ج) (في الإستعمال العربي) واجابته الصحيحة هي (أ+ج) ، اما هذا الترم فغير فيها الدكتور تغيير طفيف ووضعها "في الاستعمال العالمي" وهنا اختلفت الإجابة لتقتصر على الاستعمال الفرنسي وحسب</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23- </w:t>
            </w:r>
            <w:r w:rsidRPr="00E57041">
              <w:rPr>
                <w:rFonts w:ascii="Arial" w:eastAsia="Times New Roman" w:hAnsi="Arial" w:cs="Arial"/>
                <w:color w:val="000000"/>
                <w:sz w:val="27"/>
                <w:szCs w:val="27"/>
                <w:rtl/>
              </w:rPr>
              <w:t>ترى الإبستمولوجيا في التعميمات الفلسفية النظرية المعرفة ما يشكل</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دافعاً لتطور المعرفة العلمية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عائقاً أمام تطور المعرفة العلمية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ب</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لا توجد إجابة صحيحة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24- </w:t>
            </w:r>
            <w:r w:rsidRPr="00E57041">
              <w:rPr>
                <w:rFonts w:ascii="Arial" w:eastAsia="Times New Roman" w:hAnsi="Arial" w:cs="Arial"/>
                <w:color w:val="000000"/>
                <w:sz w:val="27"/>
                <w:szCs w:val="27"/>
                <w:rtl/>
              </w:rPr>
              <w:t>أول من تناول نظرية المعرفة هم</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الفلاسفة اليونان</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العلماء المسلمون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الفلاسفة المعاصرون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25- </w:t>
            </w:r>
            <w:r w:rsidRPr="00E57041">
              <w:rPr>
                <w:rFonts w:ascii="Arial" w:eastAsia="Times New Roman" w:hAnsi="Arial" w:cs="Arial"/>
                <w:color w:val="000000"/>
                <w:sz w:val="27"/>
                <w:szCs w:val="27"/>
                <w:rtl/>
              </w:rPr>
              <w:t>ساهم السوفسطائيون مساهمة قيمة و هامة في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تضييق نطاق مناقشة مشكلة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توسيع نطاق مناقشة مشكلة المعرفة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صرف النظر عن مناقشة مشكلة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ج</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26- </w:t>
            </w:r>
            <w:r w:rsidRPr="00E57041">
              <w:rPr>
                <w:rFonts w:ascii="Arial" w:eastAsia="Times New Roman" w:hAnsi="Arial" w:cs="Arial"/>
                <w:color w:val="000000"/>
                <w:sz w:val="27"/>
                <w:szCs w:val="27"/>
                <w:rtl/>
              </w:rPr>
              <w:t>التجربة بالمعنى الخاص هي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المنهج الذي يستخدم في عملية البيانات الميدانية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lastRenderedPageBreak/>
              <w:t xml:space="preserve">- </w:t>
            </w:r>
            <w:r w:rsidRPr="00E57041">
              <w:rPr>
                <w:rFonts w:ascii="Arial" w:eastAsia="Times New Roman" w:hAnsi="Arial" w:cs="Arial"/>
                <w:color w:val="000000"/>
                <w:sz w:val="27"/>
                <w:szCs w:val="27"/>
                <w:rtl/>
              </w:rPr>
              <w:t>المنهج الذي يستخدم في تحليل البيانات الحسية</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له علاقة بالواقع</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أو ج</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اخترت الإجابة أ ، وأشك أنها (أ+ج) لكن غير متأكد من اجابتي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27- </w:t>
            </w:r>
            <w:r w:rsidRPr="00E57041">
              <w:rPr>
                <w:rFonts w:ascii="Arial" w:eastAsia="Times New Roman" w:hAnsi="Arial" w:cs="Arial"/>
                <w:color w:val="000000"/>
                <w:sz w:val="27"/>
                <w:szCs w:val="27"/>
                <w:rtl/>
              </w:rPr>
              <w:t>الحس على أساس نظرية العقليين مصدر فهم للتصورات و الأفكار البسيطة</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و لكنه ليس السبب الوحيد</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و لكنه السبب الوحيد</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و لكنه السبب الخارجي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28- </w:t>
            </w:r>
            <w:r w:rsidRPr="00E57041">
              <w:rPr>
                <w:rFonts w:ascii="Arial" w:eastAsia="Times New Roman" w:hAnsi="Arial" w:cs="Arial"/>
                <w:color w:val="000000"/>
                <w:sz w:val="27"/>
                <w:szCs w:val="27"/>
                <w:rtl/>
              </w:rPr>
              <w:t>يقوم المذهب التجريبي في المعرفة على أساس أن التجربة هي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المصدر الأول لجميع المعارف الإنسانية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المصدر الوحيد لجميع المعارف الإنسانية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المصدر الأول لجميع المعارف الإنسانية و الإلهية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ج</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29- </w:t>
            </w:r>
            <w:r w:rsidRPr="00E57041">
              <w:rPr>
                <w:rFonts w:ascii="Arial" w:eastAsia="Times New Roman" w:hAnsi="Arial" w:cs="Arial"/>
                <w:color w:val="000000"/>
                <w:sz w:val="27"/>
                <w:szCs w:val="27"/>
                <w:rtl/>
              </w:rPr>
              <w:t>تبنى المعارف عند التجريبين على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الظواهر الحدسية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الظروف الحسية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الظواهر الحسية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30- </w:t>
            </w:r>
            <w:r w:rsidRPr="00E57041">
              <w:rPr>
                <w:rFonts w:ascii="Arial" w:eastAsia="Times New Roman" w:hAnsi="Arial" w:cs="Arial"/>
                <w:color w:val="000000"/>
                <w:sz w:val="27"/>
                <w:szCs w:val="27"/>
                <w:rtl/>
              </w:rPr>
              <w:t>يعتمد المذهب التجريبي في الاستدلال و التفكير على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الطريقة الاستقرائية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الطريقة الاستنباطية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الطريقة القياسية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ب</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31- </w:t>
            </w:r>
            <w:r w:rsidRPr="00E57041">
              <w:rPr>
                <w:rFonts w:ascii="Arial" w:eastAsia="Times New Roman" w:hAnsi="Arial" w:cs="Arial"/>
                <w:color w:val="000000"/>
                <w:sz w:val="27"/>
                <w:szCs w:val="27"/>
                <w:rtl/>
              </w:rPr>
              <w:t>أول من طبق الاتجاه التجريبي في الفلسفة</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ديكارت</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جون لوك</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هرسول</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افلاطون</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lastRenderedPageBreak/>
              <w:br/>
              <w:t xml:space="preserve">32- </w:t>
            </w:r>
            <w:r w:rsidRPr="00E57041">
              <w:rPr>
                <w:rFonts w:ascii="Arial" w:eastAsia="Times New Roman" w:hAnsi="Arial" w:cs="Arial"/>
                <w:color w:val="000000"/>
                <w:sz w:val="27"/>
                <w:szCs w:val="27"/>
                <w:rtl/>
              </w:rPr>
              <w:t>الإطلاع العقلي المباشر على الحقائق البديهية , هذا تعريف</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العقل</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الحدس</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الحس</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سبق خطأ</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33- </w:t>
            </w:r>
            <w:r w:rsidRPr="00E57041">
              <w:rPr>
                <w:rFonts w:ascii="Arial" w:eastAsia="Times New Roman" w:hAnsi="Arial" w:cs="Arial"/>
                <w:color w:val="000000"/>
                <w:sz w:val="27"/>
                <w:szCs w:val="27"/>
                <w:rtl/>
              </w:rPr>
              <w:t>الإلهام عند الصوفية هو</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الإرهام</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الزهد</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الروحانيات</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الحدس</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34- </w:t>
            </w:r>
            <w:r w:rsidRPr="00E57041">
              <w:rPr>
                <w:rFonts w:ascii="Arial" w:eastAsia="Times New Roman" w:hAnsi="Arial" w:cs="Arial"/>
                <w:color w:val="000000"/>
                <w:sz w:val="27"/>
                <w:szCs w:val="27"/>
                <w:rtl/>
              </w:rPr>
              <w:t>تأسس المنطق على يد</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سقراط</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ارسطو</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الغزالي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35- </w:t>
            </w:r>
            <w:r w:rsidRPr="00E57041">
              <w:rPr>
                <w:rFonts w:ascii="Arial" w:eastAsia="Times New Roman" w:hAnsi="Arial" w:cs="Arial"/>
                <w:color w:val="000000"/>
                <w:sz w:val="27"/>
                <w:szCs w:val="27"/>
                <w:rtl/>
              </w:rPr>
              <w:t>كانت نظرية المعرفة عند الفلاسفة الغربيين</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مبثوثة في مباحثهم عن الوجود</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مبثوثة في بحوثهم عن الأخلاق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منظمة لوحدها</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واضحة المعالم</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36- </w:t>
            </w:r>
            <w:r w:rsidRPr="00E57041">
              <w:rPr>
                <w:rFonts w:ascii="Arial" w:eastAsia="Times New Roman" w:hAnsi="Arial" w:cs="Arial"/>
                <w:color w:val="000000"/>
                <w:sz w:val="27"/>
                <w:szCs w:val="27"/>
                <w:rtl/>
              </w:rPr>
              <w:t>كتاب (مقالة في الفهم الإنساني) أول كتاب في الغرب الحديث تناول مشكلة المعرفة ينسب إلى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جون لوك</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فرنسيس بيكون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ارسطو</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كانط</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w:t>
            </w:r>
            <w:r w:rsidRPr="00E57041">
              <w:rPr>
                <w:rFonts w:ascii="Arial" w:eastAsia="Times New Roman" w:hAnsi="Arial" w:cs="Arial"/>
                <w:color w:val="000000"/>
                <w:sz w:val="27"/>
                <w:szCs w:val="27"/>
                <w:rtl/>
              </w:rPr>
              <w:t>فيه سؤال عن جون لوك بس مو متاكد اي واحد منها، عشان كذا حطيت كل اسئلة جون لوك</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lastRenderedPageBreak/>
              <w:br/>
            </w:r>
            <w:r w:rsidRPr="00E57041">
              <w:rPr>
                <w:rFonts w:ascii="Arial" w:eastAsia="Times New Roman" w:hAnsi="Arial" w:cs="Arial"/>
                <w:color w:val="000000"/>
                <w:sz w:val="27"/>
                <w:szCs w:val="27"/>
              </w:rPr>
              <w:br/>
              <w:t xml:space="preserve">37- </w:t>
            </w:r>
            <w:r w:rsidRPr="00E57041">
              <w:rPr>
                <w:rFonts w:ascii="Arial" w:eastAsia="Times New Roman" w:hAnsi="Arial" w:cs="Arial"/>
                <w:color w:val="000000"/>
                <w:sz w:val="27"/>
                <w:szCs w:val="27"/>
                <w:rtl/>
              </w:rPr>
              <w:t>بالنسبة لموضوع المعرفة و نظرية المعرفة عند العلماء المسلمين</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كان قليل الحضور</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أفردوا له كتباً</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أعرضوا عنه</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38- </w:t>
            </w:r>
            <w:r w:rsidRPr="00E57041">
              <w:rPr>
                <w:rFonts w:ascii="Arial" w:eastAsia="Times New Roman" w:hAnsi="Arial" w:cs="Arial"/>
                <w:color w:val="000000"/>
                <w:sz w:val="27"/>
                <w:szCs w:val="27"/>
                <w:rtl/>
              </w:rPr>
              <w:t>تمت الكتابة في نظرية المعرفة من قبل</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المتكلمين المسلمين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الأصوليين المسلمين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الفلاسفة المسلمين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39- </w:t>
            </w:r>
            <w:r w:rsidRPr="00E57041">
              <w:rPr>
                <w:rFonts w:ascii="Arial" w:eastAsia="Times New Roman" w:hAnsi="Arial" w:cs="Arial"/>
                <w:color w:val="000000"/>
                <w:sz w:val="27"/>
                <w:szCs w:val="27"/>
                <w:rtl/>
              </w:rPr>
              <w:t>علماءنا المسلمين سبقوا غيرهم في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ذكر بحث المعرفة بصورة عامة في كتبهم</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إفراد بحث المعرفة بصورة مستقلة في كتبهم</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دمج مبحث المعرفة مع العقلانيات</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ب</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40- </w:t>
            </w:r>
            <w:r w:rsidRPr="00E57041">
              <w:rPr>
                <w:rFonts w:ascii="Arial" w:eastAsia="Times New Roman" w:hAnsi="Arial" w:cs="Arial"/>
                <w:color w:val="000000"/>
                <w:sz w:val="27"/>
                <w:szCs w:val="27"/>
                <w:rtl/>
              </w:rPr>
              <w:t>يختص بدراسة الوسيلة أو الأداة أو المصدر الذي تتم عن طريقه تشكيل المعرفة الإنسانية</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مبحث مصادر المعرفة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مبحث طبيعة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مبحث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41- </w:t>
            </w:r>
            <w:r w:rsidRPr="00E57041">
              <w:rPr>
                <w:rFonts w:ascii="Arial" w:eastAsia="Times New Roman" w:hAnsi="Arial" w:cs="Arial"/>
                <w:color w:val="000000"/>
                <w:sz w:val="27"/>
                <w:szCs w:val="27"/>
                <w:rtl/>
              </w:rPr>
              <w:t>يقوم موقفهم على التسليم بأن للعقل مبادئ جاهزة , أو طرقاً فطرية تقوده لمعرفة الحقائق</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العقليون</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التجريبيون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السوفسطائيون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الفلسفيون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42- </w:t>
            </w:r>
            <w:r w:rsidRPr="00E57041">
              <w:rPr>
                <w:rFonts w:ascii="Arial" w:eastAsia="Times New Roman" w:hAnsi="Arial" w:cs="Arial"/>
                <w:color w:val="000000"/>
                <w:sz w:val="27"/>
                <w:szCs w:val="27"/>
                <w:rtl/>
              </w:rPr>
              <w:t>ترتكز جميعها على مبدأ مؤداه أن صحة الفكر تعتمد على ما يؤدي إليه من نتائج عملية ناجحة</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الدوغماتية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lastRenderedPageBreak/>
              <w:t xml:space="preserve">- </w:t>
            </w:r>
            <w:r w:rsidRPr="00E57041">
              <w:rPr>
                <w:rFonts w:ascii="Arial" w:eastAsia="Times New Roman" w:hAnsi="Arial" w:cs="Arial"/>
                <w:color w:val="FF0000"/>
                <w:sz w:val="27"/>
                <w:szCs w:val="27"/>
                <w:rtl/>
              </w:rPr>
              <w:t>البراغماتية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الوثوقية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ج</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43- </w:t>
            </w:r>
            <w:r w:rsidRPr="00E57041">
              <w:rPr>
                <w:rFonts w:ascii="Arial" w:eastAsia="Times New Roman" w:hAnsi="Arial" w:cs="Arial"/>
                <w:color w:val="000000"/>
                <w:sz w:val="27"/>
                <w:szCs w:val="27"/>
                <w:rtl/>
              </w:rPr>
              <w:t>دأب دارسو نظرية المعرفة – فلسفياً أو علمياً – من غير المسلمين على حصر مصادرها إلى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العقل</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الحس و العقل</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الحدس</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 و ج</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44- </w:t>
            </w:r>
            <w:r w:rsidRPr="00E57041">
              <w:rPr>
                <w:rFonts w:ascii="Arial" w:eastAsia="Times New Roman" w:hAnsi="Arial" w:cs="Arial"/>
                <w:color w:val="000000"/>
                <w:sz w:val="27"/>
                <w:szCs w:val="27"/>
                <w:rtl/>
              </w:rPr>
              <w:t>يعتبر الوحي مصدراً للمعرفة لأنه ضروري و تتجلى ضرور الوحي مصدراً للمعرفة في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إمكانه عقلاً</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عدم كفاية العقل</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إسلامية الوحي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أ و ب</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45- </w:t>
            </w:r>
            <w:r w:rsidRPr="00E57041">
              <w:rPr>
                <w:rFonts w:ascii="Arial" w:eastAsia="Times New Roman" w:hAnsi="Arial" w:cs="Arial"/>
                <w:color w:val="000000"/>
                <w:sz w:val="27"/>
                <w:szCs w:val="27"/>
                <w:rtl/>
              </w:rPr>
              <w:t>عرف بعض فلاسفة اليونان بالسفسطائين أو الشكاك لأنهم</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كانوا ينكرون قطعية المعارف الإنسانية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كانوا ينكرون قطعية المعارف اليقينية</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كانوا ينكرون قطعية المعارف الإلهية</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ب و ج</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46- </w:t>
            </w:r>
            <w:r w:rsidRPr="00E57041">
              <w:rPr>
                <w:rFonts w:ascii="Arial" w:eastAsia="Times New Roman" w:hAnsi="Arial" w:cs="Arial"/>
                <w:color w:val="000000"/>
                <w:sz w:val="27"/>
                <w:szCs w:val="27"/>
                <w:rtl/>
              </w:rPr>
              <w:t>ينقسم الشك في إمكان المعرفة إلى</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شك مذهبي و شك منهجي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شك مطلق و شك نسبي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الشك من أجل الشك و الشك وسيلة لليقين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كل ما سبق</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47- </w:t>
            </w:r>
            <w:r w:rsidRPr="00E57041">
              <w:rPr>
                <w:rFonts w:ascii="Arial" w:eastAsia="Times New Roman" w:hAnsi="Arial" w:cs="Arial"/>
                <w:color w:val="000000"/>
                <w:sz w:val="27"/>
                <w:szCs w:val="27"/>
                <w:rtl/>
              </w:rPr>
              <w:t>يعتبر فيرون أول من ظهر على يديه مذهب</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الشك المطلق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الشك المذهبي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الشك النسبي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أ و ب</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lastRenderedPageBreak/>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48- </w:t>
            </w:r>
            <w:r w:rsidRPr="00E57041">
              <w:rPr>
                <w:rFonts w:ascii="Arial" w:eastAsia="Times New Roman" w:hAnsi="Arial" w:cs="Arial"/>
                <w:color w:val="000000"/>
                <w:sz w:val="27"/>
                <w:szCs w:val="27"/>
                <w:rtl/>
              </w:rPr>
              <w:t>ترى أن المعرفة الحسية و العقلية ليس لها قدرة تعريفنا بالحقيقة و إيصالنا إليها</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الشكية المطلقة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الحدسية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العقلانية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التجريبية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49- </w:t>
            </w:r>
            <w:r w:rsidRPr="00E57041">
              <w:rPr>
                <w:rFonts w:ascii="Arial" w:eastAsia="Times New Roman" w:hAnsi="Arial" w:cs="Arial"/>
                <w:color w:val="000000"/>
                <w:sz w:val="27"/>
                <w:szCs w:val="27"/>
                <w:rtl/>
              </w:rPr>
              <w:t>لايعتبر الشك غاية في ذاته, بل يعتبير وسيلة ليتوصل من خلاله إلى غاية أخرى هي اليقين</w:t>
            </w:r>
            <w:r w:rsidRPr="00E57041">
              <w:rPr>
                <w:rFonts w:ascii="Arial" w:eastAsia="Times New Roman" w:hAnsi="Arial" w:cs="Arial"/>
                <w:color w:val="000000"/>
                <w:sz w:val="27"/>
                <w:szCs w:val="27"/>
              </w:rPr>
              <w:t>:</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الشك المنهجي</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المطلق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أو ب</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50- </w:t>
            </w:r>
            <w:r w:rsidRPr="00E57041">
              <w:rPr>
                <w:rFonts w:ascii="Arial" w:eastAsia="Times New Roman" w:hAnsi="Arial" w:cs="Arial"/>
                <w:color w:val="000000"/>
                <w:sz w:val="27"/>
                <w:szCs w:val="27"/>
                <w:rtl/>
              </w:rPr>
              <w:t>طبيعة المعرفة , مبحث في نظرية المعرفة يتعلق بـ</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بيان كيفية العلم بالأشياء</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مصادر معرفة الأشياء</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درجة العلم بالأشياء</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جميع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51- </w:t>
            </w:r>
            <w:r w:rsidRPr="00E57041">
              <w:rPr>
                <w:rFonts w:ascii="Arial" w:eastAsia="Times New Roman" w:hAnsi="Arial" w:cs="Arial"/>
                <w:color w:val="000000"/>
                <w:sz w:val="27"/>
                <w:szCs w:val="27"/>
                <w:rtl/>
              </w:rPr>
              <w:t>يرى المثاليون أن المعرفة كلما كانت مجردة من الإدراكات الحسية كانت</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أكثر يقيناً</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أقل يقيناُ</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غير موثوق بها</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ب و ج</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52- </w:t>
            </w:r>
            <w:r w:rsidRPr="00E57041">
              <w:rPr>
                <w:rFonts w:ascii="Arial" w:eastAsia="Times New Roman" w:hAnsi="Arial" w:cs="Arial"/>
                <w:color w:val="000000"/>
                <w:sz w:val="27"/>
                <w:szCs w:val="27"/>
                <w:rtl/>
              </w:rPr>
              <w:t>الشك المطلق هو شك في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غايات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أهمية المعرفة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أصل المعرفة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لا شيء مما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53- </w:t>
            </w:r>
            <w:r w:rsidRPr="00E57041">
              <w:rPr>
                <w:rFonts w:ascii="Arial" w:eastAsia="Times New Roman" w:hAnsi="Arial" w:cs="Arial"/>
                <w:color w:val="000000"/>
                <w:sz w:val="27"/>
                <w:szCs w:val="27"/>
                <w:rtl/>
              </w:rPr>
              <w:t>يرى أن أول واجب على المكلف هو النظر</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الجويني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lastRenderedPageBreak/>
              <w:t xml:space="preserve">- </w:t>
            </w:r>
            <w:r w:rsidRPr="00E57041">
              <w:rPr>
                <w:rFonts w:ascii="Arial" w:eastAsia="Times New Roman" w:hAnsi="Arial" w:cs="Arial"/>
                <w:color w:val="000000"/>
                <w:sz w:val="27"/>
                <w:szCs w:val="27"/>
                <w:rtl/>
              </w:rPr>
              <w:t>المعتزلة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ابن تيمية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أ و ب</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54- </w:t>
            </w:r>
            <w:r w:rsidRPr="00E57041">
              <w:rPr>
                <w:rFonts w:ascii="Arial" w:eastAsia="Times New Roman" w:hAnsi="Arial" w:cs="Arial"/>
                <w:color w:val="000000"/>
                <w:sz w:val="27"/>
                <w:szCs w:val="27"/>
                <w:rtl/>
              </w:rPr>
              <w:t>يرى أن للفطرة أثراً أساسياً في معرفة الله و من حصل له الشك و لم يكن من سبيل لدفعه سوى النظر، لزمه النظر</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ابن خلدون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ابن تيمية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الأشعري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55- </w:t>
            </w:r>
            <w:r w:rsidRPr="00E57041">
              <w:rPr>
                <w:rFonts w:ascii="Arial" w:eastAsia="Times New Roman" w:hAnsi="Arial" w:cs="Arial"/>
                <w:color w:val="000000"/>
                <w:sz w:val="27"/>
                <w:szCs w:val="27"/>
                <w:rtl/>
              </w:rPr>
              <w:t>المقصود بالإشراق في مناهج المعرفة هو المنهج الذي استعمله</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الصوفية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المشارقة</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المستشرقين</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لاأحد مما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اخترت المشارقة ولست متأكداً من صحتها...أفضل اجابة من الدكتور نفسه لأن الصوفية والمشارقة اجابتين صحيحتين</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t xml:space="preserve">56- </w:t>
            </w:r>
            <w:r w:rsidRPr="00E57041">
              <w:rPr>
                <w:rFonts w:ascii="Arial" w:eastAsia="Times New Roman" w:hAnsi="Arial" w:cs="Arial"/>
                <w:color w:val="000000"/>
                <w:sz w:val="27"/>
                <w:szCs w:val="27"/>
                <w:rtl/>
              </w:rPr>
              <w:t>التجربة بمعناها العام هي</w:t>
            </w:r>
            <w:r w:rsidRPr="00E57041">
              <w:rPr>
                <w:rFonts w:ascii="Arial" w:eastAsia="Times New Roman" w:hAnsi="Arial" w:cs="Arial"/>
                <w:color w:val="000000"/>
                <w:sz w:val="27"/>
                <w:szCs w:val="27"/>
              </w:rPr>
              <w:t xml:space="preserve">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خطوات الفحص المخبري</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الإحساس</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FF0000"/>
                <w:sz w:val="27"/>
                <w:szCs w:val="27"/>
              </w:rPr>
              <w:t xml:space="preserve">- </w:t>
            </w:r>
            <w:r w:rsidRPr="00E57041">
              <w:rPr>
                <w:rFonts w:ascii="Arial" w:eastAsia="Times New Roman" w:hAnsi="Arial" w:cs="Arial"/>
                <w:color w:val="FF0000"/>
                <w:sz w:val="27"/>
                <w:szCs w:val="27"/>
                <w:rtl/>
              </w:rPr>
              <w:t>الخبرة الحسية</w:t>
            </w:r>
            <w:r w:rsidRPr="00E57041">
              <w:rPr>
                <w:rFonts w:ascii="Arial" w:eastAsia="Times New Roman" w:hAnsi="Arial" w:cs="Arial"/>
                <w:color w:val="FF0000"/>
                <w:sz w:val="27"/>
              </w:rPr>
              <w:t> </w:t>
            </w:r>
            <w:r w:rsidRPr="00E57041">
              <w:rPr>
                <w:rFonts w:ascii="Arial" w:eastAsia="Times New Roman" w:hAnsi="Arial" w:cs="Arial"/>
                <w:color w:val="000000"/>
                <w:sz w:val="27"/>
                <w:szCs w:val="27"/>
              </w:rPr>
              <w:br/>
              <w:t xml:space="preserve">- </w:t>
            </w:r>
            <w:r w:rsidRPr="00E57041">
              <w:rPr>
                <w:rFonts w:ascii="Arial" w:eastAsia="Times New Roman" w:hAnsi="Arial" w:cs="Arial"/>
                <w:color w:val="000000"/>
                <w:sz w:val="27"/>
                <w:szCs w:val="27"/>
                <w:rtl/>
              </w:rPr>
              <w:t>كل ما سبق</w:t>
            </w:r>
            <w:r w:rsidRPr="00E57041">
              <w:rPr>
                <w:rFonts w:ascii="Arial" w:eastAsia="Times New Roman" w:hAnsi="Arial" w:cs="Arial"/>
                <w:color w:val="000000"/>
                <w:sz w:val="27"/>
              </w:rPr>
              <w:t> </w:t>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Pr>
              <w:br/>
            </w:r>
            <w:r w:rsidRPr="00E57041">
              <w:rPr>
                <w:rFonts w:ascii="Arial" w:eastAsia="Times New Roman" w:hAnsi="Arial" w:cs="Arial"/>
                <w:color w:val="000000"/>
                <w:sz w:val="27"/>
                <w:szCs w:val="27"/>
                <w:rtl/>
              </w:rPr>
              <w:t>موفقين وياليت عنده تصحيح يصحح لي</w:t>
            </w:r>
          </w:p>
        </w:tc>
      </w:tr>
      <w:tr w:rsidR="00E57041" w:rsidRPr="00E57041" w:rsidTr="00E57041">
        <w:trPr>
          <w:tblCellSpacing w:w="0" w:type="dxa"/>
        </w:trPr>
        <w:tc>
          <w:tcPr>
            <w:tcW w:w="0" w:type="auto"/>
            <w:tcBorders>
              <w:left w:val="single" w:sz="6" w:space="0" w:color="CCCCCC"/>
            </w:tcBorders>
            <w:shd w:val="clear" w:color="auto" w:fill="F6F6F6"/>
            <w:vAlign w:val="bottom"/>
            <w:hideMark/>
          </w:tcPr>
          <w:p w:rsidR="00E57041" w:rsidRPr="00E57041" w:rsidRDefault="00E57041" w:rsidP="00E57041">
            <w:pPr>
              <w:bidi w:val="0"/>
              <w:spacing w:after="0" w:line="240" w:lineRule="auto"/>
              <w:rPr>
                <w:rFonts w:ascii="Arial" w:eastAsia="Times New Roman" w:hAnsi="Arial" w:cs="Arial"/>
                <w:b/>
                <w:bCs/>
                <w:color w:val="003E69"/>
                <w:sz w:val="25"/>
                <w:szCs w:val="25"/>
              </w:rPr>
            </w:pPr>
          </w:p>
        </w:tc>
      </w:tr>
    </w:tbl>
    <w:p w:rsidR="00F431DA" w:rsidRPr="00E57041" w:rsidRDefault="00F431DA" w:rsidP="00E57041">
      <w:pPr>
        <w:rPr>
          <w:rFonts w:hint="cs"/>
          <w:rtl/>
        </w:rPr>
      </w:pPr>
    </w:p>
    <w:sectPr w:rsidR="00F431DA" w:rsidRPr="00E57041">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31DA" w:rsidRDefault="00F431DA" w:rsidP="00E57041">
      <w:pPr>
        <w:spacing w:after="0" w:line="240" w:lineRule="auto"/>
      </w:pPr>
      <w:r>
        <w:separator/>
      </w:r>
    </w:p>
  </w:endnote>
  <w:endnote w:type="continuationSeparator" w:id="1">
    <w:p w:rsidR="00F431DA" w:rsidRDefault="00F431DA" w:rsidP="00E570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31DA" w:rsidRDefault="00F431DA" w:rsidP="00E57041">
      <w:pPr>
        <w:spacing w:after="0" w:line="240" w:lineRule="auto"/>
      </w:pPr>
      <w:r>
        <w:separator/>
      </w:r>
    </w:p>
  </w:footnote>
  <w:footnote w:type="continuationSeparator" w:id="1">
    <w:p w:rsidR="00F431DA" w:rsidRDefault="00F431DA" w:rsidP="00E5704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6"/>
  <w:defaultTabStop w:val="720"/>
  <w:characterSpacingControl w:val="doNotCompress"/>
  <w:footnotePr>
    <w:footnote w:id="0"/>
    <w:footnote w:id="1"/>
  </w:footnotePr>
  <w:endnotePr>
    <w:endnote w:id="0"/>
    <w:endnote w:id="1"/>
  </w:endnotePr>
  <w:compat>
    <w:useFELayout/>
  </w:compat>
  <w:rsids>
    <w:rsidRoot w:val="00E57041"/>
    <w:rsid w:val="00E57041"/>
    <w:rsid w:val="00F431D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570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57041"/>
  </w:style>
  <w:style w:type="character" w:styleId="Hyperlink">
    <w:name w:val="Hyperlink"/>
    <w:basedOn w:val="a0"/>
    <w:uiPriority w:val="99"/>
    <w:semiHidden/>
    <w:unhideWhenUsed/>
    <w:rsid w:val="00E57041"/>
    <w:rPr>
      <w:color w:val="0000FF"/>
      <w:u w:val="single"/>
    </w:rPr>
  </w:style>
  <w:style w:type="paragraph" w:styleId="a4">
    <w:name w:val="Balloon Text"/>
    <w:basedOn w:val="a"/>
    <w:link w:val="Char"/>
    <w:uiPriority w:val="99"/>
    <w:semiHidden/>
    <w:unhideWhenUsed/>
    <w:rsid w:val="00E5704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57041"/>
    <w:rPr>
      <w:rFonts w:ascii="Tahoma" w:hAnsi="Tahoma" w:cs="Tahoma"/>
      <w:sz w:val="16"/>
      <w:szCs w:val="16"/>
    </w:rPr>
  </w:style>
  <w:style w:type="paragraph" w:styleId="a5">
    <w:name w:val="header"/>
    <w:basedOn w:val="a"/>
    <w:link w:val="Char0"/>
    <w:uiPriority w:val="99"/>
    <w:semiHidden/>
    <w:unhideWhenUsed/>
    <w:rsid w:val="00E57041"/>
    <w:pPr>
      <w:tabs>
        <w:tab w:val="center" w:pos="4153"/>
        <w:tab w:val="right" w:pos="8306"/>
      </w:tabs>
      <w:spacing w:after="0" w:line="240" w:lineRule="auto"/>
    </w:pPr>
  </w:style>
  <w:style w:type="character" w:customStyle="1" w:styleId="Char0">
    <w:name w:val="رأس صفحة Char"/>
    <w:basedOn w:val="a0"/>
    <w:link w:val="a5"/>
    <w:uiPriority w:val="99"/>
    <w:semiHidden/>
    <w:rsid w:val="00E57041"/>
  </w:style>
  <w:style w:type="paragraph" w:styleId="a6">
    <w:name w:val="footer"/>
    <w:basedOn w:val="a"/>
    <w:link w:val="Char1"/>
    <w:uiPriority w:val="99"/>
    <w:semiHidden/>
    <w:unhideWhenUsed/>
    <w:rsid w:val="00E57041"/>
    <w:pPr>
      <w:tabs>
        <w:tab w:val="center" w:pos="4153"/>
        <w:tab w:val="right" w:pos="8306"/>
      </w:tabs>
      <w:spacing w:after="0" w:line="240" w:lineRule="auto"/>
    </w:pPr>
  </w:style>
  <w:style w:type="character" w:customStyle="1" w:styleId="Char1">
    <w:name w:val="تذييل صفحة Char"/>
    <w:basedOn w:val="a0"/>
    <w:link w:val="a6"/>
    <w:uiPriority w:val="99"/>
    <w:semiHidden/>
    <w:rsid w:val="00E57041"/>
  </w:style>
</w:styles>
</file>

<file path=word/webSettings.xml><?xml version="1.0" encoding="utf-8"?>
<w:webSettings xmlns:r="http://schemas.openxmlformats.org/officeDocument/2006/relationships" xmlns:w="http://schemas.openxmlformats.org/wordprocessingml/2006/main">
  <w:divs>
    <w:div w:id="1765609629">
      <w:bodyDiv w:val="1"/>
      <w:marLeft w:val="0"/>
      <w:marRight w:val="0"/>
      <w:marTop w:val="0"/>
      <w:marBottom w:val="0"/>
      <w:divBdr>
        <w:top w:val="none" w:sz="0" w:space="0" w:color="auto"/>
        <w:left w:val="none" w:sz="0" w:space="0" w:color="auto"/>
        <w:bottom w:val="none" w:sz="0" w:space="0" w:color="auto"/>
        <w:right w:val="none" w:sz="0" w:space="0" w:color="auto"/>
      </w:divBdr>
      <w:divsChild>
        <w:div w:id="663459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ab-ency.com/index.php?module=pnEncyclopedia&amp;func=display_term&amp;id=1210&amp;m=1"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1568</Words>
  <Characters>8941</Characters>
  <Application>Microsoft Office Word</Application>
  <DocSecurity>0</DocSecurity>
  <Lines>74</Lines>
  <Paragraphs>20</Paragraphs>
  <ScaleCrop>false</ScaleCrop>
  <Company/>
  <LinksUpToDate>false</LinksUpToDate>
  <CharactersWithSpaces>10489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ABUMADA</cp:lastModifiedBy>
  <cp:revision>3</cp:revision>
  <dcterms:created xsi:type="dcterms:W3CDTF">2013-05-21T20:41:00Z</dcterms:created>
  <dcterms:modified xsi:type="dcterms:W3CDTF">2013-05-21T20:43:00Z</dcterms:modified>
</cp:coreProperties>
</file>