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275" w:rsidRDefault="007E621C" w:rsidP="007E621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المنهج لغة : الطريق الواضح البين.</w:t>
      </w:r>
    </w:p>
    <w:p w:rsidR="007E621C" w:rsidRDefault="007E621C" w:rsidP="007E621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المنهجية هي : جميع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(1- العلم الذي يبين كيف يجب أن يقوم الباحث ببحثه 2- الطريقة التي يجب أن يسلكها الباحث في بحثه 3- </w:t>
      </w:r>
      <w:proofErr w:type="spellStart"/>
      <w:r>
        <w:rPr>
          <w:rFonts w:hint="cs"/>
          <w:rtl/>
        </w:rPr>
        <w:t>اتباع</w:t>
      </w:r>
      <w:proofErr w:type="spellEnd"/>
      <w:r>
        <w:rPr>
          <w:rFonts w:hint="cs"/>
          <w:rtl/>
        </w:rPr>
        <w:t xml:space="preserve"> مجموعة من المعايير والتقنيات والوسائل من قبل الباحث)</w:t>
      </w:r>
    </w:p>
    <w:p w:rsidR="007E621C" w:rsidRDefault="007E621C" w:rsidP="007E621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مادة مناهج البحث: جميع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(1- العلم الذي يبين كيف يجب أن يقوم الباحث ببحثه 2- الطريقة التي يجب أن يسلكها الباحث في بحثه 3- </w:t>
      </w:r>
      <w:proofErr w:type="spellStart"/>
      <w:r>
        <w:rPr>
          <w:rFonts w:hint="cs"/>
          <w:rtl/>
        </w:rPr>
        <w:t>اتباع</w:t>
      </w:r>
      <w:proofErr w:type="spellEnd"/>
      <w:r>
        <w:rPr>
          <w:rFonts w:hint="cs"/>
          <w:rtl/>
        </w:rPr>
        <w:t xml:space="preserve"> مجموعة من المعايير والتقنيات والوسائل من قبل الباحث)</w:t>
      </w:r>
    </w:p>
    <w:p w:rsidR="00CF4AC4" w:rsidRDefault="007E621C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المنهج المعياري: </w:t>
      </w:r>
      <w:r w:rsidR="00CF4AC4">
        <w:rPr>
          <w:rFonts w:hint="cs"/>
          <w:rtl/>
        </w:rPr>
        <w:t>اتخاذ اللهجة مقياسا للغة</w:t>
      </w:r>
    </w:p>
    <w:p w:rsidR="007E621C" w:rsidRDefault="00CF4AC4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المنهج الوصفي: وصف بأنه ساكن حيث توصف اللغة وصفا دقيقا في زمان ومكان محددين.</w:t>
      </w:r>
    </w:p>
    <w:p w:rsidR="00CF4AC4" w:rsidRDefault="00CF4AC4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المنهج التاريخي: يبحث تطور اللغة الواحدة عبر القرون.</w:t>
      </w:r>
    </w:p>
    <w:p w:rsidR="00CF4AC4" w:rsidRDefault="00CF4AC4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المنهج المقارن: يقارن بين عدة لغات تنتمي إلى أسرة لغوية واحدة.</w:t>
      </w:r>
    </w:p>
    <w:p w:rsidR="00CF4AC4" w:rsidRDefault="00CF4AC4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المنهج التقابلي: </w:t>
      </w:r>
      <w:proofErr w:type="spellStart"/>
      <w:r>
        <w:rPr>
          <w:rFonts w:hint="cs"/>
          <w:rtl/>
        </w:rPr>
        <w:t>يعمد</w:t>
      </w:r>
      <w:proofErr w:type="spellEnd"/>
      <w:r>
        <w:rPr>
          <w:rFonts w:hint="cs"/>
          <w:rtl/>
        </w:rPr>
        <w:t xml:space="preserve"> إلى مقابلة ل</w:t>
      </w:r>
      <w:r w:rsidR="0059409A">
        <w:rPr>
          <w:rFonts w:hint="cs"/>
          <w:rtl/>
        </w:rPr>
        <w:t>غتين أو أكثر دون أن يهتم بالب</w:t>
      </w:r>
      <w:r w:rsidR="00AE778B">
        <w:rPr>
          <w:rFonts w:hint="cs"/>
          <w:rtl/>
        </w:rPr>
        <w:t>ي</w:t>
      </w:r>
      <w:r w:rsidR="0059409A">
        <w:rPr>
          <w:rFonts w:hint="cs"/>
          <w:rtl/>
        </w:rPr>
        <w:t>ئتين</w:t>
      </w:r>
      <w:r>
        <w:rPr>
          <w:rFonts w:hint="cs"/>
          <w:rtl/>
        </w:rPr>
        <w:t>.</w:t>
      </w:r>
    </w:p>
    <w:p w:rsidR="00CF4AC4" w:rsidRDefault="0059409A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الشك العلمي: غير القرآن والحديث فهو قابل للشك.</w:t>
      </w:r>
    </w:p>
    <w:p w:rsidR="0059409A" w:rsidRDefault="0059409A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التجرد من الهوى والحكم بمقتضى الحقيقة من: الروح العلمية.</w:t>
      </w:r>
    </w:p>
    <w:p w:rsidR="0059409A" w:rsidRDefault="0059409A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الموضوعية عند الباحث: تحليل ما يدرسه تحليلاً علمياً منطقياً بعيدا عن </w:t>
      </w:r>
      <w:r w:rsidR="00AE778B">
        <w:rPr>
          <w:rFonts w:hint="cs"/>
          <w:rtl/>
        </w:rPr>
        <w:t>(</w:t>
      </w:r>
      <w:r>
        <w:rPr>
          <w:rFonts w:hint="cs"/>
          <w:rtl/>
        </w:rPr>
        <w:t>الذاتية</w:t>
      </w:r>
      <w:r w:rsidR="00AE778B">
        <w:rPr>
          <w:rFonts w:hint="cs"/>
          <w:rtl/>
        </w:rPr>
        <w:t xml:space="preserve"> أو كتب الهوى).</w:t>
      </w:r>
    </w:p>
    <w:p w:rsidR="00AE778B" w:rsidRDefault="00AE778B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يقصد بالبحث العلمي: التقصي بتنظيم دقيق للوصول إلى معلومات تخدم الحقيقة وتؤدي إلى تطورها.</w:t>
      </w:r>
    </w:p>
    <w:p w:rsidR="00AE778B" w:rsidRDefault="00AE778B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تسمية أكاديمية تطلق على بحث يقدم لنيل درجة علمية: الرسالة.</w:t>
      </w:r>
    </w:p>
    <w:p w:rsidR="00AE778B" w:rsidRDefault="00AE778B" w:rsidP="00AE778B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يختار موضوع البحث: الباحث.</w:t>
      </w:r>
    </w:p>
    <w:p w:rsidR="00AE778B" w:rsidRDefault="00413068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تعديل موضوع البحث من صلاحيات: الباحث.</w:t>
      </w:r>
    </w:p>
    <w:p w:rsidR="00413068" w:rsidRDefault="00413068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الخطة التي يتقدم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الطالب للقسم: قابلة للنقاش والرد على الباحث.</w:t>
      </w:r>
    </w:p>
    <w:p w:rsidR="00413068" w:rsidRDefault="00413068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لابد أن تكون العلاقة بين الباحث والأستاذ المشرف: ثقة متبادلة ..... نسيت تكملة الجواب.</w:t>
      </w:r>
    </w:p>
    <w:p w:rsidR="00413068" w:rsidRDefault="00413068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تعديل خطة البحث من صلاحيات: الباحث باستشارة المشرف.</w:t>
      </w:r>
    </w:p>
    <w:p w:rsidR="00413068" w:rsidRDefault="00404FB4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تغيير خطة البحث من صلاحيات: الكلية والقسم.</w:t>
      </w:r>
    </w:p>
    <w:p w:rsidR="00404FB4" w:rsidRDefault="00404FB4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مرحلة جمع المواد تأتي: بعد تسجيل البحث في القسم.</w:t>
      </w:r>
    </w:p>
    <w:p w:rsidR="00404FB4" w:rsidRDefault="00404FB4" w:rsidP="00CF4AC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كتاب تاريخ الأدب العربي لـ: كارل </w:t>
      </w:r>
      <w:proofErr w:type="spellStart"/>
      <w:r>
        <w:rPr>
          <w:rFonts w:hint="cs"/>
          <w:rtl/>
        </w:rPr>
        <w:t>بروكلمان</w:t>
      </w:r>
      <w:proofErr w:type="spellEnd"/>
      <w:r>
        <w:rPr>
          <w:rFonts w:hint="cs"/>
          <w:rtl/>
        </w:rPr>
        <w:t>.</w:t>
      </w:r>
    </w:p>
    <w:p w:rsidR="00404FB4" w:rsidRDefault="00404FB4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عند </w:t>
      </w:r>
      <w:r w:rsidR="00D56159">
        <w:rPr>
          <w:rFonts w:hint="cs"/>
          <w:rtl/>
        </w:rPr>
        <w:t>تدوين اقتباس</w:t>
      </w:r>
      <w:r>
        <w:rPr>
          <w:rFonts w:hint="cs"/>
          <w:rtl/>
        </w:rPr>
        <w:t xml:space="preserve"> </w:t>
      </w:r>
      <w:r w:rsidR="00D56159">
        <w:rPr>
          <w:rFonts w:hint="cs"/>
          <w:rtl/>
        </w:rPr>
        <w:t>في بطاقة يكتب أعلى البطاقة: عنوان الفصل ، اسم الكتاب ، رقم الصفحة ، الجزء.</w:t>
      </w:r>
    </w:p>
    <w:p w:rsidR="00D56159" w:rsidRDefault="00D56159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الحاشية عند العلماء السابقين: كانوا يعرفون نظام الحواشي.</w:t>
      </w:r>
    </w:p>
    <w:p w:rsidR="00D56159" w:rsidRDefault="009E7535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علاقة الحاشية بالرسالة: مرتبطة</w:t>
      </w:r>
      <w:r w:rsidR="00D56159">
        <w:rPr>
          <w:rFonts w:hint="cs"/>
          <w:rtl/>
        </w:rPr>
        <w:t xml:space="preserve"> ارتباطا </w:t>
      </w:r>
      <w:r>
        <w:rPr>
          <w:rFonts w:hint="cs"/>
          <w:rtl/>
        </w:rPr>
        <w:t>وثيقا بكتابة الرسالة.</w:t>
      </w:r>
    </w:p>
    <w:p w:rsidR="009E7535" w:rsidRDefault="009E7535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يتألف البحث من: 1- صفحة العنوان 2- المقدمة 3- الأبواب والفصول 4- الخاتمة 5- الفهارس الفنية.</w:t>
      </w:r>
    </w:p>
    <w:p w:rsidR="009E7535" w:rsidRDefault="009E7535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صفحة الإهداء: ليست ضرورية في البحث.</w:t>
      </w:r>
    </w:p>
    <w:p w:rsidR="009E7535" w:rsidRDefault="009E7535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المقدمة تحوي: جميع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 xml:space="preserve"> ( المنهج المعتمد </w:t>
      </w:r>
      <w:r>
        <w:rPr>
          <w:rtl/>
        </w:rPr>
        <w:t>–</w:t>
      </w:r>
      <w:r>
        <w:rPr>
          <w:rFonts w:hint="cs"/>
          <w:rtl/>
        </w:rPr>
        <w:t xml:space="preserve"> مخطط البحث </w:t>
      </w:r>
      <w:r>
        <w:rPr>
          <w:rtl/>
        </w:rPr>
        <w:t>–</w:t>
      </w:r>
      <w:r>
        <w:rPr>
          <w:rFonts w:hint="cs"/>
          <w:rtl/>
        </w:rPr>
        <w:t xml:space="preserve"> الصعوبات التي اعترضت الباحث).</w:t>
      </w:r>
    </w:p>
    <w:p w:rsidR="009E7535" w:rsidRDefault="009E7535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هيكلية البحث: ليس هناك هيكلية محددة فلكل بحث هيكلية مناسبة له.</w:t>
      </w:r>
    </w:p>
    <w:p w:rsidR="009E7535" w:rsidRDefault="009E7535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تتضمن الخاتمة: أهم النتائج التي توصل إليها الباحث في بحثه.</w:t>
      </w:r>
    </w:p>
    <w:p w:rsidR="009E7535" w:rsidRDefault="001D32C8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الفهارس الفنية في البحث: يشترط في البحث أن يلحق بعدد من الفهارس المناسبة.</w:t>
      </w:r>
    </w:p>
    <w:p w:rsidR="001D32C8" w:rsidRDefault="001D32C8" w:rsidP="00D5615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إذا كان للكتاب أكثر من مؤلف: نذكر أسماء جميع المؤلفين.</w:t>
      </w:r>
    </w:p>
    <w:p w:rsidR="001D32C8" w:rsidRDefault="001D32C8" w:rsidP="001D32C8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عند تدوين اسم المؤلف: نعتمد اسم الشهرة فاسمه الحقيقي.</w:t>
      </w:r>
    </w:p>
    <w:p w:rsidR="001D32C8" w:rsidRDefault="007347D6" w:rsidP="007347D6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صاحب الصلاحية الأول في إعطاء الإذن بطباعة الرسالة ومناقشتها: المشرف.</w:t>
      </w:r>
    </w:p>
    <w:p w:rsidR="007347D6" w:rsidRDefault="00533FAE" w:rsidP="00533FA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</w:t>
      </w:r>
      <w:r w:rsidR="007347D6">
        <w:rPr>
          <w:rFonts w:hint="cs"/>
          <w:rtl/>
        </w:rPr>
        <w:t xml:space="preserve">تقرير </w:t>
      </w:r>
      <w:r>
        <w:rPr>
          <w:rFonts w:hint="cs"/>
          <w:rtl/>
        </w:rPr>
        <w:t>ال</w:t>
      </w:r>
      <w:r w:rsidR="007347D6">
        <w:rPr>
          <w:rFonts w:hint="cs"/>
          <w:rtl/>
        </w:rPr>
        <w:t xml:space="preserve">كتابي عن البحث </w:t>
      </w:r>
      <w:r>
        <w:rPr>
          <w:rFonts w:hint="cs"/>
          <w:rtl/>
        </w:rPr>
        <w:t xml:space="preserve">يحوي: جميع </w:t>
      </w:r>
      <w:proofErr w:type="spellStart"/>
      <w:r>
        <w:rPr>
          <w:rFonts w:hint="cs"/>
          <w:rtl/>
        </w:rPr>
        <w:t>ماذكر</w:t>
      </w:r>
      <w:proofErr w:type="spellEnd"/>
      <w:r>
        <w:rPr>
          <w:rFonts w:hint="cs"/>
          <w:rtl/>
        </w:rPr>
        <w:t>.</w:t>
      </w:r>
    </w:p>
    <w:p w:rsidR="00533FAE" w:rsidRDefault="00533FAE" w:rsidP="00533FA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المخطوط هو: كتاب بخط المؤلف نفسه.</w:t>
      </w:r>
    </w:p>
    <w:p w:rsidR="00533FAE" w:rsidRDefault="00533FAE" w:rsidP="00533FA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تحقيق المخطوطات: يختلف تحقيق المخطوطات عن البحث العلمي اختلافا جوهريا.</w:t>
      </w:r>
    </w:p>
    <w:p w:rsidR="00533FAE" w:rsidRDefault="00533FAE" w:rsidP="00533FA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يجب أن تكون النسخة الأم عند تحقيق مخطوطة: النسخة التي كتبها المؤلف بيده.</w:t>
      </w:r>
    </w:p>
    <w:p w:rsidR="004B19EE" w:rsidRDefault="004B19EE">
      <w:pPr>
        <w:pStyle w:val="a3"/>
        <w:numPr>
          <w:ilvl w:val="0"/>
          <w:numId w:val="1"/>
        </w:numPr>
      </w:pPr>
    </w:p>
    <w:sectPr w:rsidR="004B19EE" w:rsidSect="00EC4C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C02F7"/>
    <w:multiLevelType w:val="hybridMultilevel"/>
    <w:tmpl w:val="141AACBA"/>
    <w:lvl w:ilvl="0" w:tplc="5EB4B0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E621C"/>
    <w:rsid w:val="001D32C8"/>
    <w:rsid w:val="00404FB4"/>
    <w:rsid w:val="00413068"/>
    <w:rsid w:val="004B19EE"/>
    <w:rsid w:val="00533FAE"/>
    <w:rsid w:val="0059409A"/>
    <w:rsid w:val="007347D6"/>
    <w:rsid w:val="007E621C"/>
    <w:rsid w:val="009E7535"/>
    <w:rsid w:val="00AE778B"/>
    <w:rsid w:val="00CF4AC4"/>
    <w:rsid w:val="00D56159"/>
    <w:rsid w:val="00D74275"/>
    <w:rsid w:val="00EC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2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62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dcterms:created xsi:type="dcterms:W3CDTF">2015-05-13T21:36:00Z</dcterms:created>
  <dcterms:modified xsi:type="dcterms:W3CDTF">2015-05-14T00:02:00Z</dcterms:modified>
</cp:coreProperties>
</file>