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A6B" w:rsidRPr="005259A2" w:rsidRDefault="00300E55" w:rsidP="003C7A6B">
      <w:pPr>
        <w:spacing w:after="0" w:line="420" w:lineRule="exact"/>
        <w:ind w:left="-625"/>
        <w:rPr>
          <w:rFonts w:ascii="Times New Roman" w:eastAsia="Times New Roman" w:hAnsi="Times New Roman" w:cs="Simplified Arabic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4" o:spid="_x0000_s1026" type="#_x0000_t32" style="position:absolute;left:0;text-align:left;margin-left:-54.75pt;margin-top:13.85pt;width:61.45pt;height:0;flip:x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"/>
        </w:pict>
      </w:r>
      <w:r w:rsidR="003C7A6B" w:rsidRPr="005259A2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rtl/>
          <w:lang w:bidi="ar-EG"/>
        </w:rPr>
        <w:t>أجب</w:t>
      </w:r>
      <w:r w:rsidR="003C7A6B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  <w:lang w:bidi="ar-EG"/>
        </w:rPr>
        <w:t>ي</w:t>
      </w:r>
      <w:r w:rsidR="003C7A6B" w:rsidRPr="005259A2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rtl/>
          <w:lang w:bidi="ar-EG"/>
        </w:rPr>
        <w:t>ي عن الاسئلة التالية في ورقة التصحيح الألي</w:t>
      </w:r>
      <w:r w:rsidR="003C7A6B" w:rsidRPr="005259A2">
        <w:rPr>
          <w:rFonts w:ascii="Simplified Arabic" w:eastAsia="Times New Roman" w:hAnsi="Simplified Arabic" w:cs="Simplified Arabic" w:hint="cs"/>
          <w:b/>
          <w:bCs/>
          <w:sz w:val="32"/>
          <w:szCs w:val="32"/>
          <w:u w:val="single"/>
          <w:rtl/>
          <w:lang w:bidi="ar-EG"/>
        </w:rPr>
        <w:t>:</w:t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420" w:lineRule="exact"/>
        <w:ind w:left="-483"/>
        <w:jc w:val="both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u w:val="single"/>
          <w:rtl/>
          <w:lang w:bidi="ar-EG"/>
        </w:rPr>
      </w:pPr>
    </w:p>
    <w:p w:rsidR="003C7A6B" w:rsidRPr="005259A2" w:rsidRDefault="003C7A6B" w:rsidP="003C7A6B">
      <w:pPr>
        <w:numPr>
          <w:ilvl w:val="0"/>
          <w:numId w:val="1"/>
        </w:numPr>
        <w:tabs>
          <w:tab w:val="left" w:pos="4620"/>
          <w:tab w:val="left" w:pos="4762"/>
        </w:tabs>
        <w:spacing w:after="0" w:line="240" w:lineRule="auto"/>
        <w:ind w:left="-284"/>
        <w:contextualSpacing/>
        <w:jc w:val="both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  <w:lang w:bidi="ar-EG"/>
        </w:rPr>
        <w:t>من وظائف النصف الايمن للمخ:</w:t>
      </w:r>
      <w:r w:rsidRPr="005259A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  <w:lang w:bidi="ar-EG"/>
        </w:rPr>
        <w:tab/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أ‌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يتحكم في المشاعر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ب‌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491355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جيد في تفسير لغة الحركات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ج‌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يستجيب للتعليمات اللغوية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د‌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يفضل الطرق المنطقية</w:t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</w:p>
    <w:p w:rsidR="003C7A6B" w:rsidRPr="005259A2" w:rsidRDefault="003C7A6B" w:rsidP="003C7A6B">
      <w:pPr>
        <w:numPr>
          <w:ilvl w:val="0"/>
          <w:numId w:val="1"/>
        </w:numPr>
        <w:spacing w:after="0" w:line="240" w:lineRule="auto"/>
        <w:ind w:left="-341"/>
        <w:contextualSpacing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  <w:lang w:bidi="ar-EG"/>
        </w:rPr>
        <w:t>رسم إيضاحي لتلخيص المعلومات وتصنيفها وتيسير حفظها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: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أ‌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الجدول الذاتي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ب‌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ED1628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الخريطة الذهنية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ج‌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 xml:space="preserve">عجلة الحياة 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د‌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مدرج  ماسلو</w:t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</w:p>
    <w:p w:rsidR="003C7A6B" w:rsidRPr="005259A2" w:rsidRDefault="003C7A6B" w:rsidP="003C7A6B">
      <w:pPr>
        <w:numPr>
          <w:ilvl w:val="0"/>
          <w:numId w:val="1"/>
        </w:numPr>
        <w:tabs>
          <w:tab w:val="left" w:pos="-625"/>
          <w:tab w:val="left" w:pos="4762"/>
        </w:tabs>
        <w:spacing w:after="0" w:line="240" w:lineRule="auto"/>
        <w:ind w:left="-341"/>
        <w:contextualSpacing/>
        <w:jc w:val="both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  <w:lang w:bidi="ar-EG"/>
        </w:rPr>
        <w:t>عنما تعملي أفضل ما بوسعك ، وتبقي منهمكة لا نجاز</w:t>
      </w:r>
      <w:r w:rsidRPr="005259A2">
        <w:rPr>
          <w:rFonts w:ascii="Simplified Arabic" w:eastAsia="Times New Roman" w:hAnsi="Simplified Arabic" w:cs="Simplified Arabic" w:hint="eastAsia"/>
          <w:b/>
          <w:bCs/>
          <w:color w:val="000000"/>
          <w:sz w:val="28"/>
          <w:szCs w:val="28"/>
          <w:rtl/>
          <w:lang w:bidi="ar-EG"/>
        </w:rPr>
        <w:t>ه</w:t>
      </w:r>
      <w:r w:rsidRPr="005259A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  <w:lang w:bidi="ar-EG"/>
        </w:rPr>
        <w:t xml:space="preserve"> ، إذاً أنتي تتبني صفة من المبادئ العشرة للنجاح وهي  :</w:t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‌أ-التعاون والمشاركة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ب-</w:t>
      </w:r>
      <w:r w:rsidRPr="00ED1628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الجهد والمثابرة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‌ج-المبادرة والمسؤولي</w:t>
      </w:r>
      <w:r w:rsidRPr="005259A2">
        <w:rPr>
          <w:rFonts w:ascii="Simplified Arabic" w:eastAsia="Times New Roman" w:hAnsi="Simplified Arabic" w:cs="Simplified Arabic" w:hint="eastAsia"/>
          <w:color w:val="000000"/>
          <w:sz w:val="28"/>
          <w:szCs w:val="28"/>
          <w:rtl/>
          <w:lang w:bidi="ar-EG"/>
        </w:rPr>
        <w:t>ة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د-التخطيط والتنظيم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Default="003C7A6B" w:rsidP="003C7A6B">
      <w:pPr>
        <w:tabs>
          <w:tab w:val="left" w:pos="4620"/>
          <w:tab w:val="left" w:pos="4904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</w:p>
    <w:p w:rsidR="003C7A6B" w:rsidRDefault="003C7A6B" w:rsidP="003C7A6B">
      <w:pPr>
        <w:tabs>
          <w:tab w:val="left" w:pos="4620"/>
          <w:tab w:val="left" w:pos="4904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</w:p>
    <w:p w:rsidR="003C7A6B" w:rsidRPr="005259A2" w:rsidRDefault="003C7A6B" w:rsidP="003C7A6B">
      <w:pPr>
        <w:pStyle w:val="ListParagraph"/>
        <w:numPr>
          <w:ilvl w:val="0"/>
          <w:numId w:val="2"/>
        </w:numPr>
        <w:tabs>
          <w:tab w:val="left" w:pos="-58"/>
          <w:tab w:val="left" w:pos="4762"/>
        </w:tabs>
        <w:spacing w:after="0" w:line="240" w:lineRule="auto"/>
        <w:ind w:left="-483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  <w:lang w:bidi="ar-EG"/>
        </w:rPr>
        <w:t>4</w:t>
      </w:r>
      <w:r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  <w:lang w:bidi="ar-EG"/>
        </w:rPr>
        <w:t>-</w:t>
      </w:r>
      <w:r w:rsidRPr="005259A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  <w:lang w:bidi="ar-EG"/>
        </w:rPr>
        <w:t>عندما تكون أمام عمل ( غير مهم ,غير عاجل ) يجب عليك:</w:t>
      </w:r>
      <w:r w:rsidRPr="005259A2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:</w:t>
      </w:r>
      <w:r w:rsidRPr="005259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ab/>
      </w:r>
    </w:p>
    <w:p w:rsidR="003C7A6B" w:rsidRPr="005259A2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 xml:space="preserve">‌أ- التفويض له                                 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ب-</w:t>
      </w:r>
      <w:r w:rsidRPr="00ED1628"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  <w:t>حذفه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 xml:space="preserve">‌ج- التخطيط له                                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د-</w:t>
      </w:r>
      <w:r w:rsidRPr="005259A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انجازه</w:t>
      </w:r>
    </w:p>
    <w:p w:rsidR="003C7A6B" w:rsidRDefault="003C7A6B" w:rsidP="003C7A6B">
      <w:pPr>
        <w:tabs>
          <w:tab w:val="left" w:pos="-483"/>
          <w:tab w:val="left" w:pos="0"/>
        </w:tabs>
        <w:spacing w:after="0" w:line="240" w:lineRule="auto"/>
        <w:contextualSpacing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</w:rPr>
      </w:pPr>
    </w:p>
    <w:p w:rsidR="003C7A6B" w:rsidRPr="005259A2" w:rsidRDefault="003C7A6B" w:rsidP="003C7A6B">
      <w:pPr>
        <w:tabs>
          <w:tab w:val="left" w:pos="-766"/>
          <w:tab w:val="left" w:pos="-625"/>
          <w:tab w:val="left" w:pos="-483"/>
        </w:tabs>
        <w:spacing w:after="0" w:line="240" w:lineRule="auto"/>
        <w:ind w:left="-766"/>
        <w:contextualSpacing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-5- </w:t>
      </w:r>
      <w:r w:rsidRPr="005259A2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(الخوف </w:t>
      </w:r>
      <w:r w:rsidRPr="005259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–</w:t>
      </w:r>
      <w:r w:rsidRPr="005259A2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العدوان </w:t>
      </w:r>
      <w:r w:rsidRPr="005259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–</w:t>
      </w:r>
      <w:r w:rsidRPr="005259A2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القلق) تعد من أنواع</w:t>
      </w:r>
      <w:r w:rsidRPr="005259A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>: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5259A2" w:rsidRDefault="003C7A6B" w:rsidP="003C7A6B">
      <w:pPr>
        <w:tabs>
          <w:tab w:val="left" w:pos="4762"/>
          <w:tab w:val="left" w:pos="4819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‌أ-</w:t>
      </w:r>
      <w:r w:rsidRPr="00491355"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  <w:t>الانفعالات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ب- المثيرات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5259A2" w:rsidRDefault="003C7A6B" w:rsidP="003C7A6B">
      <w:pPr>
        <w:tabs>
          <w:tab w:val="left" w:pos="4762"/>
          <w:tab w:val="left" w:pos="4819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‌ج- الدوافع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د-الحوافز</w:t>
      </w:r>
    </w:p>
    <w:p w:rsidR="003C7A6B" w:rsidRPr="005259A2" w:rsidRDefault="003C7A6B" w:rsidP="003C7A6B">
      <w:pPr>
        <w:tabs>
          <w:tab w:val="left" w:pos="4762"/>
          <w:tab w:val="left" w:pos="4819"/>
        </w:tabs>
        <w:spacing w:after="0" w:line="240" w:lineRule="auto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</w:p>
    <w:p w:rsidR="003C7A6B" w:rsidRPr="005259A2" w:rsidRDefault="003C7A6B" w:rsidP="003C7A6B">
      <w:pPr>
        <w:pStyle w:val="ListParagraph"/>
        <w:numPr>
          <w:ilvl w:val="0"/>
          <w:numId w:val="3"/>
        </w:numPr>
        <w:tabs>
          <w:tab w:val="left" w:pos="-58"/>
          <w:tab w:val="left" w:pos="4819"/>
        </w:tabs>
        <w:spacing w:after="0" w:line="240" w:lineRule="auto"/>
        <w:ind w:left="-625"/>
        <w:jc w:val="both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  <w:lang w:bidi="ar-EG"/>
        </w:rPr>
        <w:t xml:space="preserve">النصف الايمن من المخ يتعامل مع:      </w:t>
      </w:r>
      <w:r w:rsidRPr="005259A2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  <w:lang w:bidi="ar-EG"/>
        </w:rPr>
        <w:tab/>
      </w:r>
    </w:p>
    <w:p w:rsidR="003C7A6B" w:rsidRPr="005259A2" w:rsidRDefault="003C7A6B" w:rsidP="003C7A6B">
      <w:pPr>
        <w:tabs>
          <w:tab w:val="left" w:pos="4762"/>
          <w:tab w:val="left" w:pos="4819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‌أ-</w:t>
      </w:r>
      <w:r w:rsidRPr="00491355">
        <w:rPr>
          <w:rFonts w:ascii="Times New Roman" w:eastAsia="Times New Roman" w:hAnsi="Times New Roman" w:cs="Times New Roman" w:hint="cs"/>
          <w:color w:val="FF0000"/>
          <w:sz w:val="28"/>
          <w:szCs w:val="28"/>
          <w:rtl/>
        </w:rPr>
        <w:t>العلاقات المكانية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ب-</w:t>
      </w:r>
      <w:r w:rsidRPr="005259A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التحليل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Default="003C7A6B" w:rsidP="003C7A6B">
      <w:pPr>
        <w:tabs>
          <w:tab w:val="left" w:pos="4762"/>
          <w:tab w:val="left" w:pos="4819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‌ج-</w:t>
      </w:r>
      <w:r w:rsidRPr="005259A2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ا</w:t>
      </w:r>
      <w:r w:rsidRPr="005259A2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لعلاقات الخطية</w:t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5259A2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5259A2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د-التتابع</w:t>
      </w:r>
    </w:p>
    <w:p w:rsidR="003C7A6B" w:rsidRDefault="003C7A6B" w:rsidP="003C7A6B">
      <w:pPr>
        <w:tabs>
          <w:tab w:val="left" w:pos="4762"/>
          <w:tab w:val="left" w:pos="4819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</w:p>
    <w:p w:rsidR="003C7A6B" w:rsidRDefault="003C7A6B" w:rsidP="003C7A6B">
      <w:pPr>
        <w:tabs>
          <w:tab w:val="left" w:pos="4762"/>
          <w:tab w:val="left" w:pos="4819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</w:p>
    <w:p w:rsidR="003C7A6B" w:rsidRDefault="003C7A6B" w:rsidP="003C7A6B">
      <w:pPr>
        <w:tabs>
          <w:tab w:val="left" w:pos="4762"/>
          <w:tab w:val="left" w:pos="4819"/>
        </w:tabs>
        <w:spacing w:after="0" w:line="240" w:lineRule="auto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</w:p>
    <w:p w:rsidR="003C7A6B" w:rsidRPr="001F7775" w:rsidRDefault="003C7A6B" w:rsidP="003C7A6B">
      <w:pPr>
        <w:pStyle w:val="ListParagraph"/>
        <w:numPr>
          <w:ilvl w:val="0"/>
          <w:numId w:val="3"/>
        </w:numPr>
        <w:tabs>
          <w:tab w:val="left" w:pos="-58"/>
          <w:tab w:val="left" w:pos="4762"/>
        </w:tabs>
        <w:spacing w:after="0" w:line="240" w:lineRule="auto"/>
        <w:ind w:left="-199"/>
        <w:jc w:val="both"/>
        <w:rPr>
          <w:rFonts w:ascii="Simplified Arabic" w:eastAsia="Times New Roman" w:hAnsi="Simplified Arabic" w:cs="Simplified Arabic"/>
          <w:sz w:val="28"/>
          <w:szCs w:val="28"/>
          <w:lang w:bidi="ar-EG"/>
        </w:rPr>
      </w:pPr>
      <w:r w:rsidRPr="001F7775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  <w:lang w:bidi="ar-EG"/>
        </w:rPr>
        <w:t>توني بوزان</w:t>
      </w:r>
      <w:r w:rsidRPr="001F7775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 xml:space="preserve"> يعود له الفضل في </w:t>
      </w:r>
      <w:r w:rsidRPr="001F7775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  <w:lang w:bidi="ar-EG"/>
        </w:rPr>
        <w:t>إ</w:t>
      </w:r>
      <w:r w:rsidRPr="001F7775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>رساء قواعد</w:t>
      </w:r>
      <w:r w:rsidRPr="001F7775">
        <w:rPr>
          <w:rFonts w:ascii="Simplified Arabic" w:eastAsia="Times New Roman" w:hAnsi="Simplified Arabic" w:cs="Simplified Arabic" w:hint="cs"/>
          <w:b/>
          <w:bCs/>
          <w:sz w:val="28"/>
          <w:szCs w:val="28"/>
          <w:rtl/>
          <w:lang w:bidi="ar-EG"/>
        </w:rPr>
        <w:t>:</w:t>
      </w:r>
      <w:r w:rsidRPr="001F7775">
        <w:rPr>
          <w:rFonts w:ascii="Simplified Arabic" w:eastAsia="Times New Roman" w:hAnsi="Simplified Arabic" w:cs="Simplified Arabic"/>
          <w:sz w:val="28"/>
          <w:szCs w:val="28"/>
          <w:rtl/>
          <w:lang w:bidi="ar-EG"/>
        </w:rPr>
        <w:tab/>
      </w:r>
    </w:p>
    <w:p w:rsidR="003C7A6B" w:rsidRPr="001F7775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sz w:val="28"/>
          <w:szCs w:val="28"/>
          <w:lang w:bidi="ar-EG"/>
        </w:rPr>
      </w:pPr>
      <w:r w:rsidRPr="001F7775">
        <w:rPr>
          <w:rFonts w:ascii="Simplified Arabic" w:eastAsia="Times New Roman" w:hAnsi="Simplified Arabic" w:cs="Simplified Arabic" w:hint="cs"/>
          <w:sz w:val="28"/>
          <w:szCs w:val="28"/>
          <w:rtl/>
          <w:lang w:bidi="ar-EG"/>
        </w:rPr>
        <w:t>‌أ-</w:t>
      </w:r>
      <w:r w:rsidRPr="001F7775">
        <w:rPr>
          <w:rFonts w:ascii="Times New Roman" w:eastAsia="Times New Roman" w:hAnsi="Times New Roman" w:cs="Times New Roman"/>
          <w:sz w:val="28"/>
          <w:szCs w:val="28"/>
          <w:rtl/>
        </w:rPr>
        <w:t xml:space="preserve"> برنامج الكورت</w:t>
      </w:r>
      <w:r w:rsidRPr="001F7775">
        <w:rPr>
          <w:rFonts w:ascii="Simplified Arabic" w:eastAsia="Times New Roman" w:hAnsi="Simplified Arabic" w:cs="Simplified Arabic"/>
          <w:sz w:val="28"/>
          <w:szCs w:val="28"/>
          <w:rtl/>
          <w:lang w:bidi="ar-EG"/>
        </w:rPr>
        <w:tab/>
      </w:r>
      <w:r w:rsidRPr="001F7775">
        <w:rPr>
          <w:rFonts w:ascii="Simplified Arabic" w:eastAsia="Times New Roman" w:hAnsi="Simplified Arabic" w:cs="Simplified Arabic"/>
          <w:sz w:val="28"/>
          <w:szCs w:val="28"/>
          <w:rtl/>
          <w:lang w:bidi="ar-EG"/>
        </w:rPr>
        <w:tab/>
        <w:t>‌</w:t>
      </w:r>
      <w:r w:rsidRPr="001F7775">
        <w:rPr>
          <w:rFonts w:ascii="Simplified Arabic" w:eastAsia="Times New Roman" w:hAnsi="Simplified Arabic" w:cs="Simplified Arabic" w:hint="cs"/>
          <w:sz w:val="28"/>
          <w:szCs w:val="28"/>
          <w:rtl/>
          <w:lang w:bidi="ar-EG"/>
        </w:rPr>
        <w:t>ب-</w:t>
      </w:r>
      <w:r w:rsidRPr="00491355">
        <w:rPr>
          <w:rFonts w:ascii="Times New Roman" w:eastAsia="Times New Roman" w:hAnsi="Times New Roman" w:cs="Times New Roman" w:hint="cs"/>
          <w:color w:val="000000" w:themeColor="text1"/>
          <w:sz w:val="28"/>
          <w:szCs w:val="28"/>
          <w:rtl/>
        </w:rPr>
        <w:t>أ</w:t>
      </w:r>
      <w:r w:rsidRPr="00491355">
        <w:rPr>
          <w:rFonts w:ascii="Times New Roman" w:eastAsia="Times New Roman" w:hAnsi="Times New Roman" w:cs="Times New Roman"/>
          <w:color w:val="000000" w:themeColor="text1"/>
          <w:sz w:val="28"/>
          <w:szCs w:val="28"/>
          <w:rtl/>
        </w:rPr>
        <w:t>سلوب العصف الذهني</w:t>
      </w:r>
      <w:r w:rsidRPr="001F7775">
        <w:rPr>
          <w:rFonts w:ascii="Simplified Arabic" w:eastAsia="Times New Roman" w:hAnsi="Simplified Arabic" w:cs="Simplified Arabic"/>
          <w:sz w:val="28"/>
          <w:szCs w:val="28"/>
          <w:rtl/>
          <w:lang w:bidi="ar-EG"/>
        </w:rPr>
        <w:tab/>
      </w:r>
    </w:p>
    <w:p w:rsidR="003C7A6B" w:rsidRPr="001F7775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sz w:val="28"/>
          <w:szCs w:val="28"/>
          <w:rtl/>
          <w:lang w:bidi="ar-EG"/>
        </w:rPr>
      </w:pPr>
      <w:r w:rsidRPr="001F7775">
        <w:rPr>
          <w:rFonts w:ascii="Simplified Arabic" w:eastAsia="Times New Roman" w:hAnsi="Simplified Arabic" w:cs="Simplified Arabic" w:hint="cs"/>
          <w:sz w:val="28"/>
          <w:szCs w:val="28"/>
          <w:rtl/>
          <w:lang w:bidi="ar-EG"/>
        </w:rPr>
        <w:t>‌ج-</w:t>
      </w:r>
      <w:r w:rsidRPr="001F7775">
        <w:rPr>
          <w:rFonts w:ascii="Times New Roman" w:eastAsia="Times New Roman" w:hAnsi="Times New Roman" w:cs="Times New Roman" w:hint="cs"/>
          <w:sz w:val="28"/>
          <w:szCs w:val="28"/>
          <w:rtl/>
        </w:rPr>
        <w:t>ا</w:t>
      </w:r>
      <w:r w:rsidRPr="001F7775">
        <w:rPr>
          <w:rFonts w:ascii="Times New Roman" w:eastAsia="Times New Roman" w:hAnsi="Times New Roman" w:cs="Times New Roman"/>
          <w:sz w:val="28"/>
          <w:szCs w:val="28"/>
          <w:rtl/>
        </w:rPr>
        <w:t>لذكاء</w:t>
      </w:r>
      <w:r w:rsidRPr="001F7775">
        <w:rPr>
          <w:rFonts w:ascii="Simplified Arabic" w:eastAsia="Times New Roman" w:hAnsi="Simplified Arabic" w:cs="Simplified Arabic"/>
          <w:sz w:val="28"/>
          <w:szCs w:val="28"/>
          <w:rtl/>
          <w:lang w:bidi="ar-EG"/>
        </w:rPr>
        <w:tab/>
      </w:r>
      <w:r w:rsidRPr="001F7775">
        <w:rPr>
          <w:rFonts w:ascii="Simplified Arabic" w:eastAsia="Times New Roman" w:hAnsi="Simplified Arabic" w:cs="Simplified Arabic"/>
          <w:sz w:val="28"/>
          <w:szCs w:val="28"/>
          <w:rtl/>
          <w:lang w:bidi="ar-EG"/>
        </w:rPr>
        <w:tab/>
        <w:t>‌</w:t>
      </w:r>
      <w:r w:rsidRPr="001F7775">
        <w:rPr>
          <w:rFonts w:ascii="Simplified Arabic" w:eastAsia="Times New Roman" w:hAnsi="Simplified Arabic" w:cs="Simplified Arabic" w:hint="cs"/>
          <w:sz w:val="28"/>
          <w:szCs w:val="28"/>
          <w:rtl/>
          <w:lang w:bidi="ar-EG"/>
        </w:rPr>
        <w:t>د-</w:t>
      </w:r>
      <w:r w:rsidRPr="00491355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الخريطة الذهنية</w:t>
      </w:r>
    </w:p>
    <w:p w:rsidR="003C7A6B" w:rsidRPr="001F7775" w:rsidRDefault="003C7A6B" w:rsidP="003C7A6B">
      <w:pPr>
        <w:tabs>
          <w:tab w:val="left" w:pos="4620"/>
          <w:tab w:val="left" w:pos="4762"/>
        </w:tabs>
        <w:spacing w:after="0" w:line="240" w:lineRule="auto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</w:p>
    <w:p w:rsidR="003C7A6B" w:rsidRPr="001F7775" w:rsidRDefault="003C7A6B" w:rsidP="003C7A6B">
      <w:pPr>
        <w:pStyle w:val="ListParagraph"/>
        <w:numPr>
          <w:ilvl w:val="0"/>
          <w:numId w:val="3"/>
        </w:numPr>
        <w:tabs>
          <w:tab w:val="left" w:pos="-199"/>
          <w:tab w:val="left" w:pos="-58"/>
        </w:tabs>
        <w:spacing w:after="0" w:line="240" w:lineRule="auto"/>
        <w:ind w:left="-341"/>
        <w:jc w:val="both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lang w:bidi="ar-EG"/>
        </w:rPr>
      </w:pPr>
      <w:r w:rsidRPr="001F777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مهارة معالجة الافكار تتضمن</w:t>
      </w:r>
      <w:r w:rsidRPr="001F7775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:</w:t>
      </w:r>
      <w:r w:rsidRPr="001F7775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  <w:lang w:bidi="ar-EG"/>
        </w:rPr>
        <w:tab/>
      </w:r>
    </w:p>
    <w:p w:rsidR="003C7A6B" w:rsidRPr="001F7775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أ‌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1F7775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</w:t>
      </w:r>
      <w:r w:rsidRPr="00491355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النظر لسلبيات الفكرة</w:t>
      </w:r>
      <w:r w:rsidRPr="001F7775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                                   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ب‌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1F7775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 xml:space="preserve"> النظر للمستقبل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1F7775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ج‌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1F7775"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ا</w:t>
      </w:r>
      <w:r w:rsidRPr="001F7775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لاستنباط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د‌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>-</w:t>
      </w: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اعتبار جميع العوامل</w:t>
      </w:r>
    </w:p>
    <w:p w:rsidR="003C7A6B" w:rsidRPr="001F7775" w:rsidRDefault="003C7A6B" w:rsidP="003C7A6B">
      <w:pPr>
        <w:tabs>
          <w:tab w:val="left" w:pos="4620"/>
          <w:tab w:val="left" w:pos="4762"/>
        </w:tabs>
        <w:spacing w:after="0" w:line="240" w:lineRule="auto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1F7775" w:rsidRDefault="003C7A6B" w:rsidP="003C7A6B">
      <w:pPr>
        <w:numPr>
          <w:ilvl w:val="0"/>
          <w:numId w:val="3"/>
        </w:numPr>
        <w:tabs>
          <w:tab w:val="left" w:pos="-58"/>
          <w:tab w:val="left" w:pos="4762"/>
        </w:tabs>
        <w:spacing w:after="0" w:line="240" w:lineRule="auto"/>
        <w:ind w:left="-284"/>
        <w:contextualSpacing/>
        <w:jc w:val="both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lang w:bidi="ar-EG"/>
        </w:rPr>
      </w:pPr>
      <w:r w:rsidRPr="001F7775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  <w:lang w:bidi="ar-EG"/>
        </w:rPr>
        <w:t>فاطمة طالبة مجتهدة لوحظ إنها دائما تهتم بتسليم التكليفات في موعدها،  لذا فهي تهتم ب:</w:t>
      </w:r>
    </w:p>
    <w:p w:rsidR="003C7A6B" w:rsidRPr="001F7775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‌أ-</w:t>
      </w:r>
      <w:r w:rsidRPr="00ED1628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الجانب الوظيفي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ب-الجانب الديني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</w:p>
    <w:p w:rsidR="003C7A6B" w:rsidRPr="001F7775" w:rsidRDefault="003C7A6B" w:rsidP="003C7A6B">
      <w:pPr>
        <w:tabs>
          <w:tab w:val="left" w:pos="4620"/>
          <w:tab w:val="left" w:pos="4762"/>
        </w:tabs>
        <w:spacing w:after="0" w:line="240" w:lineRule="auto"/>
        <w:ind w:left="-284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‌ج-الجانب الاسري</w:t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</w:r>
      <w:r w:rsidRPr="001F7775"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  <w:tab/>
        <w:t>‌</w:t>
      </w:r>
      <w:r w:rsidRPr="001F7775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د-الجانب الجسدي</w:t>
      </w:r>
    </w:p>
    <w:p w:rsidR="003C7A6B" w:rsidRDefault="003C7A6B" w:rsidP="003C7A6B">
      <w:pPr>
        <w:tabs>
          <w:tab w:val="left" w:pos="4762"/>
          <w:tab w:val="left" w:pos="4819"/>
        </w:tabs>
        <w:spacing w:after="0" w:line="240" w:lineRule="auto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rtl/>
          <w:lang w:bidi="ar-EG"/>
        </w:rPr>
      </w:pPr>
    </w:p>
    <w:p w:rsidR="003C7A6B" w:rsidRPr="002A11D7" w:rsidRDefault="003C7A6B" w:rsidP="003C7A6B">
      <w:pPr>
        <w:tabs>
          <w:tab w:val="left" w:pos="4620"/>
          <w:tab w:val="left" w:pos="4762"/>
        </w:tabs>
        <w:spacing w:after="0" w:line="240" w:lineRule="auto"/>
        <w:ind w:left="-851"/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  <w:lang w:bidi="ar-EG"/>
        </w:rPr>
      </w:pPr>
      <w:r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u w:val="single"/>
          <w:rtl/>
          <w:lang w:bidi="ar-EG"/>
        </w:rPr>
        <w:t>ظللي بورقة التصحيح الآ</w:t>
      </w:r>
      <w:r w:rsidRPr="002A11D7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u w:val="single"/>
          <w:rtl/>
          <w:lang w:bidi="ar-EG"/>
        </w:rPr>
        <w:t xml:space="preserve">لي للإجابة الصحيحة ، حيث (أ) تمثل الصواب ، و(ب) تمثل الخطأ </w:t>
      </w:r>
    </w:p>
    <w:p w:rsidR="003C7A6B" w:rsidRPr="001F7775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2A11D7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كل تغير في الاداء يعد تعلم .</w:t>
      </w:r>
      <w:r w:rsidR="00491355" w:rsidRPr="00491355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ب</w:t>
      </w:r>
    </w:p>
    <w:p w:rsidR="003C7A6B" w:rsidRPr="001F7775" w:rsidRDefault="003C7A6B" w:rsidP="003C7A6B">
      <w:pPr>
        <w:pStyle w:val="ListParagraph"/>
        <w:numPr>
          <w:ilvl w:val="0"/>
          <w:numId w:val="4"/>
        </w:numPr>
        <w:spacing w:after="0" w:line="620" w:lineRule="exact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2A11D7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التفكير الحاذق ينمو تلقائياً.</w:t>
      </w:r>
      <w:r w:rsidR="00491355" w:rsidRPr="00491355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ب</w:t>
      </w:r>
    </w:p>
    <w:p w:rsidR="003C7A6B" w:rsidRPr="001F7775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2A11D7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الخريطة الذهنية أداة عالية القيمة لتنظيم الحياة والعمل والتعلم.</w:t>
      </w:r>
      <w:r w:rsidR="00ED1628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 xml:space="preserve"> </w:t>
      </w:r>
      <w:r w:rsidR="00ED1628" w:rsidRPr="00ED1628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أ</w:t>
      </w:r>
    </w:p>
    <w:p w:rsidR="003C7A6B" w:rsidRPr="002A11D7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2A11D7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تتصف الشخصية السوية بالتوافق الداخلي والانسجام الخارجي.</w:t>
      </w:r>
      <w:r w:rsidR="00491355" w:rsidRPr="00491355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أ</w:t>
      </w:r>
    </w:p>
    <w:p w:rsidR="003C7A6B" w:rsidRPr="002A11D7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2A11D7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يستطيع الدماغ استيعاب ( 36000 ) صورة فى الثانية.</w:t>
      </w:r>
      <w:r w:rsidR="00ED1628" w:rsidRPr="00ED1628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ب</w:t>
      </w:r>
    </w:p>
    <w:p w:rsidR="003C7A6B" w:rsidRPr="002A11D7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2A11D7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تعليم مهارات التفكير يعني تزويد الطلبة بالفرص الملائمة لممارسة التفكير.</w:t>
      </w:r>
      <w:r w:rsidR="005F28B7" w:rsidRPr="005F28B7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أ</w:t>
      </w:r>
    </w:p>
    <w:p w:rsidR="003C7A6B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 w:rsidRPr="002A11D7"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تقييد الفوائد من الامور التي تجعل القراءة نافعة.</w:t>
      </w:r>
      <w:r w:rsidR="005F28B7" w:rsidRPr="005F28B7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أ</w:t>
      </w:r>
    </w:p>
    <w:p w:rsidR="003C7A6B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الاستنتاج من مهارات التفكير ما وراء المعرفي.</w:t>
      </w:r>
      <w:r w:rsidR="005F28B7" w:rsidRPr="005F28B7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أ</w:t>
      </w:r>
    </w:p>
    <w:p w:rsidR="003C7A6B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الخطوة الأولي من استراتيجية حل المشكلات تحليل البدائل.</w:t>
      </w:r>
      <w:r w:rsidR="005F28B7" w:rsidRPr="005F28B7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ب</w:t>
      </w:r>
    </w:p>
    <w:p w:rsidR="003C7A6B" w:rsidRDefault="003C7A6B" w:rsidP="003C7A6B">
      <w:pPr>
        <w:pStyle w:val="ListParagraph"/>
        <w:numPr>
          <w:ilvl w:val="0"/>
          <w:numId w:val="4"/>
        </w:numPr>
        <w:tabs>
          <w:tab w:val="left" w:pos="-199"/>
          <w:tab w:val="left" w:pos="-58"/>
          <w:tab w:val="right" w:pos="746"/>
        </w:tabs>
        <w:spacing w:after="0" w:line="620" w:lineRule="exact"/>
        <w:jc w:val="both"/>
        <w:rPr>
          <w:rFonts w:ascii="Simplified Arabic" w:eastAsia="Times New Roman" w:hAnsi="Simplified Arabic" w:cs="Simplified Arabic"/>
          <w:color w:val="000000"/>
          <w:sz w:val="28"/>
          <w:szCs w:val="28"/>
          <w:lang w:bidi="ar-EG"/>
        </w:rPr>
      </w:pPr>
      <w:r>
        <w:rPr>
          <w:rFonts w:ascii="Simplified Arabic" w:eastAsia="Times New Roman" w:hAnsi="Simplified Arabic" w:cs="Simplified Arabic" w:hint="cs"/>
          <w:color w:val="000000"/>
          <w:sz w:val="28"/>
          <w:szCs w:val="28"/>
          <w:rtl/>
          <w:lang w:bidi="ar-EG"/>
        </w:rPr>
        <w:t>التفكير الناقد ، تفكير متشعب، ويتميز بالاصالة.</w:t>
      </w:r>
      <w:r w:rsidR="00300E55" w:rsidRPr="00300E55">
        <w:rPr>
          <w:rFonts w:ascii="Simplified Arabic" w:eastAsia="Times New Roman" w:hAnsi="Simplified Arabic" w:cs="Simplified Arabic" w:hint="cs"/>
          <w:color w:val="FF0000"/>
          <w:sz w:val="28"/>
          <w:szCs w:val="28"/>
          <w:rtl/>
          <w:lang w:bidi="ar-EG"/>
        </w:rPr>
        <w:t>أ</w:t>
      </w:r>
      <w:bookmarkStart w:id="0" w:name="_GoBack"/>
      <w:bookmarkEnd w:id="0"/>
    </w:p>
    <w:p w:rsidR="00D9538C" w:rsidRPr="003C7A6B" w:rsidRDefault="00D9538C" w:rsidP="003C7A6B">
      <w:pPr>
        <w:jc w:val="right"/>
      </w:pPr>
    </w:p>
    <w:sectPr w:rsidR="00D9538C" w:rsidRPr="003C7A6B" w:rsidSect="00D95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222C0"/>
    <w:multiLevelType w:val="hybridMultilevel"/>
    <w:tmpl w:val="B30C679A"/>
    <w:lvl w:ilvl="0" w:tplc="23D620E0">
      <w:start w:val="6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C471FF"/>
    <w:multiLevelType w:val="hybridMultilevel"/>
    <w:tmpl w:val="36BC3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3448C6"/>
    <w:multiLevelType w:val="hybridMultilevel"/>
    <w:tmpl w:val="0BECBCC2"/>
    <w:lvl w:ilvl="0" w:tplc="1E503A2C">
      <w:start w:val="6"/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cs="Simplified Arabic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A90D0B"/>
    <w:multiLevelType w:val="hybridMultilevel"/>
    <w:tmpl w:val="AF5E2DC2"/>
    <w:lvl w:ilvl="0" w:tplc="CEA2A81E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</w:compat>
  <w:rsids>
    <w:rsidRoot w:val="003C7A6B"/>
    <w:rsid w:val="000067E1"/>
    <w:rsid w:val="00300E55"/>
    <w:rsid w:val="003C7A6B"/>
    <w:rsid w:val="00491355"/>
    <w:rsid w:val="005F28B7"/>
    <w:rsid w:val="00D9538C"/>
    <w:rsid w:val="00ED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AutoShape 34"/>
      </o:rules>
    </o:shapelayout>
  </w:shapeDefaults>
  <w:decimalSymbol w:val="."/>
  <w:listSeparator w:val=";"/>
  <w15:docId w15:val="{31032E44-DF74-46D9-B689-A9AC01A8E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A6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A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miss nony</cp:lastModifiedBy>
  <cp:revision>6</cp:revision>
  <dcterms:created xsi:type="dcterms:W3CDTF">2013-09-14T07:32:00Z</dcterms:created>
  <dcterms:modified xsi:type="dcterms:W3CDTF">2013-12-16T23:29:00Z</dcterms:modified>
</cp:coreProperties>
</file>