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FCA" w:rsidRPr="00BE2FCA" w:rsidRDefault="00BE2FCA" w:rsidP="00BE2FCA">
      <w:r w:rsidRPr="00BE2FCA">
        <w:rPr>
          <w:b/>
          <w:bCs/>
          <w:rtl/>
        </w:rPr>
        <w:t xml:space="preserve">المحاضرة </w:t>
      </w:r>
      <w:proofErr w:type="spellStart"/>
      <w:r w:rsidRPr="00BE2FCA">
        <w:rPr>
          <w:b/>
          <w:bCs/>
          <w:rtl/>
        </w:rPr>
        <w:t>ال</w:t>
      </w:r>
      <w:proofErr w:type="spellEnd"/>
      <w:r w:rsidRPr="00BE2FCA">
        <w:rPr>
          <w:b/>
          <w:bCs/>
          <w:rtl/>
          <w:lang w:bidi="ar-TN"/>
        </w:rPr>
        <w:t>ث</w:t>
      </w:r>
      <w:r w:rsidRPr="00BE2FCA">
        <w:rPr>
          <w:b/>
          <w:bCs/>
          <w:rtl/>
        </w:rPr>
        <w:t>ا</w:t>
      </w:r>
      <w:r w:rsidRPr="00BE2FCA">
        <w:rPr>
          <w:b/>
          <w:bCs/>
          <w:rtl/>
          <w:lang w:bidi="ar-TN"/>
        </w:rPr>
        <w:t>من</w:t>
      </w:r>
      <w:r w:rsidRPr="00BE2FCA">
        <w:rPr>
          <w:b/>
          <w:bCs/>
          <w:rtl/>
        </w:rPr>
        <w:t xml:space="preserve">ة </w:t>
      </w:r>
    </w:p>
    <w:p w:rsidR="00BE2FCA" w:rsidRPr="00BE2FCA" w:rsidRDefault="00BE2FCA" w:rsidP="00BE2FCA">
      <w:pPr>
        <w:rPr>
          <w:rtl/>
        </w:rPr>
      </w:pPr>
      <w:r w:rsidRPr="00BE2FCA">
        <w:rPr>
          <w:b/>
          <w:bCs/>
          <w:rtl/>
          <w:lang w:bidi="ar-TN"/>
        </w:rPr>
        <w:t xml:space="preserve">حقوق الإنسان في </w:t>
      </w:r>
      <w:r w:rsidRPr="00BE2FCA">
        <w:rPr>
          <w:b/>
          <w:bCs/>
          <w:rtl/>
        </w:rPr>
        <w:t>الإسلام</w:t>
      </w:r>
    </w:p>
    <w:p w:rsidR="00BE2FCA" w:rsidRPr="00BE2FCA" w:rsidRDefault="00BE2FCA" w:rsidP="00BE2FCA">
      <w:pPr>
        <w:rPr>
          <w:rtl/>
        </w:rPr>
      </w:pPr>
      <w:r w:rsidRPr="00BE2FCA">
        <w:rPr>
          <w:b/>
          <w:bCs/>
          <w:u w:val="single"/>
          <w:rtl/>
        </w:rPr>
        <w:t>وتتناول هذه المحاضرة:</w:t>
      </w:r>
    </w:p>
    <w:p w:rsidR="00BE2FCA" w:rsidRPr="00BE2FCA" w:rsidRDefault="00BE2FCA" w:rsidP="00BE2FCA">
      <w:pPr>
        <w:rPr>
          <w:rtl/>
        </w:rPr>
      </w:pPr>
      <w:r w:rsidRPr="00BE2FCA">
        <w:rPr>
          <w:rtl/>
        </w:rPr>
        <w:t xml:space="preserve">1- </w:t>
      </w:r>
      <w:r w:rsidRPr="00BE2FCA">
        <w:rPr>
          <w:rtl/>
          <w:lang w:bidi="ar-TN"/>
        </w:rPr>
        <w:t>تعريف الحقوق</w:t>
      </w:r>
      <w:r w:rsidRPr="00BE2FCA">
        <w:rPr>
          <w:rtl/>
        </w:rPr>
        <w:t xml:space="preserve">  </w:t>
      </w:r>
    </w:p>
    <w:p w:rsidR="00BE2FCA" w:rsidRPr="00BE2FCA" w:rsidRDefault="00BE2FCA" w:rsidP="00BE2FCA">
      <w:pPr>
        <w:pBdr>
          <w:bottom w:val="single" w:sz="12" w:space="1" w:color="auto"/>
        </w:pBdr>
        <w:rPr>
          <w:rtl/>
        </w:rPr>
      </w:pPr>
      <w:r w:rsidRPr="00BE2FCA">
        <w:rPr>
          <w:rtl/>
        </w:rPr>
        <w:t xml:space="preserve">2- </w:t>
      </w:r>
      <w:r w:rsidRPr="00BE2FCA">
        <w:rPr>
          <w:rtl/>
          <w:lang w:bidi="ar-TN"/>
        </w:rPr>
        <w:t>تعريف الإنسان</w:t>
      </w:r>
      <w:r w:rsidRPr="00BE2FCA">
        <w:rPr>
          <w:rtl/>
        </w:rPr>
        <w:t xml:space="preserve"> </w:t>
      </w:r>
    </w:p>
    <w:p w:rsidR="00BE2FCA" w:rsidRPr="00BE2FCA" w:rsidRDefault="00BE2FCA" w:rsidP="00BE2FCA">
      <w:r w:rsidRPr="00BE2FCA">
        <w:rPr>
          <w:b/>
          <w:bCs/>
          <w:u w:val="single"/>
          <w:rtl/>
        </w:rPr>
        <w:t xml:space="preserve">1- </w:t>
      </w:r>
      <w:r w:rsidRPr="00BE2FCA">
        <w:rPr>
          <w:b/>
          <w:bCs/>
          <w:u w:val="single"/>
          <w:rtl/>
          <w:lang w:bidi="ar-TN"/>
        </w:rPr>
        <w:t>تعريف الحقوق</w:t>
      </w:r>
      <w:r w:rsidRPr="00BE2FCA">
        <w:rPr>
          <w:b/>
          <w:bCs/>
          <w:rtl/>
        </w:rPr>
        <w:t xml:space="preserve"> </w:t>
      </w:r>
    </w:p>
    <w:p w:rsidR="00BE2FCA" w:rsidRPr="00BE2FCA" w:rsidRDefault="00BE2FCA" w:rsidP="00BE2FCA">
      <w:pPr>
        <w:rPr>
          <w:rtl/>
        </w:rPr>
      </w:pPr>
      <w:r w:rsidRPr="00BE2FCA">
        <w:rPr>
          <w:b/>
          <w:bCs/>
          <w:rtl/>
          <w:lang w:bidi="ar-TN"/>
        </w:rPr>
        <w:t>حقوق الإنسان مركب إضافي لا ندرك معناه إلا بإدراك كل أجزائه (الحقوق) و(الإنسان)</w:t>
      </w:r>
    </w:p>
    <w:p w:rsidR="00000000" w:rsidRPr="00BE2FCA" w:rsidRDefault="00BE2FCA" w:rsidP="00BE2FCA">
      <w:pPr>
        <w:numPr>
          <w:ilvl w:val="0"/>
          <w:numId w:val="1"/>
        </w:numPr>
        <w:rPr>
          <w:rtl/>
        </w:rPr>
      </w:pPr>
      <w:r w:rsidRPr="00BE2FCA">
        <w:rPr>
          <w:b/>
          <w:bCs/>
          <w:rtl/>
          <w:lang w:bidi="ar-TN"/>
        </w:rPr>
        <w:t xml:space="preserve">الحقوق في اللغة: جمع حقّ. الحق نقيض الباطل حسب ابن منظور. وهو عند الأزهري «الشيء الثابت الذي لا يسوغ إنكاره. </w:t>
      </w:r>
    </w:p>
    <w:p w:rsidR="00BE2FCA" w:rsidRDefault="00BE2FCA" w:rsidP="00BE2FCA">
      <w:pPr>
        <w:rPr>
          <w:rFonts w:hint="cs"/>
          <w:rtl/>
        </w:rPr>
      </w:pPr>
    </w:p>
    <w:p w:rsidR="00BE2FCA" w:rsidRPr="00BE2FCA" w:rsidRDefault="00BE2FCA" w:rsidP="00BE2FCA">
      <w:pPr>
        <w:rPr>
          <w:b/>
          <w:bCs/>
        </w:rPr>
      </w:pPr>
      <w:r w:rsidRPr="00BE2FCA">
        <w:rPr>
          <w:b/>
          <w:bCs/>
          <w:rtl/>
          <w:lang w:bidi="ar-TN"/>
        </w:rPr>
        <w:t>وله معان في اللغة تزيد عن عشرة منها:</w:t>
      </w:r>
    </w:p>
    <w:p w:rsidR="00000000" w:rsidRPr="00BE2FCA" w:rsidRDefault="00BE2FCA" w:rsidP="00BE2FCA">
      <w:pPr>
        <w:numPr>
          <w:ilvl w:val="0"/>
          <w:numId w:val="2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يطلق على الله جلّ جلاله (المؤمنون 71)</w:t>
      </w:r>
    </w:p>
    <w:p w:rsidR="00000000" w:rsidRPr="00BE2FCA" w:rsidRDefault="00BE2FCA" w:rsidP="00BE2FCA">
      <w:pPr>
        <w:numPr>
          <w:ilvl w:val="0"/>
          <w:numId w:val="2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 xml:space="preserve">يطلق صفة لله </w:t>
      </w:r>
      <w:r w:rsidRPr="00BE2FCA">
        <w:rPr>
          <w:b/>
          <w:bCs/>
          <w:rtl/>
        </w:rPr>
        <w:t>ت</w:t>
      </w:r>
      <w:proofErr w:type="spellStart"/>
      <w:r w:rsidRPr="00BE2FCA">
        <w:rPr>
          <w:b/>
          <w:bCs/>
          <w:rtl/>
          <w:lang w:bidi="ar-TN"/>
        </w:rPr>
        <w:t>عالى</w:t>
      </w:r>
      <w:proofErr w:type="spellEnd"/>
      <w:r w:rsidRPr="00BE2FCA">
        <w:rPr>
          <w:b/>
          <w:bCs/>
          <w:rtl/>
          <w:lang w:bidi="ar-TN"/>
        </w:rPr>
        <w:t xml:space="preserve"> (الأنعام 62)</w:t>
      </w:r>
    </w:p>
    <w:p w:rsidR="00000000" w:rsidRPr="00BE2FCA" w:rsidRDefault="00BE2FCA" w:rsidP="00BE2FCA">
      <w:pPr>
        <w:numPr>
          <w:ilvl w:val="0"/>
          <w:numId w:val="2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يطلق على العدل (غافر 20)</w:t>
      </w:r>
    </w:p>
    <w:p w:rsidR="00000000" w:rsidRPr="00BE2FCA" w:rsidRDefault="00BE2FCA" w:rsidP="00BE2FCA">
      <w:pPr>
        <w:numPr>
          <w:ilvl w:val="0"/>
          <w:numId w:val="2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وعلى الإسلام (البقرة 119)</w:t>
      </w:r>
      <w:r w:rsidRPr="00BE2FCA">
        <w:rPr>
          <w:b/>
          <w:bCs/>
          <w:rtl/>
        </w:rPr>
        <w:t xml:space="preserve"> </w:t>
      </w:r>
    </w:p>
    <w:p w:rsidR="00000000" w:rsidRPr="00BE2FCA" w:rsidRDefault="00BE2FCA" w:rsidP="00BE2FCA">
      <w:pPr>
        <w:numPr>
          <w:ilvl w:val="0"/>
          <w:numId w:val="2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وعلى الصدق (ص 84)</w:t>
      </w:r>
    </w:p>
    <w:p w:rsidR="00000000" w:rsidRPr="00BE2FCA" w:rsidRDefault="00BE2FCA" w:rsidP="00BE2FCA">
      <w:pPr>
        <w:numPr>
          <w:ilvl w:val="0"/>
          <w:numId w:val="2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وعلى اليقين (</w:t>
      </w:r>
      <w:proofErr w:type="spellStart"/>
      <w:r w:rsidRPr="00BE2FCA">
        <w:rPr>
          <w:b/>
          <w:bCs/>
          <w:rtl/>
          <w:lang w:bidi="ar-TN"/>
        </w:rPr>
        <w:t>الذاريات</w:t>
      </w:r>
      <w:proofErr w:type="spellEnd"/>
      <w:r w:rsidRPr="00BE2FCA">
        <w:rPr>
          <w:b/>
          <w:bCs/>
          <w:rtl/>
          <w:lang w:bidi="ar-TN"/>
        </w:rPr>
        <w:t xml:space="preserve"> 23)</w:t>
      </w:r>
    </w:p>
    <w:p w:rsidR="00000000" w:rsidRPr="00BE2FCA" w:rsidRDefault="00BE2FCA" w:rsidP="00BE2FCA">
      <w:pPr>
        <w:numPr>
          <w:ilvl w:val="0"/>
          <w:numId w:val="2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وعلى الحكمة (إبراهيم 19)</w:t>
      </w:r>
      <w:r w:rsidRPr="00BE2FCA">
        <w:rPr>
          <w:b/>
          <w:bCs/>
          <w:rtl/>
        </w:rPr>
        <w:t xml:space="preserve"> </w:t>
      </w:r>
    </w:p>
    <w:p w:rsidR="00BE2FCA" w:rsidRDefault="00BE2FCA" w:rsidP="00BE2FCA">
      <w:pPr>
        <w:rPr>
          <w:rFonts w:hint="cs"/>
          <w:b/>
          <w:bCs/>
          <w:rtl/>
        </w:rPr>
      </w:pPr>
    </w:p>
    <w:p w:rsidR="00000000" w:rsidRPr="00BE2FCA" w:rsidRDefault="00BE2FCA" w:rsidP="00BE2FCA">
      <w:pPr>
        <w:numPr>
          <w:ilvl w:val="0"/>
          <w:numId w:val="3"/>
        </w:numPr>
        <w:rPr>
          <w:b/>
          <w:bCs/>
        </w:rPr>
      </w:pPr>
      <w:r w:rsidRPr="00BE2FCA">
        <w:rPr>
          <w:b/>
          <w:bCs/>
          <w:rtl/>
          <w:lang w:bidi="ar-TN"/>
        </w:rPr>
        <w:t>وعلى الحظ والنصيب (</w:t>
      </w:r>
      <w:proofErr w:type="spellStart"/>
      <w:r w:rsidRPr="00BE2FCA">
        <w:rPr>
          <w:b/>
          <w:bCs/>
          <w:rtl/>
          <w:lang w:bidi="ar-TN"/>
        </w:rPr>
        <w:t>المعارج</w:t>
      </w:r>
      <w:proofErr w:type="spellEnd"/>
      <w:r w:rsidRPr="00BE2FCA">
        <w:rPr>
          <w:b/>
          <w:bCs/>
          <w:rtl/>
          <w:lang w:bidi="ar-TN"/>
        </w:rPr>
        <w:t xml:space="preserve"> 24- 25)</w:t>
      </w:r>
    </w:p>
    <w:p w:rsidR="00000000" w:rsidRPr="00BE2FCA" w:rsidRDefault="00BE2FCA" w:rsidP="00BE2FCA">
      <w:pPr>
        <w:numPr>
          <w:ilvl w:val="0"/>
          <w:numId w:val="3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وعلى البعث بعد الموت (ق 19)</w:t>
      </w:r>
    </w:p>
    <w:p w:rsidR="00000000" w:rsidRPr="00BE2FCA" w:rsidRDefault="00BE2FCA" w:rsidP="00BE2FCA">
      <w:pPr>
        <w:numPr>
          <w:ilvl w:val="0"/>
          <w:numId w:val="3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2) الحق في الاصطلاح</w:t>
      </w:r>
    </w:p>
    <w:p w:rsidR="00000000" w:rsidRPr="00BE2FCA" w:rsidRDefault="00BE2FCA" w:rsidP="00BE2FCA">
      <w:pPr>
        <w:numPr>
          <w:ilvl w:val="0"/>
          <w:numId w:val="3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 xml:space="preserve">أ- الحق في الشريعة: يطلق في الفقه الإسلامي </w:t>
      </w:r>
      <w:r w:rsidRPr="00BE2FCA">
        <w:rPr>
          <w:b/>
          <w:bCs/>
          <w:rtl/>
          <w:lang w:bidi="ar-TN"/>
        </w:rPr>
        <w:t xml:space="preserve">على كل عين أو مصلحة تكون </w:t>
      </w:r>
      <w:proofErr w:type="spellStart"/>
      <w:r w:rsidRPr="00BE2FCA">
        <w:rPr>
          <w:b/>
          <w:bCs/>
          <w:rtl/>
          <w:lang w:bidi="ar-TN"/>
        </w:rPr>
        <w:t>لك</w:t>
      </w:r>
      <w:proofErr w:type="spellEnd"/>
      <w:r w:rsidRPr="00BE2FCA">
        <w:rPr>
          <w:b/>
          <w:bCs/>
          <w:rtl/>
          <w:lang w:bidi="ar-TN"/>
        </w:rPr>
        <w:t xml:space="preserve"> بمقتضى </w:t>
      </w:r>
      <w:proofErr w:type="spellStart"/>
      <w:r w:rsidRPr="00BE2FCA">
        <w:rPr>
          <w:b/>
          <w:bCs/>
          <w:rtl/>
          <w:lang w:bidi="ar-TN"/>
        </w:rPr>
        <w:t>الشرع</w:t>
      </w:r>
      <w:proofErr w:type="spellEnd"/>
      <w:r w:rsidRPr="00BE2FCA">
        <w:rPr>
          <w:b/>
          <w:bCs/>
          <w:rtl/>
          <w:lang w:bidi="ar-TN"/>
        </w:rPr>
        <w:t xml:space="preserve"> سلطة المطالبة </w:t>
      </w:r>
      <w:proofErr w:type="spellStart"/>
      <w:r w:rsidRPr="00BE2FCA">
        <w:rPr>
          <w:b/>
          <w:bCs/>
          <w:rtl/>
          <w:lang w:bidi="ar-TN"/>
        </w:rPr>
        <w:t>بها</w:t>
      </w:r>
      <w:proofErr w:type="spellEnd"/>
      <w:r w:rsidRPr="00BE2FCA">
        <w:rPr>
          <w:b/>
          <w:bCs/>
          <w:rtl/>
          <w:lang w:bidi="ar-TN"/>
        </w:rPr>
        <w:t xml:space="preserve"> أو منعها عن غيرك أو بذلها له في بعض الأحيان.</w:t>
      </w:r>
    </w:p>
    <w:p w:rsidR="00000000" w:rsidRPr="00BE2FCA" w:rsidRDefault="00BE2FCA" w:rsidP="00BE2FCA">
      <w:pPr>
        <w:numPr>
          <w:ilvl w:val="0"/>
          <w:numId w:val="3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 xml:space="preserve">عرفه القاضي </w:t>
      </w:r>
      <w:proofErr w:type="spellStart"/>
      <w:r w:rsidRPr="00BE2FCA">
        <w:rPr>
          <w:b/>
          <w:bCs/>
          <w:rtl/>
          <w:lang w:bidi="ar-TN"/>
        </w:rPr>
        <w:t>المروزي</w:t>
      </w:r>
      <w:proofErr w:type="spellEnd"/>
      <w:r w:rsidRPr="00BE2FCA">
        <w:rPr>
          <w:b/>
          <w:bCs/>
          <w:rtl/>
          <w:lang w:bidi="ar-TN"/>
        </w:rPr>
        <w:t xml:space="preserve"> بأنه «اختصاص مظهر فيما يقصد </w:t>
      </w:r>
      <w:proofErr w:type="spellStart"/>
      <w:r w:rsidRPr="00BE2FCA">
        <w:rPr>
          <w:b/>
          <w:bCs/>
          <w:rtl/>
          <w:lang w:bidi="ar-TN"/>
        </w:rPr>
        <w:t>به</w:t>
      </w:r>
      <w:proofErr w:type="spellEnd"/>
      <w:r w:rsidRPr="00BE2FCA">
        <w:rPr>
          <w:b/>
          <w:bCs/>
          <w:rtl/>
          <w:lang w:bidi="ar-TN"/>
        </w:rPr>
        <w:t xml:space="preserve"> شرعا»</w:t>
      </w:r>
      <w:r w:rsidRPr="00BE2FCA">
        <w:rPr>
          <w:b/>
          <w:bCs/>
          <w:lang w:val="de-DE"/>
        </w:rPr>
        <w:t xml:space="preserve"> </w:t>
      </w:r>
    </w:p>
    <w:p w:rsidR="00BE2FCA" w:rsidRDefault="00BE2FCA" w:rsidP="00BE2FCA">
      <w:pPr>
        <w:rPr>
          <w:rFonts w:hint="cs"/>
          <w:b/>
          <w:bCs/>
          <w:rtl/>
        </w:rPr>
      </w:pPr>
    </w:p>
    <w:p w:rsidR="00BE2FCA" w:rsidRPr="00BE2FCA" w:rsidRDefault="00BE2FCA" w:rsidP="00BE2FCA">
      <w:pPr>
        <w:rPr>
          <w:b/>
          <w:bCs/>
        </w:rPr>
      </w:pPr>
      <w:r w:rsidRPr="00BE2FCA">
        <w:rPr>
          <w:b/>
          <w:bCs/>
          <w:rtl/>
          <w:lang w:bidi="ar-TN"/>
        </w:rPr>
        <w:t xml:space="preserve">بيّن د. عبد السلام </w:t>
      </w:r>
      <w:proofErr w:type="spellStart"/>
      <w:r w:rsidRPr="00BE2FCA">
        <w:rPr>
          <w:b/>
          <w:bCs/>
          <w:rtl/>
          <w:lang w:bidi="ar-TN"/>
        </w:rPr>
        <w:t>العبادي</w:t>
      </w:r>
      <w:proofErr w:type="spellEnd"/>
      <w:r w:rsidRPr="00BE2FCA">
        <w:rPr>
          <w:b/>
          <w:bCs/>
          <w:rtl/>
          <w:lang w:bidi="ar-TN"/>
        </w:rPr>
        <w:t xml:space="preserve"> القيمة العلمية لهذا التعريف من عدة نواح (ص 15)</w:t>
      </w:r>
    </w:p>
    <w:p w:rsidR="00BE2FCA" w:rsidRPr="00BE2FCA" w:rsidRDefault="00BE2FCA" w:rsidP="00BE2FCA">
      <w:pPr>
        <w:rPr>
          <w:b/>
          <w:bCs/>
          <w:rtl/>
        </w:rPr>
      </w:pPr>
      <w:r w:rsidRPr="00BE2FCA">
        <w:rPr>
          <w:b/>
          <w:bCs/>
          <w:rtl/>
          <w:lang w:bidi="ar-TN"/>
        </w:rPr>
        <w:t>وهناك تعريفات أخرى للحق باختلاف العلماء.</w:t>
      </w:r>
    </w:p>
    <w:p w:rsidR="00BE2FCA" w:rsidRPr="00BE2FCA" w:rsidRDefault="00BE2FCA" w:rsidP="00BE2FCA">
      <w:pPr>
        <w:rPr>
          <w:b/>
          <w:bCs/>
          <w:rtl/>
        </w:rPr>
      </w:pPr>
      <w:r w:rsidRPr="00BE2FCA">
        <w:rPr>
          <w:b/>
          <w:bCs/>
          <w:rtl/>
          <w:lang w:bidi="ar-TN"/>
        </w:rPr>
        <w:t>ب- الحق في القانون: نجد مذاهب مختلفة في تعريف الحق منها:</w:t>
      </w:r>
    </w:p>
    <w:p w:rsidR="00000000" w:rsidRPr="00BE2FCA" w:rsidRDefault="00BE2FCA" w:rsidP="00BE2FCA">
      <w:pPr>
        <w:numPr>
          <w:ilvl w:val="0"/>
          <w:numId w:val="4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lastRenderedPageBreak/>
        <w:t>المذهب الشخصي</w:t>
      </w:r>
      <w:r w:rsidRPr="00BE2FCA">
        <w:rPr>
          <w:b/>
          <w:bCs/>
          <w:rtl/>
          <w:lang w:bidi="ar-TN"/>
        </w:rPr>
        <w:t>: الحق عندهم هو «سلطة إراديّة يستعملها صاحب الحق في حدود القانون وتحت حمايته».</w:t>
      </w:r>
    </w:p>
    <w:p w:rsidR="00BE2FCA" w:rsidRDefault="00BE2FCA" w:rsidP="00BE2FCA">
      <w:pPr>
        <w:rPr>
          <w:rFonts w:hint="cs"/>
          <w:b/>
          <w:bCs/>
          <w:rtl/>
        </w:rPr>
      </w:pPr>
    </w:p>
    <w:p w:rsidR="00BE2FCA" w:rsidRDefault="00BE2FCA" w:rsidP="00BE2FCA">
      <w:pPr>
        <w:rPr>
          <w:rFonts w:hint="cs"/>
          <w:b/>
          <w:bCs/>
          <w:rtl/>
        </w:rPr>
      </w:pPr>
    </w:p>
    <w:p w:rsidR="00000000" w:rsidRPr="00BE2FCA" w:rsidRDefault="00BE2FCA" w:rsidP="00BE2FCA">
      <w:pPr>
        <w:numPr>
          <w:ilvl w:val="0"/>
          <w:numId w:val="5"/>
        </w:numPr>
        <w:rPr>
          <w:b/>
          <w:bCs/>
        </w:rPr>
      </w:pPr>
      <w:r w:rsidRPr="00BE2FCA">
        <w:rPr>
          <w:b/>
          <w:bCs/>
          <w:rtl/>
          <w:lang w:bidi="ar-TN"/>
        </w:rPr>
        <w:t>المذهب الموضوعي</w:t>
      </w:r>
      <w:r w:rsidRPr="00BE2FCA">
        <w:rPr>
          <w:b/>
          <w:bCs/>
          <w:rtl/>
          <w:lang w:bidi="ar-TN"/>
        </w:rPr>
        <w:t>: هو «مصلحة يحميها القانون»</w:t>
      </w:r>
    </w:p>
    <w:p w:rsidR="00000000" w:rsidRPr="00BE2FCA" w:rsidRDefault="00BE2FCA" w:rsidP="00BE2FCA">
      <w:pPr>
        <w:numPr>
          <w:ilvl w:val="0"/>
          <w:numId w:val="5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المذهب المختلط</w:t>
      </w:r>
      <w:r w:rsidRPr="00BE2FCA">
        <w:rPr>
          <w:b/>
          <w:bCs/>
          <w:rtl/>
          <w:lang w:bidi="ar-TN"/>
        </w:rPr>
        <w:t>: هو «</w:t>
      </w:r>
      <w:r w:rsidRPr="00BE2FCA">
        <w:rPr>
          <w:b/>
          <w:bCs/>
          <w:rtl/>
          <w:lang w:bidi="ar-TN"/>
        </w:rPr>
        <w:t>سلطة إدارية ومصلحة محميّة»</w:t>
      </w:r>
    </w:p>
    <w:p w:rsidR="00000000" w:rsidRPr="00BE2FCA" w:rsidRDefault="00BE2FCA" w:rsidP="00BE2FCA">
      <w:pPr>
        <w:numPr>
          <w:ilvl w:val="0"/>
          <w:numId w:val="5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 xml:space="preserve">تعريف الأستاذ </w:t>
      </w:r>
      <w:proofErr w:type="spellStart"/>
      <w:r w:rsidRPr="00BE2FCA">
        <w:rPr>
          <w:b/>
          <w:bCs/>
          <w:rtl/>
          <w:lang w:bidi="ar-TN"/>
        </w:rPr>
        <w:t>دابان</w:t>
      </w:r>
      <w:proofErr w:type="spellEnd"/>
      <w:r w:rsidRPr="00BE2FCA">
        <w:rPr>
          <w:b/>
          <w:bCs/>
          <w:rtl/>
          <w:lang w:bidi="ar-TN"/>
        </w:rPr>
        <w:t xml:space="preserve">: هو «ميزة يمنحها القانون لشخص ما ويحميها بوسائله وبمقتضاها يتصرّف الشخص متسلطا على مال مُعتَرَف له </w:t>
      </w:r>
      <w:proofErr w:type="spellStart"/>
      <w:r w:rsidRPr="00BE2FCA">
        <w:rPr>
          <w:b/>
          <w:bCs/>
          <w:rtl/>
          <w:lang w:bidi="ar-TN"/>
        </w:rPr>
        <w:t>به</w:t>
      </w:r>
      <w:proofErr w:type="spellEnd"/>
      <w:r w:rsidRPr="00BE2FCA">
        <w:rPr>
          <w:b/>
          <w:bCs/>
          <w:rtl/>
          <w:lang w:bidi="ar-TN"/>
        </w:rPr>
        <w:t xml:space="preserve"> بصفته مالكا أو مستحقا له».</w:t>
      </w:r>
    </w:p>
    <w:p w:rsidR="00BE2FCA" w:rsidRDefault="00BE2FCA" w:rsidP="00BE2FCA">
      <w:pPr>
        <w:rPr>
          <w:rFonts w:hint="cs"/>
          <w:b/>
          <w:bCs/>
          <w:rtl/>
        </w:rPr>
      </w:pPr>
    </w:p>
    <w:p w:rsidR="00BE2FCA" w:rsidRPr="00BE2FCA" w:rsidRDefault="00BE2FCA" w:rsidP="00BE2FCA">
      <w:pPr>
        <w:rPr>
          <w:b/>
          <w:bCs/>
        </w:rPr>
      </w:pPr>
      <w:r w:rsidRPr="00BE2FCA">
        <w:rPr>
          <w:b/>
          <w:bCs/>
          <w:rtl/>
          <w:lang w:bidi="ar-TN"/>
        </w:rPr>
        <w:t>3) أركان الحق: للحق أربعة أركان لا يقوم إلا باكتمالها</w:t>
      </w:r>
    </w:p>
    <w:p w:rsidR="00000000" w:rsidRPr="00BE2FCA" w:rsidRDefault="00BE2FCA" w:rsidP="00BE2FCA">
      <w:pPr>
        <w:numPr>
          <w:ilvl w:val="0"/>
          <w:numId w:val="6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 xml:space="preserve">الركن 1: الشيء الثابت سواء كان مالا </w:t>
      </w:r>
      <w:proofErr w:type="spellStart"/>
      <w:r w:rsidRPr="00BE2FCA">
        <w:rPr>
          <w:b/>
          <w:bCs/>
          <w:rtl/>
          <w:lang w:bidi="ar-TN"/>
        </w:rPr>
        <w:t>أوغيره</w:t>
      </w:r>
      <w:proofErr w:type="spellEnd"/>
    </w:p>
    <w:p w:rsidR="00000000" w:rsidRPr="00BE2FCA" w:rsidRDefault="00BE2FCA" w:rsidP="00BE2FCA">
      <w:pPr>
        <w:numPr>
          <w:ilvl w:val="0"/>
          <w:numId w:val="6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الركن 2: من له الحق سواء كان الله عز وجلّ أو الإنسان</w:t>
      </w:r>
    </w:p>
    <w:p w:rsidR="00000000" w:rsidRPr="00BE2FCA" w:rsidRDefault="00BE2FCA" w:rsidP="00BE2FCA">
      <w:pPr>
        <w:numPr>
          <w:ilvl w:val="0"/>
          <w:numId w:val="6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الركن 3: من عليه الحق وهو المكلف</w:t>
      </w:r>
    </w:p>
    <w:p w:rsidR="00000000" w:rsidRPr="00BE2FCA" w:rsidRDefault="00BE2FCA" w:rsidP="00BE2FCA">
      <w:pPr>
        <w:numPr>
          <w:ilvl w:val="0"/>
          <w:numId w:val="6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الركن 4: إذن الشارع فيه.</w:t>
      </w:r>
      <w:r w:rsidRPr="00BE2FCA">
        <w:rPr>
          <w:b/>
          <w:bCs/>
          <w:rtl/>
        </w:rPr>
        <w:t xml:space="preserve"> </w:t>
      </w:r>
    </w:p>
    <w:p w:rsidR="00BE2FCA" w:rsidRDefault="00BE2FCA" w:rsidP="00BE2FCA">
      <w:pPr>
        <w:rPr>
          <w:rFonts w:hint="cs"/>
          <w:b/>
          <w:bCs/>
          <w:rtl/>
        </w:rPr>
      </w:pPr>
    </w:p>
    <w:p w:rsidR="00BE2FCA" w:rsidRPr="00BE2FCA" w:rsidRDefault="00BE2FCA" w:rsidP="00BE2FCA">
      <w:pPr>
        <w:rPr>
          <w:b/>
          <w:bCs/>
        </w:rPr>
      </w:pPr>
      <w:r w:rsidRPr="00BE2FCA">
        <w:rPr>
          <w:b/>
          <w:bCs/>
          <w:rtl/>
          <w:lang w:bidi="ar-TN"/>
        </w:rPr>
        <w:t>4) تقسيمات الحق:</w:t>
      </w:r>
    </w:p>
    <w:p w:rsidR="00000000" w:rsidRPr="00BE2FCA" w:rsidRDefault="00BE2FCA" w:rsidP="00BE2FCA">
      <w:pPr>
        <w:numPr>
          <w:ilvl w:val="0"/>
          <w:numId w:val="7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في الشريعة الإسلامية</w:t>
      </w:r>
    </w:p>
    <w:p w:rsidR="00BE2FCA" w:rsidRPr="00BE2FCA" w:rsidRDefault="00BE2FCA" w:rsidP="00BE2FCA">
      <w:pPr>
        <w:rPr>
          <w:b/>
          <w:bCs/>
          <w:rtl/>
        </w:rPr>
      </w:pPr>
      <w:r w:rsidRPr="00BE2FCA">
        <w:rPr>
          <w:b/>
          <w:bCs/>
          <w:rtl/>
          <w:lang w:bidi="ar-TN"/>
        </w:rPr>
        <w:t>1- تقسيمات الحق عند علماء الأصول: قسم علماء الأصول الحق إلى 3 أقسام: حقوق الله تعالى/ حقوق العباد/ حقوق مشتركة</w:t>
      </w:r>
      <w:r w:rsidRPr="00BE2FCA">
        <w:rPr>
          <w:b/>
          <w:bCs/>
          <w:lang w:val="de-DE"/>
        </w:rPr>
        <w:t xml:space="preserve"> </w:t>
      </w:r>
    </w:p>
    <w:p w:rsidR="00BE2FCA" w:rsidRDefault="00BE2FCA" w:rsidP="00BE2FCA">
      <w:pPr>
        <w:rPr>
          <w:rFonts w:hint="cs"/>
          <w:b/>
          <w:bCs/>
          <w:rtl/>
        </w:rPr>
      </w:pPr>
    </w:p>
    <w:p w:rsidR="00BE2FCA" w:rsidRPr="00BE2FCA" w:rsidRDefault="00BE2FCA" w:rsidP="00BE2FCA">
      <w:pPr>
        <w:rPr>
          <w:b/>
          <w:bCs/>
        </w:rPr>
      </w:pPr>
      <w:r w:rsidRPr="00BE2FCA">
        <w:rPr>
          <w:b/>
          <w:bCs/>
          <w:rtl/>
        </w:rPr>
        <w:tab/>
      </w:r>
      <w:r w:rsidRPr="00BE2FCA">
        <w:rPr>
          <w:b/>
          <w:bCs/>
          <w:rtl/>
          <w:lang w:bidi="ar-TN"/>
        </w:rPr>
        <w:t>2- تقسيمات الحق عند الفقهاء: قسّم الفقهاء الحق إلى قسمين: مالي وغير مالي</w:t>
      </w:r>
    </w:p>
    <w:p w:rsidR="00BE2FCA" w:rsidRPr="00BE2FCA" w:rsidRDefault="00BE2FCA" w:rsidP="00BE2FCA">
      <w:pPr>
        <w:rPr>
          <w:b/>
          <w:bCs/>
          <w:rtl/>
        </w:rPr>
      </w:pPr>
      <w:r w:rsidRPr="00BE2FCA">
        <w:rPr>
          <w:b/>
          <w:bCs/>
          <w:rtl/>
          <w:lang w:bidi="ar-TN"/>
        </w:rPr>
        <w:t>ب- تقسيم الحق في القانون: تنقسم الحقوق إلى</w:t>
      </w:r>
    </w:p>
    <w:p w:rsidR="00000000" w:rsidRPr="00BE2FCA" w:rsidRDefault="00BE2FCA" w:rsidP="00BE2FCA">
      <w:pPr>
        <w:numPr>
          <w:ilvl w:val="0"/>
          <w:numId w:val="8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حقوق سياسية</w:t>
      </w:r>
    </w:p>
    <w:p w:rsidR="00000000" w:rsidRPr="00BE2FCA" w:rsidRDefault="00BE2FCA" w:rsidP="00BE2FCA">
      <w:pPr>
        <w:numPr>
          <w:ilvl w:val="0"/>
          <w:numId w:val="8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حقوق مدنية (ع</w:t>
      </w:r>
      <w:r w:rsidRPr="00BE2FCA">
        <w:rPr>
          <w:b/>
          <w:bCs/>
          <w:rtl/>
          <w:lang w:bidi="ar-TN"/>
        </w:rPr>
        <w:t>امة وخاصة)</w:t>
      </w:r>
      <w:r w:rsidRPr="00BE2FCA">
        <w:rPr>
          <w:b/>
          <w:bCs/>
          <w:lang w:val="de-DE"/>
        </w:rPr>
        <w:t xml:space="preserve"> </w:t>
      </w:r>
    </w:p>
    <w:p w:rsidR="00BE2FCA" w:rsidRDefault="00BE2FCA" w:rsidP="00BE2FCA">
      <w:pPr>
        <w:rPr>
          <w:rFonts w:hint="cs"/>
          <w:b/>
          <w:bCs/>
          <w:rtl/>
        </w:rPr>
      </w:pPr>
    </w:p>
    <w:p w:rsidR="00BE2FCA" w:rsidRPr="00BE2FCA" w:rsidRDefault="00BE2FCA" w:rsidP="00BE2FCA">
      <w:pPr>
        <w:rPr>
          <w:b/>
          <w:bCs/>
        </w:rPr>
      </w:pPr>
      <w:r w:rsidRPr="00BE2FCA">
        <w:rPr>
          <w:b/>
          <w:bCs/>
          <w:u w:val="single"/>
          <w:rtl/>
          <w:lang w:bidi="ar-TN"/>
        </w:rPr>
        <w:t>2- تعريف الإنسان</w:t>
      </w:r>
    </w:p>
    <w:p w:rsidR="00BE2FCA" w:rsidRPr="00BE2FCA" w:rsidRDefault="00BE2FCA" w:rsidP="00BE2FCA">
      <w:pPr>
        <w:rPr>
          <w:b/>
          <w:bCs/>
          <w:rtl/>
        </w:rPr>
      </w:pPr>
      <w:r w:rsidRPr="00BE2FCA">
        <w:rPr>
          <w:b/>
          <w:bCs/>
          <w:rtl/>
          <w:lang w:bidi="ar-TN"/>
        </w:rPr>
        <w:t>1- الإنسان في اللغة: هو اسم جنس يقع على الذكر والأنثى والواحد والجمع. ويُستعمل للأنثى ولا يؤنّث (لا نقول إنسانة)</w:t>
      </w:r>
    </w:p>
    <w:p w:rsidR="00BE2FCA" w:rsidRPr="00BE2FCA" w:rsidRDefault="00BE2FCA" w:rsidP="00BE2FCA">
      <w:pPr>
        <w:rPr>
          <w:b/>
          <w:bCs/>
          <w:rtl/>
        </w:rPr>
      </w:pPr>
      <w:r w:rsidRPr="00BE2FCA">
        <w:rPr>
          <w:b/>
          <w:bCs/>
          <w:rtl/>
          <w:lang w:bidi="ar-TN"/>
        </w:rPr>
        <w:t>2- حقيقة الإنسان في المنظور الإسلامي:</w:t>
      </w:r>
    </w:p>
    <w:p w:rsidR="00000000" w:rsidRPr="00BE2FCA" w:rsidRDefault="00BE2FCA" w:rsidP="00BE2FCA">
      <w:pPr>
        <w:numPr>
          <w:ilvl w:val="0"/>
          <w:numId w:val="9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خلق الإنسان: خلق الله الإنسان وكرّمه. الدليل (النساء 1)</w:t>
      </w:r>
    </w:p>
    <w:p w:rsidR="00000000" w:rsidRPr="00BE2FCA" w:rsidRDefault="00BE2FCA" w:rsidP="00BE2FCA">
      <w:pPr>
        <w:numPr>
          <w:ilvl w:val="0"/>
          <w:numId w:val="10"/>
        </w:numPr>
        <w:rPr>
          <w:b/>
          <w:bCs/>
        </w:rPr>
      </w:pPr>
      <w:r w:rsidRPr="00BE2FCA">
        <w:rPr>
          <w:b/>
          <w:bCs/>
          <w:rtl/>
          <w:lang w:bidi="ar-TN"/>
        </w:rPr>
        <w:lastRenderedPageBreak/>
        <w:t xml:space="preserve">تركيب </w:t>
      </w:r>
      <w:r w:rsidRPr="00BE2FCA">
        <w:rPr>
          <w:b/>
          <w:bCs/>
          <w:rtl/>
          <w:lang w:bidi="ar-TN"/>
        </w:rPr>
        <w:t>الإنسان: الإنسان مركب من جملة من الأطوار منها:</w:t>
      </w:r>
    </w:p>
    <w:p w:rsidR="00000000" w:rsidRPr="00BE2FCA" w:rsidRDefault="00BE2FCA" w:rsidP="00BE2FCA">
      <w:pPr>
        <w:numPr>
          <w:ilvl w:val="0"/>
          <w:numId w:val="11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طور الماء (الأنبياء 30)</w:t>
      </w:r>
    </w:p>
    <w:p w:rsidR="00000000" w:rsidRPr="00BE2FCA" w:rsidRDefault="00BE2FCA" w:rsidP="00BE2FCA">
      <w:pPr>
        <w:numPr>
          <w:ilvl w:val="0"/>
          <w:numId w:val="11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طور التراب (الحج 5)</w:t>
      </w:r>
    </w:p>
    <w:p w:rsidR="00000000" w:rsidRPr="00BE2FCA" w:rsidRDefault="00BE2FCA" w:rsidP="00BE2FCA">
      <w:pPr>
        <w:numPr>
          <w:ilvl w:val="0"/>
          <w:numId w:val="11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طور الطين (المؤمنون 12)</w:t>
      </w:r>
    </w:p>
    <w:p w:rsidR="00000000" w:rsidRPr="00BE2FCA" w:rsidRDefault="00BE2FCA" w:rsidP="00BE2FCA">
      <w:pPr>
        <w:numPr>
          <w:ilvl w:val="0"/>
          <w:numId w:val="11"/>
        </w:numPr>
        <w:rPr>
          <w:b/>
          <w:bCs/>
          <w:rtl/>
        </w:rPr>
      </w:pPr>
      <w:r w:rsidRPr="00BE2FCA">
        <w:rPr>
          <w:b/>
          <w:bCs/>
          <w:rtl/>
          <w:lang w:bidi="ar-TN"/>
        </w:rPr>
        <w:t>طور الصلصال (الحجر 26)</w:t>
      </w:r>
    </w:p>
    <w:p w:rsidR="00000000" w:rsidRPr="00BE2FCA" w:rsidRDefault="00BE2FCA" w:rsidP="00BE2FCA">
      <w:pPr>
        <w:numPr>
          <w:ilvl w:val="0"/>
          <w:numId w:val="11"/>
        </w:numPr>
        <w:rPr>
          <w:b/>
          <w:bCs/>
        </w:rPr>
      </w:pPr>
      <w:r w:rsidRPr="00BE2FCA">
        <w:rPr>
          <w:b/>
          <w:bCs/>
          <w:rtl/>
          <w:lang w:bidi="ar-TN"/>
        </w:rPr>
        <w:t>طور النطفة وما يليها (المؤمنون 12- 14)</w:t>
      </w:r>
    </w:p>
    <w:p w:rsidR="00BE2FCA" w:rsidRDefault="00BE2FCA" w:rsidP="00BE2FCA">
      <w:pPr>
        <w:numPr>
          <w:ilvl w:val="0"/>
          <w:numId w:val="11"/>
        </w:numPr>
        <w:rPr>
          <w:rFonts w:hint="cs"/>
          <w:b/>
          <w:bCs/>
        </w:rPr>
      </w:pPr>
      <w:r w:rsidRPr="00BE2FCA">
        <w:rPr>
          <w:b/>
          <w:bCs/>
          <w:rtl/>
          <w:lang w:bidi="ar-TN"/>
        </w:rPr>
        <w:t>ماهية الإنسان</w:t>
      </w:r>
    </w:p>
    <w:p w:rsidR="00BE2FCA" w:rsidRPr="00BE2FCA" w:rsidRDefault="00BE2FCA" w:rsidP="00BE2FCA">
      <w:pPr>
        <w:ind w:left="360"/>
        <w:rPr>
          <w:b/>
          <w:bCs/>
        </w:rPr>
      </w:pPr>
      <w:r>
        <w:rPr>
          <w:rFonts w:hint="cs"/>
          <w:b/>
          <w:bCs/>
          <w:rtl/>
        </w:rPr>
        <w:t>____________________</w:t>
      </w:r>
    </w:p>
    <w:p w:rsidR="00BE2FCA" w:rsidRPr="00BE2FCA" w:rsidRDefault="00BE2FCA" w:rsidP="00BE2FCA">
      <w:pPr>
        <w:rPr>
          <w:b/>
          <w:bCs/>
        </w:rPr>
      </w:pPr>
      <w:r w:rsidRPr="00BE2FCA">
        <w:rPr>
          <w:b/>
          <w:bCs/>
          <w:rtl/>
        </w:rPr>
        <w:t>انتهت المحاضرة</w:t>
      </w:r>
      <w:r w:rsidRPr="00BE2FCA">
        <w:rPr>
          <w:b/>
          <w:bCs/>
          <w:rtl/>
          <w:lang w:bidi="ar-TN"/>
        </w:rPr>
        <w:t xml:space="preserve"> الثامنة  </w:t>
      </w:r>
    </w:p>
    <w:p w:rsidR="00BE2FCA" w:rsidRPr="00BE2FCA" w:rsidRDefault="00BE2FCA" w:rsidP="00BE2FCA">
      <w:pPr>
        <w:rPr>
          <w:b/>
          <w:bCs/>
          <w:rtl/>
        </w:rPr>
      </w:pPr>
      <w:r w:rsidRPr="00BE2FCA">
        <w:rPr>
          <w:b/>
          <w:bCs/>
          <w:rtl/>
        </w:rPr>
        <w:t>المرجع</w:t>
      </w:r>
    </w:p>
    <w:p w:rsidR="00BE2FCA" w:rsidRPr="00BE2FCA" w:rsidRDefault="00BE2FCA" w:rsidP="00BE2FCA">
      <w:pPr>
        <w:rPr>
          <w:b/>
          <w:bCs/>
          <w:rtl/>
        </w:rPr>
      </w:pPr>
      <w:r w:rsidRPr="00BE2FCA">
        <w:rPr>
          <w:b/>
          <w:bCs/>
          <w:rtl/>
          <w:lang w:bidi="ar-TN"/>
        </w:rPr>
        <w:t>حقوق الإنسان في الإسلام لراوية الظهار</w:t>
      </w:r>
      <w:r w:rsidRPr="00BE2FCA">
        <w:rPr>
          <w:b/>
          <w:bCs/>
          <w:rtl/>
        </w:rPr>
        <w:t xml:space="preserve"> </w:t>
      </w:r>
    </w:p>
    <w:p w:rsidR="00BE2FCA" w:rsidRPr="00BE2FCA" w:rsidRDefault="00BE2FCA" w:rsidP="00BE2FCA">
      <w:pPr>
        <w:rPr>
          <w:rFonts w:hint="cs"/>
          <w:b/>
          <w:bCs/>
        </w:rPr>
      </w:pPr>
    </w:p>
    <w:sectPr w:rsidR="00BE2FCA" w:rsidRPr="00BE2FCA" w:rsidSect="000075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07FA6"/>
    <w:multiLevelType w:val="hybridMultilevel"/>
    <w:tmpl w:val="B09A8438"/>
    <w:lvl w:ilvl="0" w:tplc="CE9838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26C7B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E039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C407D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8E803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7695C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A7CEB1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A006B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77891D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48D7E9D"/>
    <w:multiLevelType w:val="hybridMultilevel"/>
    <w:tmpl w:val="4F109D9C"/>
    <w:lvl w:ilvl="0" w:tplc="1AA45A3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2E368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9CC91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3A016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FAA62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FCD9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DE4B8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968CF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4ECF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5C2427C"/>
    <w:multiLevelType w:val="hybridMultilevel"/>
    <w:tmpl w:val="9D9CF046"/>
    <w:lvl w:ilvl="0" w:tplc="601C8414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8CD2E12E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53B6DC44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BDD8AFA6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0DEEB5C8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4D728E2C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BFC2146E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20442024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8EE21002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212361"/>
    <w:multiLevelType w:val="hybridMultilevel"/>
    <w:tmpl w:val="DDC0ACA0"/>
    <w:lvl w:ilvl="0" w:tplc="2048F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E640F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1659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04D6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E6DA4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B4EAD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627AE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12001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3431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32C6846"/>
    <w:multiLevelType w:val="hybridMultilevel"/>
    <w:tmpl w:val="3D3213DA"/>
    <w:lvl w:ilvl="0" w:tplc="007CD07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96068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6AEFD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2E96E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70B0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D650A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DE6F0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C0013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7AC6B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01069B5"/>
    <w:multiLevelType w:val="hybridMultilevel"/>
    <w:tmpl w:val="440AC02A"/>
    <w:lvl w:ilvl="0" w:tplc="B05A23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827C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9EF23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8A2D4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C6A9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72B94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7A0F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324A6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0AFC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F3E34CF"/>
    <w:multiLevelType w:val="hybridMultilevel"/>
    <w:tmpl w:val="28768FF0"/>
    <w:lvl w:ilvl="0" w:tplc="8C0415C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BCC83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C852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C0D4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66247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0E96B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3AB8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2CBA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26AA4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FEE220E"/>
    <w:multiLevelType w:val="hybridMultilevel"/>
    <w:tmpl w:val="464E9DDC"/>
    <w:lvl w:ilvl="0" w:tplc="824E6E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9492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C8575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92B16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680C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104EA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506D0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8AE4F4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BB076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63377D79"/>
    <w:multiLevelType w:val="hybridMultilevel"/>
    <w:tmpl w:val="D6C49F1A"/>
    <w:lvl w:ilvl="0" w:tplc="2040BC4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76BCA4EC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89FC29E8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2DB27818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BD6693E4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FE5488A8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F95038D4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797E3C6E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A0E4E640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9">
    <w:nsid w:val="659B47C7"/>
    <w:multiLevelType w:val="hybridMultilevel"/>
    <w:tmpl w:val="B6045B9E"/>
    <w:lvl w:ilvl="0" w:tplc="1188E8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76B6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0AA31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54FD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28A360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EE399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D2A0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D2472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42075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718E27F4"/>
    <w:multiLevelType w:val="hybridMultilevel"/>
    <w:tmpl w:val="12E4F35C"/>
    <w:lvl w:ilvl="0" w:tplc="9F946AC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75E563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532A47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FB34B82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D26DC9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1866B8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A328B45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388594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13C4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2980E80"/>
    <w:multiLevelType w:val="hybridMultilevel"/>
    <w:tmpl w:val="E766BD1A"/>
    <w:lvl w:ilvl="0" w:tplc="3C74BC5E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E920021E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ACA23E9E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C32610AA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87B6DF12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2FA2A45A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B570105A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9FF02956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10E8155E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9"/>
  </w:num>
  <w:num w:numId="5">
    <w:abstractNumId w:val="6"/>
  </w:num>
  <w:num w:numId="6">
    <w:abstractNumId w:val="4"/>
  </w:num>
  <w:num w:numId="7">
    <w:abstractNumId w:val="11"/>
  </w:num>
  <w:num w:numId="8">
    <w:abstractNumId w:val="5"/>
  </w:num>
  <w:num w:numId="9">
    <w:abstractNumId w:val="2"/>
  </w:num>
  <w:num w:numId="10">
    <w:abstractNumId w:val="8"/>
  </w:num>
  <w:num w:numId="11">
    <w:abstractNumId w:val="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20"/>
  <w:characterSpacingControl w:val="doNotCompress"/>
  <w:compat/>
  <w:rsids>
    <w:rsidRoot w:val="00BE2FCA"/>
    <w:rsid w:val="000075F5"/>
    <w:rsid w:val="00BD09BD"/>
    <w:rsid w:val="00BE2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9BD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8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65892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41330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4335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413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455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451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16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42847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3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88322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4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30965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887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0260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052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05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6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15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6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55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792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7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9278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202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4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320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130713">
          <w:marLeft w:val="0"/>
          <w:marRight w:val="80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9070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544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941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212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8088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75269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737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0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22875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2012-11-07T08:00:00Z</dcterms:created>
  <dcterms:modified xsi:type="dcterms:W3CDTF">2012-11-07T08:07:00Z</dcterms:modified>
</cp:coreProperties>
</file>