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36" w:rsidRPr="00A506B7" w:rsidRDefault="00C62136" w:rsidP="00A506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cs="Times New Roman,Bold"/>
          <w:b/>
          <w:bCs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المحاضرة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الثالثة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عشرة</w:t>
      </w:r>
    </w:p>
    <w:p w:rsidR="00C62136" w:rsidRPr="00A506B7" w:rsidRDefault="00C62136" w:rsidP="00C62136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التوجيه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:</w:t>
      </w:r>
    </w:p>
    <w:p w:rsidR="0001009F" w:rsidRPr="00A506B7" w:rsidRDefault="00C62136" w:rsidP="00C62136">
      <w:pPr>
        <w:rPr>
          <w:rFonts w:hint="cs"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( 1 (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</w:p>
    <w:p w:rsidR="00C62136" w:rsidRPr="00A506B7" w:rsidRDefault="00A4710B" w:rsidP="00C62136">
      <w:pPr>
        <w:rPr>
          <w:rFonts w:hint="cs"/>
          <w:color w:val="FF0000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الأهداف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التعليمية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للفصل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بعد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الانتهاء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دراسة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الفصل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يكون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الطالب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قادراً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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التعرف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مفهوم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التعرف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أهداف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وشمولية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تطبيقه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معرفة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علاقة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بوظائف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التعرف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مقهوم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القيادة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التفريق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القائد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والرئيس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الإداري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تعريف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الاتصالات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وأهميتها</w:t>
      </w:r>
    </w:p>
    <w:p w:rsidR="00A4710B" w:rsidRPr="00A506B7" w:rsidRDefault="00A4710B" w:rsidP="00A4710B">
      <w:pPr>
        <w:rPr>
          <w:rFonts w:hint="cs"/>
          <w:color w:val="000000" w:themeColor="text1"/>
          <w:sz w:val="26"/>
          <w:szCs w:val="26"/>
          <w:rtl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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تحديد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عناصر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الاتصال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26"/>
          <w:szCs w:val="26"/>
        </w:rPr>
      </w:pP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( 1 (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مفهوم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ومدى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الحاجة</w:t>
      </w:r>
    </w:p>
    <w:p w:rsidR="00A4710B" w:rsidRPr="00A506B7" w:rsidRDefault="00A4710B" w:rsidP="00A4710B">
      <w:pPr>
        <w:rPr>
          <w:rFonts w:hint="cs"/>
          <w:color w:val="FF0000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إليه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يعرف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أنه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: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الترتيب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المنظم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لجهود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Courier New" w:hAnsi="Courier New" w:cs="Courier New"/>
          <w:color w:val="000000" w:themeColor="text1"/>
          <w:sz w:val="26"/>
          <w:szCs w:val="26"/>
        </w:rPr>
        <w:t>o</w:t>
      </w:r>
    </w:p>
    <w:p w:rsidR="00A4710B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الجماعة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تتوحد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الجهود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التصرف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والتنفيذ</w:t>
      </w:r>
    </w:p>
    <w:p w:rsidR="00A506B7" w:rsidRPr="00A506B7" w:rsidRDefault="00A506B7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لتحقيق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الهدف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المحدد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Courier New" w:hAnsi="Courier New" w:cs="Courier New"/>
          <w:color w:val="000000" w:themeColor="text1"/>
          <w:sz w:val="26"/>
          <w:szCs w:val="26"/>
        </w:rPr>
        <w:t xml:space="preserve">o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ويتعلق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بالنواحي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التالية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: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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مقدار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الجهود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)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كماً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ونوعاً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(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تبذل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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توقيت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الجهود</w:t>
      </w:r>
    </w:p>
    <w:p w:rsidR="00A4710B" w:rsidRPr="00A506B7" w:rsidRDefault="00A4710B" w:rsidP="00A4710B">
      <w:pPr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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توجيه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وتحديد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الاتجاه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الذي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تسلكه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 w:themeColor="text1"/>
          <w:sz w:val="26"/>
          <w:szCs w:val="26"/>
        </w:rPr>
      </w:pP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وتنبع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الحاجة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إلى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الإداري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نتيجة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لاختلاف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فهمهم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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spellStart"/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وتقسيرهم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للقرارات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والسياسات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واللوائح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ونظم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العمل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وكذا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تقديرهم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للأهداف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المطلوبة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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ويتم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الجهود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المختلفة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للأفراد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اتخاذ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العديد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من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القرارات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كافة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المستويات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التنظيمية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والوظائف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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ويتم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نجاح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المدير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متى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ما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توحدت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الاتجاهات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لدى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العاملين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وإدراك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الجميع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للدور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الذي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تلعبه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وظيفة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كل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منهم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وطريقة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أدائها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</w:p>
    <w:p w:rsidR="00A4710B" w:rsidRPr="00A506B7" w:rsidRDefault="00A4710B" w:rsidP="00A4710B">
      <w:pPr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وتوقيتها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تحقيق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الأهداف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Times New Roman" w:cs="Times New Roman,Bold" w:hint="cs"/>
          <w:b/>
          <w:bCs/>
          <w:color w:val="000000" w:themeColor="text1"/>
          <w:sz w:val="26"/>
          <w:szCs w:val="26"/>
          <w:rtl/>
        </w:rPr>
        <w:t>المخططة</w:t>
      </w:r>
      <w:r w:rsidRPr="00A506B7">
        <w:rPr>
          <w:rFonts w:ascii="Times New Roman,Bold" w:hAnsi="Times New Roman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وعلى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ضوء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ما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سبق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نخلص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إلى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ما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يلي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FF0000"/>
          <w:sz w:val="26"/>
          <w:szCs w:val="26"/>
        </w:rPr>
        <w:t>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مسؤولية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ووظيفة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مدير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ويستهدف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منع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التشابك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والتداخل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داخل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المنظمة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وسيلة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وغاية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آن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واحد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يطبق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الجماعات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وحدات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ذاته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التأكيد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وحدة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الجهو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ك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د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لية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الآ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دا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ب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مبادئ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ص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الإد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ر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ارة</w:t>
      </w:r>
      <w:proofErr w:type="spellEnd"/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جوهر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وظيفة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يجب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عدم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الخلط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مفهومي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والتعاون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Wingdings" w:hAnsi="Wingdings" w:cs="Wingdings"/>
          <w:color w:val="FF0000"/>
          <w:sz w:val="26"/>
          <w:szCs w:val="26"/>
        </w:rPr>
        <w:t>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ليس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حالة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ساكنة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ولكنه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عملية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مستمرة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ودائمة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lastRenderedPageBreak/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هناك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ارتباط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جذري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وأساسي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كوظيفة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وبين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بناء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نفسه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يعتمد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السلطة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وأيضاً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كفاءة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درجة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الفهم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والتعاون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>.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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يجب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إحداث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وإيجاد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المجالات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الجديدة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التي</w:t>
      </w:r>
    </w:p>
    <w:p w:rsidR="00A4710B" w:rsidRPr="00A506B7" w:rsidRDefault="00A4710B" w:rsidP="00A4710B">
      <w:pPr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تظهر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باستمرار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مختلف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أنشطة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4710B" w:rsidRPr="00A506B7" w:rsidRDefault="00A4710B" w:rsidP="00A4710B">
      <w:pPr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Wingdings" w:hAnsi="Wingdings" w:cs="Wingdings"/>
          <w:color w:val="FF0000"/>
          <w:sz w:val="26"/>
          <w:szCs w:val="26"/>
        </w:rPr>
        <w:t></w:t>
      </w:r>
      <w:r w:rsidRPr="00A506B7">
        <w:rPr>
          <w:rFonts w:ascii="Times New Roman,Bold" w:hAnsi="Wingdings" w:cs="Times New Roman,Bold" w:hint="cs"/>
          <w:b/>
          <w:bCs/>
          <w:color w:val="FF0000"/>
          <w:sz w:val="26"/>
          <w:szCs w:val="26"/>
          <w:rtl/>
        </w:rPr>
        <w:t xml:space="preserve"> شمولية</w:t>
      </w:r>
      <w:r w:rsidRPr="00A506B7">
        <w:rPr>
          <w:rFonts w:ascii="Times New Roman,Bold" w:hAnsi="Wingdings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FF0000"/>
          <w:sz w:val="26"/>
          <w:szCs w:val="26"/>
          <w:rtl/>
        </w:rPr>
        <w:t>وظيفة</w:t>
      </w:r>
      <w:r w:rsidRPr="00A506B7">
        <w:rPr>
          <w:rFonts w:ascii="Times New Roman,Bold" w:hAnsi="Wingdings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FF0000"/>
          <w:sz w:val="26"/>
          <w:szCs w:val="26"/>
          <w:rtl/>
        </w:rPr>
        <w:t>التنسيق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 w:themeColor="text1"/>
          <w:sz w:val="26"/>
          <w:szCs w:val="26"/>
        </w:rPr>
      </w:pP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عمل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يتغلغل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صلب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كل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نشاط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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إداري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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وهو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مطلوب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كل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فرد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أو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مجموعة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في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المنظمة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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يتم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العملية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</w:p>
    <w:p w:rsidR="00A4710B" w:rsidRPr="00A506B7" w:rsidRDefault="00A4710B" w:rsidP="00A4710B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Wingdings" w:hAnsi="Wingdings" w:cs="Wingdings"/>
          <w:color w:val="000000" w:themeColor="text1"/>
          <w:sz w:val="26"/>
          <w:szCs w:val="26"/>
        </w:rPr>
        <w:t></w:t>
      </w:r>
      <w:r w:rsidRPr="00A506B7">
        <w:rPr>
          <w:rFonts w:ascii="Wingdings" w:hAnsi="Wingdings" w:cs="Wingdings"/>
          <w:color w:val="000000" w:themeColor="text1"/>
          <w:sz w:val="26"/>
          <w:szCs w:val="26"/>
        </w:rPr>
        <w:t>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ويتم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جهود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والأقسام</w:t>
      </w:r>
    </w:p>
    <w:p w:rsidR="00A506B7" w:rsidRDefault="00A4710B" w:rsidP="00A506B7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القرارات</w:t>
      </w:r>
      <w:r w:rsidRPr="00A506B7">
        <w:rPr>
          <w:rFonts w:ascii="Times New Roman,Bold" w:hAnsi="Wingdings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</w:p>
    <w:p w:rsidR="00A4710B" w:rsidRPr="00A506B7" w:rsidRDefault="00A4710B" w:rsidP="00A506B7">
      <w:pPr>
        <w:autoSpaceDE w:val="0"/>
        <w:autoSpaceDN w:val="0"/>
        <w:adjustRightInd w:val="0"/>
        <w:spacing w:after="0" w:line="240" w:lineRule="auto"/>
        <w:rPr>
          <w:rFonts w:ascii="Times New Roman,Bold" w:hAnsi="Wingdings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Book Antiqua" w:hAnsi="Book Antiqua" w:cs="Book Antiqua"/>
          <w:color w:val="000000" w:themeColor="text1"/>
          <w:sz w:val="26"/>
          <w:szCs w:val="26"/>
        </w:rPr>
        <w:t>7</w:t>
      </w:r>
    </w:p>
    <w:p w:rsidR="00A4710B" w:rsidRPr="00A506B7" w:rsidRDefault="00A4710B" w:rsidP="00A4710B">
      <w:pPr>
        <w:rPr>
          <w:rFonts w:ascii="Wingdings" w:hAnsi="Wingdings" w:cs="Wingdings" w:hint="cs"/>
          <w:color w:val="FF0000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العلاقة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والعمليات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الإدارية</w:t>
      </w:r>
    </w:p>
    <w:p w:rsidR="00A506B7" w:rsidRPr="00A506B7" w:rsidRDefault="00032AD8" w:rsidP="00A4710B">
      <w:pPr>
        <w:rPr>
          <w:rFonts w:ascii="Wingdings" w:hAnsi="Wingdings" w:cs="Wingdings"/>
          <w:color w:val="000000" w:themeColor="text1"/>
          <w:sz w:val="26"/>
          <w:szCs w:val="26"/>
          <w:rtl/>
        </w:rPr>
      </w:pPr>
      <w:r w:rsidRPr="00A506B7">
        <w:rPr>
          <w:rFonts w:ascii="Wingdings" w:hAnsi="Wingdings" w:cs="Wingdings" w:hint="cs"/>
          <w:noProof/>
          <w:color w:val="000000" w:themeColor="text1"/>
          <w:sz w:val="26"/>
          <w:szCs w:val="26"/>
          <w:rtl/>
        </w:rPr>
        <w:drawing>
          <wp:inline distT="0" distB="0" distL="0" distR="0">
            <wp:extent cx="5857875" cy="2686050"/>
            <wp:effectExtent l="0" t="0" r="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العلاقة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التخطيط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FF0000"/>
          <w:sz w:val="26"/>
          <w:szCs w:val="26"/>
        </w:rPr>
        <w:t>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المهم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جداً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تحقيق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التكامل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الخطط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وهذا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يتأتى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إلا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بضمان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بينها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تصميماً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وانجازاً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فلو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أردنا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مثلاً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إضافة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منتج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جديد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لباقة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منتجاتنا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...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فإن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ذلك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يتطلب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أنشطة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التصميم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والانتاج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والعمليات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</w:p>
    <w:p w:rsidR="00A506B7" w:rsidRPr="00A506B7" w:rsidRDefault="00A506B7" w:rsidP="00A506B7">
      <w:pPr>
        <w:tabs>
          <w:tab w:val="left" w:pos="926"/>
        </w:tabs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والموارد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...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وهذا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يحتاج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بغير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شك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العلاقة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FF0000"/>
          <w:sz w:val="26"/>
          <w:szCs w:val="26"/>
        </w:rPr>
        <w:t>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يعني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تحديد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العلاقات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الوحدات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المنظمة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وكذا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تحديد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السلطات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والمسئوليات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لكل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فرد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الوحدات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فإن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يلعب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دورا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رئيساً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توزيع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الأنشطة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المختلفة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الأقسام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المعنية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يرافق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ذلك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سلطات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ومسئوليات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ويؤثر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التنظيم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على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حجم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ونوعية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المطلوب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وهذا</w:t>
      </w:r>
    </w:p>
    <w:p w:rsidR="00A506B7" w:rsidRPr="00A506B7" w:rsidRDefault="00A506B7" w:rsidP="00A506B7">
      <w:pPr>
        <w:tabs>
          <w:tab w:val="left" w:pos="926"/>
        </w:tabs>
        <w:rPr>
          <w:rFonts w:ascii="Wingdings" w:hAnsi="Wingdings" w:cs="Wingdings" w:hint="cs"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lastRenderedPageBreak/>
        <w:t xml:space="preserve">.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</w:rPr>
        <w:t>«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نطاق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الإشراف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</w:rPr>
        <w:t>«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يرتبط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سبق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أطلقنا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عليه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العلاقة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التوجيه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FF0000"/>
          <w:sz w:val="26"/>
          <w:szCs w:val="26"/>
        </w:rPr>
        <w:t>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يعد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أحد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أدوات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التوجيه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مشاركة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تحديد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الأهداف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ورسم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الخطط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وكلما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حجم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المنظمة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صغيرا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كلما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تحقيق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جهود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أمراً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سهل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المنال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وكلما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كانت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العلاقات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الإنسانية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عميقة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وكلما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هيأت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الإدارة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للعاملين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ظروف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عمل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جيدة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كلما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خفف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ذلك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كثير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</w:p>
    <w:p w:rsidR="00A506B7" w:rsidRPr="00A506B7" w:rsidRDefault="00A506B7" w:rsidP="00A506B7">
      <w:pPr>
        <w:tabs>
          <w:tab w:val="left" w:pos="926"/>
        </w:tabs>
        <w:rPr>
          <w:rFonts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مشكلات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العمل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FF0000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العلاقة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بين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الرقابة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FF0000"/>
          <w:sz w:val="26"/>
          <w:szCs w:val="26"/>
          <w:rtl/>
        </w:rPr>
        <w:t>والتنسيق</w:t>
      </w:r>
      <w:r w:rsidRPr="00A506B7">
        <w:rPr>
          <w:rFonts w:ascii="Times New Roman,Bold" w:cs="Times New Roman,Bold"/>
          <w:b/>
          <w:bCs/>
          <w:color w:val="FF0000"/>
          <w:sz w:val="26"/>
          <w:szCs w:val="26"/>
        </w:rPr>
        <w:t xml:space="preserve"> : </w:t>
      </w:r>
      <w:r w:rsidRPr="00A506B7">
        <w:rPr>
          <w:rFonts w:ascii="Wingdings" w:hAnsi="Wingdings" w:cs="Wingdings"/>
          <w:color w:val="FF0000"/>
          <w:sz w:val="26"/>
          <w:szCs w:val="26"/>
        </w:rPr>
        <w:t>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إن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الهدف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الرقابة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هو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ضمان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تحقيق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الأهداف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المطلوبة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وتصحيح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الانحرافات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حال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حدوثها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وبالمثل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فإن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الهدف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هو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ضمان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تحقيق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الأهداف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توحيد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جهود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الأفراد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مع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ملاحظة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مهمة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وهي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الانحراف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النتائج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قد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يكون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بسبب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الخلل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،</w:t>
      </w:r>
      <w:proofErr w:type="spellEnd"/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ولذا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تصحيح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هذه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الانحرافات</w:t>
      </w:r>
    </w:p>
    <w:p w:rsidR="00A506B7" w:rsidRPr="00A506B7" w:rsidRDefault="00A506B7" w:rsidP="00A506B7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 w:themeColor="text1"/>
          <w:sz w:val="26"/>
          <w:szCs w:val="26"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من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خلال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الوظيفة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الرقابية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يترتب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عليها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أيضا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تصحيح</w:t>
      </w:r>
    </w:p>
    <w:p w:rsidR="00A506B7" w:rsidRPr="00A506B7" w:rsidRDefault="00A506B7" w:rsidP="00A506B7">
      <w:pPr>
        <w:tabs>
          <w:tab w:val="left" w:pos="926"/>
        </w:tabs>
        <w:rPr>
          <w:rFonts w:cs="Times New Roman,Bold" w:hint="cs"/>
          <w:b/>
          <w:bCs/>
          <w:color w:val="000000" w:themeColor="text1"/>
          <w:sz w:val="26"/>
          <w:szCs w:val="26"/>
          <w:rtl/>
        </w:rPr>
      </w:pP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الخلل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في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</w:t>
      </w:r>
      <w:r w:rsidRPr="00A506B7">
        <w:rPr>
          <w:rFonts w:ascii="Times New Roman,Bold" w:cs="Times New Roman,Bold" w:hint="cs"/>
          <w:b/>
          <w:bCs/>
          <w:color w:val="000000" w:themeColor="text1"/>
          <w:sz w:val="26"/>
          <w:szCs w:val="26"/>
          <w:rtl/>
        </w:rPr>
        <w:t>التنسيق</w:t>
      </w:r>
      <w:r w:rsidRPr="00A506B7">
        <w:rPr>
          <w:rFonts w:ascii="Times New Roman,Bold" w:cs="Times New Roman,Bold"/>
          <w:b/>
          <w:bCs/>
          <w:color w:val="000000" w:themeColor="text1"/>
          <w:sz w:val="26"/>
          <w:szCs w:val="26"/>
        </w:rPr>
        <w:t xml:space="preserve"> .</w:t>
      </w:r>
    </w:p>
    <w:p w:rsidR="00A506B7" w:rsidRPr="00A506B7" w:rsidRDefault="00A506B7" w:rsidP="00A506B7">
      <w:pPr>
        <w:tabs>
          <w:tab w:val="left" w:pos="926"/>
        </w:tabs>
        <w:jc w:val="right"/>
        <w:rPr>
          <w:rFonts w:cs="Times New Roman,Bold" w:hint="cs"/>
          <w:b/>
          <w:bCs/>
          <w:color w:val="FF0000"/>
          <w:sz w:val="26"/>
          <w:szCs w:val="26"/>
          <w:rtl/>
        </w:rPr>
      </w:pPr>
    </w:p>
    <w:p w:rsidR="00A506B7" w:rsidRPr="00A506B7" w:rsidRDefault="00A506B7" w:rsidP="00A506B7">
      <w:pPr>
        <w:tabs>
          <w:tab w:val="left" w:pos="926"/>
        </w:tabs>
        <w:jc w:val="right"/>
        <w:rPr>
          <w:rFonts w:cs="Times New Roman,Bold" w:hint="cs"/>
          <w:b/>
          <w:bCs/>
          <w:color w:val="FF0000"/>
          <w:sz w:val="26"/>
          <w:szCs w:val="26"/>
          <w:rtl/>
        </w:rPr>
      </w:pPr>
      <w:r w:rsidRPr="00A506B7">
        <w:rPr>
          <w:rFonts w:cs="Times New Roman,Bold" w:hint="cs"/>
          <w:b/>
          <w:bCs/>
          <w:color w:val="FF0000"/>
          <w:sz w:val="26"/>
          <w:szCs w:val="26"/>
          <w:rtl/>
        </w:rPr>
        <w:t>لا تنسوني من صالح دعائكم</w:t>
      </w:r>
    </w:p>
    <w:p w:rsidR="00A506B7" w:rsidRPr="00A506B7" w:rsidRDefault="00A506B7" w:rsidP="00A506B7">
      <w:pPr>
        <w:tabs>
          <w:tab w:val="left" w:pos="926"/>
        </w:tabs>
        <w:jc w:val="right"/>
        <w:rPr>
          <w:rFonts w:cs="Times New Roman,Bold"/>
          <w:b/>
          <w:bCs/>
          <w:color w:val="FF0000"/>
          <w:sz w:val="26"/>
          <w:szCs w:val="26"/>
          <w:lang w:val="en-PH"/>
        </w:rPr>
      </w:pPr>
      <w:r w:rsidRPr="00A506B7">
        <w:rPr>
          <w:rFonts w:cs="Times New Roman,Bold"/>
          <w:b/>
          <w:bCs/>
          <w:color w:val="FF0000"/>
          <w:sz w:val="26"/>
          <w:szCs w:val="26"/>
          <w:lang w:val="en-PH"/>
        </w:rPr>
        <w:t>Mona</w:t>
      </w:r>
    </w:p>
    <w:sectPr w:rsidR="00A506B7" w:rsidRPr="00A506B7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62136"/>
    <w:rsid w:val="0001009F"/>
    <w:rsid w:val="00032AD8"/>
    <w:rsid w:val="00492687"/>
    <w:rsid w:val="007625B0"/>
    <w:rsid w:val="00A4710B"/>
    <w:rsid w:val="00A506B7"/>
    <w:rsid w:val="00C62136"/>
    <w:rsid w:val="00ED1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09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32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32A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87A9003-617D-4B20-96AC-A59DEF17F97D}" type="doc">
      <dgm:prSet loTypeId="urn:microsoft.com/office/officeart/2005/8/layout/radial6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pPr rtl="1"/>
          <a:endParaRPr lang="ar-SA"/>
        </a:p>
      </dgm:t>
    </dgm:pt>
    <dgm:pt modelId="{9B2C7B76-CC8D-4B3E-A530-1CA8667A83A0}">
      <dgm:prSet phldrT="[نص]" custT="1"/>
      <dgm:spPr/>
      <dgm:t>
        <a:bodyPr/>
        <a:lstStyle/>
        <a:p>
          <a:pPr rtl="1"/>
          <a:r>
            <a:rPr lang="ar-SA" sz="1200"/>
            <a:t>افراد      معدات</a:t>
          </a:r>
        </a:p>
        <a:p>
          <a:pPr rtl="1"/>
          <a:r>
            <a:rPr lang="ar-SA" sz="1200"/>
            <a:t>طرق عمل    الات</a:t>
          </a:r>
        </a:p>
        <a:p>
          <a:pPr rtl="1"/>
          <a:r>
            <a:rPr lang="ar-SA" sz="1200"/>
            <a:t>اموال      مواد</a:t>
          </a:r>
        </a:p>
      </dgm:t>
    </dgm:pt>
    <dgm:pt modelId="{82338115-8C55-4052-9EC1-C398A912EC99}" type="parTrans" cxnId="{1986AEA0-1F09-4A7D-997D-0544D3E2BB17}">
      <dgm:prSet/>
      <dgm:spPr/>
      <dgm:t>
        <a:bodyPr/>
        <a:lstStyle/>
        <a:p>
          <a:pPr rtl="1"/>
          <a:endParaRPr lang="ar-SA"/>
        </a:p>
      </dgm:t>
    </dgm:pt>
    <dgm:pt modelId="{EAEB15F0-64BB-4AAB-A9D3-CC3208218BA2}" type="sibTrans" cxnId="{1986AEA0-1F09-4A7D-997D-0544D3E2BB17}">
      <dgm:prSet/>
      <dgm:spPr/>
      <dgm:t>
        <a:bodyPr/>
        <a:lstStyle/>
        <a:p>
          <a:pPr rtl="1"/>
          <a:endParaRPr lang="ar-SA"/>
        </a:p>
      </dgm:t>
    </dgm:pt>
    <dgm:pt modelId="{0695094C-C680-4B01-BC2D-3C6540A0F3C3}">
      <dgm:prSet phldrT="[نص]" custT="1"/>
      <dgm:spPr/>
      <dgm:t>
        <a:bodyPr/>
        <a:lstStyle/>
        <a:p>
          <a:pPr rtl="1"/>
          <a:r>
            <a:rPr lang="ar-SA" sz="1200"/>
            <a:t>تخطيط</a:t>
          </a:r>
        </a:p>
      </dgm:t>
    </dgm:pt>
    <dgm:pt modelId="{81CA758E-4DBA-4C49-86B8-0816AE7BB6C4}" type="parTrans" cxnId="{D3794399-05E3-4DF3-9892-8A5DC2D04481}">
      <dgm:prSet/>
      <dgm:spPr/>
      <dgm:t>
        <a:bodyPr/>
        <a:lstStyle/>
        <a:p>
          <a:pPr rtl="1"/>
          <a:endParaRPr lang="ar-SA"/>
        </a:p>
      </dgm:t>
    </dgm:pt>
    <dgm:pt modelId="{9E4884EF-3B0D-4CDB-B975-A8B083273AE4}" type="sibTrans" cxnId="{D3794399-05E3-4DF3-9892-8A5DC2D04481}">
      <dgm:prSet/>
      <dgm:spPr/>
      <dgm:t>
        <a:bodyPr/>
        <a:lstStyle/>
        <a:p>
          <a:pPr rtl="1"/>
          <a:endParaRPr lang="ar-SA"/>
        </a:p>
      </dgm:t>
    </dgm:pt>
    <dgm:pt modelId="{E34450AD-1779-4D8A-A9F5-40D7ED37F69C}">
      <dgm:prSet phldrT="[نص]" custT="1"/>
      <dgm:spPr/>
      <dgm:t>
        <a:bodyPr/>
        <a:lstStyle/>
        <a:p>
          <a:pPr rtl="1"/>
          <a:r>
            <a:rPr lang="ar-SA" sz="1200"/>
            <a:t>توجية</a:t>
          </a:r>
        </a:p>
      </dgm:t>
    </dgm:pt>
    <dgm:pt modelId="{3FFB8568-C975-4157-80CD-784F4A82DB45}" type="parTrans" cxnId="{8C68B9CE-D3EA-414C-9CD1-41BC27545D90}">
      <dgm:prSet/>
      <dgm:spPr/>
      <dgm:t>
        <a:bodyPr/>
        <a:lstStyle/>
        <a:p>
          <a:pPr rtl="1"/>
          <a:endParaRPr lang="ar-SA"/>
        </a:p>
      </dgm:t>
    </dgm:pt>
    <dgm:pt modelId="{B868731B-F24E-4A4B-B50B-60EEC17E7C4E}" type="sibTrans" cxnId="{8C68B9CE-D3EA-414C-9CD1-41BC27545D90}">
      <dgm:prSet/>
      <dgm:spPr/>
      <dgm:t>
        <a:bodyPr/>
        <a:lstStyle/>
        <a:p>
          <a:pPr rtl="1"/>
          <a:endParaRPr lang="ar-SA"/>
        </a:p>
      </dgm:t>
    </dgm:pt>
    <dgm:pt modelId="{F389D49C-B572-4F8A-A4DA-C92CA14E6DB4}">
      <dgm:prSet phldrT="[نص]" custT="1"/>
      <dgm:spPr/>
      <dgm:t>
        <a:bodyPr/>
        <a:lstStyle/>
        <a:p>
          <a:pPr rtl="1"/>
          <a:r>
            <a:rPr lang="ar-SA" sz="1200"/>
            <a:t>رقابة</a:t>
          </a:r>
        </a:p>
      </dgm:t>
    </dgm:pt>
    <dgm:pt modelId="{3D50259F-374F-42BD-A2EA-28E5A0FF39EC}" type="parTrans" cxnId="{306FF880-6F03-4CEE-BC66-7614E92CF87C}">
      <dgm:prSet/>
      <dgm:spPr/>
      <dgm:t>
        <a:bodyPr/>
        <a:lstStyle/>
        <a:p>
          <a:pPr rtl="1"/>
          <a:endParaRPr lang="ar-SA"/>
        </a:p>
      </dgm:t>
    </dgm:pt>
    <dgm:pt modelId="{08F83E30-33BC-479F-96CE-10AE650DF341}" type="sibTrans" cxnId="{306FF880-6F03-4CEE-BC66-7614E92CF87C}">
      <dgm:prSet/>
      <dgm:spPr/>
      <dgm:t>
        <a:bodyPr/>
        <a:lstStyle/>
        <a:p>
          <a:pPr rtl="1"/>
          <a:endParaRPr lang="ar-SA"/>
        </a:p>
      </dgm:t>
    </dgm:pt>
    <dgm:pt modelId="{0C168E49-0AB1-4BFF-B372-AC10BA75803E}">
      <dgm:prSet phldrT="[نص]" custT="1"/>
      <dgm:spPr/>
      <dgm:t>
        <a:bodyPr/>
        <a:lstStyle/>
        <a:p>
          <a:pPr rtl="1"/>
          <a:r>
            <a:rPr lang="ar-SA" sz="1200"/>
            <a:t>تنظيم</a:t>
          </a:r>
        </a:p>
      </dgm:t>
    </dgm:pt>
    <dgm:pt modelId="{445F847A-EEE1-4C0B-A240-1A90DFAC4E5E}" type="parTrans" cxnId="{6138403C-F3DC-4C28-B037-9368446D3347}">
      <dgm:prSet/>
      <dgm:spPr/>
      <dgm:t>
        <a:bodyPr/>
        <a:lstStyle/>
        <a:p>
          <a:pPr rtl="1"/>
          <a:endParaRPr lang="ar-SA"/>
        </a:p>
      </dgm:t>
    </dgm:pt>
    <dgm:pt modelId="{B3038C57-76C5-4EE1-A10D-86BCD9FC6C55}" type="sibTrans" cxnId="{6138403C-F3DC-4C28-B037-9368446D3347}">
      <dgm:prSet/>
      <dgm:spPr/>
      <dgm:t>
        <a:bodyPr/>
        <a:lstStyle/>
        <a:p>
          <a:pPr rtl="1"/>
          <a:endParaRPr lang="ar-SA"/>
        </a:p>
      </dgm:t>
    </dgm:pt>
    <dgm:pt modelId="{D8B97363-B94C-48D8-9C39-D98A40FC1A42}" type="pres">
      <dgm:prSet presAssocID="{587A9003-617D-4B20-96AC-A59DEF17F97D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9235102B-6ABE-4A95-8D4C-28913F9E0AA7}" type="pres">
      <dgm:prSet presAssocID="{9B2C7B76-CC8D-4B3E-A530-1CA8667A83A0}" presName="centerShape" presStyleLbl="node0" presStyleIdx="0" presStyleCnt="1" custScaleX="181459" custScaleY="156746"/>
      <dgm:spPr/>
      <dgm:t>
        <a:bodyPr/>
        <a:lstStyle/>
        <a:p>
          <a:pPr rtl="1"/>
          <a:endParaRPr lang="ar-SA"/>
        </a:p>
      </dgm:t>
    </dgm:pt>
    <dgm:pt modelId="{2E79A10B-4A33-469E-8CCB-40DD366A7F14}" type="pres">
      <dgm:prSet presAssocID="{0695094C-C680-4B01-BC2D-3C6540A0F3C3}" presName="node" presStyleLbl="node1" presStyleIdx="0" presStyleCnt="4" custScaleX="168801" custScaleY="93443" custRadScaleRad="77894" custRadScaleInc="-1628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53D68C7-6B89-4A51-9E0B-7B1505F9B3C5}" type="pres">
      <dgm:prSet presAssocID="{0695094C-C680-4B01-BC2D-3C6540A0F3C3}" presName="dummy" presStyleCnt="0"/>
      <dgm:spPr/>
    </dgm:pt>
    <dgm:pt modelId="{AA4602CD-D7FC-42C8-BB19-7DB24946594D}" type="pres">
      <dgm:prSet presAssocID="{9E4884EF-3B0D-4CDB-B975-A8B083273AE4}" presName="sibTrans" presStyleLbl="sibTrans2D1" presStyleIdx="0" presStyleCnt="4" custLinFactNeighborX="13020" custLinFactNeighborY="-1122"/>
      <dgm:spPr/>
    </dgm:pt>
    <dgm:pt modelId="{C5116C9E-3688-437B-881A-5D689188BCF7}" type="pres">
      <dgm:prSet presAssocID="{E34450AD-1779-4D8A-A9F5-40D7ED37F69C}" presName="node" presStyleLbl="node1" presStyleIdx="1" presStyleCnt="4" custScaleX="164292" custScaleY="92645" custRadScaleRad="107549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EAC206B-9736-4DF3-B3D0-ED7B9BFED101}" type="pres">
      <dgm:prSet presAssocID="{E34450AD-1779-4D8A-A9F5-40D7ED37F69C}" presName="dummy" presStyleCnt="0"/>
      <dgm:spPr/>
    </dgm:pt>
    <dgm:pt modelId="{C2429BAB-3B50-42DC-B3BC-2C9AABD08620}" type="pres">
      <dgm:prSet presAssocID="{B868731B-F24E-4A4B-B50B-60EEC17E7C4E}" presName="sibTrans" presStyleLbl="sibTrans2D1" presStyleIdx="1" presStyleCnt="4" custScaleX="102310" custScaleY="100993" custLinFactNeighborX="5855" custLinFactNeighborY="7554"/>
      <dgm:spPr/>
    </dgm:pt>
    <dgm:pt modelId="{B1EDFB69-5EFA-4AE4-A6F0-453881EB9236}" type="pres">
      <dgm:prSet presAssocID="{F389D49C-B572-4F8A-A4DA-C92CA14E6DB4}" presName="node" presStyleLbl="node1" presStyleIdx="2" presStyleCnt="4" custScaleX="160758" custScaleY="100241" custRadScaleRad="77770" custRadScaleInc="12227">
        <dgm:presLayoutVars>
          <dgm:bulletEnabled val="1"/>
        </dgm:presLayoutVars>
      </dgm:prSet>
      <dgm:spPr/>
    </dgm:pt>
    <dgm:pt modelId="{7211874A-868E-49B8-A0E4-428CB86EBA56}" type="pres">
      <dgm:prSet presAssocID="{F389D49C-B572-4F8A-A4DA-C92CA14E6DB4}" presName="dummy" presStyleCnt="0"/>
      <dgm:spPr/>
    </dgm:pt>
    <dgm:pt modelId="{A0FE80CB-1075-4998-A8A1-EFE01053746B}" type="pres">
      <dgm:prSet presAssocID="{08F83E30-33BC-479F-96CE-10AE650DF341}" presName="sibTrans" presStyleLbl="sibTrans2D1" presStyleIdx="2" presStyleCnt="4" custLinFactNeighborX="-7292" custLinFactNeighborY="4285"/>
      <dgm:spPr/>
    </dgm:pt>
    <dgm:pt modelId="{27EA99D0-8FDA-4B1A-96D4-DE55382912F3}" type="pres">
      <dgm:prSet presAssocID="{0C168E49-0AB1-4BFF-B372-AC10BA75803E}" presName="node" presStyleLbl="node1" presStyleIdx="3" presStyleCnt="4" custScaleX="159248" custScaleY="85034" custRadScaleRad="111328" custRadScaleInc="1619">
        <dgm:presLayoutVars>
          <dgm:bulletEnabled val="1"/>
        </dgm:presLayoutVars>
      </dgm:prSet>
      <dgm:spPr/>
    </dgm:pt>
    <dgm:pt modelId="{50F37B25-B3C4-47DF-A5B5-A2384FE2B81B}" type="pres">
      <dgm:prSet presAssocID="{0C168E49-0AB1-4BFF-B372-AC10BA75803E}" presName="dummy" presStyleCnt="0"/>
      <dgm:spPr/>
    </dgm:pt>
    <dgm:pt modelId="{33F22B99-62BA-4528-A1D7-118E59090BE0}" type="pres">
      <dgm:prSet presAssocID="{B3038C57-76C5-4EE1-A10D-86BCD9FC6C55}" presName="sibTrans" presStyleLbl="sibTrans2D1" presStyleIdx="3" presStyleCnt="4" custLinFactNeighborX="-7101" custLinFactNeighborY="-6155"/>
      <dgm:spPr/>
    </dgm:pt>
  </dgm:ptLst>
  <dgm:cxnLst>
    <dgm:cxn modelId="{D9A1EF38-737C-4F82-842F-780A5F3B2D07}" type="presOf" srcId="{E34450AD-1779-4D8A-A9F5-40D7ED37F69C}" destId="{C5116C9E-3688-437B-881A-5D689188BCF7}" srcOrd="0" destOrd="0" presId="urn:microsoft.com/office/officeart/2005/8/layout/radial6"/>
    <dgm:cxn modelId="{12EEF9EE-2B80-4520-972C-DDD533FA43E0}" type="presOf" srcId="{9E4884EF-3B0D-4CDB-B975-A8B083273AE4}" destId="{AA4602CD-D7FC-42C8-BB19-7DB24946594D}" srcOrd="0" destOrd="0" presId="urn:microsoft.com/office/officeart/2005/8/layout/radial6"/>
    <dgm:cxn modelId="{306FF880-6F03-4CEE-BC66-7614E92CF87C}" srcId="{9B2C7B76-CC8D-4B3E-A530-1CA8667A83A0}" destId="{F389D49C-B572-4F8A-A4DA-C92CA14E6DB4}" srcOrd="2" destOrd="0" parTransId="{3D50259F-374F-42BD-A2EA-28E5A0FF39EC}" sibTransId="{08F83E30-33BC-479F-96CE-10AE650DF341}"/>
    <dgm:cxn modelId="{95D4B3E1-070E-48B5-BA10-4451D9074B4D}" type="presOf" srcId="{B3038C57-76C5-4EE1-A10D-86BCD9FC6C55}" destId="{33F22B99-62BA-4528-A1D7-118E59090BE0}" srcOrd="0" destOrd="0" presId="urn:microsoft.com/office/officeart/2005/8/layout/radial6"/>
    <dgm:cxn modelId="{8C68B9CE-D3EA-414C-9CD1-41BC27545D90}" srcId="{9B2C7B76-CC8D-4B3E-A530-1CA8667A83A0}" destId="{E34450AD-1779-4D8A-A9F5-40D7ED37F69C}" srcOrd="1" destOrd="0" parTransId="{3FFB8568-C975-4157-80CD-784F4A82DB45}" sibTransId="{B868731B-F24E-4A4B-B50B-60EEC17E7C4E}"/>
    <dgm:cxn modelId="{DE0A6804-D6FD-4526-856F-612A3269F715}" type="presOf" srcId="{F389D49C-B572-4F8A-A4DA-C92CA14E6DB4}" destId="{B1EDFB69-5EFA-4AE4-A6F0-453881EB9236}" srcOrd="0" destOrd="0" presId="urn:microsoft.com/office/officeart/2005/8/layout/radial6"/>
    <dgm:cxn modelId="{6138403C-F3DC-4C28-B037-9368446D3347}" srcId="{9B2C7B76-CC8D-4B3E-A530-1CA8667A83A0}" destId="{0C168E49-0AB1-4BFF-B372-AC10BA75803E}" srcOrd="3" destOrd="0" parTransId="{445F847A-EEE1-4C0B-A240-1A90DFAC4E5E}" sibTransId="{B3038C57-76C5-4EE1-A10D-86BCD9FC6C55}"/>
    <dgm:cxn modelId="{D3794399-05E3-4DF3-9892-8A5DC2D04481}" srcId="{9B2C7B76-CC8D-4B3E-A530-1CA8667A83A0}" destId="{0695094C-C680-4B01-BC2D-3C6540A0F3C3}" srcOrd="0" destOrd="0" parTransId="{81CA758E-4DBA-4C49-86B8-0816AE7BB6C4}" sibTransId="{9E4884EF-3B0D-4CDB-B975-A8B083273AE4}"/>
    <dgm:cxn modelId="{91B4996E-4165-4CCA-BE36-F190A92C88A8}" type="presOf" srcId="{0C168E49-0AB1-4BFF-B372-AC10BA75803E}" destId="{27EA99D0-8FDA-4B1A-96D4-DE55382912F3}" srcOrd="0" destOrd="0" presId="urn:microsoft.com/office/officeart/2005/8/layout/radial6"/>
    <dgm:cxn modelId="{82DFC340-37EF-4D87-A804-4774B8FAC5B9}" type="presOf" srcId="{587A9003-617D-4B20-96AC-A59DEF17F97D}" destId="{D8B97363-B94C-48D8-9C39-D98A40FC1A42}" srcOrd="0" destOrd="0" presId="urn:microsoft.com/office/officeart/2005/8/layout/radial6"/>
    <dgm:cxn modelId="{0DA02FD1-FB30-4B08-B4D4-3E160EDBE597}" type="presOf" srcId="{B868731B-F24E-4A4B-B50B-60EEC17E7C4E}" destId="{C2429BAB-3B50-42DC-B3BC-2C9AABD08620}" srcOrd="0" destOrd="0" presId="urn:microsoft.com/office/officeart/2005/8/layout/radial6"/>
    <dgm:cxn modelId="{3C371866-C369-434E-9259-101D3393762F}" type="presOf" srcId="{08F83E30-33BC-479F-96CE-10AE650DF341}" destId="{A0FE80CB-1075-4998-A8A1-EFE01053746B}" srcOrd="0" destOrd="0" presId="urn:microsoft.com/office/officeart/2005/8/layout/radial6"/>
    <dgm:cxn modelId="{17B03F0C-D797-4404-9A61-9CCFE27B511F}" type="presOf" srcId="{9B2C7B76-CC8D-4B3E-A530-1CA8667A83A0}" destId="{9235102B-6ABE-4A95-8D4C-28913F9E0AA7}" srcOrd="0" destOrd="0" presId="urn:microsoft.com/office/officeart/2005/8/layout/radial6"/>
    <dgm:cxn modelId="{1986AEA0-1F09-4A7D-997D-0544D3E2BB17}" srcId="{587A9003-617D-4B20-96AC-A59DEF17F97D}" destId="{9B2C7B76-CC8D-4B3E-A530-1CA8667A83A0}" srcOrd="0" destOrd="0" parTransId="{82338115-8C55-4052-9EC1-C398A912EC99}" sibTransId="{EAEB15F0-64BB-4AAB-A9D3-CC3208218BA2}"/>
    <dgm:cxn modelId="{AAC349FE-3C5A-4FC0-B486-5CAF51AF20ED}" type="presOf" srcId="{0695094C-C680-4B01-BC2D-3C6540A0F3C3}" destId="{2E79A10B-4A33-469E-8CCB-40DD366A7F14}" srcOrd="0" destOrd="0" presId="urn:microsoft.com/office/officeart/2005/8/layout/radial6"/>
    <dgm:cxn modelId="{ECDF103D-F052-4CCB-B05B-1DD44F91DF81}" type="presParOf" srcId="{D8B97363-B94C-48D8-9C39-D98A40FC1A42}" destId="{9235102B-6ABE-4A95-8D4C-28913F9E0AA7}" srcOrd="0" destOrd="0" presId="urn:microsoft.com/office/officeart/2005/8/layout/radial6"/>
    <dgm:cxn modelId="{25F8E094-9F71-46BB-8E99-DFFA321442D2}" type="presParOf" srcId="{D8B97363-B94C-48D8-9C39-D98A40FC1A42}" destId="{2E79A10B-4A33-469E-8CCB-40DD366A7F14}" srcOrd="1" destOrd="0" presId="urn:microsoft.com/office/officeart/2005/8/layout/radial6"/>
    <dgm:cxn modelId="{78CCD4CE-F8A3-490C-93BF-95BED67FB41A}" type="presParOf" srcId="{D8B97363-B94C-48D8-9C39-D98A40FC1A42}" destId="{653D68C7-6B89-4A51-9E0B-7B1505F9B3C5}" srcOrd="2" destOrd="0" presId="urn:microsoft.com/office/officeart/2005/8/layout/radial6"/>
    <dgm:cxn modelId="{FFF205A9-DB7E-43C5-ADC0-2B9C5B3EFD42}" type="presParOf" srcId="{D8B97363-B94C-48D8-9C39-D98A40FC1A42}" destId="{AA4602CD-D7FC-42C8-BB19-7DB24946594D}" srcOrd="3" destOrd="0" presId="urn:microsoft.com/office/officeart/2005/8/layout/radial6"/>
    <dgm:cxn modelId="{519FF593-C05A-4D59-8EAA-3BDA6EBF6754}" type="presParOf" srcId="{D8B97363-B94C-48D8-9C39-D98A40FC1A42}" destId="{C5116C9E-3688-437B-881A-5D689188BCF7}" srcOrd="4" destOrd="0" presId="urn:microsoft.com/office/officeart/2005/8/layout/radial6"/>
    <dgm:cxn modelId="{F3512287-A9EB-4862-9932-813A1677D227}" type="presParOf" srcId="{D8B97363-B94C-48D8-9C39-D98A40FC1A42}" destId="{EEAC206B-9736-4DF3-B3D0-ED7B9BFED101}" srcOrd="5" destOrd="0" presId="urn:microsoft.com/office/officeart/2005/8/layout/radial6"/>
    <dgm:cxn modelId="{246D4807-550B-4DAB-B371-2E3149FADB94}" type="presParOf" srcId="{D8B97363-B94C-48D8-9C39-D98A40FC1A42}" destId="{C2429BAB-3B50-42DC-B3BC-2C9AABD08620}" srcOrd="6" destOrd="0" presId="urn:microsoft.com/office/officeart/2005/8/layout/radial6"/>
    <dgm:cxn modelId="{0AD16F94-4AD9-4940-A236-9D890ECB7B4D}" type="presParOf" srcId="{D8B97363-B94C-48D8-9C39-D98A40FC1A42}" destId="{B1EDFB69-5EFA-4AE4-A6F0-453881EB9236}" srcOrd="7" destOrd="0" presId="urn:microsoft.com/office/officeart/2005/8/layout/radial6"/>
    <dgm:cxn modelId="{50483DE4-2F4F-4121-A690-52DC0CD0FF7E}" type="presParOf" srcId="{D8B97363-B94C-48D8-9C39-D98A40FC1A42}" destId="{7211874A-868E-49B8-A0E4-428CB86EBA56}" srcOrd="8" destOrd="0" presId="urn:microsoft.com/office/officeart/2005/8/layout/radial6"/>
    <dgm:cxn modelId="{7B6ED0AC-EBFA-4C0C-9140-D8D45368EABE}" type="presParOf" srcId="{D8B97363-B94C-48D8-9C39-D98A40FC1A42}" destId="{A0FE80CB-1075-4998-A8A1-EFE01053746B}" srcOrd="9" destOrd="0" presId="urn:microsoft.com/office/officeart/2005/8/layout/radial6"/>
    <dgm:cxn modelId="{CA492AE2-90F7-4D68-81E8-BE98836AFDA2}" type="presParOf" srcId="{D8B97363-B94C-48D8-9C39-D98A40FC1A42}" destId="{27EA99D0-8FDA-4B1A-96D4-DE55382912F3}" srcOrd="10" destOrd="0" presId="urn:microsoft.com/office/officeart/2005/8/layout/radial6"/>
    <dgm:cxn modelId="{8C483B62-869C-4F80-AC88-941827E99229}" type="presParOf" srcId="{D8B97363-B94C-48D8-9C39-D98A40FC1A42}" destId="{50F37B25-B3C4-47DF-A5B5-A2384FE2B81B}" srcOrd="11" destOrd="0" presId="urn:microsoft.com/office/officeart/2005/8/layout/radial6"/>
    <dgm:cxn modelId="{1D442C2C-7ED0-489D-BF60-F80BD55D0897}" type="presParOf" srcId="{D8B97363-B94C-48D8-9C39-D98A40FC1A42}" destId="{33F22B99-62BA-4528-A1D7-118E59090BE0}" srcOrd="12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3F22B99-62BA-4528-A1D7-118E59090BE0}">
      <dsp:nvSpPr>
        <dsp:cNvPr id="0" name=""/>
        <dsp:cNvSpPr/>
      </dsp:nvSpPr>
      <dsp:spPr>
        <a:xfrm>
          <a:off x="1598915" y="394379"/>
          <a:ext cx="2066722" cy="2066722"/>
        </a:xfrm>
        <a:prstGeom prst="blockArc">
          <a:avLst>
            <a:gd name="adj1" fmla="val 11599931"/>
            <a:gd name="adj2" fmla="val 16454117"/>
            <a:gd name="adj3" fmla="val 4639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0FE80CB-1075-4998-A8A1-EFE01053746B}">
      <dsp:nvSpPr>
        <dsp:cNvPr id="0" name=""/>
        <dsp:cNvSpPr/>
      </dsp:nvSpPr>
      <dsp:spPr>
        <a:xfrm>
          <a:off x="1599499" y="164646"/>
          <a:ext cx="2066722" cy="2066722"/>
        </a:xfrm>
        <a:prstGeom prst="blockArc">
          <a:avLst>
            <a:gd name="adj1" fmla="val 5104173"/>
            <a:gd name="adj2" fmla="val 10070001"/>
            <a:gd name="adj3" fmla="val 4639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2429BAB-3B50-42DC-B3BC-2C9AABD08620}">
      <dsp:nvSpPr>
        <dsp:cNvPr id="0" name=""/>
        <dsp:cNvSpPr/>
      </dsp:nvSpPr>
      <dsp:spPr>
        <a:xfrm>
          <a:off x="2083648" y="229352"/>
          <a:ext cx="2114464" cy="2087245"/>
        </a:xfrm>
        <a:prstGeom prst="blockArc">
          <a:avLst>
            <a:gd name="adj1" fmla="val 737388"/>
            <a:gd name="adj2" fmla="val 5911223"/>
            <a:gd name="adj3" fmla="val 4639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A4602CD-D7FC-42C8-BB19-7DB24946594D}">
      <dsp:nvSpPr>
        <dsp:cNvPr id="0" name=""/>
        <dsp:cNvSpPr/>
      </dsp:nvSpPr>
      <dsp:spPr>
        <a:xfrm>
          <a:off x="2255044" y="487454"/>
          <a:ext cx="2066722" cy="2066722"/>
        </a:xfrm>
        <a:prstGeom prst="blockArc">
          <a:avLst>
            <a:gd name="adj1" fmla="val 15632971"/>
            <a:gd name="adj2" fmla="val 20871541"/>
            <a:gd name="adj3" fmla="val 4639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235102B-6ABE-4A95-8D4C-28913F9E0AA7}">
      <dsp:nvSpPr>
        <dsp:cNvPr id="0" name=""/>
        <dsp:cNvSpPr/>
      </dsp:nvSpPr>
      <dsp:spPr>
        <a:xfrm>
          <a:off x="2057662" y="586347"/>
          <a:ext cx="1725759" cy="149072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افراد      معدات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طرق عمل    الات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اموال      مواد</a:t>
          </a:r>
        </a:p>
      </dsp:txBody>
      <dsp:txXfrm>
        <a:off x="2057662" y="586347"/>
        <a:ext cx="1725759" cy="1490727"/>
      </dsp:txXfrm>
    </dsp:sp>
    <dsp:sp modelId="{2E79A10B-4A33-469E-8CCB-40DD366A7F14}">
      <dsp:nvSpPr>
        <dsp:cNvPr id="0" name=""/>
        <dsp:cNvSpPr/>
      </dsp:nvSpPr>
      <dsp:spPr>
        <a:xfrm>
          <a:off x="2291699" y="237268"/>
          <a:ext cx="1123763" cy="622080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تخطيط</a:t>
          </a:r>
        </a:p>
      </dsp:txBody>
      <dsp:txXfrm>
        <a:off x="2291699" y="237268"/>
        <a:ext cx="1123763" cy="622080"/>
      </dsp:txXfrm>
    </dsp:sp>
    <dsp:sp modelId="{C5116C9E-3688-437B-881A-5D689188BCF7}">
      <dsp:nvSpPr>
        <dsp:cNvPr id="0" name=""/>
        <dsp:cNvSpPr/>
      </dsp:nvSpPr>
      <dsp:spPr>
        <a:xfrm>
          <a:off x="3459264" y="1023326"/>
          <a:ext cx="1093745" cy="6167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توجية</a:t>
          </a:r>
        </a:p>
      </dsp:txBody>
      <dsp:txXfrm>
        <a:off x="3459264" y="1023326"/>
        <a:ext cx="1093745" cy="616767"/>
      </dsp:txXfrm>
    </dsp:sp>
    <dsp:sp modelId="{B1EDFB69-5EFA-4AE4-A6F0-453881EB9236}">
      <dsp:nvSpPr>
        <dsp:cNvPr id="0" name=""/>
        <dsp:cNvSpPr/>
      </dsp:nvSpPr>
      <dsp:spPr>
        <a:xfrm>
          <a:off x="2335211" y="1781440"/>
          <a:ext cx="1070218" cy="66733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رقابة</a:t>
          </a:r>
        </a:p>
      </dsp:txBody>
      <dsp:txXfrm>
        <a:off x="2335211" y="1781440"/>
        <a:ext cx="1070218" cy="667337"/>
      </dsp:txXfrm>
    </dsp:sp>
    <dsp:sp modelId="{27EA99D0-8FDA-4B1A-96D4-DE55382912F3}">
      <dsp:nvSpPr>
        <dsp:cNvPr id="0" name=""/>
        <dsp:cNvSpPr/>
      </dsp:nvSpPr>
      <dsp:spPr>
        <a:xfrm>
          <a:off x="1266760" y="1039135"/>
          <a:ext cx="1060165" cy="56609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تنظيم</a:t>
          </a:r>
        </a:p>
      </dsp:txBody>
      <dsp:txXfrm>
        <a:off x="1266760" y="1039135"/>
        <a:ext cx="1060165" cy="5660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4A6F87-03AB-472A-8082-B4E0B3D26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laila</cp:lastModifiedBy>
  <cp:revision>3</cp:revision>
  <dcterms:created xsi:type="dcterms:W3CDTF">2012-11-25T17:53:00Z</dcterms:created>
  <dcterms:modified xsi:type="dcterms:W3CDTF">2012-11-25T20:08:00Z</dcterms:modified>
</cp:coreProperties>
</file>