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diagrams/drawing3.xml" ContentType="application/vnd.ms-office.drawingml.diagramDrawing+xml"/>
  <Override PartName="/word/diagrams/drawing4.xml" ContentType="application/vnd.ms-office.drawingml.diagramDrawing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cs="Arial,Bold"/>
          <w:b/>
          <w:bCs/>
          <w:color w:val="000000" w:themeColor="text1"/>
          <w:sz w:val="48"/>
          <w:szCs w:val="48"/>
          <w:rtl/>
        </w:rPr>
      </w:pPr>
      <w:r w:rsidRPr="006F1D64">
        <w:rPr>
          <w:rFonts w:cs="Arial,Bold" w:hint="eastAsia"/>
          <w:b/>
          <w:bCs/>
          <w:color w:val="000000" w:themeColor="text1"/>
          <w:sz w:val="48"/>
          <w:szCs w:val="48"/>
          <w:rtl/>
        </w:rPr>
        <w:t>تطور</w:t>
      </w:r>
      <w:r w:rsidRPr="006F1D64">
        <w:rPr>
          <w:rFonts w:cs="Arial,Bold"/>
          <w:b/>
          <w:bCs/>
          <w:color w:val="000000" w:themeColor="text1"/>
          <w:sz w:val="48"/>
          <w:szCs w:val="48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48"/>
          <w:szCs w:val="48"/>
          <w:rtl/>
        </w:rPr>
        <w:t>نظرية</w:t>
      </w:r>
      <w:r w:rsidRPr="006F1D64">
        <w:rPr>
          <w:rFonts w:cs="Arial,Bold"/>
          <w:b/>
          <w:bCs/>
          <w:color w:val="000000" w:themeColor="text1"/>
          <w:sz w:val="48"/>
          <w:szCs w:val="48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48"/>
          <w:szCs w:val="48"/>
          <w:rtl/>
        </w:rPr>
        <w:t>الادارة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hAnsi="Arial"/>
          <w:b/>
          <w:bCs/>
          <w:color w:val="000000" w:themeColor="text1"/>
          <w:sz w:val="48"/>
          <w:szCs w:val="48"/>
          <w:rtl/>
        </w:rPr>
      </w:pPr>
      <w:r w:rsidRPr="006F1D64">
        <w:rPr>
          <w:rFonts w:ascii="Arial" w:hAnsi="Arial"/>
          <w:b/>
          <w:bCs/>
          <w:color w:val="000000" w:themeColor="text1"/>
          <w:sz w:val="48"/>
          <w:szCs w:val="48"/>
          <w:rtl/>
        </w:rPr>
        <w:t>المحاضرة الخامسة</w:t>
      </w:r>
    </w:p>
    <w:p w:rsidR="005E48D5" w:rsidRPr="005654B9" w:rsidRDefault="005E48D5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b/>
          <w:bCs/>
          <w:color w:val="000000" w:themeColor="text1"/>
          <w:sz w:val="48"/>
          <w:szCs w:val="48"/>
          <w:u w:val="single"/>
        </w:rPr>
      </w:pPr>
      <w:r w:rsidRPr="005654B9">
        <w:rPr>
          <w:rFonts w:ascii="Arial" w:hAnsi="Arial"/>
          <w:b/>
          <w:bCs/>
          <w:color w:val="000000" w:themeColor="text1"/>
          <w:sz w:val="48"/>
          <w:szCs w:val="48"/>
          <w:u w:val="single"/>
          <w:rtl/>
        </w:rPr>
        <w:t xml:space="preserve">الادارة </w:t>
      </w:r>
      <w:proofErr w:type="spellStart"/>
      <w:r w:rsidRPr="005654B9">
        <w:rPr>
          <w:rFonts w:ascii="Arial" w:hAnsi="Arial"/>
          <w:b/>
          <w:bCs/>
          <w:color w:val="000000" w:themeColor="text1"/>
          <w:sz w:val="48"/>
          <w:szCs w:val="48"/>
          <w:u w:val="single"/>
          <w:rtl/>
        </w:rPr>
        <w:t>”</w:t>
      </w:r>
      <w:proofErr w:type="spellEnd"/>
      <w:r w:rsidRPr="005654B9">
        <w:rPr>
          <w:rFonts w:ascii="Arial" w:hAnsi="Arial"/>
          <w:b/>
          <w:bCs/>
          <w:color w:val="000000" w:themeColor="text1"/>
          <w:sz w:val="48"/>
          <w:szCs w:val="48"/>
          <w:u w:val="single"/>
          <w:rtl/>
        </w:rPr>
        <w:t xml:space="preserve"> علم</w:t>
      </w:r>
      <w:r w:rsidR="005654B9" w:rsidRPr="005654B9">
        <w:rPr>
          <w:rFonts w:ascii="Arial" w:hAnsi="Arial"/>
          <w:b/>
          <w:bCs/>
          <w:color w:val="000000" w:themeColor="text1"/>
          <w:sz w:val="48"/>
          <w:szCs w:val="48"/>
          <w:u w:val="single"/>
          <w:rtl/>
        </w:rPr>
        <w:t>:</w:t>
      </w:r>
      <w:r w:rsidR="006F1D64" w:rsidRPr="005654B9">
        <w:rPr>
          <w:rFonts w:ascii="Arial" w:hAnsi="Arial"/>
          <w:b/>
          <w:bCs/>
          <w:color w:val="000000" w:themeColor="text1"/>
          <w:sz w:val="48"/>
          <w:szCs w:val="48"/>
          <w:u w:val="single"/>
        </w:rPr>
        <w:t xml:space="preserve"> ” 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خطوات الأسلوب العلمي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:</w:t>
      </w:r>
      <w:proofErr w:type="spellEnd"/>
      <w:r w:rsidR="005654B9">
        <w:rPr>
          <w:rFonts w:ascii="Arial" w:hAnsi="Arial"/>
          <w:color w:val="000000" w:themeColor="text1"/>
          <w:sz w:val="36"/>
          <w:szCs w:val="36"/>
        </w:rPr>
        <w:t>*</w:t>
      </w:r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>
        <w:rPr>
          <w:rFonts w:ascii="Arial" w:hAnsi="Arial"/>
          <w:color w:val="000000" w:themeColor="text1"/>
          <w:sz w:val="36"/>
          <w:szCs w:val="36"/>
          <w:rtl/>
        </w:rPr>
        <w:t>1-</w:t>
      </w:r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مشاهدات لأحداث معينة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.</w:t>
      </w:r>
      <w:proofErr w:type="spellEnd"/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2-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تكوين الفروض حول أسباب هذه الأحداث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.</w:t>
      </w:r>
      <w:proofErr w:type="spellEnd"/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3-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التحقق من صحة الفروض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.</w:t>
      </w:r>
      <w:proofErr w:type="spellEnd"/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4-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معالجة الأسباب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،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والتأكد من النتائج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.</w:t>
      </w:r>
      <w:proofErr w:type="spellEnd"/>
    </w:p>
    <w:p w:rsidR="005E48D5" w:rsidRPr="005654B9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Italic"/>
          <w:b/>
          <w:bCs/>
          <w:i/>
          <w:iCs/>
          <w:color w:val="000000" w:themeColor="text1"/>
          <w:sz w:val="48"/>
          <w:szCs w:val="48"/>
          <w:u w:val="single"/>
        </w:rPr>
      </w:pPr>
      <w:r w:rsidRPr="005654B9">
        <w:rPr>
          <w:rFonts w:ascii="Arial" w:hAnsi="Arial"/>
          <w:b/>
          <w:bCs/>
          <w:color w:val="000000" w:themeColor="text1"/>
          <w:sz w:val="48"/>
          <w:szCs w:val="48"/>
          <w:u w:val="single"/>
          <w:rtl/>
        </w:rPr>
        <w:t xml:space="preserve">الادارة </w:t>
      </w:r>
      <w:proofErr w:type="spellStart"/>
      <w:r w:rsidRPr="005654B9">
        <w:rPr>
          <w:rFonts w:cs="Arial,Italic"/>
          <w:b/>
          <w:bCs/>
          <w:i/>
          <w:iCs/>
          <w:color w:val="000000" w:themeColor="text1"/>
          <w:sz w:val="48"/>
          <w:szCs w:val="48"/>
          <w:u w:val="single"/>
          <w:rtl/>
        </w:rPr>
        <w:t>”</w:t>
      </w:r>
      <w:proofErr w:type="spellEnd"/>
      <w:r w:rsidRPr="005654B9">
        <w:rPr>
          <w:rFonts w:cs="Arial,Italic"/>
          <w:b/>
          <w:bCs/>
          <w:i/>
          <w:iCs/>
          <w:color w:val="000000" w:themeColor="text1"/>
          <w:sz w:val="48"/>
          <w:szCs w:val="48"/>
          <w:u w:val="single"/>
          <w:rtl/>
        </w:rPr>
        <w:t xml:space="preserve"> </w:t>
      </w:r>
      <w:r w:rsidRPr="005654B9">
        <w:rPr>
          <w:rFonts w:ascii="Arial" w:hAnsi="Arial"/>
          <w:b/>
          <w:bCs/>
          <w:color w:val="000000" w:themeColor="text1"/>
          <w:sz w:val="48"/>
          <w:szCs w:val="48"/>
          <w:u w:val="single"/>
          <w:rtl/>
        </w:rPr>
        <w:t>فن</w:t>
      </w:r>
      <w:r w:rsidR="005654B9" w:rsidRPr="005654B9">
        <w:rPr>
          <w:rFonts w:ascii="Arial" w:hAnsi="Arial"/>
          <w:b/>
          <w:bCs/>
          <w:color w:val="000000" w:themeColor="text1"/>
          <w:sz w:val="48"/>
          <w:szCs w:val="48"/>
          <w:u w:val="single"/>
          <w:rtl/>
        </w:rPr>
        <w:t>:</w:t>
      </w:r>
      <w:r w:rsidRPr="005654B9">
        <w:rPr>
          <w:rFonts w:ascii="Arial" w:hAnsi="Arial"/>
          <w:b/>
          <w:bCs/>
          <w:color w:val="000000" w:themeColor="text1"/>
          <w:sz w:val="48"/>
          <w:szCs w:val="48"/>
          <w:u w:val="single"/>
        </w:rPr>
        <w:t xml:space="preserve"> </w:t>
      </w:r>
      <w:r w:rsidRPr="005654B9">
        <w:rPr>
          <w:rFonts w:ascii="Arial,Italic" w:hAnsi="Arial" w:cs="Arial,Italic"/>
          <w:b/>
          <w:bCs/>
          <w:i/>
          <w:iCs/>
          <w:color w:val="000000" w:themeColor="text1"/>
          <w:sz w:val="48"/>
          <w:szCs w:val="48"/>
          <w:u w:val="single"/>
        </w:rPr>
        <w:t>”</w:t>
      </w:r>
      <w:r w:rsidRPr="005654B9">
        <w:rPr>
          <w:rFonts w:ascii="Arial,Italic" w:hAnsi="Arial" w:cs="Arial,Italic"/>
          <w:b/>
          <w:bCs/>
          <w:i/>
          <w:iCs/>
          <w:color w:val="000000" w:themeColor="text1"/>
          <w:sz w:val="48"/>
          <w:szCs w:val="48"/>
          <w:u w:val="single"/>
        </w:rPr>
        <w:t xml:space="preserve"> 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حيث يعود نجاح المدير الى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:</w:t>
      </w:r>
      <w:proofErr w:type="spellEnd"/>
      <w:r w:rsidR="005654B9">
        <w:rPr>
          <w:rFonts w:ascii="Arial" w:hAnsi="Arial"/>
          <w:color w:val="000000" w:themeColor="text1"/>
          <w:sz w:val="36"/>
          <w:szCs w:val="36"/>
        </w:rPr>
        <w:t>*</w:t>
      </w:r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>
        <w:rPr>
          <w:rFonts w:ascii="Arial" w:hAnsi="Arial"/>
          <w:color w:val="000000" w:themeColor="text1"/>
          <w:sz w:val="36"/>
          <w:szCs w:val="36"/>
          <w:rtl/>
        </w:rPr>
        <w:t>1-</w:t>
      </w:r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مقومات شخصية وذاتية</w:t>
      </w:r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>
        <w:rPr>
          <w:rFonts w:ascii="Arial" w:hAnsi="Arial"/>
          <w:color w:val="000000" w:themeColor="text1"/>
          <w:sz w:val="36"/>
          <w:szCs w:val="36"/>
          <w:rtl/>
        </w:rPr>
        <w:t>تتوفر فيه دون غيره.</w:t>
      </w:r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2-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يعتمد على الحدس والبديهة</w:t>
      </w:r>
    </w:p>
    <w:p w:rsidR="005E48D5" w:rsidRPr="006F1D64" w:rsidRDefault="005E48D5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والخبرة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،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وليس من خلال التعليم</w:t>
      </w:r>
      <w:r w:rsidR="005654B9">
        <w:rPr>
          <w:rFonts w:ascii="Arial" w:hAnsi="Arial"/>
          <w:color w:val="000000" w:themeColor="text1"/>
          <w:sz w:val="36"/>
          <w:szCs w:val="36"/>
          <w:rtl/>
        </w:rPr>
        <w:t>.</w:t>
      </w:r>
    </w:p>
    <w:p w:rsidR="005E48D5" w:rsidRPr="005654B9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Italic"/>
          <w:b/>
          <w:bCs/>
          <w:i/>
          <w:iCs/>
          <w:color w:val="000000" w:themeColor="text1"/>
          <w:sz w:val="48"/>
          <w:szCs w:val="48"/>
          <w:u w:val="single"/>
        </w:rPr>
      </w:pPr>
      <w:r w:rsidRPr="005654B9">
        <w:rPr>
          <w:rFonts w:cs="Arial,Bold" w:hint="eastAsia"/>
          <w:b/>
          <w:bCs/>
          <w:color w:val="000000" w:themeColor="text1"/>
          <w:sz w:val="48"/>
          <w:szCs w:val="48"/>
          <w:u w:val="single"/>
          <w:rtl/>
        </w:rPr>
        <w:t>الادارة</w:t>
      </w:r>
      <w:r w:rsidRPr="005654B9">
        <w:rPr>
          <w:rFonts w:cs="Arial,Bold"/>
          <w:b/>
          <w:bCs/>
          <w:color w:val="000000" w:themeColor="text1"/>
          <w:sz w:val="48"/>
          <w:szCs w:val="48"/>
          <w:u w:val="single"/>
          <w:rtl/>
        </w:rPr>
        <w:t xml:space="preserve"> </w:t>
      </w:r>
      <w:proofErr w:type="spellStart"/>
      <w:r w:rsidRPr="005654B9">
        <w:rPr>
          <w:rFonts w:cs="Arial,BoldItalic"/>
          <w:b/>
          <w:bCs/>
          <w:i/>
          <w:iCs/>
          <w:color w:val="000000" w:themeColor="text1"/>
          <w:sz w:val="48"/>
          <w:szCs w:val="48"/>
          <w:u w:val="single"/>
          <w:rtl/>
        </w:rPr>
        <w:t>”</w:t>
      </w:r>
      <w:proofErr w:type="spellEnd"/>
      <w:r w:rsidRPr="005654B9">
        <w:rPr>
          <w:rFonts w:cs="Arial,BoldItalic"/>
          <w:b/>
          <w:bCs/>
          <w:i/>
          <w:iCs/>
          <w:color w:val="000000" w:themeColor="text1"/>
          <w:sz w:val="48"/>
          <w:szCs w:val="48"/>
          <w:u w:val="single"/>
          <w:rtl/>
        </w:rPr>
        <w:t xml:space="preserve"> </w:t>
      </w:r>
      <w:r w:rsidRPr="005654B9">
        <w:rPr>
          <w:rFonts w:cs="Arial,Bold" w:hint="eastAsia"/>
          <w:b/>
          <w:bCs/>
          <w:color w:val="000000" w:themeColor="text1"/>
          <w:sz w:val="48"/>
          <w:szCs w:val="48"/>
          <w:u w:val="single"/>
          <w:rtl/>
        </w:rPr>
        <w:t>مهنة</w:t>
      </w:r>
      <w:r w:rsidR="005654B9">
        <w:rPr>
          <w:rFonts w:cs="Arial,Bold"/>
          <w:b/>
          <w:bCs/>
          <w:color w:val="000000" w:themeColor="text1"/>
          <w:sz w:val="48"/>
          <w:szCs w:val="48"/>
          <w:u w:val="single"/>
          <w:rtl/>
        </w:rPr>
        <w:t>:</w:t>
      </w:r>
      <w:r w:rsidRPr="005654B9">
        <w:rPr>
          <w:rFonts w:ascii="Arial,Bold" w:hAnsi="Arial" w:cs="Arial,Bold"/>
          <w:b/>
          <w:bCs/>
          <w:color w:val="000000" w:themeColor="text1"/>
          <w:sz w:val="48"/>
          <w:szCs w:val="48"/>
          <w:u w:val="single"/>
        </w:rPr>
        <w:t xml:space="preserve"> </w:t>
      </w:r>
      <w:r w:rsidRPr="005654B9">
        <w:rPr>
          <w:rFonts w:ascii="Arial,BoldItalic" w:hAnsi="Arial" w:cs="Arial,BoldItalic"/>
          <w:b/>
          <w:bCs/>
          <w:i/>
          <w:iCs/>
          <w:color w:val="000000" w:themeColor="text1"/>
          <w:sz w:val="48"/>
          <w:szCs w:val="48"/>
          <w:u w:val="single"/>
        </w:rPr>
        <w:t>”</w:t>
      </w:r>
      <w:r w:rsidRPr="005654B9">
        <w:rPr>
          <w:rFonts w:ascii="Arial,BoldItalic" w:hAnsi="Arial" w:cs="Arial,BoldItalic"/>
          <w:b/>
          <w:bCs/>
          <w:i/>
          <w:iCs/>
          <w:color w:val="000000" w:themeColor="text1"/>
          <w:sz w:val="48"/>
          <w:szCs w:val="48"/>
          <w:u w:val="single"/>
        </w:rPr>
        <w:t xml:space="preserve"> 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تتضمن المهنة مجموعة من</w:t>
      </w:r>
      <w:r w:rsidR="005654B9">
        <w:rPr>
          <w:rFonts w:ascii="Arial" w:hAnsi="Arial"/>
          <w:color w:val="000000" w:themeColor="text1"/>
          <w:sz w:val="36"/>
          <w:szCs w:val="36"/>
        </w:rPr>
        <w:t>*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الخصائص التي تشمل كل من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: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العلم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،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والفن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،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وأشياء أخرى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.</w:t>
      </w:r>
      <w:proofErr w:type="spellEnd"/>
    </w:p>
    <w:p w:rsidR="005654B9" w:rsidRPr="006F1D64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>
        <w:rPr>
          <w:rFonts w:ascii="Arial" w:hAnsi="Arial"/>
          <w:color w:val="000000" w:themeColor="text1"/>
          <w:sz w:val="36"/>
          <w:szCs w:val="36"/>
          <w:rtl/>
        </w:rPr>
        <w:t>هل تؤيد القول الذي يرى أن</w:t>
      </w:r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r>
        <w:rPr>
          <w:rFonts w:ascii="Arial" w:hAnsi="Arial"/>
          <w:color w:val="000000" w:themeColor="text1"/>
          <w:sz w:val="36"/>
          <w:szCs w:val="36"/>
          <w:rtl/>
        </w:rPr>
        <w:t xml:space="preserve">الادارة مهنة </w:t>
      </w: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؟</w:t>
      </w:r>
      <w:proofErr w:type="spellEnd"/>
      <w:r>
        <w:rPr>
          <w:rFonts w:ascii="Arial" w:hAnsi="Arial"/>
          <w:color w:val="000000" w:themeColor="text1"/>
          <w:sz w:val="36"/>
          <w:szCs w:val="36"/>
          <w:rtl/>
        </w:rPr>
        <w:t xml:space="preserve"> علل لما تقول</w:t>
      </w:r>
    </w:p>
    <w:p w:rsidR="005E48D5" w:rsidRPr="005654B9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Italic"/>
          <w:b/>
          <w:bCs/>
          <w:i/>
          <w:iCs/>
          <w:color w:val="000000" w:themeColor="text1"/>
          <w:sz w:val="48"/>
          <w:szCs w:val="48"/>
          <w:u w:val="single"/>
          <w:rtl/>
        </w:rPr>
      </w:pPr>
      <w:r w:rsidRPr="005654B9">
        <w:rPr>
          <w:rFonts w:cs="Arial,Bold" w:hint="eastAsia"/>
          <w:b/>
          <w:bCs/>
          <w:color w:val="000000" w:themeColor="text1"/>
          <w:sz w:val="48"/>
          <w:szCs w:val="48"/>
          <w:u w:val="single"/>
          <w:rtl/>
        </w:rPr>
        <w:t>نظريات</w:t>
      </w:r>
      <w:r w:rsidRPr="005654B9">
        <w:rPr>
          <w:rFonts w:cs="Arial,Bold"/>
          <w:b/>
          <w:bCs/>
          <w:color w:val="000000" w:themeColor="text1"/>
          <w:sz w:val="48"/>
          <w:szCs w:val="48"/>
          <w:u w:val="single"/>
          <w:rtl/>
        </w:rPr>
        <w:t xml:space="preserve"> </w:t>
      </w:r>
      <w:r w:rsidRPr="005654B9">
        <w:rPr>
          <w:rFonts w:cs="Arial,Bold" w:hint="eastAsia"/>
          <w:b/>
          <w:bCs/>
          <w:color w:val="000000" w:themeColor="text1"/>
          <w:sz w:val="48"/>
          <w:szCs w:val="48"/>
          <w:u w:val="single"/>
          <w:rtl/>
        </w:rPr>
        <w:t>الادارة</w:t>
      </w:r>
      <w:r w:rsidRPr="005654B9">
        <w:rPr>
          <w:rFonts w:cs="Arial,Bold"/>
          <w:b/>
          <w:bCs/>
          <w:color w:val="000000" w:themeColor="text1"/>
          <w:sz w:val="48"/>
          <w:szCs w:val="48"/>
          <w:u w:val="single"/>
          <w:rtl/>
        </w:rPr>
        <w:t xml:space="preserve"> </w:t>
      </w:r>
      <w:proofErr w:type="spellStart"/>
      <w:r w:rsidRPr="005654B9">
        <w:rPr>
          <w:rFonts w:cs="Arial,BoldItalic"/>
          <w:b/>
          <w:bCs/>
          <w:i/>
          <w:iCs/>
          <w:color w:val="000000" w:themeColor="text1"/>
          <w:sz w:val="48"/>
          <w:szCs w:val="48"/>
          <w:u w:val="single"/>
          <w:rtl/>
        </w:rPr>
        <w:t>: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المدخل التقليدي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:</w:t>
      </w:r>
      <w:proofErr w:type="spellEnd"/>
      <w:r w:rsidR="005654B9">
        <w:rPr>
          <w:rFonts w:ascii="Arial" w:hAnsi="Arial"/>
          <w:color w:val="000000" w:themeColor="text1"/>
          <w:sz w:val="36"/>
          <w:szCs w:val="36"/>
        </w:rPr>
        <w:t>*</w:t>
      </w:r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1-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التنظيم البيروقراطي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:</w:t>
      </w:r>
      <w:proofErr w:type="spellEnd"/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(</w:t>
      </w:r>
      <w:proofErr w:type="spellEnd"/>
      <w:r>
        <w:rPr>
          <w:rFonts w:ascii="Arial" w:hAnsi="Arial"/>
          <w:color w:val="000000" w:themeColor="text1"/>
          <w:sz w:val="36"/>
          <w:szCs w:val="36"/>
          <w:rtl/>
        </w:rPr>
        <w:t xml:space="preserve"> ماكس فيبر </w:t>
      </w: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)</w:t>
      </w:r>
      <w:proofErr w:type="spellEnd"/>
    </w:p>
    <w:p w:rsidR="005654B9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2-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الادارة العلمية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:-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</w:p>
    <w:p w:rsidR="005E48D5" w:rsidRPr="006F1D64" w:rsidRDefault="005E48D5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فردريك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تايلور</w:t>
      </w:r>
      <w:proofErr w:type="spellStart"/>
      <w:r w:rsidR="005654B9">
        <w:rPr>
          <w:rFonts w:ascii="Arial" w:hAnsi="Arial"/>
          <w:color w:val="000000" w:themeColor="text1"/>
          <w:sz w:val="36"/>
          <w:szCs w:val="36"/>
          <w:rtl/>
        </w:rPr>
        <w:t>)</w:t>
      </w:r>
      <w:proofErr w:type="spellEnd"/>
      <w:r w:rsidR="005654B9">
        <w:rPr>
          <w:rFonts w:ascii="Arial" w:hAnsi="Arial"/>
          <w:color w:val="000000" w:themeColor="text1"/>
          <w:sz w:val="36"/>
          <w:szCs w:val="36"/>
        </w:rPr>
        <w:t>)</w:t>
      </w:r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(</w:t>
      </w:r>
      <w:proofErr w:type="spellEnd"/>
      <w:r>
        <w:rPr>
          <w:rFonts w:ascii="Arial" w:hAnsi="Arial"/>
          <w:color w:val="000000" w:themeColor="text1"/>
          <w:sz w:val="36"/>
          <w:szCs w:val="36"/>
          <w:rtl/>
        </w:rPr>
        <w:t xml:space="preserve"> فرانك وليليان </w:t>
      </w: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جيلبرث)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r w:rsidR="005654B9">
        <w:rPr>
          <w:rFonts w:ascii="Arial" w:hAnsi="Arial"/>
          <w:color w:val="000000" w:themeColor="text1"/>
          <w:sz w:val="36"/>
          <w:szCs w:val="36"/>
          <w:rtl/>
        </w:rPr>
        <w:t>(</w:t>
      </w: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هنري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جانت</w:t>
      </w:r>
      <w:r w:rsidR="005654B9">
        <w:rPr>
          <w:rFonts w:ascii="Arial" w:hAnsi="Arial"/>
          <w:color w:val="000000" w:themeColor="text1"/>
          <w:sz w:val="36"/>
          <w:szCs w:val="36"/>
          <w:rtl/>
        </w:rPr>
        <w:t>)</w:t>
      </w:r>
      <w:proofErr w:type="spellEnd"/>
    </w:p>
    <w:p w:rsidR="005E48D5" w:rsidRPr="005654B9" w:rsidRDefault="005E48D5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Italic"/>
          <w:b/>
          <w:bCs/>
          <w:i/>
          <w:iCs/>
          <w:color w:val="000000" w:themeColor="text1"/>
          <w:sz w:val="48"/>
          <w:szCs w:val="48"/>
          <w:u w:val="single"/>
        </w:rPr>
      </w:pPr>
      <w:r w:rsidRPr="005654B9">
        <w:rPr>
          <w:rFonts w:cs="Arial,Italic"/>
          <w:b/>
          <w:bCs/>
          <w:i/>
          <w:iCs/>
          <w:color w:val="000000" w:themeColor="text1"/>
          <w:sz w:val="48"/>
          <w:szCs w:val="48"/>
          <w:u w:val="single"/>
          <w:rtl/>
        </w:rPr>
        <w:lastRenderedPageBreak/>
        <w:t xml:space="preserve"> </w:t>
      </w:r>
      <w:r w:rsidRPr="005654B9">
        <w:rPr>
          <w:rFonts w:ascii="Arial" w:hAnsi="Arial"/>
          <w:b/>
          <w:bCs/>
          <w:color w:val="000000" w:themeColor="text1"/>
          <w:sz w:val="48"/>
          <w:szCs w:val="48"/>
          <w:u w:val="single"/>
          <w:rtl/>
        </w:rPr>
        <w:t>النظرية الكلاسيكية للتنظيم</w:t>
      </w:r>
      <w:r w:rsidR="005654B9">
        <w:rPr>
          <w:rFonts w:ascii="Arial" w:hAnsi="Arial"/>
          <w:b/>
          <w:bCs/>
          <w:color w:val="000000" w:themeColor="text1"/>
          <w:sz w:val="48"/>
          <w:szCs w:val="48"/>
          <w:u w:val="single"/>
          <w:rtl/>
        </w:rPr>
        <w:t>: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هنري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فايول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: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هو الرائد الأول لعلم الإدارة</w:t>
      </w:r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الحدديثة</w:t>
      </w:r>
      <w:proofErr w:type="spellEnd"/>
      <w:r>
        <w:rPr>
          <w:rFonts w:ascii="Arial" w:hAnsi="Arial"/>
          <w:color w:val="000000" w:themeColor="text1"/>
          <w:sz w:val="36"/>
          <w:szCs w:val="36"/>
          <w:rtl/>
        </w:rPr>
        <w:t xml:space="preserve"> ...</w:t>
      </w:r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قسم أوجه النشاط في المنشأة إلى ستة</w:t>
      </w:r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>
        <w:rPr>
          <w:rFonts w:ascii="Arial" w:hAnsi="Arial"/>
          <w:color w:val="000000" w:themeColor="text1"/>
          <w:sz w:val="36"/>
          <w:szCs w:val="36"/>
          <w:rtl/>
        </w:rPr>
        <w:t>أنواع (</w:t>
      </w:r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الفني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التجاري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التمويلي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التأميني</w:t>
      </w:r>
    </w:p>
    <w:p w:rsidR="005E48D5" w:rsidRPr="006F1D64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>
        <w:rPr>
          <w:rFonts w:ascii="Arial" w:hAnsi="Arial"/>
          <w:color w:val="000000" w:themeColor="text1"/>
          <w:sz w:val="36"/>
          <w:szCs w:val="36"/>
          <w:rtl/>
        </w:rPr>
        <w:t xml:space="preserve">المحاسبي </w:t>
      </w: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>
        <w:rPr>
          <w:rFonts w:ascii="Arial" w:hAnsi="Arial"/>
          <w:color w:val="000000" w:themeColor="text1"/>
          <w:sz w:val="36"/>
          <w:szCs w:val="36"/>
          <w:rtl/>
        </w:rPr>
        <w:t xml:space="preserve"> الإداري </w:t>
      </w: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)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،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كما صاغ 14 مبدأ</w:t>
      </w:r>
    </w:p>
    <w:p w:rsidR="005E48D5" w:rsidRPr="006F1D64" w:rsidRDefault="005654B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>
        <w:rPr>
          <w:rFonts w:ascii="Arial" w:hAnsi="Arial"/>
          <w:color w:val="000000" w:themeColor="text1"/>
          <w:sz w:val="36"/>
          <w:szCs w:val="36"/>
          <w:rtl/>
        </w:rPr>
        <w:t xml:space="preserve">للإدارة </w:t>
      </w: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(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تقسيم العمل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السلطة والمسئولية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النظام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وحدة القيادة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</w:rPr>
        <w:t xml:space="preserve">– </w:t>
      </w: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وحدة التوجيه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مكافأة العاملين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سيادة المصلحة العامة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المركزية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</w:rPr>
        <w:t xml:space="preserve">– </w:t>
      </w: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التسلسل الهرمي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التدريب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-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الإنصاف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ثبات العاملين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–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المبادرة</w:t>
      </w:r>
    </w:p>
    <w:p w:rsidR="005E48D5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  <w:r>
        <w:rPr>
          <w:rFonts w:ascii="Arial" w:hAnsi="Arial"/>
          <w:color w:val="000000" w:themeColor="text1"/>
          <w:sz w:val="36"/>
          <w:szCs w:val="36"/>
        </w:rPr>
        <w:t>(</w:t>
      </w:r>
      <w:r w:rsidR="005E48D5" w:rsidRPr="006F1D64">
        <w:rPr>
          <w:rFonts w:ascii="Arial" w:hAnsi="Arial"/>
          <w:color w:val="000000" w:themeColor="text1"/>
          <w:sz w:val="36"/>
          <w:szCs w:val="36"/>
        </w:rPr>
        <w:t xml:space="preserve">– </w:t>
      </w:r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روح الجماعة</w:t>
      </w:r>
    </w:p>
    <w:p w:rsidR="005654B9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</w:p>
    <w:p w:rsidR="005654B9" w:rsidRDefault="00202EF6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  <w:r>
        <w:rPr>
          <w:rFonts w:ascii="Arial,Bold" w:hAnsi="Arial" w:cs="Arial,Bold"/>
          <w:b/>
          <w:bCs/>
          <w:noProof/>
          <w:color w:val="000000" w:themeColor="text1"/>
          <w:sz w:val="36"/>
          <w:szCs w:val="36"/>
        </w:rPr>
        <w:drawing>
          <wp:inline distT="0" distB="0" distL="0" distR="0">
            <wp:extent cx="5484516" cy="2743200"/>
            <wp:effectExtent l="19050" t="0" r="20934" b="0"/>
            <wp:docPr id="1" name="مخطط هيكلي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5654B9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</w:p>
    <w:p w:rsidR="005654B9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</w:p>
    <w:p w:rsidR="005654B9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</w:p>
    <w:p w:rsidR="005654B9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</w:p>
    <w:p w:rsidR="005654B9" w:rsidRDefault="00202EF6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  <w:r>
        <w:rPr>
          <w:rFonts w:ascii="Arial,Bold" w:hAnsi="Arial" w:cs="Arial,Bold"/>
          <w:b/>
          <w:bCs/>
          <w:noProof/>
          <w:color w:val="000000" w:themeColor="text1"/>
          <w:sz w:val="36"/>
          <w:szCs w:val="36"/>
        </w:rPr>
        <w:lastRenderedPageBreak/>
        <w:drawing>
          <wp:inline distT="0" distB="0" distL="0" distR="0">
            <wp:extent cx="5486400" cy="2743979"/>
            <wp:effectExtent l="0" t="0" r="0" b="0"/>
            <wp:docPr id="2" name="مخطط هيكلي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5654B9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</w:p>
    <w:p w:rsidR="005654B9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</w:p>
    <w:p w:rsidR="005654B9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</w:p>
    <w:p w:rsidR="005654B9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</w:p>
    <w:p w:rsidR="005654B9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</w:p>
    <w:p w:rsidR="005654B9" w:rsidRPr="00D52EB6" w:rsidRDefault="00202EF6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  <w:r>
        <w:rPr>
          <w:rFonts w:cs="Arial,Bold"/>
          <w:b/>
          <w:bCs/>
          <w:noProof/>
          <w:color w:val="000000" w:themeColor="text1"/>
          <w:sz w:val="36"/>
          <w:szCs w:val="36"/>
        </w:rPr>
        <w:lastRenderedPageBreak/>
        <w:drawing>
          <wp:inline distT="0" distB="0" distL="0" distR="0">
            <wp:extent cx="5208318" cy="5222108"/>
            <wp:effectExtent l="19050" t="0" r="11382" b="0"/>
            <wp:docPr id="3" name="رسم تخطيطي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:rsidR="005654B9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</w:p>
    <w:p w:rsidR="005654B9" w:rsidRDefault="001F46CC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  <w:r w:rsidRPr="001F46CC">
        <w:rPr>
          <w:noProof/>
        </w:rPr>
        <w:pict>
          <v:oval id="_x0000_s1026" style="position:absolute;left:0;text-align:left;margin-left:113.4pt;margin-top:30.05pt;width:188.3pt;height:89.15pt;z-index:251649536" strokeweight="2.5pt">
            <v:shadow color="#868686"/>
            <w10:wrap anchorx="page"/>
          </v:oval>
        </w:pict>
      </w:r>
    </w:p>
    <w:p w:rsidR="005654B9" w:rsidRPr="00D52EB6" w:rsidRDefault="005654B9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5654B9" w:rsidRDefault="001F46CC" w:rsidP="005654B9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1F46CC">
        <w:rPr>
          <w:noProof/>
          <w:rtl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left:0;text-align:left;margin-left:116.55pt;margin-top:1.1pt;width:185.15pt;height:48pt;z-index:251654656" fillcolor="black">
            <v:shadow color="#868686"/>
            <v:textpath style="font-family:&quot;Times New Roman&quot;;v-text-kern:t" trim="t" fitpath="t" string="الأنشطة التأمينية"/>
          </v:shape>
        </w:pict>
      </w:r>
    </w:p>
    <w:p w:rsidR="00D52EB6" w:rsidRDefault="00D52EB6" w:rsidP="00D52EB6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D52EB6" w:rsidRDefault="001F46CC" w:rsidP="00D52EB6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1F46CC">
        <w:rPr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86.55pt;margin-top:7.7pt;width:61.75pt;height:66.85pt;flip:x;z-index:251650560" o:connectortype="straight" strokeweight="2.5pt">
            <v:stroke endarrow="block"/>
            <v:shadow color="#868686"/>
            <w10:wrap anchorx="page"/>
          </v:shape>
        </w:pict>
      </w:r>
      <w:r w:rsidRPr="001F46CC">
        <w:rPr>
          <w:noProof/>
          <w:rtl/>
        </w:rPr>
        <w:pict>
          <v:shape id="_x0000_s1029" type="#_x0000_t32" style="position:absolute;left:0;text-align:left;margin-left:272.55pt;margin-top:7.7pt;width:60.9pt;height:73.75pt;z-index:251651584" o:connectortype="straight" strokeweight="2.5pt">
            <v:stroke endarrow="block"/>
            <v:shadow color="#868686"/>
            <w10:wrap anchorx="page"/>
          </v:shape>
        </w:pict>
      </w:r>
    </w:p>
    <w:p w:rsidR="00D52EB6" w:rsidRDefault="00D52EB6" w:rsidP="00D52EB6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D52EB6" w:rsidRPr="008F69B1" w:rsidRDefault="00D52EB6" w:rsidP="00D52EB6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HAnsi" w:hAnsiTheme="minorHAnsi" w:cs="Arial,Bold"/>
          <w:b/>
          <w:bCs/>
          <w:color w:val="000000" w:themeColor="text1"/>
          <w:sz w:val="36"/>
          <w:szCs w:val="36"/>
          <w:rtl/>
        </w:rPr>
      </w:pPr>
    </w:p>
    <w:p w:rsidR="00D52EB6" w:rsidRDefault="00D52EB6" w:rsidP="00D52EB6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D52EB6" w:rsidRDefault="001F46CC" w:rsidP="00D52EB6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hAnsi="Arial" w:cs="Arial,Bold"/>
          <w:b/>
          <w:bCs/>
          <w:color w:val="000000" w:themeColor="text1"/>
          <w:sz w:val="36"/>
          <w:szCs w:val="36"/>
        </w:rPr>
      </w:pPr>
      <w:r w:rsidRPr="001F46CC">
        <w:rPr>
          <w:noProof/>
        </w:rPr>
        <w:pict>
          <v:shape id="_x0000_s1030" type="#_x0000_t136" style="position:absolute;left:0;text-align:left;margin-left:15.45pt;margin-top:14.05pt;width:143.15pt;height:31.7pt;z-index:251656704" fillcolor="black">
            <v:shadow color="#868686"/>
            <v:textpath style="font-family:&quot;Times New Roman&quot;;font-size:24pt;v-text-kern:t" trim="t" fitpath="t" string="الحفاظ على الأفراد"/>
          </v:shape>
        </w:pict>
      </w:r>
      <w:r w:rsidRPr="001F46CC">
        <w:rPr>
          <w:noProof/>
        </w:rPr>
        <w:pict>
          <v:rect id="_x0000_s1031" style="position:absolute;left:0;text-align:left;margin-left:10.8pt;margin-top:13.2pt;width:153.9pt;height:38.55pt;z-index:251653632" strokeweight="2.5pt">
            <v:shadow color="#868686"/>
            <w10:wrap anchorx="page"/>
          </v:rect>
        </w:pict>
      </w:r>
      <w:r w:rsidRPr="001F46CC">
        <w:rPr>
          <w:noProof/>
        </w:rPr>
        <w:pict>
          <v:rect id="_x0000_s1032" style="position:absolute;left:0;text-align:left;margin-left:3in;margin-top:13.2pt;width:188.55pt;height:38.55pt;z-index:251652608" strokeweight="2.5pt">
            <v:shadow color="#868686"/>
            <w10:wrap anchorx="page"/>
          </v:rect>
        </w:pict>
      </w:r>
      <w:r w:rsidRPr="001F46CC">
        <w:rPr>
          <w:noProof/>
        </w:rPr>
        <w:pict>
          <v:shape id="_x0000_s1033" type="#_x0000_t136" style="position:absolute;left:0;text-align:left;margin-left:223.75pt;margin-top:13.2pt;width:166.3pt;height:31.7pt;z-index:251655680" fillcolor="black">
            <v:shadow color="#868686"/>
            <v:textpath style="font-family:&quot;Times New Roman&quot;;font-size:24pt;v-text-kern:t" trim="t" fitpath="t" string="الحفاظ على الممتلكات"/>
          </v:shape>
        </w:pict>
      </w:r>
    </w:p>
    <w:p w:rsidR="008F69B1" w:rsidRDefault="001F46CC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  <w:r w:rsidRPr="001F46CC">
        <w:rPr>
          <w:noProof/>
        </w:rPr>
        <w:lastRenderedPageBreak/>
        <w:pict>
          <v:shape id="_x0000_s1034" type="#_x0000_t136" style="position:absolute;left:0;text-align:left;margin-left:137.1pt;margin-top:-6.85pt;width:154.3pt;height:48pt;z-index:251662848" fillcolor="black">
            <v:shadow color="#868686"/>
            <v:textpath style="font-family:&quot;Times New Roman&quot;;v-text-kern:t" trim="t" fitpath="t" string="الأنشطة المحاسبية "/>
          </v:shape>
        </w:pict>
      </w:r>
      <w:r w:rsidRPr="001F46CC">
        <w:rPr>
          <w:noProof/>
        </w:rPr>
        <w:pict>
          <v:oval id="_x0000_s1035" style="position:absolute;left:0;text-align:left;margin-left:125.4pt;margin-top:-24.85pt;width:188.3pt;height:89.15pt;z-index:251657728" strokeweight="2.5pt">
            <v:shadow color="#868686"/>
            <w10:wrap anchorx="page"/>
          </v:oval>
        </w:pict>
      </w: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1F46CC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  <w:r w:rsidRPr="001F46CC">
        <w:rPr>
          <w:noProof/>
        </w:rPr>
        <w:pict>
          <v:shape id="_x0000_s1036" type="#_x0000_t32" style="position:absolute;left:0;text-align:left;margin-left:269.15pt;margin-top:14.35pt;width:54.85pt;height:74.55pt;z-index:251658752" o:connectortype="straight" strokeweight="2.5pt">
            <v:stroke endarrow="block"/>
            <v:shadow color="#868686"/>
            <w10:wrap anchorx="page"/>
          </v:shape>
        </w:pict>
      </w:r>
      <w:r w:rsidRPr="001F46CC">
        <w:rPr>
          <w:noProof/>
        </w:rPr>
        <w:pict>
          <v:shape id="_x0000_s1037" type="#_x0000_t32" style="position:absolute;left:0;text-align:left;margin-left:114.85pt;margin-top:14.35pt;width:54.6pt;height:74.55pt;flip:x;z-index:251659776" o:connectortype="straight" strokeweight="2.5pt">
            <v:stroke endarrow="block"/>
            <v:shadow color="#868686"/>
            <w10:wrap anchorx="page"/>
          </v:shape>
        </w:pict>
      </w: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1F46CC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  <w:r w:rsidRPr="001F46CC">
        <w:rPr>
          <w:noProof/>
        </w:rPr>
        <w:pict>
          <v:shape id="_x0000_s1038" type="#_x0000_t136" style="position:absolute;left:0;text-align:left;margin-left:284.65pt;margin-top:7.85pt;width:138.9pt;height:31.7pt;z-index:251663872" fillcolor="black">
            <v:shadow color="#868686"/>
            <v:textpath style="font-family:&quot;Times New Roman&quot;;font-size:24pt;v-text-kern:t" trim="t" fitpath="t" string="عمليات الجرد"/>
          </v:shape>
        </w:pict>
      </w:r>
      <w:r w:rsidRPr="001F46CC">
        <w:rPr>
          <w:noProof/>
        </w:rPr>
        <w:pict>
          <v:rect id="_x0000_s1039" style="position:absolute;left:0;text-align:left;margin-left:262.35pt;margin-top:1pt;width:188.55pt;height:38.55pt;z-index:251660800" strokeweight="2.5pt">
            <v:shadow color="#868686"/>
            <w10:wrap anchorx="page"/>
          </v:rect>
        </w:pict>
      </w:r>
      <w:r w:rsidRPr="001F46CC">
        <w:rPr>
          <w:noProof/>
        </w:rPr>
        <w:pict>
          <v:shape id="_x0000_s1040" type="#_x0000_t136" style="position:absolute;left:0;text-align:left;margin-left:6.85pt;margin-top:1pt;width:2in;height:31.7pt;z-index:251664896" fillcolor="black">
            <v:shadow color="#868686"/>
            <v:textpath style="font-family:&quot;Times New Roman&quot;;font-size:24pt;v-text-kern:t" trim="t" fitpath="t" string="إعداد القوائم المالية"/>
          </v:shape>
        </w:pict>
      </w:r>
      <w:r w:rsidRPr="001F46CC">
        <w:rPr>
          <w:noProof/>
        </w:rPr>
        <w:pict>
          <v:rect id="_x0000_s1041" style="position:absolute;left:0;text-align:left;margin-left:-19.1pt;margin-top:1pt;width:188.55pt;height:38.55pt;z-index:251661824" strokeweight="2.5pt">
            <v:shadow color="#868686"/>
            <w10:wrap anchorx="page"/>
          </v:rect>
        </w:pict>
      </w: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202EF6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  <w:r>
        <w:rPr>
          <w:rFonts w:asciiTheme="minorHAnsi" w:hAnsiTheme="minorHAnsi" w:cs="Arial,Bold"/>
          <w:b/>
          <w:bCs/>
          <w:noProof/>
          <w:color w:val="000000" w:themeColor="text1"/>
          <w:sz w:val="36"/>
          <w:szCs w:val="36"/>
        </w:rPr>
        <w:drawing>
          <wp:inline distT="0" distB="0" distL="0" distR="0">
            <wp:extent cx="5484516" cy="2743200"/>
            <wp:effectExtent l="19050" t="0" r="20934" b="0"/>
            <wp:docPr id="4" name="مخطط هيكلي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2" r:lo="rId23" r:qs="rId24" r:cs="rId25"/>
              </a:graphicData>
            </a:graphic>
          </wp:inline>
        </w:drawing>
      </w: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Default="008F69B1" w:rsidP="008F69B1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</w:p>
    <w:p w:rsidR="008F69B1" w:rsidRPr="000B38E9" w:rsidRDefault="000B38E9" w:rsidP="000B38E9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Italic"/>
          <w:b/>
          <w:bCs/>
          <w:i/>
          <w:iCs/>
          <w:color w:val="000000" w:themeColor="text1"/>
          <w:sz w:val="52"/>
          <w:szCs w:val="52"/>
          <w:u w:val="single"/>
        </w:rPr>
      </w:pPr>
      <w:proofErr w:type="spellStart"/>
      <w:r>
        <w:rPr>
          <w:rFonts w:cs="Arial,Italic"/>
          <w:b/>
          <w:bCs/>
          <w:i/>
          <w:iCs/>
          <w:color w:val="000000" w:themeColor="text1"/>
          <w:sz w:val="52"/>
          <w:szCs w:val="52"/>
          <w:u w:val="single"/>
          <w:rtl/>
        </w:rPr>
        <w:t>2-</w:t>
      </w:r>
      <w:proofErr w:type="spellEnd"/>
      <w:r w:rsidR="005E48D5" w:rsidRPr="000B38E9">
        <w:rPr>
          <w:rFonts w:cs="Arial,Italic"/>
          <w:b/>
          <w:bCs/>
          <w:i/>
          <w:iCs/>
          <w:color w:val="000000" w:themeColor="text1"/>
          <w:sz w:val="52"/>
          <w:szCs w:val="52"/>
          <w:u w:val="single"/>
          <w:rtl/>
        </w:rPr>
        <w:t xml:space="preserve"> </w:t>
      </w:r>
      <w:r w:rsidR="005E48D5" w:rsidRPr="000B38E9">
        <w:rPr>
          <w:rFonts w:ascii="Arial" w:hAnsi="Arial"/>
          <w:b/>
          <w:bCs/>
          <w:color w:val="000000" w:themeColor="text1"/>
          <w:sz w:val="52"/>
          <w:szCs w:val="52"/>
          <w:u w:val="single"/>
          <w:rtl/>
        </w:rPr>
        <w:t xml:space="preserve">النظرية الكلاسيكية </w:t>
      </w:r>
      <w:proofErr w:type="spellStart"/>
      <w:r w:rsidR="005E48D5" w:rsidRPr="000B38E9">
        <w:rPr>
          <w:rFonts w:ascii="Arial" w:hAnsi="Arial"/>
          <w:b/>
          <w:bCs/>
          <w:color w:val="000000" w:themeColor="text1"/>
          <w:sz w:val="52"/>
          <w:szCs w:val="52"/>
          <w:u w:val="single"/>
          <w:rtl/>
        </w:rPr>
        <w:t>للتنظي</w:t>
      </w:r>
      <w:r>
        <w:rPr>
          <w:rFonts w:ascii="Arial" w:hAnsi="Arial"/>
          <w:b/>
          <w:bCs/>
          <w:color w:val="000000" w:themeColor="text1"/>
          <w:sz w:val="52"/>
          <w:szCs w:val="52"/>
          <w:u w:val="single"/>
          <w:rtl/>
        </w:rPr>
        <w:t>م:</w:t>
      </w:r>
      <w:r w:rsidR="005E48D5" w:rsidRPr="000B38E9">
        <w:rPr>
          <w:rFonts w:cs="Arial,Italic"/>
          <w:b/>
          <w:bCs/>
          <w:i/>
          <w:iCs/>
          <w:color w:val="000000" w:themeColor="text1"/>
          <w:sz w:val="52"/>
          <w:szCs w:val="52"/>
          <w:u w:val="single"/>
          <w:rtl/>
        </w:rPr>
        <w:t>)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36"/>
          <w:szCs w:val="36"/>
          <w:rtl/>
        </w:rPr>
      </w:pP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شستر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برنارد: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عرف برنارد المنظمة بأنها نظام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36"/>
          <w:szCs w:val="36"/>
          <w:rtl/>
        </w:rPr>
      </w:pPr>
      <w:r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لاتخاذ القرار ،وأعتبر بأن أهم مميزات الانسان قدرته على</w:t>
      </w:r>
    </w:p>
    <w:p w:rsidR="005E48D5" w:rsidRPr="006F1D64" w:rsidRDefault="000B38E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36"/>
          <w:szCs w:val="36"/>
          <w:rtl/>
        </w:rPr>
      </w:pPr>
      <w:r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الاختيار(اتخاذ القرار)</w:t>
      </w:r>
      <w:r w:rsidR="005E48D5"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إلا أن هذه القدرة تقل كلما قلت البدائل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36"/>
          <w:szCs w:val="36"/>
          <w:rtl/>
        </w:rPr>
      </w:pPr>
      <w:r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المتاحة أمامه</w:t>
      </w:r>
      <w:r w:rsidR="000B38E9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36"/>
          <w:szCs w:val="36"/>
        </w:rPr>
      </w:pPr>
      <w:r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فرق برنارد بين عدد من القرارات منها:</w:t>
      </w:r>
      <w:r w:rsidR="000B38E9">
        <w:rPr>
          <w:rFonts w:ascii="Times New Roman" w:hAnsi="Times New Roman" w:cs="Times New Roman"/>
          <w:color w:val="000000" w:themeColor="text1"/>
          <w:sz w:val="36"/>
          <w:szCs w:val="36"/>
        </w:rPr>
        <w:t>***</w:t>
      </w:r>
    </w:p>
    <w:p w:rsidR="005E48D5" w:rsidRPr="006F1D64" w:rsidRDefault="000B38E9" w:rsidP="000B38E9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36"/>
          <w:szCs w:val="36"/>
        </w:rPr>
      </w:pPr>
      <w:r>
        <w:rPr>
          <w:rFonts w:cs="Times New Roman,Bold" w:hint="eastAsia"/>
          <w:b/>
          <w:bCs/>
          <w:color w:val="000000" w:themeColor="text1"/>
          <w:sz w:val="36"/>
          <w:szCs w:val="36"/>
          <w:rtl/>
        </w:rPr>
        <w:t>أ</w:t>
      </w:r>
      <w:r>
        <w:rPr>
          <w:rFonts w:cs="Times New Roman,Bold"/>
          <w:b/>
          <w:bCs/>
          <w:color w:val="000000" w:themeColor="text1"/>
          <w:sz w:val="36"/>
          <w:szCs w:val="36"/>
          <w:rtl/>
        </w:rPr>
        <w:t>-</w:t>
      </w:r>
      <w:r w:rsidR="005E48D5" w:rsidRPr="006F1D64">
        <w:rPr>
          <w:rFonts w:cs="Times New Roman,Bold" w:hint="eastAsia"/>
          <w:b/>
          <w:bCs/>
          <w:color w:val="000000" w:themeColor="text1"/>
          <w:sz w:val="36"/>
          <w:szCs w:val="36"/>
          <w:rtl/>
        </w:rPr>
        <w:t>القرار</w:t>
      </w:r>
      <w:r w:rsidR="005E48D5" w:rsidRPr="006F1D64">
        <w:rPr>
          <w:rFonts w:cs="Times New Roman,Bold"/>
          <w:b/>
          <w:bCs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cs="Times New Roman,Bold" w:hint="eastAsia"/>
          <w:b/>
          <w:bCs/>
          <w:color w:val="000000" w:themeColor="text1"/>
          <w:sz w:val="36"/>
          <w:szCs w:val="36"/>
          <w:rtl/>
        </w:rPr>
        <w:t>الشخصي</w:t>
      </w:r>
      <w:r w:rsidR="005E48D5" w:rsidRPr="006F1D64">
        <w:rPr>
          <w:rFonts w:cs="Times New Roman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(</w:t>
      </w:r>
      <w:r w:rsidR="005E48D5"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وهو القرار المتعلق بخيارات الانسان في حياته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36"/>
          <w:szCs w:val="36"/>
          <w:rtl/>
        </w:rPr>
      </w:pPr>
      <w:r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 xml:space="preserve">الشخصية الخاصة كقرار الالتحاق بالعمل في منظمة </w:t>
      </w:r>
      <w:proofErr w:type="spellStart"/>
      <w:r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ما،</w:t>
      </w:r>
      <w:proofErr w:type="spellEnd"/>
      <w:r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 xml:space="preserve"> القرار</w:t>
      </w:r>
    </w:p>
    <w:p w:rsidR="005E48D5" w:rsidRPr="006F1D64" w:rsidRDefault="000B38E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36"/>
          <w:szCs w:val="36"/>
          <w:rtl/>
        </w:rPr>
      </w:pPr>
      <w:r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 xml:space="preserve">الشخصي </w:t>
      </w:r>
      <w:proofErr w:type="spellStart"/>
      <w:r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لايفوض)</w:t>
      </w:r>
      <w:proofErr w:type="spellEnd"/>
    </w:p>
    <w:p w:rsidR="005E48D5" w:rsidRPr="006F1D64" w:rsidRDefault="000B38E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36"/>
          <w:szCs w:val="36"/>
        </w:rPr>
      </w:pPr>
      <w:r>
        <w:rPr>
          <w:rFonts w:cs="Times New Roman,Bold" w:hint="eastAsia"/>
          <w:b/>
          <w:bCs/>
          <w:color w:val="000000" w:themeColor="text1"/>
          <w:sz w:val="36"/>
          <w:szCs w:val="36"/>
          <w:rtl/>
        </w:rPr>
        <w:t>ب</w:t>
      </w:r>
      <w:r>
        <w:rPr>
          <w:rFonts w:cs="Times New Roman,Bold"/>
          <w:b/>
          <w:bCs/>
          <w:color w:val="000000" w:themeColor="text1"/>
          <w:sz w:val="36"/>
          <w:szCs w:val="36"/>
          <w:rtl/>
        </w:rPr>
        <w:t>-</w:t>
      </w:r>
      <w:r w:rsidR="005E48D5" w:rsidRPr="006F1D64">
        <w:rPr>
          <w:rFonts w:cs="Times New Roman,Bold" w:hint="eastAsia"/>
          <w:b/>
          <w:bCs/>
          <w:color w:val="000000" w:themeColor="text1"/>
          <w:sz w:val="36"/>
          <w:szCs w:val="36"/>
          <w:rtl/>
        </w:rPr>
        <w:t>القرار</w:t>
      </w:r>
      <w:r w:rsidR="005E48D5" w:rsidRPr="006F1D64">
        <w:rPr>
          <w:rFonts w:cs="Times New Roman,Bold"/>
          <w:b/>
          <w:bCs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cs="Times New Roman,Bold" w:hint="eastAsia"/>
          <w:b/>
          <w:bCs/>
          <w:color w:val="000000" w:themeColor="text1"/>
          <w:sz w:val="36"/>
          <w:szCs w:val="36"/>
          <w:rtl/>
        </w:rPr>
        <w:t>التنظيمي</w:t>
      </w:r>
      <w:r w:rsidR="005E48D5" w:rsidRPr="006F1D64">
        <w:rPr>
          <w:rFonts w:cs="Times New Roman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(</w:t>
      </w:r>
      <w:r w:rsidR="005E48D5"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ويتعلق بالعمل التنظيمي كقرار شراء معدات</w:t>
      </w:r>
    </w:p>
    <w:p w:rsidR="005E48D5" w:rsidRPr="006F1D64" w:rsidRDefault="005E48D5" w:rsidP="000B38E9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36"/>
          <w:szCs w:val="36"/>
        </w:rPr>
      </w:pPr>
      <w:r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 xml:space="preserve">حديثة او فصل موظف </w:t>
      </w:r>
      <w:proofErr w:type="spellStart"/>
      <w:r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ما،</w:t>
      </w:r>
      <w:proofErr w:type="spellEnd"/>
      <w:r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 xml:space="preserve"> القرار التنظيمي يمكن تفويضه</w:t>
      </w:r>
      <w:proofErr w:type="spellStart"/>
      <w:r w:rsidR="000B38E9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>)</w:t>
      </w:r>
      <w:proofErr w:type="spellEnd"/>
      <w:r w:rsidRPr="006F1D64">
        <w:rPr>
          <w:rFonts w:ascii="Times New Roman" w:hAnsi="Times New Roman" w:cs="Times New Roman"/>
          <w:color w:val="000000" w:themeColor="text1"/>
          <w:sz w:val="36"/>
          <w:szCs w:val="36"/>
          <w:rtl/>
        </w:rPr>
        <w:t xml:space="preserve"> 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Italic"/>
          <w:b/>
          <w:bCs/>
          <w:i/>
          <w:iCs/>
          <w:color w:val="000000" w:themeColor="text1"/>
          <w:sz w:val="36"/>
          <w:szCs w:val="36"/>
          <w:rtl/>
        </w:rPr>
      </w:pPr>
      <w:r w:rsidRPr="000B38E9">
        <w:rPr>
          <w:rFonts w:cs="Arial,Bold" w:hint="eastAsia"/>
          <w:b/>
          <w:bCs/>
          <w:color w:val="000000" w:themeColor="text1"/>
          <w:sz w:val="52"/>
          <w:szCs w:val="52"/>
          <w:u w:val="single"/>
          <w:rtl/>
        </w:rPr>
        <w:t>المدخل</w:t>
      </w:r>
      <w:r w:rsidRPr="000B38E9">
        <w:rPr>
          <w:rFonts w:cs="Arial,Bold"/>
          <w:b/>
          <w:bCs/>
          <w:color w:val="000000" w:themeColor="text1"/>
          <w:sz w:val="52"/>
          <w:szCs w:val="52"/>
          <w:u w:val="single"/>
          <w:rtl/>
        </w:rPr>
        <w:t xml:space="preserve"> </w:t>
      </w:r>
      <w:r w:rsidRPr="000B38E9">
        <w:rPr>
          <w:rFonts w:cs="Arial,Bold" w:hint="eastAsia"/>
          <w:b/>
          <w:bCs/>
          <w:color w:val="000000" w:themeColor="text1"/>
          <w:sz w:val="52"/>
          <w:szCs w:val="52"/>
          <w:u w:val="single"/>
          <w:rtl/>
        </w:rPr>
        <w:t>السلوكي</w:t>
      </w:r>
      <w:r w:rsidRPr="000B38E9">
        <w:rPr>
          <w:rFonts w:cs="Arial,Bold"/>
          <w:b/>
          <w:bCs/>
          <w:color w:val="000000" w:themeColor="text1"/>
          <w:sz w:val="52"/>
          <w:szCs w:val="52"/>
          <w:u w:val="single"/>
          <w:rtl/>
        </w:rPr>
        <w:t xml:space="preserve"> </w:t>
      </w:r>
      <w:r w:rsidRPr="000B38E9">
        <w:rPr>
          <w:rFonts w:cs="Arial,BoldItalic"/>
          <w:b/>
          <w:bCs/>
          <w:i/>
          <w:iCs/>
          <w:color w:val="000000" w:themeColor="text1"/>
          <w:sz w:val="52"/>
          <w:szCs w:val="52"/>
          <w:u w:val="single"/>
          <w:rtl/>
        </w:rPr>
        <w:t xml:space="preserve"> </w:t>
      </w:r>
      <w:proofErr w:type="spellStart"/>
      <w:r w:rsidRPr="006F1D64">
        <w:rPr>
          <w:rFonts w:cs="Arial,BoldItalic"/>
          <w:b/>
          <w:bCs/>
          <w:i/>
          <w:iCs/>
          <w:color w:val="000000" w:themeColor="text1"/>
          <w:sz w:val="36"/>
          <w:szCs w:val="36"/>
          <w:rtl/>
        </w:rPr>
        <w:t>: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دراسات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الهاوثورن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:</w:t>
      </w:r>
      <w:proofErr w:type="spellEnd"/>
    </w:p>
    <w:p w:rsidR="005E48D5" w:rsidRPr="006F1D64" w:rsidRDefault="000B38E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(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التون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مايو</w:t>
      </w: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)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نظرية الحاجات البشرية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:</w:t>
      </w:r>
      <w:proofErr w:type="spellEnd"/>
    </w:p>
    <w:p w:rsidR="005E48D5" w:rsidRPr="006F1D64" w:rsidRDefault="000B38E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(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ابراهام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ماسلو</w:t>
      </w:r>
      <w:r>
        <w:rPr>
          <w:rFonts w:ascii="Arial" w:hAnsi="Arial"/>
          <w:color w:val="000000" w:themeColor="text1"/>
          <w:sz w:val="36"/>
          <w:szCs w:val="36"/>
          <w:rtl/>
        </w:rPr>
        <w:t>)</w:t>
      </w:r>
      <w:proofErr w:type="spellEnd"/>
    </w:p>
    <w:p w:rsidR="005E48D5" w:rsidRPr="006F1D64" w:rsidRDefault="000B38E9" w:rsidP="000B38E9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>
        <w:rPr>
          <w:rFonts w:ascii="Arial" w:hAnsi="Arial"/>
          <w:color w:val="000000" w:themeColor="text1"/>
          <w:sz w:val="36"/>
          <w:szCs w:val="36"/>
          <w:rtl/>
        </w:rPr>
        <w:t>)</w:t>
      </w:r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نظرية  </w:t>
      </w: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: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</w:rPr>
        <w:t xml:space="preserve">X </w:t>
      </w: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)</w:t>
      </w:r>
      <w:proofErr w:type="spellEnd"/>
      <w:r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نظرية </w:t>
      </w: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(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ascii="Arial" w:hAnsi="Arial"/>
          <w:color w:val="000000" w:themeColor="text1"/>
          <w:sz w:val="36"/>
          <w:szCs w:val="36"/>
        </w:rPr>
        <w:t>Y</w:t>
      </w:r>
      <w:r>
        <w:rPr>
          <w:rFonts w:ascii="Arial" w:hAnsi="Arial"/>
          <w:color w:val="000000" w:themeColor="text1"/>
          <w:sz w:val="36"/>
          <w:szCs w:val="36"/>
        </w:rPr>
        <w:t>)</w:t>
      </w:r>
    </w:p>
    <w:p w:rsidR="005E48D5" w:rsidRDefault="000B38E9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>
        <w:rPr>
          <w:rFonts w:ascii="Arial" w:hAnsi="Arial"/>
          <w:color w:val="000000" w:themeColor="text1"/>
          <w:sz w:val="36"/>
          <w:szCs w:val="36"/>
          <w:rtl/>
        </w:rPr>
        <w:t>(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دوجلاس</w:t>
      </w:r>
      <w:proofErr w:type="spellEnd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ما </w:t>
      </w:r>
      <w:proofErr w:type="spellStart"/>
      <w:r w:rsidR="005E48D5" w:rsidRPr="006F1D64">
        <w:rPr>
          <w:rFonts w:ascii="Arial" w:hAnsi="Arial"/>
          <w:color w:val="000000" w:themeColor="text1"/>
          <w:sz w:val="36"/>
          <w:szCs w:val="36"/>
          <w:rtl/>
        </w:rPr>
        <w:t>كريجور</w:t>
      </w:r>
      <w:r>
        <w:rPr>
          <w:rFonts w:ascii="Arial" w:hAnsi="Arial"/>
          <w:color w:val="000000" w:themeColor="text1"/>
          <w:sz w:val="36"/>
          <w:szCs w:val="36"/>
          <w:rtl/>
        </w:rPr>
        <w:t>)</w:t>
      </w:r>
      <w:proofErr w:type="spellEnd"/>
    </w:p>
    <w:p w:rsidR="000B38E9" w:rsidRPr="006F1D64" w:rsidRDefault="000B38E9" w:rsidP="000B38E9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</w:p>
    <w:p w:rsidR="005E48D5" w:rsidRPr="000B38E9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تجارب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الهاوثورن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–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ألتون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مايو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1927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-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1932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مصنع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هاوثورن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–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ويسترن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أليكتريك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مجموعة تجارب هدفت إلى معرفة العلاقة بين ظروف العمل</w:t>
      </w:r>
      <w:r w:rsidR="000B38E9">
        <w:rPr>
          <w:rFonts w:ascii="Arial" w:hAnsi="Arial"/>
          <w:color w:val="000000" w:themeColor="text1"/>
          <w:sz w:val="36"/>
          <w:szCs w:val="36"/>
        </w:rPr>
        <w:t>**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المادية وإنتاجية العمال: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التجربة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الأولى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: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إختبار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العلاقة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بين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كثافة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الإضاءة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وتأثيرها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إنتاجية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العاملين</w:t>
      </w:r>
      <w:r w:rsidR="000B38E9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التجربة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الثانية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: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إختبار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أثر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الراحة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ومدتها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وطول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ساعات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العمل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إنتاجية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العاملين</w:t>
      </w:r>
      <w:r w:rsidR="000B38E9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lastRenderedPageBreak/>
        <w:t>التجربة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الثالثة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: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إختبار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أثر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طريقة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دفع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الاجور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والحافز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المادي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الكفاية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الانتاجية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abic Transparent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abic Transparent,Bold" w:hint="eastAsia"/>
          <w:b/>
          <w:bCs/>
          <w:color w:val="000000" w:themeColor="text1"/>
          <w:sz w:val="36"/>
          <w:szCs w:val="36"/>
          <w:rtl/>
        </w:rPr>
        <w:t>مقابلات</w:t>
      </w:r>
      <w:r w:rsidRPr="006F1D64">
        <w:rPr>
          <w:rFonts w:cs="Arabic Transparent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abic Transparent,Bold" w:hint="eastAsia"/>
          <w:b/>
          <w:bCs/>
          <w:color w:val="000000" w:themeColor="text1"/>
          <w:sz w:val="36"/>
          <w:szCs w:val="36"/>
          <w:rtl/>
        </w:rPr>
        <w:t>شخصية</w:t>
      </w:r>
      <w:r w:rsidRPr="006F1D64">
        <w:rPr>
          <w:rFonts w:cs="Arabic Transparent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abic Transparent,Bold" w:hint="eastAsia"/>
          <w:b/>
          <w:bCs/>
          <w:color w:val="000000" w:themeColor="text1"/>
          <w:sz w:val="36"/>
          <w:szCs w:val="36"/>
          <w:rtl/>
        </w:rPr>
        <w:t>استهدفت</w:t>
      </w:r>
      <w:r w:rsidRPr="006F1D64">
        <w:rPr>
          <w:rFonts w:cs="Arabic Transparent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abic Transparent,Bold" w:hint="eastAsia"/>
          <w:b/>
          <w:bCs/>
          <w:color w:val="000000" w:themeColor="text1"/>
          <w:sz w:val="36"/>
          <w:szCs w:val="36"/>
          <w:rtl/>
        </w:rPr>
        <w:t>دراسة</w:t>
      </w:r>
      <w:r w:rsidRPr="006F1D64">
        <w:rPr>
          <w:rFonts w:cs="Arabic Transparent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abic Transparent,Bold" w:hint="eastAsia"/>
          <w:b/>
          <w:bCs/>
          <w:color w:val="000000" w:themeColor="text1"/>
          <w:sz w:val="36"/>
          <w:szCs w:val="36"/>
          <w:rtl/>
        </w:rPr>
        <w:t>اتجاهات</w:t>
      </w:r>
      <w:r w:rsidRPr="006F1D64">
        <w:rPr>
          <w:rFonts w:cs="Arabic Transparent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abic Transparent,Bold" w:hint="eastAsia"/>
          <w:b/>
          <w:bCs/>
          <w:color w:val="000000" w:themeColor="text1"/>
          <w:sz w:val="36"/>
          <w:szCs w:val="36"/>
          <w:rtl/>
        </w:rPr>
        <w:t>ومشاعر</w:t>
      </w:r>
      <w:r w:rsidRPr="006F1D64">
        <w:rPr>
          <w:rFonts w:cs="Arabic Transparent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abic Transparent,Bold" w:hint="eastAsia"/>
          <w:b/>
          <w:bCs/>
          <w:color w:val="000000" w:themeColor="text1"/>
          <w:sz w:val="36"/>
          <w:szCs w:val="36"/>
          <w:rtl/>
        </w:rPr>
        <w:t>العاملين</w:t>
      </w:r>
      <w:r w:rsidR="000B38E9">
        <w:rPr>
          <w:rFonts w:cs="Arabic Transparent,Bold"/>
          <w:b/>
          <w:bCs/>
          <w:color w:val="000000" w:themeColor="text1"/>
          <w:sz w:val="36"/>
          <w:szCs w:val="36"/>
          <w:rtl/>
        </w:rPr>
        <w:t>.</w:t>
      </w:r>
    </w:p>
    <w:p w:rsidR="005E48D5" w:rsidRPr="000B38E9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52"/>
          <w:szCs w:val="52"/>
          <w:u w:val="single"/>
          <w:rtl/>
        </w:rPr>
      </w:pPr>
      <w:r w:rsidRPr="000B38E9">
        <w:rPr>
          <w:rFonts w:cs="Arial,Bold" w:hint="eastAsia"/>
          <w:b/>
          <w:bCs/>
          <w:color w:val="000000" w:themeColor="text1"/>
          <w:sz w:val="52"/>
          <w:szCs w:val="52"/>
          <w:u w:val="single"/>
          <w:rtl/>
        </w:rPr>
        <w:t>نتائج</w:t>
      </w:r>
      <w:r w:rsidRPr="000B38E9">
        <w:rPr>
          <w:rFonts w:cs="Arial,Bold"/>
          <w:b/>
          <w:bCs/>
          <w:color w:val="000000" w:themeColor="text1"/>
          <w:sz w:val="52"/>
          <w:szCs w:val="52"/>
          <w:u w:val="single"/>
          <w:rtl/>
        </w:rPr>
        <w:t xml:space="preserve"> </w:t>
      </w:r>
      <w:r w:rsidRPr="000B38E9">
        <w:rPr>
          <w:rFonts w:cs="Arial,Bold" w:hint="eastAsia"/>
          <w:b/>
          <w:bCs/>
          <w:color w:val="000000" w:themeColor="text1"/>
          <w:sz w:val="52"/>
          <w:szCs w:val="52"/>
          <w:u w:val="single"/>
          <w:rtl/>
        </w:rPr>
        <w:t>تجارب</w:t>
      </w:r>
      <w:r w:rsidRPr="000B38E9">
        <w:rPr>
          <w:rFonts w:cs="Arial,Bold"/>
          <w:b/>
          <w:bCs/>
          <w:color w:val="000000" w:themeColor="text1"/>
          <w:sz w:val="52"/>
          <w:szCs w:val="52"/>
          <w:u w:val="single"/>
          <w:rtl/>
        </w:rPr>
        <w:t xml:space="preserve"> </w:t>
      </w:r>
      <w:proofErr w:type="spellStart"/>
      <w:r w:rsidRPr="000B38E9">
        <w:rPr>
          <w:rFonts w:cs="Arial,Bold" w:hint="eastAsia"/>
          <w:b/>
          <w:bCs/>
          <w:color w:val="000000" w:themeColor="text1"/>
          <w:sz w:val="52"/>
          <w:szCs w:val="52"/>
          <w:u w:val="single"/>
          <w:rtl/>
        </w:rPr>
        <w:t>الهاوثورن</w:t>
      </w:r>
      <w:proofErr w:type="spellEnd"/>
      <w:r w:rsidR="000B38E9">
        <w:rPr>
          <w:rFonts w:cs="Arial,Bold"/>
          <w:b/>
          <w:bCs/>
          <w:color w:val="000000" w:themeColor="text1"/>
          <w:sz w:val="52"/>
          <w:szCs w:val="52"/>
          <w:u w:val="single"/>
          <w:rtl/>
        </w:rPr>
        <w:t>:</w:t>
      </w:r>
    </w:p>
    <w:p w:rsidR="005E48D5" w:rsidRPr="000B38E9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  <w:rtl/>
        </w:rPr>
      </w:pPr>
      <w:r>
        <w:rPr>
          <w:rFonts w:cs="Arial,Bold"/>
          <w:b/>
          <w:bCs/>
          <w:color w:val="000000" w:themeColor="text1"/>
          <w:sz w:val="36"/>
          <w:szCs w:val="36"/>
          <w:rtl/>
        </w:rPr>
        <w:t>1</w:t>
      </w:r>
      <w:r w:rsidR="000B38E9">
        <w:rPr>
          <w:rFonts w:cs="Arial,Bold"/>
          <w:b/>
          <w:bCs/>
          <w:color w:val="000000" w:themeColor="text1"/>
          <w:sz w:val="36"/>
          <w:szCs w:val="36"/>
          <w:rtl/>
        </w:rPr>
        <w:t>-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العامل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ليس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أداة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طيعة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الإدارة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تحركه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كيفما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شاءت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5E48D5" w:rsidRPr="005E48D5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تؤثر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الجماعة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ينتمي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إليها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العامل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جوانب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عديدة</w:t>
      </w:r>
      <w:r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  <w:t>-2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سلوكه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علاقة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العامل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بالمنظمة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ليست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اقتصادية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فقط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ومعنوياته</w:t>
      </w:r>
      <w:r>
        <w:rPr>
          <w:rFonts w:ascii="Arial,Bold" w:hAnsi="Wingdings" w:cs="Arial,Bold"/>
          <w:b/>
          <w:bCs/>
          <w:color w:val="000000" w:themeColor="text1"/>
          <w:sz w:val="36"/>
          <w:szCs w:val="36"/>
        </w:rPr>
        <w:t>-3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مهمة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للغاية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هناك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أنواع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متباينة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الإشراف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العاملين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،</w:t>
      </w:r>
      <w:proofErr w:type="spellEnd"/>
      <w:r>
        <w:rPr>
          <w:rFonts w:ascii="Arial,Bold" w:hAnsi="Wingdings" w:cs="Arial,Bold"/>
          <w:b/>
          <w:bCs/>
          <w:color w:val="000000" w:themeColor="text1"/>
          <w:sz w:val="36"/>
          <w:szCs w:val="36"/>
        </w:rPr>
        <w:t>-4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وأكثرها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فعالية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تلك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تعتمد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إشراك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العاملين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في</w:t>
      </w:r>
    </w:p>
    <w:p w:rsidR="005E48D5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اتخاذ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القرارات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  <w:proofErr w:type="spellEnd"/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44"/>
          <w:szCs w:val="44"/>
          <w:u w:val="single"/>
          <w:rtl/>
        </w:rPr>
      </w:pPr>
      <w:proofErr w:type="spellStart"/>
      <w:r w:rsidRPr="005E48D5">
        <w:rPr>
          <w:rFonts w:asciiTheme="minorHAnsi" w:hAnsiTheme="minorHAnsi" w:cs="Arial,Bold" w:hint="eastAsia"/>
          <w:b/>
          <w:bCs/>
          <w:color w:val="000000" w:themeColor="text1"/>
          <w:sz w:val="44"/>
          <w:szCs w:val="44"/>
          <w:u w:val="single"/>
          <w:rtl/>
        </w:rPr>
        <w:t>إبراهام</w:t>
      </w:r>
      <w:proofErr w:type="spellEnd"/>
      <w:r w:rsidRPr="005E48D5">
        <w:rPr>
          <w:rFonts w:asciiTheme="minorHAnsi" w:hAnsiTheme="minorHAnsi"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proofErr w:type="spellStart"/>
      <w:r w:rsidRPr="005E48D5">
        <w:rPr>
          <w:rFonts w:asciiTheme="minorHAnsi" w:hAnsiTheme="minorHAnsi" w:cs="Arial,Bold" w:hint="eastAsia"/>
          <w:b/>
          <w:bCs/>
          <w:color w:val="000000" w:themeColor="text1"/>
          <w:sz w:val="44"/>
          <w:szCs w:val="44"/>
          <w:u w:val="single"/>
          <w:rtl/>
        </w:rPr>
        <w:t>ماسلو</w:t>
      </w:r>
      <w:proofErr w:type="spellEnd"/>
      <w:r w:rsidRPr="005E48D5">
        <w:rPr>
          <w:rFonts w:asciiTheme="minorHAnsi" w:hAnsiTheme="minorHAnsi"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r w:rsidRPr="005E48D5">
        <w:rPr>
          <w:rFonts w:asciiTheme="minorHAnsi" w:hAnsiTheme="minorHAnsi" w:cs="Arial,Bold" w:hint="eastAsia"/>
          <w:b/>
          <w:bCs/>
          <w:color w:val="000000" w:themeColor="text1"/>
          <w:sz w:val="44"/>
          <w:szCs w:val="44"/>
          <w:u w:val="single"/>
          <w:rtl/>
        </w:rPr>
        <w:t>نظرية</w:t>
      </w:r>
      <w:r w:rsidRPr="005E48D5">
        <w:rPr>
          <w:rFonts w:asciiTheme="minorHAnsi" w:hAnsiTheme="minorHAnsi"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r w:rsidRPr="005E48D5">
        <w:rPr>
          <w:rFonts w:asciiTheme="minorHAnsi" w:hAnsiTheme="minorHAnsi" w:cs="Arial,Bold" w:hint="eastAsia"/>
          <w:b/>
          <w:bCs/>
          <w:color w:val="000000" w:themeColor="text1"/>
          <w:sz w:val="44"/>
          <w:szCs w:val="44"/>
          <w:u w:val="single"/>
          <w:rtl/>
        </w:rPr>
        <w:t>الحاجات</w:t>
      </w:r>
      <w:r w:rsidRPr="005E48D5">
        <w:rPr>
          <w:rFonts w:asciiTheme="minorHAnsi" w:hAnsiTheme="minorHAnsi" w:cs="Arial,Bold"/>
          <w:b/>
          <w:bCs/>
          <w:color w:val="000000" w:themeColor="text1"/>
          <w:sz w:val="44"/>
          <w:szCs w:val="44"/>
          <w:u w:val="single"/>
          <w:rtl/>
        </w:rPr>
        <w:t>:</w:t>
      </w:r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44"/>
          <w:szCs w:val="44"/>
          <w:u w:val="single"/>
          <w:rtl/>
        </w:rPr>
      </w:pPr>
    </w:p>
    <w:p w:rsidR="005E48D5" w:rsidRPr="005E48D5" w:rsidRDefault="001F46CC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44"/>
          <w:szCs w:val="44"/>
          <w:u w:val="single"/>
          <w:rtl/>
        </w:rPr>
      </w:pPr>
      <w:r>
        <w:rPr>
          <w:rFonts w:asciiTheme="minorHAnsi" w:hAnsiTheme="minorHAnsi" w:cs="Arial,Bold"/>
          <w:b/>
          <w:bCs/>
          <w:color w:val="000000" w:themeColor="text1"/>
          <w:sz w:val="44"/>
          <w:szCs w:val="44"/>
          <w:u w:val="single"/>
          <w:rtl/>
        </w:rPr>
      </w:r>
      <w:r>
        <w:rPr>
          <w:rFonts w:asciiTheme="minorHAnsi" w:hAnsiTheme="minorHAnsi" w:cs="Arial,Bold"/>
          <w:b/>
          <w:bCs/>
          <w:color w:val="000000" w:themeColor="text1"/>
          <w:sz w:val="44"/>
          <w:szCs w:val="44"/>
          <w:u w:val="single"/>
        </w:rPr>
        <w:pict>
          <v:group id="_x0000_s1042" editas="stacked" style="width:449.15pt;height:477.65pt;mso-position-horizontal-relative:char;mso-position-vertical-relative:line" coordorigin="1926,4286" coordsize="8444,8389">
            <o:lock v:ext="edit" aspectratio="t"/>
            <o:diagram v:ext="edit" dgmstyle="0" dgmscalex="69700" dgmscaley="74631" dgmfontsize="12" constrainbounds="2024,4467,10232,12675">
              <o:relationtable v:ext="edit">
                <o:rel v:ext="edit" idsrc="#_s1044" iddest="#_s1044"/>
                <o:rel v:ext="edit" idsrc="#_s1045" iddest="#_s1045"/>
                <o:rel v:ext="edit" idsrc="#_s1046" iddest="#_s1046"/>
                <o:rel v:ext="edit" idsrc="#_s1047" iddest="#_s1047"/>
                <o:rel v:ext="edit" idsrc="#_s1048" iddest="#_s1048"/>
              </o:relationtable>
            </o:diagram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3" type="#_x0000_t75" style="position:absolute;left:1926;top:4286;width:8444;height:8389" o:preferrelative="f">
              <v:fill o:detectmouseclick="t"/>
              <v:path o:extrusionok="t" o:connecttype="none"/>
              <o:lock v:ext="edit" text="t"/>
            </v:shape>
            <v:shapetype id="_x0000_t8" coordsize="21600,21600" o:spt="8" adj="5400" path="m,l@0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3,10800;10800,21600;@2,10800;10800,0" textboxrect="1800,1800,19800,19800;4500,4500,17100,17100;7200,7200,14400,14400"/>
              <v:handles>
                <v:h position="#0,bottomRight" xrange="0,10800"/>
              </v:handles>
            </v:shapetype>
            <v:shape id="_s1044" o:spid="_x0000_s1044" type="#_x0000_t8" style="position:absolute;left:5327;top:4927;width:1642;height:1422;flip:y;v-text-anchor:middle" o:dgmnodekind="0" adj="10800" fillcolor="#bbe0e3" strokeweight=".1297mm" insetpen="t">
              <v:textbox inset="0,0,0,0">
                <w:txbxContent>
                  <w:p w:rsidR="006B4DD1" w:rsidRPr="006B4DD1" w:rsidRDefault="006B4DD1" w:rsidP="006B4DD1"/>
                </w:txbxContent>
              </v:textbox>
            </v:shape>
            <v:shape id="_s1045" o:spid="_x0000_s1045" type="#_x0000_t8" style="position:absolute;left:4506;top:6349;width:3284;height:1421;flip:y;v-text-anchor:middle" o:dgmnodekind="0" fillcolor="#bbe0e3" strokeweight=".1297mm" insetpen="t">
              <v:textbox inset="0,0,0,0">
                <w:txbxContent>
                  <w:p w:rsidR="005E48D5" w:rsidRPr="006B4DD1" w:rsidRDefault="006B4DD1" w:rsidP="005E48D5">
                    <w:pPr>
                      <w:jc w:val="center"/>
                      <w:rPr>
                        <w:b/>
                        <w:bCs/>
                        <w:sz w:val="32"/>
                        <w:szCs w:val="32"/>
                        <w:rtl/>
                      </w:rPr>
                    </w:pPr>
                    <w:r w:rsidRPr="006B4DD1">
                      <w:rPr>
                        <w:rFonts w:hint="eastAsia"/>
                        <w:b/>
                        <w:bCs/>
                        <w:sz w:val="32"/>
                        <w:szCs w:val="32"/>
                        <w:rtl/>
                      </w:rPr>
                      <w:t>حاجات</w:t>
                    </w:r>
                    <w:r w:rsidRPr="006B4DD1">
                      <w:rPr>
                        <w:b/>
                        <w:bCs/>
                        <w:sz w:val="32"/>
                        <w:szCs w:val="32"/>
                        <w:rtl/>
                      </w:rPr>
                      <w:t xml:space="preserve"> </w:t>
                    </w:r>
                    <w:r w:rsidRPr="006B4DD1">
                      <w:rPr>
                        <w:rFonts w:hint="eastAsia"/>
                        <w:b/>
                        <w:bCs/>
                        <w:sz w:val="32"/>
                        <w:szCs w:val="32"/>
                        <w:rtl/>
                      </w:rPr>
                      <w:t>تقدير</w:t>
                    </w:r>
                  </w:p>
                  <w:p w:rsidR="006B4DD1" w:rsidRPr="006B4DD1" w:rsidRDefault="006B4DD1" w:rsidP="005E48D5">
                    <w:pPr>
                      <w:jc w:val="center"/>
                      <w:rPr>
                        <w:b/>
                        <w:bCs/>
                        <w:sz w:val="32"/>
                        <w:szCs w:val="32"/>
                      </w:rPr>
                    </w:pPr>
                    <w:r w:rsidRPr="006B4DD1">
                      <w:rPr>
                        <w:b/>
                        <w:bCs/>
                        <w:sz w:val="32"/>
                        <w:szCs w:val="32"/>
                        <w:rtl/>
                      </w:rPr>
                      <w:t>(</w:t>
                    </w:r>
                    <w:r w:rsidRPr="006B4DD1">
                      <w:rPr>
                        <w:rFonts w:hint="eastAsia"/>
                        <w:b/>
                        <w:bCs/>
                        <w:sz w:val="32"/>
                        <w:szCs w:val="32"/>
                        <w:rtl/>
                      </w:rPr>
                      <w:t>احترام</w:t>
                    </w:r>
                    <w:r w:rsidRPr="006B4DD1">
                      <w:rPr>
                        <w:b/>
                        <w:bCs/>
                        <w:sz w:val="32"/>
                        <w:szCs w:val="32"/>
                        <w:rtl/>
                      </w:rPr>
                      <w:t xml:space="preserve"> </w:t>
                    </w:r>
                    <w:r w:rsidRPr="006B4DD1">
                      <w:rPr>
                        <w:rFonts w:hint="eastAsia"/>
                        <w:b/>
                        <w:bCs/>
                        <w:sz w:val="32"/>
                        <w:szCs w:val="32"/>
                        <w:rtl/>
                      </w:rPr>
                      <w:t>الذات</w:t>
                    </w:r>
                    <w:proofErr w:type="spellStart"/>
                    <w:r w:rsidRPr="006B4DD1">
                      <w:rPr>
                        <w:b/>
                        <w:bCs/>
                        <w:sz w:val="32"/>
                        <w:szCs w:val="32"/>
                        <w:rtl/>
                      </w:rPr>
                      <w:t>)</w:t>
                    </w:r>
                    <w:proofErr w:type="spellEnd"/>
                  </w:p>
                </w:txbxContent>
              </v:textbox>
            </v:shape>
            <v:shape id="_s1046" o:spid="_x0000_s1046" type="#_x0000_t8" style="position:absolute;left:3686;top:7770;width:4924;height:1422;flip:y;v-text-anchor:middle" o:dgmnodekind="0" adj="3600" fillcolor="#bbe0e3" strokeweight=".1297mm" insetpen="t">
              <v:textbox inset="0,0,0,0">
                <w:txbxContent>
                  <w:p w:rsidR="005E48D5" w:rsidRPr="006B4DD1" w:rsidRDefault="006B4DD1" w:rsidP="005E48D5">
                    <w:pPr>
                      <w:jc w:val="center"/>
                      <w:rPr>
                        <w:b/>
                        <w:bCs/>
                        <w:sz w:val="48"/>
                        <w:szCs w:val="48"/>
                      </w:rPr>
                    </w:pPr>
                    <w:r w:rsidRPr="006B4DD1">
                      <w:rPr>
                        <w:rFonts w:hint="eastAsia"/>
                        <w:b/>
                        <w:bCs/>
                        <w:sz w:val="48"/>
                        <w:szCs w:val="48"/>
                        <w:rtl/>
                      </w:rPr>
                      <w:t>الحاجات</w:t>
                    </w:r>
                    <w:r w:rsidRPr="006B4DD1">
                      <w:rPr>
                        <w:b/>
                        <w:bCs/>
                        <w:sz w:val="48"/>
                        <w:szCs w:val="48"/>
                        <w:rtl/>
                      </w:rPr>
                      <w:t xml:space="preserve"> </w:t>
                    </w:r>
                    <w:proofErr w:type="spellStart"/>
                    <w:r w:rsidRPr="006B4DD1">
                      <w:rPr>
                        <w:rFonts w:hint="eastAsia"/>
                        <w:b/>
                        <w:bCs/>
                        <w:sz w:val="48"/>
                        <w:szCs w:val="48"/>
                        <w:rtl/>
                      </w:rPr>
                      <w:t>الأجتماعية</w:t>
                    </w:r>
                    <w:proofErr w:type="spellEnd"/>
                  </w:p>
                </w:txbxContent>
              </v:textbox>
            </v:shape>
            <v:shape id="_s1047" o:spid="_x0000_s1047" type="#_x0000_t8" style="position:absolute;left:2865;top:9192;width:6566;height:1422;flip:y;v-text-anchor:middle" o:dgmnodekind="0" adj="2700" fillcolor="#bbe0e3" strokeweight=".1297mm" insetpen="t">
              <v:textbox inset="0,0,0,0">
                <w:txbxContent>
                  <w:p w:rsidR="005E48D5" w:rsidRPr="006B4DD1" w:rsidRDefault="006B4DD1" w:rsidP="005E48D5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</w:rPr>
                    </w:pPr>
                    <w:r w:rsidRPr="006B4DD1">
                      <w:rPr>
                        <w:rFonts w:hint="eastAsia"/>
                        <w:b/>
                        <w:bCs/>
                        <w:sz w:val="44"/>
                        <w:szCs w:val="44"/>
                        <w:rtl/>
                      </w:rPr>
                      <w:t>حاجات</w:t>
                    </w:r>
                    <w:r w:rsidRPr="006B4DD1">
                      <w:rPr>
                        <w:b/>
                        <w:bCs/>
                        <w:sz w:val="44"/>
                        <w:szCs w:val="44"/>
                        <w:rtl/>
                      </w:rPr>
                      <w:t xml:space="preserve"> </w:t>
                    </w:r>
                    <w:r w:rsidRPr="006B4DD1">
                      <w:rPr>
                        <w:rFonts w:hint="eastAsia"/>
                        <w:b/>
                        <w:bCs/>
                        <w:sz w:val="44"/>
                        <w:szCs w:val="44"/>
                        <w:rtl/>
                      </w:rPr>
                      <w:t>الأمان</w:t>
                    </w:r>
                  </w:p>
                </w:txbxContent>
              </v:textbox>
            </v:shape>
            <v:shape id="_s1048" o:spid="_x0000_s1048" type="#_x0000_t8" style="position:absolute;left:2044;top:10614;width:8208;height:1421;flip:y;v-text-anchor:middle" o:dgmnodekind="0" adj="2160" fillcolor="#bbe0e3" strokeweight=".1297mm" insetpen="t">
              <v:textbox inset="0,0,0,0">
                <w:txbxContent>
                  <w:p w:rsidR="005E48D5" w:rsidRPr="006B4DD1" w:rsidRDefault="006B4DD1" w:rsidP="005E48D5">
                    <w:pPr>
                      <w:jc w:val="center"/>
                      <w:rPr>
                        <w:b/>
                        <w:bCs/>
                        <w:sz w:val="44"/>
                        <w:szCs w:val="44"/>
                      </w:rPr>
                    </w:pPr>
                    <w:r w:rsidRPr="006B4DD1">
                      <w:rPr>
                        <w:rFonts w:hint="eastAsia"/>
                        <w:b/>
                        <w:bCs/>
                        <w:sz w:val="44"/>
                        <w:szCs w:val="44"/>
                        <w:rtl/>
                      </w:rPr>
                      <w:t>الحاجات</w:t>
                    </w:r>
                    <w:r w:rsidRPr="006B4DD1">
                      <w:rPr>
                        <w:b/>
                        <w:bCs/>
                        <w:sz w:val="44"/>
                        <w:szCs w:val="44"/>
                        <w:rtl/>
                      </w:rPr>
                      <w:t xml:space="preserve"> </w:t>
                    </w:r>
                    <w:r w:rsidRPr="006B4DD1">
                      <w:rPr>
                        <w:rFonts w:hint="eastAsia"/>
                        <w:b/>
                        <w:bCs/>
                        <w:sz w:val="44"/>
                        <w:szCs w:val="44"/>
                        <w:rtl/>
                      </w:rPr>
                      <w:t>البيولوجية</w:t>
                    </w:r>
                    <w:r w:rsidRPr="006B4DD1">
                      <w:rPr>
                        <w:b/>
                        <w:bCs/>
                        <w:sz w:val="44"/>
                        <w:szCs w:val="44"/>
                        <w:rtl/>
                      </w:rPr>
                      <w:t>(</w:t>
                    </w:r>
                    <w:r w:rsidRPr="006B4DD1">
                      <w:rPr>
                        <w:rFonts w:hint="eastAsia"/>
                        <w:b/>
                        <w:bCs/>
                        <w:sz w:val="44"/>
                        <w:szCs w:val="44"/>
                        <w:rtl/>
                      </w:rPr>
                      <w:t>الطبيعيه</w:t>
                    </w:r>
                    <w:proofErr w:type="spellStart"/>
                    <w:r w:rsidRPr="006B4DD1">
                      <w:rPr>
                        <w:b/>
                        <w:bCs/>
                        <w:sz w:val="44"/>
                        <w:szCs w:val="44"/>
                        <w:rtl/>
                      </w:rPr>
                      <w:t>)</w:t>
                    </w:r>
                    <w:proofErr w:type="spellEnd"/>
                  </w:p>
                </w:txbxContent>
              </v:textbox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style="position:absolute;left:2393;top:4927;width:2369;height:1557">
              <v:textbox>
                <w:txbxContent>
                  <w:p w:rsidR="006B4DD1" w:rsidRPr="006B4DD1" w:rsidRDefault="006B4DD1">
                    <w:pPr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6B4DD1">
                      <w:rPr>
                        <w:rFonts w:hint="eastAsia"/>
                        <w:b/>
                        <w:bCs/>
                        <w:sz w:val="40"/>
                        <w:szCs w:val="40"/>
                        <w:rtl/>
                      </w:rPr>
                      <w:t>حاجات</w:t>
                    </w:r>
                    <w:r w:rsidRPr="006B4DD1">
                      <w:rPr>
                        <w:b/>
                        <w:bCs/>
                        <w:sz w:val="40"/>
                        <w:szCs w:val="40"/>
                        <w:rtl/>
                      </w:rPr>
                      <w:t xml:space="preserve"> </w:t>
                    </w:r>
                    <w:r w:rsidRPr="006B4DD1">
                      <w:rPr>
                        <w:rFonts w:hint="eastAsia"/>
                        <w:b/>
                        <w:bCs/>
                        <w:sz w:val="40"/>
                        <w:szCs w:val="40"/>
                        <w:rtl/>
                      </w:rPr>
                      <w:t>تحقيق</w:t>
                    </w:r>
                    <w:r w:rsidRPr="006B4DD1">
                      <w:rPr>
                        <w:b/>
                        <w:bCs/>
                        <w:sz w:val="40"/>
                        <w:szCs w:val="40"/>
                        <w:rtl/>
                      </w:rPr>
                      <w:t xml:space="preserve"> </w:t>
                    </w:r>
                    <w:r w:rsidRPr="006B4DD1">
                      <w:rPr>
                        <w:rFonts w:hint="eastAsia"/>
                        <w:b/>
                        <w:bCs/>
                        <w:sz w:val="40"/>
                        <w:szCs w:val="40"/>
                        <w:rtl/>
                      </w:rPr>
                      <w:t>الذات</w:t>
                    </w:r>
                    <w:r w:rsidRPr="006B4DD1">
                      <w:rPr>
                        <w:b/>
                        <w:bCs/>
                        <w:sz w:val="40"/>
                        <w:szCs w:val="40"/>
                        <w:rtl/>
                      </w:rPr>
                      <w:t xml:space="preserve"> </w:t>
                    </w:r>
                    <w:proofErr w:type="spellStart"/>
                    <w:r w:rsidRPr="006B4DD1">
                      <w:rPr>
                        <w:rFonts w:hint="eastAsia"/>
                        <w:b/>
                        <w:bCs/>
                        <w:sz w:val="40"/>
                        <w:szCs w:val="40"/>
                        <w:rtl/>
                      </w:rPr>
                      <w:t>والأستقلالية</w:t>
                    </w:r>
                    <w:proofErr w:type="spellEnd"/>
                  </w:p>
                </w:txbxContent>
              </v:textbox>
            </v:shape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_x0000_s1050" type="#_x0000_t13" style="position:absolute;left:4956;top:5415;width:467;height:302" fillcolor="white [3201]" strokecolor="black [3200]" strokeweight="2.5pt">
              <v:shadow color="#868686"/>
            </v:shape>
            <w10:wrap type="none" anchorx="page"/>
            <w10:anchorlock/>
          </v:group>
        </w:pict>
      </w:r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5E48D5" w:rsidRP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ملاحظه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: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اول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مثلث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في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الهرم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الكلام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اللي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في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المربع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اللي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بجنبه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مفروض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يصير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داخل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المثلث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بس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ماعرفت</w:t>
      </w:r>
      <w:proofErr w:type="spellEnd"/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... </w:t>
      </w:r>
      <w:proofErr w:type="spellStart"/>
      <w:r>
        <w:rPr>
          <w:rFonts w:cs="Arial,Bold"/>
          <w:b/>
          <w:bCs/>
          <w:color w:val="000000" w:themeColor="text1"/>
          <w:sz w:val="36"/>
          <w:szCs w:val="36"/>
          <w:rtl/>
        </w:rPr>
        <w:t>:)</w:t>
      </w:r>
      <w:proofErr w:type="spellEnd"/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5E48D5" w:rsidRDefault="005E48D5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</w:p>
    <w:p w:rsidR="005E48D5" w:rsidRPr="006F1D64" w:rsidRDefault="001B2F9B" w:rsidP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proofErr w:type="spellStart"/>
      <w:r w:rsidRPr="001B2F9B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>)</w:t>
      </w:r>
      <w:proofErr w:type="spellEnd"/>
      <w:r w:rsidRPr="001B2F9B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proofErr w:type="spellStart"/>
      <w:r w:rsidRPr="001B2F9B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لدوجلاس</w:t>
      </w:r>
      <w:proofErr w:type="spellEnd"/>
      <w:r w:rsidRPr="001B2F9B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proofErr w:type="spellStart"/>
      <w:r w:rsidRPr="001B2F9B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ماكريجور</w:t>
      </w:r>
      <w:proofErr w:type="spellEnd"/>
      <w:r w:rsidRPr="001B2F9B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>:</w:t>
      </w:r>
      <w:r w:rsidRPr="001B2F9B">
        <w:rPr>
          <w:rFonts w:cs="Arial,Bold"/>
          <w:b/>
          <w:bCs/>
          <w:color w:val="000000" w:themeColor="text1"/>
          <w:sz w:val="44"/>
          <w:szCs w:val="44"/>
          <w:u w:val="single"/>
        </w:rPr>
        <w:t>y</w:t>
      </w:r>
      <w:proofErr w:type="spellStart"/>
      <w:r w:rsidRPr="001B2F9B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>,</w:t>
      </w:r>
      <w:proofErr w:type="spellEnd"/>
      <w:r w:rsidRPr="001B2F9B">
        <w:rPr>
          <w:rFonts w:cs="Arial,Bold"/>
          <w:b/>
          <w:bCs/>
          <w:color w:val="000000" w:themeColor="text1"/>
          <w:sz w:val="44"/>
          <w:szCs w:val="44"/>
          <w:u w:val="single"/>
        </w:rPr>
        <w:t>x)</w:t>
      </w:r>
      <w:r w:rsidRPr="001B2F9B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r w:rsidRPr="001B2F9B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نظريتا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دوجلاس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ماكريجور</w:t>
      </w:r>
      <w:r w:rsidR="001B2F9B">
        <w:rPr>
          <w:rFonts w:ascii="Arial" w:hAnsi="Arial"/>
          <w:color w:val="000000" w:themeColor="text1"/>
          <w:sz w:val="36"/>
          <w:szCs w:val="36"/>
          <w:rtl/>
        </w:rPr>
        <w:t>واحد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من علماء النفس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الإجتماعي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الذي أجرى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العديد من البحوث حول الدافعية والسلوك العام للناس في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المنظمات وتوصل إلى النظريتين التالية: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b/>
          <w:bCs/>
          <w:i/>
          <w:i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نظرية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ascii="Arial" w:hAnsi="Arial"/>
          <w:b/>
          <w:bCs/>
          <w:i/>
          <w:iCs/>
          <w:color w:val="000000" w:themeColor="text1"/>
          <w:sz w:val="36"/>
          <w:szCs w:val="36"/>
        </w:rPr>
        <w:t>X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b/>
          <w:bCs/>
          <w:i/>
          <w:i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نظرية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ascii="Arial" w:hAnsi="Arial"/>
          <w:b/>
          <w:bCs/>
          <w:i/>
          <w:iCs/>
          <w:color w:val="000000" w:themeColor="text1"/>
          <w:sz w:val="36"/>
          <w:szCs w:val="36"/>
        </w:rPr>
        <w:t>Y</w:t>
      </w:r>
    </w:p>
    <w:p w:rsidR="005E48D5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" w:hAnsi="Wingdings" w:cs="Wingdings"/>
          <w:color w:val="000000" w:themeColor="text1"/>
          <w:sz w:val="36"/>
          <w:szCs w:val="36"/>
          <w:rtl/>
        </w:rPr>
      </w:pPr>
    </w:p>
    <w:p w:rsid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" w:hAnsi="Wingdings" w:cs="Wingdings"/>
          <w:color w:val="000000" w:themeColor="text1"/>
          <w:sz w:val="36"/>
          <w:szCs w:val="36"/>
          <w:rtl/>
        </w:rPr>
      </w:pPr>
    </w:p>
    <w:p w:rsid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HAnsi" w:hAnsiTheme="majorHAnsi" w:cs="Wingdings"/>
          <w:color w:val="000000" w:themeColor="text1"/>
          <w:sz w:val="36"/>
          <w:szCs w:val="36"/>
        </w:rPr>
      </w:pPr>
    </w:p>
    <w:p w:rsid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HAnsi" w:hAnsiTheme="majorHAnsi" w:cs="Wingdings"/>
          <w:color w:val="000000" w:themeColor="text1"/>
          <w:sz w:val="36"/>
          <w:szCs w:val="36"/>
        </w:rPr>
      </w:pPr>
    </w:p>
    <w:p w:rsidR="001B2F9B" w:rsidRP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HAnsi" w:hAnsiTheme="majorHAnsi" w:cs="Wingdings"/>
          <w:color w:val="000000" w:themeColor="text1"/>
          <w:sz w:val="48"/>
          <w:szCs w:val="48"/>
          <w:u w:val="single"/>
        </w:rPr>
      </w:pPr>
      <w:r w:rsidRPr="001B2F9B">
        <w:rPr>
          <w:rFonts w:cs="Arial,Bold" w:hint="eastAsia"/>
          <w:b/>
          <w:bCs/>
          <w:color w:val="000000" w:themeColor="text1"/>
          <w:sz w:val="48"/>
          <w:szCs w:val="48"/>
          <w:u w:val="single"/>
          <w:rtl/>
        </w:rPr>
        <w:t>فلسفة</w:t>
      </w:r>
      <w:r w:rsidRPr="001B2F9B">
        <w:rPr>
          <w:rFonts w:cs="Arial,Bold"/>
          <w:b/>
          <w:bCs/>
          <w:color w:val="000000" w:themeColor="text1"/>
          <w:sz w:val="48"/>
          <w:szCs w:val="48"/>
          <w:u w:val="single"/>
          <w:rtl/>
        </w:rPr>
        <w:t xml:space="preserve"> </w:t>
      </w:r>
      <w:proofErr w:type="spellStart"/>
      <w:r w:rsidRPr="001B2F9B">
        <w:rPr>
          <w:rFonts w:cs="Arial,Bold" w:hint="eastAsia"/>
          <w:b/>
          <w:bCs/>
          <w:color w:val="000000" w:themeColor="text1"/>
          <w:sz w:val="48"/>
          <w:szCs w:val="48"/>
          <w:u w:val="single"/>
          <w:rtl/>
        </w:rPr>
        <w:t>دوجلاس</w:t>
      </w:r>
      <w:proofErr w:type="spellEnd"/>
      <w:r w:rsidRPr="001B2F9B">
        <w:rPr>
          <w:rFonts w:cs="Arial,Bold"/>
          <w:b/>
          <w:bCs/>
          <w:color w:val="000000" w:themeColor="text1"/>
          <w:sz w:val="48"/>
          <w:szCs w:val="48"/>
          <w:u w:val="single"/>
          <w:rtl/>
        </w:rPr>
        <w:t xml:space="preserve"> </w:t>
      </w:r>
      <w:proofErr w:type="spellStart"/>
      <w:r w:rsidRPr="001B2F9B">
        <w:rPr>
          <w:rFonts w:cs="Arial,Bold" w:hint="eastAsia"/>
          <w:b/>
          <w:bCs/>
          <w:color w:val="000000" w:themeColor="text1"/>
          <w:sz w:val="48"/>
          <w:szCs w:val="48"/>
          <w:u w:val="single"/>
          <w:rtl/>
        </w:rPr>
        <w:t>ماكريجور</w:t>
      </w:r>
      <w:proofErr w:type="spellEnd"/>
      <w:r w:rsidRPr="001B2F9B">
        <w:rPr>
          <w:rFonts w:cs="Arial,Bold"/>
          <w:b/>
          <w:bCs/>
          <w:color w:val="000000" w:themeColor="text1"/>
          <w:sz w:val="48"/>
          <w:szCs w:val="48"/>
          <w:u w:val="single"/>
          <w:rtl/>
        </w:rPr>
        <w:t>:</w:t>
      </w:r>
    </w:p>
    <w:p w:rsidR="001B2F9B" w:rsidRP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HAnsi" w:hAnsiTheme="majorHAnsi" w:cs="Wingdings"/>
          <w:color w:val="000000" w:themeColor="text1"/>
          <w:sz w:val="36"/>
          <w:szCs w:val="36"/>
          <w:rtl/>
        </w:rPr>
      </w:pPr>
    </w:p>
    <w:p w:rsidR="001B2F9B" w:rsidRPr="006F1D64" w:rsidRDefault="005E48D5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لكل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مدير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فلسفته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الخاصة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يعتنقها،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وتعتبر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عاملا</w:t>
      </w:r>
      <w:r w:rsidR="001B2F9B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ً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أساسيا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تحديد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سلوكه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الإداري،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وبالتالي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السلوك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التنظيمي</w:t>
      </w:r>
      <w:r w:rsidRPr="006F1D64">
        <w:rPr>
          <w:rFonts w:ascii="Arial" w:hAnsi="Arial"/>
          <w:color w:val="000000" w:themeColor="text1"/>
          <w:sz w:val="36"/>
          <w:szCs w:val="36"/>
          <w:rtl/>
        </w:rPr>
        <w:t>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وهناك عامل آخر يؤثر في السلوك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التنظيمي،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وهو أن رجال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الأعمال الذين تأثروا بمبادئ الإدارة التقليدية أصبح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لديهم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اقتناع بأن هذه المبادئ راسخة ولا تحتمل التعديل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أوالنقاش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،</w:t>
      </w:r>
      <w:proofErr w:type="spellEnd"/>
    </w:p>
    <w:p w:rsidR="005E48D5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رغم أنها مبادئ غير سليمة ويوجه لها انتقادات.</w:t>
      </w:r>
    </w:p>
    <w:p w:rsid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</w:p>
    <w:p w:rsid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</w:p>
    <w:p w:rsid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</w:p>
    <w:p w:rsid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</w:p>
    <w:p w:rsid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</w:p>
    <w:p w:rsid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</w:p>
    <w:p w:rsid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</w:p>
    <w:p w:rsid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</w:p>
    <w:p w:rsidR="001B2F9B" w:rsidRP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b/>
          <w:bCs/>
          <w:color w:val="000000" w:themeColor="text1"/>
          <w:sz w:val="40"/>
          <w:szCs w:val="40"/>
          <w:u w:val="single"/>
          <w:rtl/>
        </w:rPr>
      </w:pPr>
    </w:p>
    <w:p w:rsidR="001B2F9B" w:rsidRP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b/>
          <w:bCs/>
          <w:color w:val="000000" w:themeColor="text1"/>
          <w:sz w:val="40"/>
          <w:szCs w:val="40"/>
          <w:u w:val="single"/>
          <w:rtl/>
        </w:rPr>
      </w:pPr>
      <w:r w:rsidRPr="001B2F9B">
        <w:rPr>
          <w:rFonts w:ascii="Arial" w:hAnsi="Arial"/>
          <w:b/>
          <w:bCs/>
          <w:color w:val="000000" w:themeColor="text1"/>
          <w:sz w:val="40"/>
          <w:szCs w:val="40"/>
          <w:u w:val="single"/>
          <w:rtl/>
        </w:rPr>
        <w:t xml:space="preserve"> </w:t>
      </w:r>
      <w:proofErr w:type="spellStart"/>
      <w:r w:rsidRPr="001B2F9B">
        <w:rPr>
          <w:rFonts w:ascii="Arial" w:hAnsi="Arial"/>
          <w:b/>
          <w:bCs/>
          <w:color w:val="000000" w:themeColor="text1"/>
          <w:sz w:val="40"/>
          <w:szCs w:val="40"/>
          <w:u w:val="single"/>
          <w:rtl/>
        </w:rPr>
        <w:t>أنتقادات</w:t>
      </w:r>
      <w:proofErr w:type="spellEnd"/>
      <w:r w:rsidRPr="001B2F9B">
        <w:rPr>
          <w:rFonts w:ascii="Arial" w:hAnsi="Arial"/>
          <w:b/>
          <w:bCs/>
          <w:color w:val="000000" w:themeColor="text1"/>
          <w:sz w:val="40"/>
          <w:szCs w:val="40"/>
          <w:u w:val="single"/>
          <w:rtl/>
        </w:rPr>
        <w:t xml:space="preserve"> </w:t>
      </w:r>
      <w:proofErr w:type="spellStart"/>
      <w:r w:rsidRPr="001B2F9B">
        <w:rPr>
          <w:rFonts w:ascii="Arial" w:hAnsi="Arial"/>
          <w:b/>
          <w:bCs/>
          <w:color w:val="000000" w:themeColor="text1"/>
          <w:sz w:val="40"/>
          <w:szCs w:val="40"/>
          <w:u w:val="single"/>
          <w:rtl/>
        </w:rPr>
        <w:t>دوجلاس</w:t>
      </w:r>
      <w:proofErr w:type="spellEnd"/>
      <w:r w:rsidRPr="001B2F9B">
        <w:rPr>
          <w:rFonts w:ascii="Arial" w:hAnsi="Arial"/>
          <w:b/>
          <w:bCs/>
          <w:color w:val="000000" w:themeColor="text1"/>
          <w:sz w:val="40"/>
          <w:szCs w:val="40"/>
          <w:u w:val="single"/>
          <w:rtl/>
        </w:rPr>
        <w:t xml:space="preserve"> </w:t>
      </w:r>
      <w:proofErr w:type="spellStart"/>
      <w:r w:rsidRPr="001B2F9B">
        <w:rPr>
          <w:rFonts w:ascii="Arial" w:hAnsi="Arial"/>
          <w:b/>
          <w:bCs/>
          <w:color w:val="000000" w:themeColor="text1"/>
          <w:sz w:val="40"/>
          <w:szCs w:val="40"/>
          <w:u w:val="single"/>
          <w:rtl/>
        </w:rPr>
        <w:t>ماكريجور</w:t>
      </w:r>
      <w:proofErr w:type="spellEnd"/>
      <w:r w:rsidRPr="001B2F9B">
        <w:rPr>
          <w:rFonts w:ascii="Arial" w:hAnsi="Arial"/>
          <w:b/>
          <w:bCs/>
          <w:color w:val="000000" w:themeColor="text1"/>
          <w:sz w:val="40"/>
          <w:szCs w:val="40"/>
          <w:u w:val="single"/>
          <w:rtl/>
        </w:rPr>
        <w:t xml:space="preserve"> لمبادئ </w:t>
      </w:r>
      <w:proofErr w:type="spellStart"/>
      <w:r w:rsidRPr="001B2F9B">
        <w:rPr>
          <w:rFonts w:ascii="Arial" w:hAnsi="Arial"/>
          <w:b/>
          <w:bCs/>
          <w:color w:val="000000" w:themeColor="text1"/>
          <w:sz w:val="40"/>
          <w:szCs w:val="40"/>
          <w:u w:val="single"/>
          <w:rtl/>
        </w:rPr>
        <w:t>النظريةالتقليدية</w:t>
      </w:r>
      <w:proofErr w:type="spellEnd"/>
      <w:r w:rsidRPr="001B2F9B">
        <w:rPr>
          <w:rFonts w:ascii="Arial" w:hAnsi="Arial"/>
          <w:b/>
          <w:bCs/>
          <w:color w:val="000000" w:themeColor="text1"/>
          <w:sz w:val="40"/>
          <w:szCs w:val="40"/>
          <w:u w:val="single"/>
          <w:rtl/>
        </w:rPr>
        <w:t>:</w:t>
      </w:r>
    </w:p>
    <w:p w:rsidR="001B2F9B" w:rsidRPr="006F1D64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انتقد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النظرية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التقليدية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حيث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:</w:t>
      </w:r>
      <w:r w:rsidR="001B2F9B">
        <w:rPr>
          <w:rFonts w:cs="Arial,Bold"/>
          <w:b/>
          <w:bCs/>
          <w:color w:val="000000" w:themeColor="text1"/>
          <w:sz w:val="36"/>
          <w:szCs w:val="36"/>
        </w:rPr>
        <w:t>**</w:t>
      </w:r>
    </w:p>
    <w:p w:rsidR="005E48D5" w:rsidRPr="006F1D64" w:rsidRDefault="005E48D5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مبدأ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السلطة</w:t>
      </w:r>
      <w:r w:rsidR="001B2F9B">
        <w:rPr>
          <w:rFonts w:cs="Arial,Bold"/>
          <w:b/>
          <w:bCs/>
          <w:color w:val="000000" w:themeColor="text1"/>
          <w:sz w:val="36"/>
          <w:szCs w:val="36"/>
        </w:rPr>
        <w:t>-1</w:t>
      </w:r>
    </w:p>
    <w:p w:rsidR="001B2F9B" w:rsidRPr="006F1D64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العلاقة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التنظيمية</w:t>
      </w:r>
      <w:r w:rsidRPr="001B2F9B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الفرد</w:t>
      </w:r>
      <w:r>
        <w:rPr>
          <w:rFonts w:cs="Arial,Bold"/>
          <w:b/>
          <w:bCs/>
          <w:color w:val="000000" w:themeColor="text1"/>
          <w:sz w:val="36"/>
          <w:szCs w:val="36"/>
        </w:rPr>
        <w:t>-2</w:t>
      </w:r>
    </w:p>
    <w:p w:rsidR="005E48D5" w:rsidRPr="006F1D64" w:rsidRDefault="001B2F9B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>
        <w:rPr>
          <w:rFonts w:cs="Arial,Bold"/>
          <w:b/>
          <w:bCs/>
          <w:color w:val="000000" w:themeColor="text1"/>
          <w:sz w:val="36"/>
          <w:szCs w:val="36"/>
          <w:rtl/>
        </w:rPr>
        <w:t>3-</w:t>
      </w:r>
      <w:r w:rsidR="005E48D5"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المركز</w:t>
      </w:r>
      <w:r w:rsidR="005E48D5"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الرسمي</w:t>
      </w:r>
      <w:r w:rsidR="005E48D5"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هوالمصدر</w:t>
      </w:r>
      <w:proofErr w:type="spellEnd"/>
    </w:p>
    <w:p w:rsidR="005E48D5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الوحيد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للسلطة</w:t>
      </w:r>
      <w:r w:rsidR="001B2F9B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1B2F9B" w:rsidRP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40"/>
          <w:szCs w:val="40"/>
          <w:u w:val="single"/>
          <w:rtl/>
        </w:rPr>
      </w:pPr>
    </w:p>
    <w:p w:rsidR="001B2F9B" w:rsidRPr="001B2F9B" w:rsidRDefault="001B2F9B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40"/>
          <w:szCs w:val="40"/>
          <w:u w:val="single"/>
          <w:rtl/>
        </w:rPr>
      </w:pPr>
      <w:r w:rsidRPr="001B2F9B">
        <w:rPr>
          <w:rFonts w:cs="Arial,Bold" w:hint="eastAsia"/>
          <w:b/>
          <w:bCs/>
          <w:color w:val="000000" w:themeColor="text1"/>
          <w:sz w:val="40"/>
          <w:szCs w:val="40"/>
          <w:u w:val="single"/>
          <w:rtl/>
        </w:rPr>
        <w:t>انتقاد</w:t>
      </w:r>
      <w:r w:rsidRPr="001B2F9B">
        <w:rPr>
          <w:rFonts w:cs="Arial,Bold"/>
          <w:b/>
          <w:bCs/>
          <w:color w:val="000000" w:themeColor="text1"/>
          <w:sz w:val="40"/>
          <w:szCs w:val="40"/>
          <w:u w:val="single"/>
          <w:rtl/>
        </w:rPr>
        <w:t xml:space="preserve"> </w:t>
      </w:r>
      <w:proofErr w:type="spellStart"/>
      <w:r w:rsidRPr="001B2F9B">
        <w:rPr>
          <w:rFonts w:cs="Arial,Bold" w:hint="eastAsia"/>
          <w:b/>
          <w:bCs/>
          <w:color w:val="000000" w:themeColor="text1"/>
          <w:sz w:val="40"/>
          <w:szCs w:val="40"/>
          <w:u w:val="single"/>
          <w:rtl/>
        </w:rPr>
        <w:t>دوجلاس</w:t>
      </w:r>
      <w:proofErr w:type="spellEnd"/>
      <w:r w:rsidRPr="001B2F9B">
        <w:rPr>
          <w:rFonts w:cs="Arial,Bold"/>
          <w:b/>
          <w:bCs/>
          <w:color w:val="000000" w:themeColor="text1"/>
          <w:sz w:val="40"/>
          <w:szCs w:val="40"/>
          <w:u w:val="single"/>
          <w:rtl/>
        </w:rPr>
        <w:t xml:space="preserve"> </w:t>
      </w:r>
      <w:proofErr w:type="spellStart"/>
      <w:r w:rsidRPr="001B2F9B">
        <w:rPr>
          <w:rFonts w:cs="Arial,Bold" w:hint="eastAsia"/>
          <w:b/>
          <w:bCs/>
          <w:color w:val="000000" w:themeColor="text1"/>
          <w:sz w:val="40"/>
          <w:szCs w:val="40"/>
          <w:u w:val="single"/>
          <w:rtl/>
        </w:rPr>
        <w:t>ماكريجور</w:t>
      </w:r>
      <w:proofErr w:type="spellEnd"/>
      <w:r w:rsidRPr="001B2F9B">
        <w:rPr>
          <w:rFonts w:cs="Arial,Bold"/>
          <w:b/>
          <w:bCs/>
          <w:color w:val="000000" w:themeColor="text1"/>
          <w:sz w:val="40"/>
          <w:szCs w:val="40"/>
          <w:u w:val="single"/>
          <w:rtl/>
        </w:rPr>
        <w:t xml:space="preserve"> </w:t>
      </w:r>
      <w:r w:rsidRPr="001B2F9B">
        <w:rPr>
          <w:rFonts w:cs="Arial,Bold" w:hint="eastAsia"/>
          <w:b/>
          <w:bCs/>
          <w:color w:val="000000" w:themeColor="text1"/>
          <w:sz w:val="40"/>
          <w:szCs w:val="40"/>
          <w:u w:val="single"/>
          <w:rtl/>
        </w:rPr>
        <w:t>لمبدأ</w:t>
      </w:r>
      <w:r w:rsidRPr="001B2F9B">
        <w:rPr>
          <w:rFonts w:cs="Arial,Bold"/>
          <w:b/>
          <w:bCs/>
          <w:color w:val="000000" w:themeColor="text1"/>
          <w:sz w:val="40"/>
          <w:szCs w:val="40"/>
          <w:u w:val="single"/>
          <w:rtl/>
        </w:rPr>
        <w:t xml:space="preserve"> </w:t>
      </w:r>
      <w:r w:rsidRPr="001B2F9B">
        <w:rPr>
          <w:rFonts w:cs="Arial,Bold" w:hint="eastAsia"/>
          <w:b/>
          <w:bCs/>
          <w:color w:val="000000" w:themeColor="text1"/>
          <w:sz w:val="40"/>
          <w:szCs w:val="40"/>
          <w:u w:val="single"/>
          <w:rtl/>
        </w:rPr>
        <w:t>السلطة</w:t>
      </w:r>
      <w:r w:rsidRPr="001B2F9B">
        <w:rPr>
          <w:rFonts w:cs="Arial,Bold"/>
          <w:b/>
          <w:bCs/>
          <w:color w:val="000000" w:themeColor="text1"/>
          <w:sz w:val="40"/>
          <w:szCs w:val="40"/>
          <w:u w:val="single"/>
          <w:rtl/>
        </w:rPr>
        <w:t>:</w:t>
      </w:r>
    </w:p>
    <w:p w:rsidR="001B2F9B" w:rsidRPr="006F1D64" w:rsidRDefault="005E48D5" w:rsidP="001B2F9B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r w:rsidRPr="006F1D64">
        <w:rPr>
          <w:rFonts w:ascii="Wingdings" w:hAnsi="Wingdings" w:cs="Wingdings"/>
          <w:color w:val="000000" w:themeColor="text1"/>
          <w:sz w:val="36"/>
          <w:szCs w:val="36"/>
        </w:rPr>
        <w:t></w:t>
      </w:r>
      <w:r w:rsidRPr="006F1D64">
        <w:rPr>
          <w:rFonts w:ascii="Arial" w:hAnsi="Arial"/>
          <w:color w:val="000000" w:themeColor="text1"/>
          <w:sz w:val="36"/>
          <w:szCs w:val="36"/>
          <w:rtl/>
        </w:rPr>
        <w:t>تعتبر النظرية التقليدية أن السلطة هي الوسيلة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الوحيدة للتأثير على سلوك أعضاء التنظيم.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ascii="Wingdings" w:hAnsi="Wingdings" w:cs="Wingdings"/>
          <w:color w:val="000000" w:themeColor="text1"/>
          <w:sz w:val="36"/>
          <w:szCs w:val="36"/>
        </w:rPr>
        <w:t>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ينتقد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ماكجريجور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ذلك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لأن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السلطة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هي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مجرد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نوع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واحد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أنواع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التأثير،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فهناك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مصادر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أخرى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للتأثير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وهي</w:t>
      </w:r>
    </w:p>
    <w:p w:rsidR="005E48D5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الاقناع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والتشجيع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822A46" w:rsidRPr="00822A46" w:rsidRDefault="00822A46" w:rsidP="00822A46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</w:pPr>
      <w:r w:rsidRPr="00822A46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انتقاد</w:t>
      </w:r>
      <w:r w:rsidRPr="00822A46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proofErr w:type="spellStart"/>
      <w:r w:rsidRPr="00822A46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دوجلاس</w:t>
      </w:r>
      <w:proofErr w:type="spellEnd"/>
      <w:r w:rsidRPr="00822A46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proofErr w:type="spellStart"/>
      <w:r w:rsidRPr="00822A46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ماكريجور</w:t>
      </w:r>
      <w:proofErr w:type="spellEnd"/>
      <w:r w:rsidRPr="00822A46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r w:rsidRPr="00822A46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للمصدر</w:t>
      </w:r>
      <w:r w:rsidRPr="00822A46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r w:rsidRPr="00822A46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الوحيد</w:t>
      </w:r>
      <w:r w:rsidRPr="00822A46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r w:rsidRPr="00822A46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للسلطة</w:t>
      </w:r>
      <w:r w:rsidRPr="00822A46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>:</w:t>
      </w:r>
    </w:p>
    <w:p w:rsidR="00822A46" w:rsidRPr="006F1D64" w:rsidRDefault="00822A46" w:rsidP="00822A46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ترى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النظرية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التقليدية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المركز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الرسمي</w:t>
      </w:r>
      <w:r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هو المصدر الوحيد للسلطة.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Wingdings" w:hAnsi="Wingdings" w:cs="Wingdings"/>
          <w:color w:val="000000" w:themeColor="text1"/>
          <w:sz w:val="36"/>
          <w:szCs w:val="36"/>
        </w:rPr>
        <w:t></w:t>
      </w: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يرى </w:t>
      </w: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t>ماكجريجور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أن هناك مصدر أخر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للسلطة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وهو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ascii="Arial" w:hAnsi="Arial"/>
          <w:color w:val="000000" w:themeColor="text1"/>
          <w:sz w:val="36"/>
          <w:szCs w:val="36"/>
          <w:rtl/>
        </w:rPr>
        <w:t>السلطة غير الرسمية التي تأتي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من الثروة و العلم</w:t>
      </w:r>
    </w:p>
    <w:p w:rsidR="005E48D5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والخبرة</w:t>
      </w:r>
      <w:r w:rsidR="00822A46">
        <w:rPr>
          <w:rFonts w:ascii="Arial" w:hAnsi="Arial"/>
          <w:color w:val="000000" w:themeColor="text1"/>
          <w:sz w:val="36"/>
          <w:szCs w:val="36"/>
          <w:rtl/>
        </w:rPr>
        <w:t xml:space="preserve"> و القوة </w:t>
      </w:r>
      <w:proofErr w:type="spellStart"/>
      <w:r w:rsidR="00822A46">
        <w:rPr>
          <w:rFonts w:ascii="Arial" w:hAnsi="Arial"/>
          <w:color w:val="000000" w:themeColor="text1"/>
          <w:sz w:val="36"/>
          <w:szCs w:val="36"/>
          <w:rtl/>
        </w:rPr>
        <w:t>(</w:t>
      </w:r>
      <w:proofErr w:type="spellEnd"/>
      <w:r w:rsidR="00822A46">
        <w:rPr>
          <w:rFonts w:ascii="Arial" w:hAnsi="Arial"/>
          <w:color w:val="000000" w:themeColor="text1"/>
          <w:sz w:val="36"/>
          <w:szCs w:val="36"/>
          <w:rtl/>
        </w:rPr>
        <w:t xml:space="preserve"> الجسدية أو العقلية </w:t>
      </w:r>
      <w:proofErr w:type="spellStart"/>
      <w:r w:rsidR="00822A46">
        <w:rPr>
          <w:rFonts w:ascii="Arial" w:hAnsi="Arial"/>
          <w:color w:val="000000" w:themeColor="text1"/>
          <w:sz w:val="36"/>
          <w:szCs w:val="36"/>
          <w:rtl/>
        </w:rPr>
        <w:t>)</w:t>
      </w:r>
      <w:proofErr w:type="spellEnd"/>
    </w:p>
    <w:p w:rsidR="00822A46" w:rsidRDefault="00822A46" w:rsidP="00822A46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b/>
          <w:bCs/>
          <w:color w:val="000000" w:themeColor="text1"/>
          <w:sz w:val="44"/>
          <w:szCs w:val="44"/>
          <w:u w:val="single"/>
          <w:rtl/>
        </w:rPr>
      </w:pPr>
      <w:r w:rsidRPr="00822A46">
        <w:rPr>
          <w:rFonts w:ascii="Arial" w:hAnsi="Arial"/>
          <w:b/>
          <w:bCs/>
          <w:color w:val="000000" w:themeColor="text1"/>
          <w:sz w:val="44"/>
          <w:szCs w:val="44"/>
          <w:u w:val="single"/>
          <w:rtl/>
        </w:rPr>
        <w:t xml:space="preserve">انتقاد </w:t>
      </w:r>
      <w:proofErr w:type="spellStart"/>
      <w:r w:rsidRPr="00822A46">
        <w:rPr>
          <w:rFonts w:ascii="Arial" w:hAnsi="Arial"/>
          <w:b/>
          <w:bCs/>
          <w:color w:val="000000" w:themeColor="text1"/>
          <w:sz w:val="44"/>
          <w:szCs w:val="44"/>
          <w:u w:val="single"/>
          <w:rtl/>
        </w:rPr>
        <w:t>دوجلاس</w:t>
      </w:r>
      <w:proofErr w:type="spellEnd"/>
      <w:r w:rsidRPr="00822A46">
        <w:rPr>
          <w:rFonts w:ascii="Arial" w:hAnsi="Arial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proofErr w:type="spellStart"/>
      <w:r w:rsidRPr="00822A46">
        <w:rPr>
          <w:rFonts w:ascii="Arial" w:hAnsi="Arial"/>
          <w:b/>
          <w:bCs/>
          <w:color w:val="000000" w:themeColor="text1"/>
          <w:sz w:val="44"/>
          <w:szCs w:val="44"/>
          <w:u w:val="single"/>
          <w:rtl/>
        </w:rPr>
        <w:t>ماكريجور</w:t>
      </w:r>
      <w:proofErr w:type="spellEnd"/>
      <w:r w:rsidRPr="00822A46">
        <w:rPr>
          <w:rFonts w:ascii="Arial" w:hAnsi="Arial"/>
          <w:b/>
          <w:bCs/>
          <w:color w:val="000000" w:themeColor="text1"/>
          <w:sz w:val="44"/>
          <w:szCs w:val="44"/>
          <w:u w:val="single"/>
          <w:rtl/>
        </w:rPr>
        <w:t xml:space="preserve"> للعلاقة التنظيمية الفردية:</w:t>
      </w:r>
    </w:p>
    <w:p w:rsidR="00822A46" w:rsidRDefault="00822A46" w:rsidP="00822A46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b/>
          <w:bCs/>
          <w:color w:val="000000" w:themeColor="text1"/>
          <w:sz w:val="44"/>
          <w:szCs w:val="44"/>
          <w:u w:val="single"/>
        </w:rPr>
      </w:pPr>
    </w:p>
    <w:p w:rsidR="00822A46" w:rsidRPr="00822A46" w:rsidRDefault="00822A46" w:rsidP="00822A46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822A46">
        <w:rPr>
          <w:rFonts w:ascii="Arial" w:hAnsi="Arial"/>
          <w:color w:val="000000" w:themeColor="text1"/>
          <w:sz w:val="36"/>
          <w:szCs w:val="36"/>
          <w:rtl/>
        </w:rPr>
        <w:t>النظرية التقليدية تنظر الى العلاقة التنظيمية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نظرة فردية تنحصر في أداء الفرد لواجباته.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Wingdings" w:hAnsi="Wingdings" w:cs="Wingdings"/>
          <w:color w:val="000000" w:themeColor="text1"/>
          <w:sz w:val="36"/>
          <w:szCs w:val="36"/>
        </w:rPr>
        <w:t></w:t>
      </w:r>
      <w:r w:rsidRPr="006F1D64">
        <w:rPr>
          <w:rFonts w:ascii="Arial" w:hAnsi="Arial"/>
          <w:color w:val="000000" w:themeColor="text1"/>
          <w:sz w:val="36"/>
          <w:szCs w:val="36"/>
          <w:rtl/>
        </w:rPr>
        <w:t>وهذه نظرة مخالفة للواقع كما يرى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proofErr w:type="spellStart"/>
      <w:r w:rsidRPr="006F1D64">
        <w:rPr>
          <w:rFonts w:ascii="Arial" w:hAnsi="Arial"/>
          <w:color w:val="000000" w:themeColor="text1"/>
          <w:sz w:val="36"/>
          <w:szCs w:val="36"/>
          <w:rtl/>
        </w:rPr>
        <w:lastRenderedPageBreak/>
        <w:t>ماكجريجور</w:t>
      </w:r>
      <w:proofErr w:type="spellEnd"/>
      <w:r w:rsidRPr="006F1D64">
        <w:rPr>
          <w:rFonts w:ascii="Arial" w:hAnsi="Arial"/>
          <w:color w:val="000000" w:themeColor="text1"/>
          <w:sz w:val="36"/>
          <w:szCs w:val="36"/>
          <w:rtl/>
        </w:rPr>
        <w:t xml:space="preserve"> حيث أن العلاقة التنظيمية تلمس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مختلف نواحي الحياة الاجتماعية و الاقتصادية</w:t>
      </w:r>
    </w:p>
    <w:p w:rsidR="005E48D5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r w:rsidRPr="006F1D64">
        <w:rPr>
          <w:rFonts w:ascii="Arial" w:hAnsi="Arial"/>
          <w:color w:val="000000" w:themeColor="text1"/>
          <w:sz w:val="36"/>
          <w:szCs w:val="36"/>
          <w:rtl/>
        </w:rPr>
        <w:t>لأعضاء التنظيم.</w:t>
      </w:r>
    </w:p>
    <w:p w:rsidR="00822A46" w:rsidRPr="006F1D64" w:rsidRDefault="00822A46" w:rsidP="00822A46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/>
          <w:color w:val="000000" w:themeColor="text1"/>
          <w:sz w:val="36"/>
          <w:szCs w:val="36"/>
          <w:rtl/>
        </w:rPr>
      </w:pPr>
      <w:proofErr w:type="spellStart"/>
      <w:r w:rsidRPr="00822A46">
        <w:rPr>
          <w:rFonts w:ascii="Arial" w:hAnsi="Arial"/>
          <w:b/>
          <w:bCs/>
          <w:color w:val="000000" w:themeColor="text1"/>
          <w:sz w:val="44"/>
          <w:szCs w:val="44"/>
          <w:u w:val="single"/>
          <w:rtl/>
        </w:rPr>
        <w:t>):</w:t>
      </w:r>
      <w:proofErr w:type="spellEnd"/>
      <w:r w:rsidRPr="00822A46">
        <w:rPr>
          <w:rFonts w:ascii="Arial" w:hAnsi="Arial"/>
          <w:b/>
          <w:bCs/>
          <w:color w:val="000000" w:themeColor="text1"/>
          <w:sz w:val="44"/>
          <w:szCs w:val="44"/>
          <w:u w:val="single"/>
        </w:rPr>
        <w:t xml:space="preserve"> x</w:t>
      </w:r>
      <w:r w:rsidRPr="00822A46">
        <w:rPr>
          <w:rFonts w:ascii="Arial" w:hAnsi="Arial"/>
          <w:b/>
          <w:bCs/>
          <w:color w:val="000000" w:themeColor="text1"/>
          <w:sz w:val="44"/>
          <w:szCs w:val="44"/>
          <w:u w:val="single"/>
          <w:rtl/>
        </w:rPr>
        <w:t>نظرية</w:t>
      </w:r>
      <w:proofErr w:type="spellStart"/>
      <w:r w:rsidRPr="00822A46">
        <w:rPr>
          <w:rFonts w:ascii="Arial" w:hAnsi="Arial"/>
          <w:b/>
          <w:bCs/>
          <w:color w:val="000000" w:themeColor="text1"/>
          <w:sz w:val="44"/>
          <w:szCs w:val="44"/>
          <w:u w:val="single"/>
          <w:rtl/>
        </w:rPr>
        <w:t>(</w:t>
      </w:r>
      <w:proofErr w:type="spellEnd"/>
    </w:p>
    <w:p w:rsidR="005E48D5" w:rsidRPr="006F1D64" w:rsidRDefault="005E48D5" w:rsidP="00822A46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وهي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تنظر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نظرة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سلبية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للعاملين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  <w:proofErr w:type="spellEnd"/>
      <w:r w:rsidR="00822A46">
        <w:rPr>
          <w:rFonts w:cs="Arial,Bold"/>
          <w:b/>
          <w:bCs/>
          <w:color w:val="000000" w:themeColor="text1"/>
          <w:sz w:val="36"/>
          <w:szCs w:val="36"/>
        </w:rPr>
        <w:t>,,</w:t>
      </w:r>
      <w:proofErr w:type="spellStart"/>
      <w:r w:rsidR="00822A46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ماكريجور</w:t>
      </w:r>
      <w:proofErr w:type="spellEnd"/>
      <w:r w:rsidR="00822A46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="00822A46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نظرية</w:t>
      </w:r>
      <w:r w:rsidR="00822A46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="00822A46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الأولى</w:t>
      </w:r>
      <w:r w:rsidR="00822A46">
        <w:rPr>
          <w:rFonts w:cs="Arial,Bold"/>
          <w:b/>
          <w:bCs/>
          <w:color w:val="000000" w:themeColor="text1"/>
          <w:sz w:val="36"/>
          <w:szCs w:val="36"/>
        </w:rPr>
        <w:t xml:space="preserve"> </w:t>
      </w:r>
      <w:r w:rsidR="00822A46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وضع</w:t>
      </w:r>
      <w:r w:rsidR="00822A46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="00822A46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دوجلاس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وطالب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الإدارة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تعاملهم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أساس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هذه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النظرة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FA34C4" w:rsidRPr="00FA34C4" w:rsidRDefault="005E48D5" w:rsidP="00FA34C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</w:pPr>
      <w:r w:rsidRPr="00FA34C4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أسس</w:t>
      </w:r>
      <w:r w:rsidRPr="00FA34C4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r w:rsidRPr="00FA34C4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نظرية</w:t>
      </w:r>
      <w:r w:rsidRPr="00FA34C4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proofErr w:type="spellStart"/>
      <w:r w:rsidR="00FA34C4" w:rsidRPr="00FA34C4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>(:</w:t>
      </w:r>
      <w:proofErr w:type="spellEnd"/>
      <w:r w:rsidR="00FA34C4" w:rsidRPr="00FA34C4">
        <w:rPr>
          <w:rFonts w:cs="Arial,Bold"/>
          <w:b/>
          <w:bCs/>
          <w:color w:val="000000" w:themeColor="text1"/>
          <w:sz w:val="44"/>
          <w:szCs w:val="44"/>
          <w:u w:val="single"/>
        </w:rPr>
        <w:t>x</w:t>
      </w:r>
      <w:proofErr w:type="spellStart"/>
      <w:r w:rsidR="00FA34C4" w:rsidRPr="00FA34C4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>)</w:t>
      </w:r>
      <w:proofErr w:type="spellEnd"/>
    </w:p>
    <w:p w:rsidR="005E48D5" w:rsidRPr="006F1D64" w:rsidRDefault="005E48D5" w:rsidP="00FA34C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لدى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الإنسان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العادي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كراهية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فطرية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للعمل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ولذا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يحاول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تجنبه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  <w:proofErr w:type="spellEnd"/>
      <w:r w:rsidR="00FA34C4">
        <w:rPr>
          <w:rFonts w:cs="Arial,Bold"/>
          <w:b/>
          <w:bCs/>
          <w:color w:val="000000" w:themeColor="text1"/>
          <w:sz w:val="36"/>
          <w:szCs w:val="36"/>
        </w:rPr>
        <w:t>-1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يكره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الإنسان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العادي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المسؤولية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ولذا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يحتاج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توجيه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رئيسه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  <w:r w:rsidR="00FA34C4">
        <w:rPr>
          <w:rFonts w:cs="Arial,Bold"/>
          <w:b/>
          <w:bCs/>
          <w:color w:val="000000" w:themeColor="text1"/>
          <w:sz w:val="36"/>
          <w:szCs w:val="36"/>
        </w:rPr>
        <w:t>-2</w:t>
      </w:r>
    </w:p>
    <w:p w:rsidR="005E48D5" w:rsidRPr="006F1D64" w:rsidRDefault="00FA34C4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>
        <w:rPr>
          <w:rFonts w:cs="Arial,Bold"/>
          <w:b/>
          <w:bCs/>
          <w:color w:val="000000" w:themeColor="text1"/>
          <w:sz w:val="36"/>
          <w:szCs w:val="36"/>
          <w:rtl/>
        </w:rPr>
        <w:t>3-</w:t>
      </w:r>
      <w:r w:rsidR="005E48D5"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الإنسان</w:t>
      </w:r>
      <w:r w:rsidR="005E48D5"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العادي</w:t>
      </w:r>
      <w:r w:rsidR="005E48D5"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خامل</w:t>
      </w:r>
      <w:r w:rsidR="005E48D5"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وغير</w:t>
      </w:r>
      <w:r w:rsidR="005E48D5"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طموح</w:t>
      </w:r>
      <w:r w:rsidR="005E48D5"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ويسعى</w:t>
      </w:r>
      <w:r w:rsidR="005E48D5"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فقط</w:t>
      </w:r>
      <w:r w:rsidR="005E48D5"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="005E48D5"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للأمن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والاستقرار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يفتقد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الإنسان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العادي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المبادأة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ولا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يسعى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لاتخاذ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موقف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المخاطرة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  <w:r w:rsidR="00FA34C4">
        <w:rPr>
          <w:rFonts w:asciiTheme="minorHAnsi" w:hAnsiTheme="minorHAnsi" w:cs="Arial,Bold"/>
          <w:b/>
          <w:bCs/>
          <w:color w:val="000000" w:themeColor="text1"/>
          <w:sz w:val="36"/>
          <w:szCs w:val="36"/>
        </w:rPr>
        <w:t>-4</w:t>
      </w:r>
    </w:p>
    <w:p w:rsidR="005E48D5" w:rsidRPr="00FA34C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eastAsia="Arial Unicode MS" w:hAnsiTheme="majorBidi" w:cstheme="majorBidi"/>
          <w:b/>
          <w:bCs/>
          <w:color w:val="000000" w:themeColor="text1"/>
          <w:sz w:val="44"/>
          <w:szCs w:val="44"/>
          <w:u w:val="single"/>
        </w:rPr>
      </w:pPr>
      <w:r w:rsidRPr="00FA34C4">
        <w:rPr>
          <w:rFonts w:asciiTheme="majorBidi" w:hAnsiTheme="majorBidi" w:cstheme="majorBidi"/>
          <w:b/>
          <w:bCs/>
          <w:color w:val="000000" w:themeColor="text1"/>
          <w:sz w:val="44"/>
          <w:szCs w:val="44"/>
          <w:u w:val="single"/>
          <w:rtl/>
        </w:rPr>
        <w:t>كيفية معاملة الأفراد طبقاً للنظرية</w:t>
      </w:r>
      <w:r w:rsidR="00FA34C4">
        <w:rPr>
          <w:rFonts w:asciiTheme="majorBidi" w:hAnsiTheme="majorBidi" w:cstheme="majorBidi"/>
          <w:b/>
          <w:bCs/>
          <w:color w:val="000000" w:themeColor="text1"/>
          <w:sz w:val="44"/>
          <w:szCs w:val="44"/>
          <w:u w:val="single"/>
          <w:rtl/>
        </w:rPr>
        <w:t>: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يجب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يجبروا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العمل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،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ويجب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أن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يراقبوا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ويوجهوا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ويهددوا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بالعقاب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من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أجل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الحصول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الإنتاج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اللازم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لتحقيق</w:t>
      </w:r>
    </w:p>
    <w:p w:rsidR="005E48D5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الأهداف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FA34C4" w:rsidRPr="00FA34C4" w:rsidRDefault="00FA34C4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</w:pPr>
      <w:r w:rsidRPr="00FA34C4">
        <w:rPr>
          <w:rFonts w:cs="Arial,Bold"/>
          <w:b/>
          <w:bCs/>
          <w:color w:val="000000" w:themeColor="text1"/>
          <w:sz w:val="44"/>
          <w:szCs w:val="44"/>
          <w:u w:val="single"/>
        </w:rPr>
        <w:t>:X</w:t>
      </w:r>
      <w:r w:rsidRPr="00FA34C4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هل</w:t>
      </w:r>
      <w:r w:rsidRPr="00FA34C4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r w:rsidRPr="00FA34C4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نجحت</w:t>
      </w:r>
      <w:r w:rsidRPr="00FA34C4">
        <w:rPr>
          <w:rFonts w:cs="Arial,Bold"/>
          <w:b/>
          <w:bCs/>
          <w:color w:val="000000" w:themeColor="text1"/>
          <w:sz w:val="44"/>
          <w:szCs w:val="44"/>
          <w:u w:val="single"/>
          <w:rtl/>
        </w:rPr>
        <w:t xml:space="preserve"> </w:t>
      </w:r>
      <w:r w:rsidRPr="00FA34C4">
        <w:rPr>
          <w:rFonts w:cs="Arial,Bold" w:hint="eastAsia"/>
          <w:b/>
          <w:bCs/>
          <w:color w:val="000000" w:themeColor="text1"/>
          <w:sz w:val="44"/>
          <w:szCs w:val="44"/>
          <w:u w:val="single"/>
          <w:rtl/>
        </w:rPr>
        <w:t>نظرية</w:t>
      </w:r>
    </w:p>
    <w:p w:rsidR="005E48D5" w:rsidRPr="006F1D64" w:rsidRDefault="005E48D5" w:rsidP="00FA34C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رأى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ماكجريجور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فيما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بعد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أساليب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العمل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المبنية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عليها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تفشل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حفز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الأفراد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لتحقيق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الهدف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المطلوب،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كما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اتضح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نتائج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البحوث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الدراسات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السلوكية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تؤيد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المعتقدات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السابقة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عن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الإنسان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والطبيعة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الإنسانية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وعن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دور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الإدارة،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ولذلك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حاول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أن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يضع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نظرية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أخرى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عكس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الاولى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تتضمن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نظرة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إيجابية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عن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العاملين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وهي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:</w:t>
      </w:r>
    </w:p>
    <w:p w:rsidR="00FA34C4" w:rsidRPr="00FA34C4" w:rsidRDefault="00FA34C4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 w:themeColor="text1"/>
          <w:sz w:val="44"/>
          <w:szCs w:val="44"/>
          <w:u w:val="single"/>
          <w:rtl/>
        </w:rPr>
      </w:pPr>
      <w:r w:rsidRPr="00FA34C4">
        <w:rPr>
          <w:rFonts w:asciiTheme="majorBidi" w:hAnsiTheme="majorBidi" w:cstheme="majorBidi"/>
          <w:b/>
          <w:bCs/>
          <w:color w:val="000000" w:themeColor="text1"/>
          <w:sz w:val="44"/>
          <w:szCs w:val="44"/>
          <w:u w:val="single"/>
        </w:rPr>
        <w:t>:y</w:t>
      </w:r>
      <w:r w:rsidRPr="00FA34C4">
        <w:rPr>
          <w:rFonts w:asciiTheme="majorBidi" w:hAnsiTheme="majorBidi" w:cstheme="majorBidi"/>
          <w:b/>
          <w:bCs/>
          <w:color w:val="000000" w:themeColor="text1"/>
          <w:sz w:val="44"/>
          <w:szCs w:val="44"/>
          <w:u w:val="single"/>
          <w:rtl/>
        </w:rPr>
        <w:t>نظرية</w:t>
      </w:r>
    </w:p>
    <w:p w:rsidR="005E48D5" w:rsidRPr="006F1D64" w:rsidRDefault="005E48D5" w:rsidP="00FA34C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يحب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الإنسان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بطبيعته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العمل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كحبه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للراحة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والانسجام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متى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ما</w:t>
      </w:r>
      <w:r w:rsidR="00FA34C4"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  <w:t>-1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توفرت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الظروف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المناسبة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لذلك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lastRenderedPageBreak/>
        <w:t>يسعى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الفرد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تحت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الظروف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الاجتماعية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والاقتصادية</w:t>
      </w:r>
      <w:r w:rsidR="00FA34C4"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  <w:t>-2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الملائمة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-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بمحض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إرادته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-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للعمل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يتعلم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الإنسان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تحمل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المسؤولية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-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تحت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الظروف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المناسبة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-</w:t>
      </w:r>
      <w:proofErr w:type="spellEnd"/>
      <w:r w:rsidR="00FA34C4"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  <w:t>-3</w:t>
      </w:r>
    </w:p>
    <w:p w:rsidR="005E48D5" w:rsidRDefault="005E48D5" w:rsidP="00FA34C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 Unicode MS"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بل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ويسعى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إليها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="00FA34C4">
        <w:rPr>
          <w:rFonts w:cs="Arial Unicode MS"/>
          <w:color w:val="000000" w:themeColor="text1"/>
          <w:sz w:val="36"/>
          <w:szCs w:val="36"/>
          <w:rtl/>
        </w:rPr>
        <w:t>.</w:t>
      </w:r>
      <w:proofErr w:type="spellEnd"/>
    </w:p>
    <w:p w:rsidR="00FA34C4" w:rsidRPr="00FA34C4" w:rsidRDefault="00FA34C4" w:rsidP="00FA34C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 w:themeColor="text1"/>
          <w:sz w:val="48"/>
          <w:szCs w:val="48"/>
          <w:u w:val="single"/>
          <w:rtl/>
        </w:rPr>
      </w:pPr>
      <w:r w:rsidRPr="00FA34C4">
        <w:rPr>
          <w:rFonts w:asciiTheme="majorBidi" w:hAnsiTheme="majorBidi" w:cstheme="majorBidi"/>
          <w:b/>
          <w:bCs/>
          <w:color w:val="000000" w:themeColor="text1"/>
          <w:sz w:val="48"/>
          <w:szCs w:val="48"/>
          <w:u w:val="single"/>
        </w:rPr>
        <w:t>:y</w:t>
      </w:r>
      <w:r w:rsidRPr="00FA34C4">
        <w:rPr>
          <w:rFonts w:asciiTheme="majorBidi" w:hAnsiTheme="majorBidi" w:cstheme="majorBidi"/>
          <w:b/>
          <w:bCs/>
          <w:color w:val="000000" w:themeColor="text1"/>
          <w:sz w:val="48"/>
          <w:szCs w:val="48"/>
          <w:u w:val="single"/>
          <w:rtl/>
        </w:rPr>
        <w:t>نظرية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الإنسان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طموح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بطبيعته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ولذا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يكرر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تصرفاته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ينتج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عنها</w:t>
      </w:r>
      <w:r w:rsidR="00FA34C4"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  <w:t>-1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إشباع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رغباته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،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وتؤمن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الأمن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والاستقرار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</w:pPr>
      <w:r w:rsidRPr="006F1D64">
        <w:rPr>
          <w:rFonts w:ascii="Wingdings" w:eastAsia="Arial Unicode MS" w:hAnsi="Wingdings" w:cs="Wingdings"/>
          <w:color w:val="000000" w:themeColor="text1"/>
          <w:sz w:val="36"/>
          <w:szCs w:val="36"/>
        </w:rPr>
        <w:t>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الإنسان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قادر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استخدام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الفكر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والخيال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حل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المشاكل</w:t>
      </w:r>
      <w:r w:rsidR="00FA34C4">
        <w:rPr>
          <w:rFonts w:asciiTheme="minorHAnsi" w:eastAsia="Arial Unicode MS" w:hAnsiTheme="minorHAnsi" w:cs="Arial,Bold"/>
          <w:b/>
          <w:bCs/>
          <w:color w:val="000000" w:themeColor="text1"/>
          <w:sz w:val="36"/>
          <w:szCs w:val="36"/>
        </w:rPr>
        <w:t>-2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التنظيمية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إذا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ما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عطي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الفرصة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لذلك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  <w:proofErr w:type="spellEnd"/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ascii="Wingdings" w:eastAsia="Arial Unicode MS" w:hAnsi="Wingdings" w:cs="Wingdings"/>
          <w:color w:val="000000" w:themeColor="text1"/>
          <w:sz w:val="36"/>
          <w:szCs w:val="36"/>
        </w:rPr>
        <w:t>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وإذا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أ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عطي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الفرد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الفرصة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فإنه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يكون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قادر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proofErr w:type="spellStart"/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اا</w:t>
      </w:r>
      <w:proofErr w:type="spellEnd"/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على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الإبداع</w:t>
      </w:r>
      <w:r w:rsidR="00FA34C4">
        <w:rPr>
          <w:rFonts w:cs="Arial,Bold"/>
          <w:b/>
          <w:bCs/>
          <w:color w:val="000000" w:themeColor="text1"/>
          <w:sz w:val="36"/>
          <w:szCs w:val="36"/>
        </w:rPr>
        <w:t>-3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والابتكار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وركوب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المخاطر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</w:p>
    <w:p w:rsidR="005E48D5" w:rsidRPr="006F1D64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 w:themeColor="text1"/>
          <w:sz w:val="36"/>
          <w:szCs w:val="36"/>
          <w:rtl/>
        </w:rPr>
      </w:pPr>
      <w:r w:rsidRPr="006F1D64">
        <w:rPr>
          <w:rFonts w:ascii="Wingdings" w:eastAsia="Arial Unicode MS" w:hAnsi="Wingdings" w:cs="Wingdings"/>
          <w:color w:val="000000" w:themeColor="text1"/>
          <w:sz w:val="36"/>
          <w:szCs w:val="36"/>
        </w:rPr>
        <w:t>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والعقاب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ليس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هو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الوسيلة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الوحيدة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لدفع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الأفراد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 xml:space="preserve"> </w:t>
      </w:r>
      <w:r w:rsidRPr="006F1D64">
        <w:rPr>
          <w:rFonts w:cs="Arial,Bold" w:hint="eastAsia"/>
          <w:b/>
          <w:bCs/>
          <w:color w:val="000000" w:themeColor="text1"/>
          <w:sz w:val="36"/>
          <w:szCs w:val="36"/>
          <w:rtl/>
        </w:rPr>
        <w:t>للعمل</w:t>
      </w:r>
      <w:r w:rsidRPr="006F1D64">
        <w:rPr>
          <w:rFonts w:cs="Arial,Bold"/>
          <w:b/>
          <w:bCs/>
          <w:color w:val="000000" w:themeColor="text1"/>
          <w:sz w:val="36"/>
          <w:szCs w:val="36"/>
          <w:rtl/>
        </w:rPr>
        <w:t>.</w:t>
      </w:r>
      <w:r w:rsidR="00FA34C4">
        <w:rPr>
          <w:rFonts w:cs="Arial,Bold"/>
          <w:b/>
          <w:bCs/>
          <w:color w:val="000000" w:themeColor="text1"/>
          <w:sz w:val="36"/>
          <w:szCs w:val="36"/>
        </w:rPr>
        <w:t>-4</w:t>
      </w:r>
    </w:p>
    <w:p w:rsidR="005E48D5" w:rsidRDefault="005E48D5" w:rsidP="006F1D64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b/>
          <w:bCs/>
          <w:color w:val="000000" w:themeColor="text1"/>
          <w:sz w:val="48"/>
          <w:szCs w:val="48"/>
          <w:u w:val="single"/>
          <w:rtl/>
        </w:rPr>
      </w:pPr>
      <w:r w:rsidRPr="00FA34C4">
        <w:rPr>
          <w:rFonts w:hint="eastAsia"/>
          <w:b/>
          <w:bCs/>
          <w:color w:val="000000" w:themeColor="text1"/>
          <w:sz w:val="48"/>
          <w:szCs w:val="48"/>
          <w:u w:val="single"/>
          <w:rtl/>
        </w:rPr>
        <w:t>الفرق</w:t>
      </w:r>
      <w:r w:rsidRPr="00FA34C4">
        <w:rPr>
          <w:b/>
          <w:bCs/>
          <w:color w:val="000000" w:themeColor="text1"/>
          <w:sz w:val="48"/>
          <w:szCs w:val="48"/>
          <w:u w:val="single"/>
          <w:rtl/>
        </w:rPr>
        <w:t xml:space="preserve"> </w:t>
      </w:r>
      <w:r w:rsidRPr="00FA34C4">
        <w:rPr>
          <w:rFonts w:hint="eastAsia"/>
          <w:b/>
          <w:bCs/>
          <w:color w:val="000000" w:themeColor="text1"/>
          <w:sz w:val="48"/>
          <w:szCs w:val="48"/>
          <w:u w:val="single"/>
          <w:rtl/>
        </w:rPr>
        <w:t>بين</w:t>
      </w:r>
      <w:r w:rsidRPr="00FA34C4">
        <w:rPr>
          <w:b/>
          <w:bCs/>
          <w:color w:val="000000" w:themeColor="text1"/>
          <w:sz w:val="48"/>
          <w:szCs w:val="48"/>
          <w:u w:val="single"/>
          <w:rtl/>
        </w:rPr>
        <w:t xml:space="preserve"> </w:t>
      </w:r>
      <w:r w:rsidRPr="00FA34C4">
        <w:rPr>
          <w:rFonts w:hint="eastAsia"/>
          <w:b/>
          <w:bCs/>
          <w:color w:val="000000" w:themeColor="text1"/>
          <w:sz w:val="48"/>
          <w:szCs w:val="48"/>
          <w:u w:val="single"/>
          <w:rtl/>
        </w:rPr>
        <w:t>النظريتين</w:t>
      </w:r>
      <w:r w:rsidR="00FA34C4" w:rsidRPr="00FA34C4">
        <w:rPr>
          <w:b/>
          <w:bCs/>
          <w:color w:val="000000" w:themeColor="text1"/>
          <w:sz w:val="48"/>
          <w:szCs w:val="48"/>
          <w:u w:val="single"/>
          <w:rtl/>
        </w:rPr>
        <w:t>:</w:t>
      </w:r>
    </w:p>
    <w:p w:rsidR="001F623F" w:rsidRDefault="001F623F" w:rsidP="001F623F">
      <w:pPr>
        <w:widowControl w:val="0"/>
        <w:autoSpaceDE w:val="0"/>
        <w:autoSpaceDN w:val="0"/>
        <w:bidi w:val="0"/>
        <w:adjustRightInd w:val="0"/>
        <w:spacing w:after="0" w:line="240" w:lineRule="auto"/>
        <w:jc w:val="right"/>
        <w:rPr>
          <w:b/>
          <w:bCs/>
          <w:color w:val="000000" w:themeColor="text1"/>
          <w:sz w:val="48"/>
          <w:szCs w:val="48"/>
          <w:u w:val="single"/>
          <w:rtl/>
        </w:rPr>
      </w:pPr>
    </w:p>
    <w:p w:rsidR="001F623F" w:rsidRPr="00FA34C4" w:rsidRDefault="001F623F" w:rsidP="001F623F">
      <w:pPr>
        <w:widowControl w:val="0"/>
        <w:autoSpaceDE w:val="0"/>
        <w:autoSpaceDN w:val="0"/>
        <w:bidi w:val="0"/>
        <w:adjustRightInd w:val="0"/>
        <w:spacing w:after="0" w:line="240" w:lineRule="auto"/>
        <w:ind w:left="1080"/>
        <w:jc w:val="center"/>
        <w:rPr>
          <w:b/>
          <w:bCs/>
          <w:color w:val="000000" w:themeColor="text1"/>
          <w:sz w:val="48"/>
          <w:szCs w:val="48"/>
          <w:u w:val="single"/>
        </w:rPr>
      </w:pPr>
    </w:p>
    <w:p w:rsidR="001F623F" w:rsidRPr="001F623F" w:rsidRDefault="001F623F" w:rsidP="001F623F">
      <w:pPr>
        <w:rPr>
          <w:b/>
          <w:bCs/>
          <w:sz w:val="40"/>
          <w:szCs w:val="40"/>
          <w:rtl/>
        </w:rPr>
      </w:pPr>
      <w:r w:rsidRPr="001F623F">
        <w:rPr>
          <w:sz w:val="40"/>
          <w:szCs w:val="40"/>
          <w:rtl/>
        </w:rPr>
        <w:t>1</w:t>
      </w:r>
      <w:r w:rsidRPr="001F623F">
        <w:rPr>
          <w:b/>
          <w:bCs/>
          <w:sz w:val="40"/>
          <w:szCs w:val="40"/>
          <w:rtl/>
        </w:rPr>
        <w:t>-</w:t>
      </w:r>
      <w:r w:rsidRPr="001F623F">
        <w:rPr>
          <w:rFonts w:hint="eastAsia"/>
          <w:b/>
          <w:bCs/>
          <w:sz w:val="40"/>
          <w:szCs w:val="40"/>
          <w:rtl/>
        </w:rPr>
        <w:t>يتبع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المديرون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الذين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يؤمنون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بنظرية</w:t>
      </w:r>
      <w:r w:rsidRPr="001F623F">
        <w:rPr>
          <w:b/>
          <w:bCs/>
          <w:sz w:val="40"/>
          <w:szCs w:val="40"/>
        </w:rPr>
        <w:t>x</w:t>
      </w:r>
    </w:p>
    <w:p w:rsidR="001F623F" w:rsidRPr="001F623F" w:rsidRDefault="001F623F" w:rsidP="001F623F">
      <w:pPr>
        <w:rPr>
          <w:b/>
          <w:bCs/>
          <w:sz w:val="40"/>
          <w:szCs w:val="40"/>
          <w:rtl/>
        </w:rPr>
      </w:pPr>
      <w:r w:rsidRPr="001F623F">
        <w:rPr>
          <w:rFonts w:hint="eastAsia"/>
          <w:b/>
          <w:bCs/>
          <w:sz w:val="40"/>
          <w:szCs w:val="40"/>
          <w:rtl/>
        </w:rPr>
        <w:t>المدرسة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الكلاسيكية</w:t>
      </w:r>
      <w:r w:rsidRPr="001F623F">
        <w:rPr>
          <w:b/>
          <w:bCs/>
          <w:sz w:val="40"/>
          <w:szCs w:val="40"/>
          <w:rtl/>
        </w:rPr>
        <w:t>,</w:t>
      </w:r>
      <w:r w:rsidRPr="001F623F">
        <w:rPr>
          <w:rFonts w:hint="eastAsia"/>
          <w:b/>
          <w:bCs/>
          <w:sz w:val="40"/>
          <w:szCs w:val="40"/>
          <w:rtl/>
        </w:rPr>
        <w:t>ويعاملون</w:t>
      </w:r>
      <w:r w:rsidRPr="001F623F">
        <w:rPr>
          <w:b/>
          <w:bCs/>
          <w:sz w:val="40"/>
          <w:szCs w:val="40"/>
          <w:rtl/>
        </w:rPr>
        <w:t xml:space="preserve"> </w:t>
      </w:r>
      <w:proofErr w:type="spellStart"/>
      <w:r w:rsidRPr="001F623F">
        <w:rPr>
          <w:rFonts w:hint="eastAsia"/>
          <w:b/>
          <w:bCs/>
          <w:sz w:val="40"/>
          <w:szCs w:val="40"/>
          <w:rtl/>
        </w:rPr>
        <w:t>الأنسان</w:t>
      </w:r>
      <w:proofErr w:type="spellEnd"/>
      <w:r w:rsidRPr="001F623F">
        <w:rPr>
          <w:b/>
          <w:bCs/>
          <w:sz w:val="40"/>
          <w:szCs w:val="40"/>
          <w:rtl/>
        </w:rPr>
        <w:t xml:space="preserve"> </w:t>
      </w:r>
      <w:proofErr w:type="spellStart"/>
      <w:r w:rsidRPr="001F623F">
        <w:rPr>
          <w:rFonts w:hint="eastAsia"/>
          <w:b/>
          <w:bCs/>
          <w:sz w:val="40"/>
          <w:szCs w:val="40"/>
          <w:rtl/>
        </w:rPr>
        <w:t>كالألة</w:t>
      </w:r>
      <w:proofErr w:type="spellEnd"/>
      <w:r w:rsidRPr="001F623F">
        <w:rPr>
          <w:b/>
          <w:bCs/>
          <w:sz w:val="40"/>
          <w:szCs w:val="40"/>
          <w:rtl/>
        </w:rPr>
        <w:t>.</w:t>
      </w:r>
    </w:p>
    <w:p w:rsidR="001F623F" w:rsidRPr="001F623F" w:rsidRDefault="001F623F" w:rsidP="001F623F">
      <w:pPr>
        <w:rPr>
          <w:b/>
          <w:bCs/>
          <w:sz w:val="40"/>
          <w:szCs w:val="40"/>
          <w:rtl/>
        </w:rPr>
      </w:pPr>
      <w:r w:rsidRPr="001F623F">
        <w:rPr>
          <w:b/>
          <w:bCs/>
          <w:sz w:val="40"/>
          <w:szCs w:val="40"/>
          <w:rtl/>
        </w:rPr>
        <w:t>2-</w:t>
      </w:r>
      <w:r w:rsidRPr="001F623F">
        <w:rPr>
          <w:rFonts w:hint="eastAsia"/>
          <w:b/>
          <w:bCs/>
          <w:sz w:val="40"/>
          <w:szCs w:val="40"/>
          <w:rtl/>
        </w:rPr>
        <w:t>لكن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المديرون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الذين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يؤمنون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بنظرية</w:t>
      </w:r>
      <w:r w:rsidRPr="001F623F">
        <w:rPr>
          <w:b/>
          <w:bCs/>
          <w:sz w:val="40"/>
          <w:szCs w:val="40"/>
        </w:rPr>
        <w:t>y</w:t>
      </w:r>
    </w:p>
    <w:p w:rsidR="001F623F" w:rsidRDefault="001F623F" w:rsidP="001F623F">
      <w:pPr>
        <w:rPr>
          <w:b/>
          <w:bCs/>
          <w:sz w:val="40"/>
          <w:szCs w:val="40"/>
          <w:rtl/>
        </w:rPr>
      </w:pPr>
      <w:r w:rsidRPr="001F623F">
        <w:rPr>
          <w:rFonts w:hint="eastAsia"/>
          <w:b/>
          <w:bCs/>
          <w:sz w:val="40"/>
          <w:szCs w:val="40"/>
          <w:rtl/>
        </w:rPr>
        <w:t>فأنهم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يتبعون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المدرسة</w:t>
      </w:r>
      <w:r w:rsidRPr="001F623F">
        <w:rPr>
          <w:b/>
          <w:bCs/>
          <w:sz w:val="40"/>
          <w:szCs w:val="40"/>
          <w:rtl/>
        </w:rPr>
        <w:t xml:space="preserve"> </w:t>
      </w:r>
      <w:r w:rsidRPr="001F623F">
        <w:rPr>
          <w:rFonts w:hint="eastAsia"/>
          <w:b/>
          <w:bCs/>
          <w:sz w:val="40"/>
          <w:szCs w:val="40"/>
          <w:rtl/>
        </w:rPr>
        <w:t>الكلاسيكية</w:t>
      </w:r>
      <w:r w:rsidRPr="001F623F">
        <w:rPr>
          <w:b/>
          <w:bCs/>
          <w:sz w:val="40"/>
          <w:szCs w:val="40"/>
          <w:rtl/>
        </w:rPr>
        <w:t>.</w:t>
      </w:r>
    </w:p>
    <w:p w:rsidR="001F623F" w:rsidRDefault="001F623F" w:rsidP="001F623F">
      <w:pPr>
        <w:rPr>
          <w:b/>
          <w:bCs/>
          <w:sz w:val="40"/>
          <w:szCs w:val="40"/>
          <w:rtl/>
        </w:rPr>
      </w:pPr>
    </w:p>
    <w:p w:rsidR="001F623F" w:rsidRPr="001F623F" w:rsidRDefault="001F623F" w:rsidP="001F623F">
      <w:pPr>
        <w:jc w:val="center"/>
        <w:rPr>
          <w:b/>
          <w:bCs/>
          <w:sz w:val="32"/>
          <w:szCs w:val="32"/>
          <w:rtl/>
        </w:rPr>
      </w:pPr>
      <w:r w:rsidRPr="001F623F">
        <w:rPr>
          <w:b/>
          <w:bCs/>
          <w:sz w:val="32"/>
          <w:szCs w:val="32"/>
          <w:rtl/>
        </w:rPr>
        <w:t>(</w:t>
      </w:r>
      <w:r w:rsidRPr="001F623F">
        <w:rPr>
          <w:rFonts w:hint="eastAsia"/>
          <w:b/>
          <w:bCs/>
          <w:sz w:val="32"/>
          <w:szCs w:val="32"/>
          <w:rtl/>
        </w:rPr>
        <w:t>لا</w:t>
      </w:r>
      <w:r w:rsidRPr="001F623F">
        <w:rPr>
          <w:b/>
          <w:bCs/>
          <w:sz w:val="32"/>
          <w:szCs w:val="32"/>
          <w:rtl/>
        </w:rPr>
        <w:t xml:space="preserve"> </w:t>
      </w:r>
      <w:r w:rsidRPr="001F623F">
        <w:rPr>
          <w:rFonts w:hint="eastAsia"/>
          <w:b/>
          <w:bCs/>
          <w:sz w:val="32"/>
          <w:szCs w:val="32"/>
          <w:rtl/>
        </w:rPr>
        <w:t>أريد</w:t>
      </w:r>
      <w:r w:rsidRPr="001F623F">
        <w:rPr>
          <w:b/>
          <w:bCs/>
          <w:sz w:val="32"/>
          <w:szCs w:val="32"/>
          <w:rtl/>
        </w:rPr>
        <w:t xml:space="preserve"> </w:t>
      </w:r>
      <w:r w:rsidRPr="001F623F">
        <w:rPr>
          <w:rFonts w:hint="eastAsia"/>
          <w:b/>
          <w:bCs/>
          <w:sz w:val="32"/>
          <w:szCs w:val="32"/>
          <w:rtl/>
        </w:rPr>
        <w:t>سوا</w:t>
      </w:r>
      <w:r w:rsidRPr="001F623F">
        <w:rPr>
          <w:b/>
          <w:bCs/>
          <w:sz w:val="32"/>
          <w:szCs w:val="32"/>
          <w:rtl/>
        </w:rPr>
        <w:t xml:space="preserve"> </w:t>
      </w:r>
      <w:r w:rsidRPr="001F623F">
        <w:rPr>
          <w:rFonts w:hint="eastAsia"/>
          <w:b/>
          <w:bCs/>
          <w:sz w:val="32"/>
          <w:szCs w:val="32"/>
          <w:rtl/>
        </w:rPr>
        <w:t>دعوة</w:t>
      </w:r>
      <w:r w:rsidRPr="001F623F">
        <w:rPr>
          <w:b/>
          <w:bCs/>
          <w:sz w:val="32"/>
          <w:szCs w:val="32"/>
          <w:rtl/>
        </w:rPr>
        <w:t xml:space="preserve"> </w:t>
      </w:r>
      <w:r w:rsidRPr="001F623F">
        <w:rPr>
          <w:rFonts w:hint="eastAsia"/>
          <w:b/>
          <w:bCs/>
          <w:sz w:val="32"/>
          <w:szCs w:val="32"/>
          <w:rtl/>
        </w:rPr>
        <w:t>صادقة</w:t>
      </w:r>
      <w:r w:rsidRPr="001F623F">
        <w:rPr>
          <w:b/>
          <w:bCs/>
          <w:sz w:val="32"/>
          <w:szCs w:val="32"/>
          <w:rtl/>
        </w:rPr>
        <w:t xml:space="preserve"> </w:t>
      </w:r>
      <w:r>
        <w:rPr>
          <w:rFonts w:hint="eastAsia"/>
          <w:b/>
          <w:bCs/>
          <w:sz w:val="32"/>
          <w:szCs w:val="32"/>
          <w:rtl/>
        </w:rPr>
        <w:t>من</w:t>
      </w:r>
      <w:r>
        <w:rPr>
          <w:b/>
          <w:bCs/>
          <w:sz w:val="32"/>
          <w:szCs w:val="32"/>
          <w:rtl/>
        </w:rPr>
        <w:t xml:space="preserve"> </w:t>
      </w:r>
      <w:r>
        <w:rPr>
          <w:rFonts w:hint="eastAsia"/>
          <w:b/>
          <w:bCs/>
          <w:sz w:val="32"/>
          <w:szCs w:val="32"/>
          <w:rtl/>
        </w:rPr>
        <w:t>أعماق</w:t>
      </w:r>
      <w:r>
        <w:rPr>
          <w:b/>
          <w:bCs/>
          <w:sz w:val="32"/>
          <w:szCs w:val="32"/>
          <w:rtl/>
        </w:rPr>
        <w:t xml:space="preserve"> </w:t>
      </w:r>
      <w:r>
        <w:rPr>
          <w:rFonts w:hint="eastAsia"/>
          <w:b/>
          <w:bCs/>
          <w:sz w:val="32"/>
          <w:szCs w:val="32"/>
          <w:rtl/>
        </w:rPr>
        <w:t>قلوبكم</w:t>
      </w:r>
      <w:proofErr w:type="spellStart"/>
      <w:r w:rsidRPr="001F623F">
        <w:rPr>
          <w:b/>
          <w:bCs/>
          <w:sz w:val="32"/>
          <w:szCs w:val="32"/>
          <w:rtl/>
        </w:rPr>
        <w:t>)</w:t>
      </w:r>
      <w:proofErr w:type="spellEnd"/>
    </w:p>
    <w:p w:rsidR="001F623F" w:rsidRDefault="001F623F" w:rsidP="001F623F">
      <w:pPr>
        <w:jc w:val="center"/>
        <w:rPr>
          <w:b/>
          <w:bCs/>
          <w:sz w:val="32"/>
          <w:szCs w:val="32"/>
          <w:rtl/>
        </w:rPr>
      </w:pPr>
      <w:r w:rsidRPr="001F623F">
        <w:rPr>
          <w:rFonts w:hint="eastAsia"/>
          <w:b/>
          <w:bCs/>
          <w:sz w:val="32"/>
          <w:szCs w:val="32"/>
          <w:rtl/>
        </w:rPr>
        <w:t>أختكم</w:t>
      </w:r>
      <w:r w:rsidRPr="001F623F">
        <w:rPr>
          <w:b/>
          <w:bCs/>
          <w:sz w:val="32"/>
          <w:szCs w:val="32"/>
          <w:rtl/>
        </w:rPr>
        <w:t xml:space="preserve"> :</w:t>
      </w:r>
      <w:r w:rsidRPr="001F623F">
        <w:rPr>
          <w:rFonts w:hint="eastAsia"/>
          <w:b/>
          <w:bCs/>
          <w:sz w:val="32"/>
          <w:szCs w:val="32"/>
          <w:rtl/>
        </w:rPr>
        <w:t>ضفافــ</w:t>
      </w:r>
      <w:r w:rsidRPr="001F623F">
        <w:rPr>
          <w:b/>
          <w:bCs/>
          <w:sz w:val="32"/>
          <w:szCs w:val="32"/>
          <w:rtl/>
        </w:rPr>
        <w:t xml:space="preserve"> </w:t>
      </w:r>
      <w:r w:rsidRPr="001F623F">
        <w:rPr>
          <w:rFonts w:hint="eastAsia"/>
          <w:b/>
          <w:bCs/>
          <w:sz w:val="32"/>
          <w:szCs w:val="32"/>
          <w:rtl/>
        </w:rPr>
        <w:t>أمنيهــ</w:t>
      </w:r>
    </w:p>
    <w:p w:rsidR="001F623F" w:rsidRPr="001F623F" w:rsidRDefault="001F623F" w:rsidP="001F623F">
      <w:pPr>
        <w:jc w:val="center"/>
        <w:rPr>
          <w:b/>
          <w:bCs/>
          <w:sz w:val="32"/>
          <w:szCs w:val="32"/>
          <w:rtl/>
        </w:rPr>
      </w:pPr>
      <w:r w:rsidRPr="001F623F">
        <w:rPr>
          <w:b/>
          <w:bCs/>
          <w:sz w:val="32"/>
          <w:szCs w:val="32"/>
        </w:rPr>
        <w:sym w:font="Wingdings" w:char="F04A"/>
      </w:r>
    </w:p>
    <w:p w:rsidR="005E48D5" w:rsidRPr="006F1D64" w:rsidRDefault="005E48D5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color w:val="000000" w:themeColor="text1"/>
          <w:sz w:val="20"/>
          <w:szCs w:val="20"/>
        </w:rPr>
      </w:pPr>
    </w:p>
    <w:sectPr w:rsidR="005E48D5" w:rsidRPr="006F1D64" w:rsidSect="006F1D64">
      <w:footerReference w:type="default" r:id="rId27"/>
      <w:pgSz w:w="12240" w:h="15840"/>
      <w:pgMar w:top="1440" w:right="1800" w:bottom="1440" w:left="180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53D4" w:rsidRDefault="007C53D4" w:rsidP="00D52EB6">
      <w:pPr>
        <w:spacing w:after="0" w:line="240" w:lineRule="auto"/>
      </w:pPr>
      <w:r>
        <w:separator/>
      </w:r>
    </w:p>
  </w:endnote>
  <w:endnote w:type="continuationSeparator" w:id="0">
    <w:p w:rsidR="007C53D4" w:rsidRDefault="007C53D4" w:rsidP="00D52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,Ital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,BoldItalic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abic Transparent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EB6" w:rsidRDefault="001F46CC">
    <w:pPr>
      <w:pStyle w:val="a4"/>
      <w:jc w:val="right"/>
    </w:pPr>
    <w:fldSimple w:instr=" PAGE   \* MERGEFORMAT ">
      <w:r w:rsidR="00162873" w:rsidRPr="00162873">
        <w:rPr>
          <w:rFonts w:cs="Calibri"/>
          <w:noProof/>
          <w:rtl/>
          <w:lang w:val="ar-SA"/>
        </w:rPr>
        <w:t>1</w:t>
      </w:r>
    </w:fldSimple>
  </w:p>
  <w:p w:rsidR="00D52EB6" w:rsidRDefault="00D52EB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53D4" w:rsidRDefault="007C53D4" w:rsidP="00D52EB6">
      <w:pPr>
        <w:spacing w:after="0" w:line="240" w:lineRule="auto"/>
      </w:pPr>
      <w:r>
        <w:separator/>
      </w:r>
    </w:p>
  </w:footnote>
  <w:footnote w:type="continuationSeparator" w:id="0">
    <w:p w:rsidR="007C53D4" w:rsidRDefault="007C53D4" w:rsidP="00D52E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9B79AC"/>
    <w:multiLevelType w:val="hybridMultilevel"/>
    <w:tmpl w:val="675E0722"/>
    <w:lvl w:ilvl="0" w:tplc="21C4CDD2">
      <w:start w:val="1"/>
      <w:numFmt w:val="decimal"/>
      <w:lvlText w:val="%1-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6F1D64"/>
    <w:rsid w:val="000A1A2D"/>
    <w:rsid w:val="000B38E9"/>
    <w:rsid w:val="000D11C9"/>
    <w:rsid w:val="00121ED2"/>
    <w:rsid w:val="00142698"/>
    <w:rsid w:val="00162873"/>
    <w:rsid w:val="001B2F9B"/>
    <w:rsid w:val="001F46CC"/>
    <w:rsid w:val="001F623F"/>
    <w:rsid w:val="00202EF6"/>
    <w:rsid w:val="005654B9"/>
    <w:rsid w:val="005E48D5"/>
    <w:rsid w:val="0069696B"/>
    <w:rsid w:val="006B4DD1"/>
    <w:rsid w:val="006F1D64"/>
    <w:rsid w:val="007C53D4"/>
    <w:rsid w:val="00822A46"/>
    <w:rsid w:val="008F69B1"/>
    <w:rsid w:val="00D27315"/>
    <w:rsid w:val="00D52EB6"/>
    <w:rsid w:val="00FA34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  <o:rules v:ext="edit">
        <o:r id="V:Rule1" type="connector" idref="#_x0000_s1028"/>
        <o:r id="V:Rule2" type="connector" idref="#_x0000_s1029"/>
        <o:r id="V:Rule3" type="connector" idref="#_x0000_s1036"/>
        <o:r id="V:Rule4" type="connector" idref="#_x0000_s103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6CC"/>
    <w:pPr>
      <w:bidi/>
      <w:spacing w:after="200" w:line="276" w:lineRule="auto"/>
    </w:pPr>
    <w:rPr>
      <w:rFonts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2EB6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3"/>
    <w:uiPriority w:val="99"/>
    <w:semiHidden/>
    <w:locked/>
    <w:rsid w:val="00D52EB6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D52EB6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basedOn w:val="a0"/>
    <w:link w:val="a4"/>
    <w:uiPriority w:val="99"/>
    <w:locked/>
    <w:rsid w:val="00D52EB6"/>
    <w:rPr>
      <w:rFonts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162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1628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diagramLayout" Target="diagrams/layout3.xml"/><Relationship Id="rId26" Type="http://schemas.microsoft.com/office/2007/relationships/diagramDrawing" Target="diagrams/drawing4.xml"/><Relationship Id="rId3" Type="http://schemas.openxmlformats.org/officeDocument/2006/relationships/settings" Target="settings.xml"/><Relationship Id="rId21" Type="http://schemas.microsoft.com/office/2007/relationships/diagramDrawing" Target="diagrams/drawing3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diagramData" Target="diagrams/data3.xml"/><Relationship Id="rId25" Type="http://schemas.openxmlformats.org/officeDocument/2006/relationships/diagramColors" Target="diagrams/colors4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20" Type="http://schemas.openxmlformats.org/officeDocument/2006/relationships/diagramColors" Target="diagrams/colors3.xm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24" Type="http://schemas.openxmlformats.org/officeDocument/2006/relationships/diagramQuickStyle" Target="diagrams/quickStyle4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23" Type="http://schemas.openxmlformats.org/officeDocument/2006/relationships/diagramLayout" Target="diagrams/layout4.xml"/><Relationship Id="rId28" Type="http://schemas.openxmlformats.org/officeDocument/2006/relationships/fontTable" Target="fontTable.xml"/><Relationship Id="rId10" Type="http://schemas.openxmlformats.org/officeDocument/2006/relationships/diagramColors" Target="diagrams/colors1.xml"/><Relationship Id="rId19" Type="http://schemas.openxmlformats.org/officeDocument/2006/relationships/diagramQuickStyle" Target="diagrams/quickStyle3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Relationship Id="rId22" Type="http://schemas.openxmlformats.org/officeDocument/2006/relationships/diagramData" Target="diagrams/data4.xml"/><Relationship Id="rId27" Type="http://schemas.openxmlformats.org/officeDocument/2006/relationships/footer" Target="foot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B52004A-1E7C-4801-9E50-CE079EF62242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6E5B5788-56A3-4C9F-8297-C983A6C977C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الانشطه الفنية</a:t>
          </a:r>
          <a:endParaRPr lang="ar-SA" smtClean="0"/>
        </a:p>
      </dgm:t>
    </dgm:pt>
    <dgm:pt modelId="{6B79E5C7-785A-4BFA-9198-3ADEE25F6CFD}" type="parTrans" cxnId="{B280141B-C9F0-4951-B42A-F29680ADD23F}">
      <dgm:prSet/>
      <dgm:spPr/>
    </dgm:pt>
    <dgm:pt modelId="{627625B1-601D-4391-9053-82C02DAAA39C}" type="sibTrans" cxnId="{B280141B-C9F0-4951-B42A-F29680ADD23F}">
      <dgm:prSet/>
      <dgm:spPr/>
    </dgm:pt>
    <dgm:pt modelId="{949FE3FE-08AC-46BF-813B-F549F8A770DE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التحويل</a:t>
          </a:r>
          <a:endParaRPr lang="ar-SA" smtClean="0"/>
        </a:p>
      </dgm:t>
    </dgm:pt>
    <dgm:pt modelId="{898125BC-D1B7-410B-818F-F55228BF5987}" type="parTrans" cxnId="{A4DC565E-D937-4CC4-A768-10E4B2565C22}">
      <dgm:prSet/>
      <dgm:spPr/>
    </dgm:pt>
    <dgm:pt modelId="{3E922EFD-6FFD-48F2-A835-278FBC0BE2AB}" type="sibTrans" cxnId="{A4DC565E-D937-4CC4-A768-10E4B2565C22}">
      <dgm:prSet/>
      <dgm:spPr/>
    </dgm:pt>
    <dgm:pt modelId="{2D4FFDF3-8267-49EE-82FC-5CF3BA635108}">
      <dgm:prSet/>
      <dgm:spPr/>
      <dgm:t>
        <a:bodyPr/>
        <a:lstStyle/>
        <a:p>
          <a:pPr marR="0" algn="ctr" rtl="1"/>
          <a:r>
            <a:rPr lang="ar-SA" b="1" baseline="0" smtClean="0">
              <a:solidFill>
                <a:srgbClr val="000000"/>
              </a:solidFill>
              <a:latin typeface="Arial"/>
              <a:cs typeface="Arial"/>
            </a:rPr>
            <a:t>التصنيع</a:t>
          </a:r>
          <a:endParaRPr lang="ar-SA" smtClean="0"/>
        </a:p>
      </dgm:t>
    </dgm:pt>
    <dgm:pt modelId="{C80DAD8B-304F-43BF-A832-793E1A629BFD}" type="parTrans" cxnId="{124FFD07-0825-4719-96ED-490E4FA78344}">
      <dgm:prSet/>
      <dgm:spPr/>
    </dgm:pt>
    <dgm:pt modelId="{CA0F5842-02B6-47EA-A3BF-FA9D811BF535}" type="sibTrans" cxnId="{124FFD07-0825-4719-96ED-490E4FA78344}">
      <dgm:prSet/>
      <dgm:spPr/>
    </dgm:pt>
    <dgm:pt modelId="{53E5F5CF-8FA9-4C70-B434-77364B61B701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الانتاج</a:t>
          </a:r>
          <a:endParaRPr lang="ar-SA" smtClean="0"/>
        </a:p>
      </dgm:t>
    </dgm:pt>
    <dgm:pt modelId="{74EC73A7-5B04-43AE-B2C3-0C616C7EBC2E}" type="parTrans" cxnId="{50B41B34-D506-4263-87FA-BB2672B6B86A}">
      <dgm:prSet/>
      <dgm:spPr/>
    </dgm:pt>
    <dgm:pt modelId="{4F103C04-7300-4692-8E48-D58217D36FA9}" type="sibTrans" cxnId="{50B41B34-D506-4263-87FA-BB2672B6B86A}">
      <dgm:prSet/>
      <dgm:spPr/>
    </dgm:pt>
    <dgm:pt modelId="{B0171FBC-ADF2-48D8-A12E-927AC881F207}" type="pres">
      <dgm:prSet presAssocID="{CB52004A-1E7C-4801-9E50-CE079EF62242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F94946A7-BDDA-4500-9B92-C52C1D8B0FB0}" type="pres">
      <dgm:prSet presAssocID="{6E5B5788-56A3-4C9F-8297-C983A6C977C6}" presName="hierRoot1" presStyleCnt="0">
        <dgm:presLayoutVars>
          <dgm:hierBranch/>
        </dgm:presLayoutVars>
      </dgm:prSet>
      <dgm:spPr/>
    </dgm:pt>
    <dgm:pt modelId="{EAD58E2B-7747-46D7-955C-3B8380ACB6BE}" type="pres">
      <dgm:prSet presAssocID="{6E5B5788-56A3-4C9F-8297-C983A6C977C6}" presName="rootComposite1" presStyleCnt="0"/>
      <dgm:spPr/>
    </dgm:pt>
    <dgm:pt modelId="{C0A23F3A-4A20-4D3B-AB42-68946176F191}" type="pres">
      <dgm:prSet presAssocID="{6E5B5788-56A3-4C9F-8297-C983A6C977C6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03A7F91-6DF9-4CA2-A018-3C848D38A4E7}" type="pres">
      <dgm:prSet presAssocID="{6E5B5788-56A3-4C9F-8297-C983A6C977C6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49CEEF66-3114-4BB3-91E2-A9B9E87833A8}" type="pres">
      <dgm:prSet presAssocID="{6E5B5788-56A3-4C9F-8297-C983A6C977C6}" presName="hierChild2" presStyleCnt="0"/>
      <dgm:spPr/>
    </dgm:pt>
    <dgm:pt modelId="{359EC19D-8B93-40CA-9272-1BA128F69213}" type="pres">
      <dgm:prSet presAssocID="{898125BC-D1B7-410B-818F-F55228BF5987}" presName="Name35" presStyleLbl="parChTrans1D2" presStyleIdx="0" presStyleCnt="3"/>
      <dgm:spPr/>
    </dgm:pt>
    <dgm:pt modelId="{6E4EA918-AF53-43F0-ADF9-081AAA542DBF}" type="pres">
      <dgm:prSet presAssocID="{949FE3FE-08AC-46BF-813B-F549F8A770DE}" presName="hierRoot2" presStyleCnt="0">
        <dgm:presLayoutVars>
          <dgm:hierBranch/>
        </dgm:presLayoutVars>
      </dgm:prSet>
      <dgm:spPr/>
    </dgm:pt>
    <dgm:pt modelId="{C78AB6E4-20B2-43A1-A088-55424565E0D2}" type="pres">
      <dgm:prSet presAssocID="{949FE3FE-08AC-46BF-813B-F549F8A770DE}" presName="rootComposite" presStyleCnt="0"/>
      <dgm:spPr/>
    </dgm:pt>
    <dgm:pt modelId="{770AD438-4E25-462B-81C2-5C1150D5B296}" type="pres">
      <dgm:prSet presAssocID="{949FE3FE-08AC-46BF-813B-F549F8A770DE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61A2C72-35F5-4AB1-9887-1DADF0919921}" type="pres">
      <dgm:prSet presAssocID="{949FE3FE-08AC-46BF-813B-F549F8A770DE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5FBAD0AC-5669-434B-981A-1959CE74AFB0}" type="pres">
      <dgm:prSet presAssocID="{949FE3FE-08AC-46BF-813B-F549F8A770DE}" presName="hierChild4" presStyleCnt="0"/>
      <dgm:spPr/>
    </dgm:pt>
    <dgm:pt modelId="{43F49317-61CC-4356-B92E-2C53B231BE73}" type="pres">
      <dgm:prSet presAssocID="{949FE3FE-08AC-46BF-813B-F549F8A770DE}" presName="hierChild5" presStyleCnt="0"/>
      <dgm:spPr/>
    </dgm:pt>
    <dgm:pt modelId="{A0F567B0-FDDF-40F7-838E-452BCEC85D12}" type="pres">
      <dgm:prSet presAssocID="{C80DAD8B-304F-43BF-A832-793E1A629BFD}" presName="Name35" presStyleLbl="parChTrans1D2" presStyleIdx="1" presStyleCnt="3"/>
      <dgm:spPr/>
    </dgm:pt>
    <dgm:pt modelId="{BF91692B-D85A-4ADE-A0CA-15A1D58B5328}" type="pres">
      <dgm:prSet presAssocID="{2D4FFDF3-8267-49EE-82FC-5CF3BA635108}" presName="hierRoot2" presStyleCnt="0">
        <dgm:presLayoutVars>
          <dgm:hierBranch/>
        </dgm:presLayoutVars>
      </dgm:prSet>
      <dgm:spPr/>
    </dgm:pt>
    <dgm:pt modelId="{A52A44DF-CB4F-47B6-ADC9-AD79ADC340C1}" type="pres">
      <dgm:prSet presAssocID="{2D4FFDF3-8267-49EE-82FC-5CF3BA635108}" presName="rootComposite" presStyleCnt="0"/>
      <dgm:spPr/>
    </dgm:pt>
    <dgm:pt modelId="{05E03C00-4CFB-45CA-BC1E-6D6BAA69C998}" type="pres">
      <dgm:prSet presAssocID="{2D4FFDF3-8267-49EE-82FC-5CF3BA635108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12B24F0-5D52-4463-90CF-F9606ABA2448}" type="pres">
      <dgm:prSet presAssocID="{2D4FFDF3-8267-49EE-82FC-5CF3BA635108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5688EDEF-BC10-4049-B1CA-2BBFB132CB62}" type="pres">
      <dgm:prSet presAssocID="{2D4FFDF3-8267-49EE-82FC-5CF3BA635108}" presName="hierChild4" presStyleCnt="0"/>
      <dgm:spPr/>
    </dgm:pt>
    <dgm:pt modelId="{B969E7F1-A747-4D1F-B404-65F45F1B8FDE}" type="pres">
      <dgm:prSet presAssocID="{2D4FFDF3-8267-49EE-82FC-5CF3BA635108}" presName="hierChild5" presStyleCnt="0"/>
      <dgm:spPr/>
    </dgm:pt>
    <dgm:pt modelId="{94E9FA68-CAD5-45B3-A37E-19A6BB951533}" type="pres">
      <dgm:prSet presAssocID="{74EC73A7-5B04-43AE-B2C3-0C616C7EBC2E}" presName="Name35" presStyleLbl="parChTrans1D2" presStyleIdx="2" presStyleCnt="3"/>
      <dgm:spPr/>
    </dgm:pt>
    <dgm:pt modelId="{C4EBD1A7-ECB1-4C05-B74C-51AB360E652C}" type="pres">
      <dgm:prSet presAssocID="{53E5F5CF-8FA9-4C70-B434-77364B61B701}" presName="hierRoot2" presStyleCnt="0">
        <dgm:presLayoutVars>
          <dgm:hierBranch/>
        </dgm:presLayoutVars>
      </dgm:prSet>
      <dgm:spPr/>
    </dgm:pt>
    <dgm:pt modelId="{B7485B9B-026D-45B9-A7AC-030D8BA127DB}" type="pres">
      <dgm:prSet presAssocID="{53E5F5CF-8FA9-4C70-B434-77364B61B701}" presName="rootComposite" presStyleCnt="0"/>
      <dgm:spPr/>
    </dgm:pt>
    <dgm:pt modelId="{EF0B927E-DA4E-463F-BA61-480EE5A61A16}" type="pres">
      <dgm:prSet presAssocID="{53E5F5CF-8FA9-4C70-B434-77364B61B701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6DF1EFA-80BA-41A3-A387-D3197711E669}" type="pres">
      <dgm:prSet presAssocID="{53E5F5CF-8FA9-4C70-B434-77364B61B701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AEBF2AD1-0729-4F29-AC07-FE81EDF7E54A}" type="pres">
      <dgm:prSet presAssocID="{53E5F5CF-8FA9-4C70-B434-77364B61B701}" presName="hierChild4" presStyleCnt="0"/>
      <dgm:spPr/>
    </dgm:pt>
    <dgm:pt modelId="{802CE626-4AB7-4179-A5F1-5FD993CCDBF9}" type="pres">
      <dgm:prSet presAssocID="{53E5F5CF-8FA9-4C70-B434-77364B61B701}" presName="hierChild5" presStyleCnt="0"/>
      <dgm:spPr/>
    </dgm:pt>
    <dgm:pt modelId="{D9687FE1-D71D-4078-BAA5-FA3C0341F18A}" type="pres">
      <dgm:prSet presAssocID="{6E5B5788-56A3-4C9F-8297-C983A6C977C6}" presName="hierChild3" presStyleCnt="0"/>
      <dgm:spPr/>
    </dgm:pt>
  </dgm:ptLst>
  <dgm:cxnLst>
    <dgm:cxn modelId="{8D9A246C-9B9C-4BE0-8B6F-BC1E53D9BADB}" type="presOf" srcId="{CB52004A-1E7C-4801-9E50-CE079EF62242}" destId="{B0171FBC-ADF2-48D8-A12E-927AC881F207}" srcOrd="0" destOrd="0" presId="urn:microsoft.com/office/officeart/2005/8/layout/orgChart1"/>
    <dgm:cxn modelId="{50B41B34-D506-4263-87FA-BB2672B6B86A}" srcId="{6E5B5788-56A3-4C9F-8297-C983A6C977C6}" destId="{53E5F5CF-8FA9-4C70-B434-77364B61B701}" srcOrd="2" destOrd="0" parTransId="{74EC73A7-5B04-43AE-B2C3-0C616C7EBC2E}" sibTransId="{4F103C04-7300-4692-8E48-D58217D36FA9}"/>
    <dgm:cxn modelId="{B280141B-C9F0-4951-B42A-F29680ADD23F}" srcId="{CB52004A-1E7C-4801-9E50-CE079EF62242}" destId="{6E5B5788-56A3-4C9F-8297-C983A6C977C6}" srcOrd="0" destOrd="0" parTransId="{6B79E5C7-785A-4BFA-9198-3ADEE25F6CFD}" sibTransId="{627625B1-601D-4391-9053-82C02DAAA39C}"/>
    <dgm:cxn modelId="{844C05D5-AA7B-4C89-A9DC-88DFC6B65F0B}" type="presOf" srcId="{949FE3FE-08AC-46BF-813B-F549F8A770DE}" destId="{161A2C72-35F5-4AB1-9887-1DADF0919921}" srcOrd="1" destOrd="0" presId="urn:microsoft.com/office/officeart/2005/8/layout/orgChart1"/>
    <dgm:cxn modelId="{47D283E0-6C63-4863-9FF9-FB7472D2D02D}" type="presOf" srcId="{2D4FFDF3-8267-49EE-82FC-5CF3BA635108}" destId="{05E03C00-4CFB-45CA-BC1E-6D6BAA69C998}" srcOrd="0" destOrd="0" presId="urn:microsoft.com/office/officeart/2005/8/layout/orgChart1"/>
    <dgm:cxn modelId="{EE29206C-0C3B-482C-B10B-1112A5A9866E}" type="presOf" srcId="{53E5F5CF-8FA9-4C70-B434-77364B61B701}" destId="{EF0B927E-DA4E-463F-BA61-480EE5A61A16}" srcOrd="0" destOrd="0" presId="urn:microsoft.com/office/officeart/2005/8/layout/orgChart1"/>
    <dgm:cxn modelId="{F108464A-0BCE-498F-A79D-475569C2D9CC}" type="presOf" srcId="{53E5F5CF-8FA9-4C70-B434-77364B61B701}" destId="{76DF1EFA-80BA-41A3-A387-D3197711E669}" srcOrd="1" destOrd="0" presId="urn:microsoft.com/office/officeart/2005/8/layout/orgChart1"/>
    <dgm:cxn modelId="{E2E31CC5-120F-40C3-8A67-9AADFD55AECF}" type="presOf" srcId="{6E5B5788-56A3-4C9F-8297-C983A6C977C6}" destId="{E03A7F91-6DF9-4CA2-A018-3C848D38A4E7}" srcOrd="1" destOrd="0" presId="urn:microsoft.com/office/officeart/2005/8/layout/orgChart1"/>
    <dgm:cxn modelId="{CFDA37E7-0F59-4166-84FD-6DCC031CE75C}" type="presOf" srcId="{2D4FFDF3-8267-49EE-82FC-5CF3BA635108}" destId="{112B24F0-5D52-4463-90CF-F9606ABA2448}" srcOrd="1" destOrd="0" presId="urn:microsoft.com/office/officeart/2005/8/layout/orgChart1"/>
    <dgm:cxn modelId="{124FFD07-0825-4719-96ED-490E4FA78344}" srcId="{6E5B5788-56A3-4C9F-8297-C983A6C977C6}" destId="{2D4FFDF3-8267-49EE-82FC-5CF3BA635108}" srcOrd="1" destOrd="0" parTransId="{C80DAD8B-304F-43BF-A832-793E1A629BFD}" sibTransId="{CA0F5842-02B6-47EA-A3BF-FA9D811BF535}"/>
    <dgm:cxn modelId="{8F0DB4AD-792E-4772-9525-ACD9BBAB62CE}" type="presOf" srcId="{949FE3FE-08AC-46BF-813B-F549F8A770DE}" destId="{770AD438-4E25-462B-81C2-5C1150D5B296}" srcOrd="0" destOrd="0" presId="urn:microsoft.com/office/officeart/2005/8/layout/orgChart1"/>
    <dgm:cxn modelId="{7C07334C-737E-496B-9B2E-0616288517E0}" type="presOf" srcId="{898125BC-D1B7-410B-818F-F55228BF5987}" destId="{359EC19D-8B93-40CA-9272-1BA128F69213}" srcOrd="0" destOrd="0" presId="urn:microsoft.com/office/officeart/2005/8/layout/orgChart1"/>
    <dgm:cxn modelId="{1BD41DFB-10E9-4569-81B0-C07A9EC03746}" type="presOf" srcId="{6E5B5788-56A3-4C9F-8297-C983A6C977C6}" destId="{C0A23F3A-4A20-4D3B-AB42-68946176F191}" srcOrd="0" destOrd="0" presId="urn:microsoft.com/office/officeart/2005/8/layout/orgChart1"/>
    <dgm:cxn modelId="{D64FF0FA-8C0F-49CF-859F-0D01FDC95BC4}" type="presOf" srcId="{C80DAD8B-304F-43BF-A832-793E1A629BFD}" destId="{A0F567B0-FDDF-40F7-838E-452BCEC85D12}" srcOrd="0" destOrd="0" presId="urn:microsoft.com/office/officeart/2005/8/layout/orgChart1"/>
    <dgm:cxn modelId="{A4DC565E-D937-4CC4-A768-10E4B2565C22}" srcId="{6E5B5788-56A3-4C9F-8297-C983A6C977C6}" destId="{949FE3FE-08AC-46BF-813B-F549F8A770DE}" srcOrd="0" destOrd="0" parTransId="{898125BC-D1B7-410B-818F-F55228BF5987}" sibTransId="{3E922EFD-6FFD-48F2-A835-278FBC0BE2AB}"/>
    <dgm:cxn modelId="{4B2566E2-78F6-45F1-B5BE-92384B97FA5C}" type="presOf" srcId="{74EC73A7-5B04-43AE-B2C3-0C616C7EBC2E}" destId="{94E9FA68-CAD5-45B3-A37E-19A6BB951533}" srcOrd="0" destOrd="0" presId="urn:microsoft.com/office/officeart/2005/8/layout/orgChart1"/>
    <dgm:cxn modelId="{4D6AD39F-65BB-4F73-9779-10E5424CAB94}" type="presParOf" srcId="{B0171FBC-ADF2-48D8-A12E-927AC881F207}" destId="{F94946A7-BDDA-4500-9B92-C52C1D8B0FB0}" srcOrd="0" destOrd="0" presId="urn:microsoft.com/office/officeart/2005/8/layout/orgChart1"/>
    <dgm:cxn modelId="{98C43342-A697-4D51-B034-08E5D2096B72}" type="presParOf" srcId="{F94946A7-BDDA-4500-9B92-C52C1D8B0FB0}" destId="{EAD58E2B-7747-46D7-955C-3B8380ACB6BE}" srcOrd="0" destOrd="0" presId="urn:microsoft.com/office/officeart/2005/8/layout/orgChart1"/>
    <dgm:cxn modelId="{897DF3E6-1EFC-43E4-B822-71CEDF1A1C2B}" type="presParOf" srcId="{EAD58E2B-7747-46D7-955C-3B8380ACB6BE}" destId="{C0A23F3A-4A20-4D3B-AB42-68946176F191}" srcOrd="0" destOrd="0" presId="urn:microsoft.com/office/officeart/2005/8/layout/orgChart1"/>
    <dgm:cxn modelId="{96C35A3C-BD27-4DE4-8EE7-89C9DF92B468}" type="presParOf" srcId="{EAD58E2B-7747-46D7-955C-3B8380ACB6BE}" destId="{E03A7F91-6DF9-4CA2-A018-3C848D38A4E7}" srcOrd="1" destOrd="0" presId="urn:microsoft.com/office/officeart/2005/8/layout/orgChart1"/>
    <dgm:cxn modelId="{731DBE5B-FC66-4DCC-B44A-8DD8022613F9}" type="presParOf" srcId="{F94946A7-BDDA-4500-9B92-C52C1D8B0FB0}" destId="{49CEEF66-3114-4BB3-91E2-A9B9E87833A8}" srcOrd="1" destOrd="0" presId="urn:microsoft.com/office/officeart/2005/8/layout/orgChart1"/>
    <dgm:cxn modelId="{65CBFA3E-70F3-44CB-9DD3-EBE2631DA054}" type="presParOf" srcId="{49CEEF66-3114-4BB3-91E2-A9B9E87833A8}" destId="{359EC19D-8B93-40CA-9272-1BA128F69213}" srcOrd="0" destOrd="0" presId="urn:microsoft.com/office/officeart/2005/8/layout/orgChart1"/>
    <dgm:cxn modelId="{9C09C590-2B96-4AAF-82AB-E766DB9B98D2}" type="presParOf" srcId="{49CEEF66-3114-4BB3-91E2-A9B9E87833A8}" destId="{6E4EA918-AF53-43F0-ADF9-081AAA542DBF}" srcOrd="1" destOrd="0" presId="urn:microsoft.com/office/officeart/2005/8/layout/orgChart1"/>
    <dgm:cxn modelId="{98C81D10-10FA-4365-9BB8-A6E9DA40AFCB}" type="presParOf" srcId="{6E4EA918-AF53-43F0-ADF9-081AAA542DBF}" destId="{C78AB6E4-20B2-43A1-A088-55424565E0D2}" srcOrd="0" destOrd="0" presId="urn:microsoft.com/office/officeart/2005/8/layout/orgChart1"/>
    <dgm:cxn modelId="{80672791-BADB-4143-8598-EA18E715FA6C}" type="presParOf" srcId="{C78AB6E4-20B2-43A1-A088-55424565E0D2}" destId="{770AD438-4E25-462B-81C2-5C1150D5B296}" srcOrd="0" destOrd="0" presId="urn:microsoft.com/office/officeart/2005/8/layout/orgChart1"/>
    <dgm:cxn modelId="{2577AB43-FB26-43CE-8D3E-3D25A9F47BCA}" type="presParOf" srcId="{C78AB6E4-20B2-43A1-A088-55424565E0D2}" destId="{161A2C72-35F5-4AB1-9887-1DADF0919921}" srcOrd="1" destOrd="0" presId="urn:microsoft.com/office/officeart/2005/8/layout/orgChart1"/>
    <dgm:cxn modelId="{542055E9-7B75-484A-9425-AE92A9B9CD8B}" type="presParOf" srcId="{6E4EA918-AF53-43F0-ADF9-081AAA542DBF}" destId="{5FBAD0AC-5669-434B-981A-1959CE74AFB0}" srcOrd="1" destOrd="0" presId="urn:microsoft.com/office/officeart/2005/8/layout/orgChart1"/>
    <dgm:cxn modelId="{A26C5E4B-06F5-46E0-BF70-BE45BC7FCF94}" type="presParOf" srcId="{6E4EA918-AF53-43F0-ADF9-081AAA542DBF}" destId="{43F49317-61CC-4356-B92E-2C53B231BE73}" srcOrd="2" destOrd="0" presId="urn:microsoft.com/office/officeart/2005/8/layout/orgChart1"/>
    <dgm:cxn modelId="{2ED6C71A-B90A-4237-9DEB-17EB6044386E}" type="presParOf" srcId="{49CEEF66-3114-4BB3-91E2-A9B9E87833A8}" destId="{A0F567B0-FDDF-40F7-838E-452BCEC85D12}" srcOrd="2" destOrd="0" presId="urn:microsoft.com/office/officeart/2005/8/layout/orgChart1"/>
    <dgm:cxn modelId="{673CA20F-461F-4560-8200-A0E4B3233FD2}" type="presParOf" srcId="{49CEEF66-3114-4BB3-91E2-A9B9E87833A8}" destId="{BF91692B-D85A-4ADE-A0CA-15A1D58B5328}" srcOrd="3" destOrd="0" presId="urn:microsoft.com/office/officeart/2005/8/layout/orgChart1"/>
    <dgm:cxn modelId="{ECCE269B-DAA2-4B25-98AD-CC367D230C18}" type="presParOf" srcId="{BF91692B-D85A-4ADE-A0CA-15A1D58B5328}" destId="{A52A44DF-CB4F-47B6-ADC9-AD79ADC340C1}" srcOrd="0" destOrd="0" presId="urn:microsoft.com/office/officeart/2005/8/layout/orgChart1"/>
    <dgm:cxn modelId="{CDFE6C54-E903-4724-A86A-0F94136413C4}" type="presParOf" srcId="{A52A44DF-CB4F-47B6-ADC9-AD79ADC340C1}" destId="{05E03C00-4CFB-45CA-BC1E-6D6BAA69C998}" srcOrd="0" destOrd="0" presId="urn:microsoft.com/office/officeart/2005/8/layout/orgChart1"/>
    <dgm:cxn modelId="{709791BE-22DE-4787-9015-3609407BE0B0}" type="presParOf" srcId="{A52A44DF-CB4F-47B6-ADC9-AD79ADC340C1}" destId="{112B24F0-5D52-4463-90CF-F9606ABA2448}" srcOrd="1" destOrd="0" presId="urn:microsoft.com/office/officeart/2005/8/layout/orgChart1"/>
    <dgm:cxn modelId="{C61FFDF5-C6DE-4B4E-B407-C57F6C0ACBFE}" type="presParOf" srcId="{BF91692B-D85A-4ADE-A0CA-15A1D58B5328}" destId="{5688EDEF-BC10-4049-B1CA-2BBFB132CB62}" srcOrd="1" destOrd="0" presId="urn:microsoft.com/office/officeart/2005/8/layout/orgChart1"/>
    <dgm:cxn modelId="{DE16D448-A9F2-4212-ACFE-DE42FDBFE7E4}" type="presParOf" srcId="{BF91692B-D85A-4ADE-A0CA-15A1D58B5328}" destId="{B969E7F1-A747-4D1F-B404-65F45F1B8FDE}" srcOrd="2" destOrd="0" presId="urn:microsoft.com/office/officeart/2005/8/layout/orgChart1"/>
    <dgm:cxn modelId="{08BE3B9F-90B2-426E-873A-96C97FBB4F86}" type="presParOf" srcId="{49CEEF66-3114-4BB3-91E2-A9B9E87833A8}" destId="{94E9FA68-CAD5-45B3-A37E-19A6BB951533}" srcOrd="4" destOrd="0" presId="urn:microsoft.com/office/officeart/2005/8/layout/orgChart1"/>
    <dgm:cxn modelId="{10F96120-EAA9-46A9-9111-7C982B098790}" type="presParOf" srcId="{49CEEF66-3114-4BB3-91E2-A9B9E87833A8}" destId="{C4EBD1A7-ECB1-4C05-B74C-51AB360E652C}" srcOrd="5" destOrd="0" presId="urn:microsoft.com/office/officeart/2005/8/layout/orgChart1"/>
    <dgm:cxn modelId="{C72C1EDF-ED57-44C7-AE44-686DBCCCCBDA}" type="presParOf" srcId="{C4EBD1A7-ECB1-4C05-B74C-51AB360E652C}" destId="{B7485B9B-026D-45B9-A7AC-030D8BA127DB}" srcOrd="0" destOrd="0" presId="urn:microsoft.com/office/officeart/2005/8/layout/orgChart1"/>
    <dgm:cxn modelId="{4738117C-0BB4-4069-83AE-0AACD5F6DF16}" type="presParOf" srcId="{B7485B9B-026D-45B9-A7AC-030D8BA127DB}" destId="{EF0B927E-DA4E-463F-BA61-480EE5A61A16}" srcOrd="0" destOrd="0" presId="urn:microsoft.com/office/officeart/2005/8/layout/orgChart1"/>
    <dgm:cxn modelId="{C25E9A69-60DE-4458-A077-E22DD15E8D67}" type="presParOf" srcId="{B7485B9B-026D-45B9-A7AC-030D8BA127DB}" destId="{76DF1EFA-80BA-41A3-A387-D3197711E669}" srcOrd="1" destOrd="0" presId="urn:microsoft.com/office/officeart/2005/8/layout/orgChart1"/>
    <dgm:cxn modelId="{60D3C0BA-6EBF-469C-BFC8-0D60B62B7DE9}" type="presParOf" srcId="{C4EBD1A7-ECB1-4C05-B74C-51AB360E652C}" destId="{AEBF2AD1-0729-4F29-AC07-FE81EDF7E54A}" srcOrd="1" destOrd="0" presId="urn:microsoft.com/office/officeart/2005/8/layout/orgChart1"/>
    <dgm:cxn modelId="{42E07FF0-BA59-4BE7-A85A-BBEA78788F1F}" type="presParOf" srcId="{C4EBD1A7-ECB1-4C05-B74C-51AB360E652C}" destId="{802CE626-4AB7-4179-A5F1-5FD993CCDBF9}" srcOrd="2" destOrd="0" presId="urn:microsoft.com/office/officeart/2005/8/layout/orgChart1"/>
    <dgm:cxn modelId="{5B178E45-177F-4455-BCC3-6131B33D9147}" type="presParOf" srcId="{F94946A7-BDDA-4500-9B92-C52C1D8B0FB0}" destId="{D9687FE1-D71D-4078-BAA5-FA3C0341F18A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B7E6202A-0803-409B-A1BC-6E95759224FA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B4888888-1320-4E96-95FD-1C3F7A83191C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الأنشطة التجارية</a:t>
          </a:r>
          <a:endParaRPr lang="ar-SA" smtClean="0"/>
        </a:p>
      </dgm:t>
    </dgm:pt>
    <dgm:pt modelId="{1E4C31BD-9935-4203-BCFD-4D151A84AB90}" type="parTrans" cxnId="{CFF675BD-6F16-428D-94B5-676CEF11F1EF}">
      <dgm:prSet/>
      <dgm:spPr/>
    </dgm:pt>
    <dgm:pt modelId="{79F6A835-CD08-4113-BE89-1927B6584762}" type="sibTrans" cxnId="{CFF675BD-6F16-428D-94B5-676CEF11F1EF}">
      <dgm:prSet/>
      <dgm:spPr/>
    </dgm:pt>
    <dgm:pt modelId="{4E8C9D20-BF60-43C8-9AF7-FD3B54CA9A35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البيع</a:t>
          </a:r>
          <a:endParaRPr lang="ar-SA" smtClean="0"/>
        </a:p>
      </dgm:t>
    </dgm:pt>
    <dgm:pt modelId="{B2591FEF-B12F-4DA0-BD30-3FB0E4156281}" type="parTrans" cxnId="{173140D3-0871-4ADC-BDD1-143D9C5231A4}">
      <dgm:prSet/>
      <dgm:spPr/>
    </dgm:pt>
    <dgm:pt modelId="{918E5276-D562-4C92-8D0C-7B5BC3C8400E}" type="sibTrans" cxnId="{173140D3-0871-4ADC-BDD1-143D9C5231A4}">
      <dgm:prSet/>
      <dgm:spPr/>
    </dgm:pt>
    <dgm:pt modelId="{D229E92B-E626-4EFF-B6A0-52A34FC966CC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الشراء</a:t>
          </a:r>
          <a:endParaRPr lang="ar-SA" smtClean="0"/>
        </a:p>
      </dgm:t>
    </dgm:pt>
    <dgm:pt modelId="{FC801B75-C804-42BC-9D4C-953CD77C291E}" type="parTrans" cxnId="{C0CF6FEB-0CEB-4E12-BA1C-B55930BBCDED}">
      <dgm:prSet/>
      <dgm:spPr/>
    </dgm:pt>
    <dgm:pt modelId="{61724503-EBB8-4705-B573-75DC52DD7BC0}" type="sibTrans" cxnId="{C0CF6FEB-0CEB-4E12-BA1C-B55930BBCDED}">
      <dgm:prSet/>
      <dgm:spPr/>
    </dgm:pt>
    <dgm:pt modelId="{6FC3FC30-4CD2-48B9-93EF-D61E360E150E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التبادل</a:t>
          </a:r>
          <a:endParaRPr lang="ar-SA" smtClean="0"/>
        </a:p>
      </dgm:t>
    </dgm:pt>
    <dgm:pt modelId="{12DB1D40-6A21-4CF3-9FC1-1C3BF7A2D579}" type="parTrans" cxnId="{7F7B738F-D066-4522-9325-84313222BA1C}">
      <dgm:prSet/>
      <dgm:spPr/>
    </dgm:pt>
    <dgm:pt modelId="{C4F86B74-5D31-4227-9FDF-1F7BD54BDB7F}" type="sibTrans" cxnId="{7F7B738F-D066-4522-9325-84313222BA1C}">
      <dgm:prSet/>
      <dgm:spPr/>
    </dgm:pt>
    <dgm:pt modelId="{7AA9FBDF-0B05-4427-9A01-11F96F997443}" type="pres">
      <dgm:prSet presAssocID="{B7E6202A-0803-409B-A1BC-6E95759224F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BA8EEE7B-9001-427C-BAB3-B5928CCCD561}" type="pres">
      <dgm:prSet presAssocID="{B4888888-1320-4E96-95FD-1C3F7A83191C}" presName="hierRoot1" presStyleCnt="0">
        <dgm:presLayoutVars>
          <dgm:hierBranch val="r"/>
        </dgm:presLayoutVars>
      </dgm:prSet>
      <dgm:spPr/>
    </dgm:pt>
    <dgm:pt modelId="{2CED623A-D5D0-4E3E-814A-97A7B92E9C50}" type="pres">
      <dgm:prSet presAssocID="{B4888888-1320-4E96-95FD-1C3F7A83191C}" presName="rootComposite1" presStyleCnt="0"/>
      <dgm:spPr/>
    </dgm:pt>
    <dgm:pt modelId="{52AC2A20-BA37-4FBB-A465-AB5B6A895BBC}" type="pres">
      <dgm:prSet presAssocID="{B4888888-1320-4E96-95FD-1C3F7A83191C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1C26774-F057-4381-A3E9-DFB4DD945EED}" type="pres">
      <dgm:prSet presAssocID="{B4888888-1320-4E96-95FD-1C3F7A83191C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E7ADAF02-87DF-4EED-82C3-BF63046BD60C}" type="pres">
      <dgm:prSet presAssocID="{B4888888-1320-4E96-95FD-1C3F7A83191C}" presName="hierChild2" presStyleCnt="0"/>
      <dgm:spPr/>
    </dgm:pt>
    <dgm:pt modelId="{6B25DDA4-CD18-49B9-8151-AAEE24256876}" type="pres">
      <dgm:prSet presAssocID="{B2591FEF-B12F-4DA0-BD30-3FB0E4156281}" presName="Name50" presStyleLbl="parChTrans1D2" presStyleIdx="0" presStyleCnt="3"/>
      <dgm:spPr/>
    </dgm:pt>
    <dgm:pt modelId="{9494649D-613C-4A11-B4B8-9A7B61364B58}" type="pres">
      <dgm:prSet presAssocID="{4E8C9D20-BF60-43C8-9AF7-FD3B54CA9A35}" presName="hierRoot2" presStyleCnt="0">
        <dgm:presLayoutVars>
          <dgm:hierBranch/>
        </dgm:presLayoutVars>
      </dgm:prSet>
      <dgm:spPr/>
    </dgm:pt>
    <dgm:pt modelId="{7D35CA4A-7E63-4BE0-8992-335CE69B98B2}" type="pres">
      <dgm:prSet presAssocID="{4E8C9D20-BF60-43C8-9AF7-FD3B54CA9A35}" presName="rootComposite" presStyleCnt="0"/>
      <dgm:spPr/>
    </dgm:pt>
    <dgm:pt modelId="{94D44C83-F0C0-46F1-A9CA-5339E79821C7}" type="pres">
      <dgm:prSet presAssocID="{4E8C9D20-BF60-43C8-9AF7-FD3B54CA9A35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58026D42-5252-4679-8A0C-CB4FE64CACFA}" type="pres">
      <dgm:prSet presAssocID="{4E8C9D20-BF60-43C8-9AF7-FD3B54CA9A35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B006194B-8D7D-447A-B190-C91A147C0ED6}" type="pres">
      <dgm:prSet presAssocID="{4E8C9D20-BF60-43C8-9AF7-FD3B54CA9A35}" presName="hierChild4" presStyleCnt="0"/>
      <dgm:spPr/>
    </dgm:pt>
    <dgm:pt modelId="{4B08709A-2B89-4653-A48B-5FB7D675C67B}" type="pres">
      <dgm:prSet presAssocID="{4E8C9D20-BF60-43C8-9AF7-FD3B54CA9A35}" presName="hierChild5" presStyleCnt="0"/>
      <dgm:spPr/>
    </dgm:pt>
    <dgm:pt modelId="{74022C49-000F-4150-A331-3F1C9F70F4E0}" type="pres">
      <dgm:prSet presAssocID="{FC801B75-C804-42BC-9D4C-953CD77C291E}" presName="Name50" presStyleLbl="parChTrans1D2" presStyleIdx="1" presStyleCnt="3"/>
      <dgm:spPr/>
    </dgm:pt>
    <dgm:pt modelId="{360D025E-9625-4875-B569-E91D3BB83B01}" type="pres">
      <dgm:prSet presAssocID="{D229E92B-E626-4EFF-B6A0-52A34FC966CC}" presName="hierRoot2" presStyleCnt="0">
        <dgm:presLayoutVars>
          <dgm:hierBranch/>
        </dgm:presLayoutVars>
      </dgm:prSet>
      <dgm:spPr/>
    </dgm:pt>
    <dgm:pt modelId="{2840FBF1-9AD7-48D1-8D3E-3E127F9C4F4E}" type="pres">
      <dgm:prSet presAssocID="{D229E92B-E626-4EFF-B6A0-52A34FC966CC}" presName="rootComposite" presStyleCnt="0"/>
      <dgm:spPr/>
    </dgm:pt>
    <dgm:pt modelId="{3D2998CF-2B72-47A9-9EE4-F7C3AA4E7148}" type="pres">
      <dgm:prSet presAssocID="{D229E92B-E626-4EFF-B6A0-52A34FC966CC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2F097E2-440F-4FBE-8053-CDBA3831ED5A}" type="pres">
      <dgm:prSet presAssocID="{D229E92B-E626-4EFF-B6A0-52A34FC966CC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9882D81F-E5F1-42FF-96C4-5C2CB7B630FB}" type="pres">
      <dgm:prSet presAssocID="{D229E92B-E626-4EFF-B6A0-52A34FC966CC}" presName="hierChild4" presStyleCnt="0"/>
      <dgm:spPr/>
    </dgm:pt>
    <dgm:pt modelId="{782143BD-9059-4A39-936C-5D98B26D7B62}" type="pres">
      <dgm:prSet presAssocID="{D229E92B-E626-4EFF-B6A0-52A34FC966CC}" presName="hierChild5" presStyleCnt="0"/>
      <dgm:spPr/>
    </dgm:pt>
    <dgm:pt modelId="{C7F65478-463A-4FCC-9C94-CB37C3FFDC0F}" type="pres">
      <dgm:prSet presAssocID="{12DB1D40-6A21-4CF3-9FC1-1C3BF7A2D579}" presName="Name50" presStyleLbl="parChTrans1D2" presStyleIdx="2" presStyleCnt="3"/>
      <dgm:spPr/>
    </dgm:pt>
    <dgm:pt modelId="{C3ACE3E8-0F02-4453-9934-C6C7B7A59C49}" type="pres">
      <dgm:prSet presAssocID="{6FC3FC30-4CD2-48B9-93EF-D61E360E150E}" presName="hierRoot2" presStyleCnt="0">
        <dgm:presLayoutVars>
          <dgm:hierBranch/>
        </dgm:presLayoutVars>
      </dgm:prSet>
      <dgm:spPr/>
    </dgm:pt>
    <dgm:pt modelId="{1E56BDEF-99E4-4ED4-8DDA-AA5EB2C0DBD2}" type="pres">
      <dgm:prSet presAssocID="{6FC3FC30-4CD2-48B9-93EF-D61E360E150E}" presName="rootComposite" presStyleCnt="0"/>
      <dgm:spPr/>
    </dgm:pt>
    <dgm:pt modelId="{663F4CBF-6E65-4FCD-AC8E-BC5AE9227F93}" type="pres">
      <dgm:prSet presAssocID="{6FC3FC30-4CD2-48B9-93EF-D61E360E150E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50DA7C1-72BB-4D26-BED5-79E8E58A40FD}" type="pres">
      <dgm:prSet presAssocID="{6FC3FC30-4CD2-48B9-93EF-D61E360E150E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20D765FE-C017-401D-899A-CEE6666B406F}" type="pres">
      <dgm:prSet presAssocID="{6FC3FC30-4CD2-48B9-93EF-D61E360E150E}" presName="hierChild4" presStyleCnt="0"/>
      <dgm:spPr/>
    </dgm:pt>
    <dgm:pt modelId="{1056AFF2-66CE-4A6D-96B2-9EFB07501EF1}" type="pres">
      <dgm:prSet presAssocID="{6FC3FC30-4CD2-48B9-93EF-D61E360E150E}" presName="hierChild5" presStyleCnt="0"/>
      <dgm:spPr/>
    </dgm:pt>
    <dgm:pt modelId="{7D48FA13-48D6-4E68-A8E1-FACECB9583CF}" type="pres">
      <dgm:prSet presAssocID="{B4888888-1320-4E96-95FD-1C3F7A83191C}" presName="hierChild3" presStyleCnt="0"/>
      <dgm:spPr/>
    </dgm:pt>
  </dgm:ptLst>
  <dgm:cxnLst>
    <dgm:cxn modelId="{AC037D05-497A-4B1A-BB90-761FFAF0914F}" type="presOf" srcId="{B2591FEF-B12F-4DA0-BD30-3FB0E4156281}" destId="{6B25DDA4-CD18-49B9-8151-AAEE24256876}" srcOrd="0" destOrd="0" presId="urn:microsoft.com/office/officeart/2005/8/layout/orgChart1"/>
    <dgm:cxn modelId="{7F7B738F-D066-4522-9325-84313222BA1C}" srcId="{B4888888-1320-4E96-95FD-1C3F7A83191C}" destId="{6FC3FC30-4CD2-48B9-93EF-D61E360E150E}" srcOrd="2" destOrd="0" parTransId="{12DB1D40-6A21-4CF3-9FC1-1C3BF7A2D579}" sibTransId="{C4F86B74-5D31-4227-9FDF-1F7BD54BDB7F}"/>
    <dgm:cxn modelId="{5CEC88DE-7866-4C7E-BE63-BAF8AC801E89}" type="presOf" srcId="{D229E92B-E626-4EFF-B6A0-52A34FC966CC}" destId="{22F097E2-440F-4FBE-8053-CDBA3831ED5A}" srcOrd="1" destOrd="0" presId="urn:microsoft.com/office/officeart/2005/8/layout/orgChart1"/>
    <dgm:cxn modelId="{E41DDF7C-E302-45E7-8B1E-A81FF658A699}" type="presOf" srcId="{6FC3FC30-4CD2-48B9-93EF-D61E360E150E}" destId="{F50DA7C1-72BB-4D26-BED5-79E8E58A40FD}" srcOrd="1" destOrd="0" presId="urn:microsoft.com/office/officeart/2005/8/layout/orgChart1"/>
    <dgm:cxn modelId="{173140D3-0871-4ADC-BDD1-143D9C5231A4}" srcId="{B4888888-1320-4E96-95FD-1C3F7A83191C}" destId="{4E8C9D20-BF60-43C8-9AF7-FD3B54CA9A35}" srcOrd="0" destOrd="0" parTransId="{B2591FEF-B12F-4DA0-BD30-3FB0E4156281}" sibTransId="{918E5276-D562-4C92-8D0C-7B5BC3C8400E}"/>
    <dgm:cxn modelId="{6ADF6496-98C5-4D4A-AFBE-85EB4DF5EEF8}" type="presOf" srcId="{B4888888-1320-4E96-95FD-1C3F7A83191C}" destId="{E1C26774-F057-4381-A3E9-DFB4DD945EED}" srcOrd="1" destOrd="0" presId="urn:microsoft.com/office/officeart/2005/8/layout/orgChart1"/>
    <dgm:cxn modelId="{7C323B99-6136-45BF-AA2B-DC6C23FD05FE}" type="presOf" srcId="{6FC3FC30-4CD2-48B9-93EF-D61E360E150E}" destId="{663F4CBF-6E65-4FCD-AC8E-BC5AE9227F93}" srcOrd="0" destOrd="0" presId="urn:microsoft.com/office/officeart/2005/8/layout/orgChart1"/>
    <dgm:cxn modelId="{0A5690E9-382F-493F-9E98-B95540497A1F}" type="presOf" srcId="{B4888888-1320-4E96-95FD-1C3F7A83191C}" destId="{52AC2A20-BA37-4FBB-A465-AB5B6A895BBC}" srcOrd="0" destOrd="0" presId="urn:microsoft.com/office/officeart/2005/8/layout/orgChart1"/>
    <dgm:cxn modelId="{5D632F37-45E5-4D43-AA21-F7ADD679D8CF}" type="presOf" srcId="{4E8C9D20-BF60-43C8-9AF7-FD3B54CA9A35}" destId="{94D44C83-F0C0-46F1-A9CA-5339E79821C7}" srcOrd="0" destOrd="0" presId="urn:microsoft.com/office/officeart/2005/8/layout/orgChart1"/>
    <dgm:cxn modelId="{ABD94A91-C69F-4ACA-ABE0-534F7DF53C1B}" type="presOf" srcId="{12DB1D40-6A21-4CF3-9FC1-1C3BF7A2D579}" destId="{C7F65478-463A-4FCC-9C94-CB37C3FFDC0F}" srcOrd="0" destOrd="0" presId="urn:microsoft.com/office/officeart/2005/8/layout/orgChart1"/>
    <dgm:cxn modelId="{C0CF6FEB-0CEB-4E12-BA1C-B55930BBCDED}" srcId="{B4888888-1320-4E96-95FD-1C3F7A83191C}" destId="{D229E92B-E626-4EFF-B6A0-52A34FC966CC}" srcOrd="1" destOrd="0" parTransId="{FC801B75-C804-42BC-9D4C-953CD77C291E}" sibTransId="{61724503-EBB8-4705-B573-75DC52DD7BC0}"/>
    <dgm:cxn modelId="{461E1C39-AE83-4CDE-9D92-AB40D03894DB}" type="presOf" srcId="{FC801B75-C804-42BC-9D4C-953CD77C291E}" destId="{74022C49-000F-4150-A331-3F1C9F70F4E0}" srcOrd="0" destOrd="0" presId="urn:microsoft.com/office/officeart/2005/8/layout/orgChart1"/>
    <dgm:cxn modelId="{C8EA2DA6-0736-43E0-B73E-D072D7B82095}" type="presOf" srcId="{4E8C9D20-BF60-43C8-9AF7-FD3B54CA9A35}" destId="{58026D42-5252-4679-8A0C-CB4FE64CACFA}" srcOrd="1" destOrd="0" presId="urn:microsoft.com/office/officeart/2005/8/layout/orgChart1"/>
    <dgm:cxn modelId="{820191D9-862F-40CA-9CD9-0585E807BE1C}" type="presOf" srcId="{D229E92B-E626-4EFF-B6A0-52A34FC966CC}" destId="{3D2998CF-2B72-47A9-9EE4-F7C3AA4E7148}" srcOrd="0" destOrd="0" presId="urn:microsoft.com/office/officeart/2005/8/layout/orgChart1"/>
    <dgm:cxn modelId="{CFF675BD-6F16-428D-94B5-676CEF11F1EF}" srcId="{B7E6202A-0803-409B-A1BC-6E95759224FA}" destId="{B4888888-1320-4E96-95FD-1C3F7A83191C}" srcOrd="0" destOrd="0" parTransId="{1E4C31BD-9935-4203-BCFD-4D151A84AB90}" sibTransId="{79F6A835-CD08-4113-BE89-1927B6584762}"/>
    <dgm:cxn modelId="{74B67E55-0692-4A15-AC76-BD68DF55AAB9}" type="presOf" srcId="{B7E6202A-0803-409B-A1BC-6E95759224FA}" destId="{7AA9FBDF-0B05-4427-9A01-11F96F997443}" srcOrd="0" destOrd="0" presId="urn:microsoft.com/office/officeart/2005/8/layout/orgChart1"/>
    <dgm:cxn modelId="{5005E2B8-37B0-407D-AF7B-0552ED68FEB1}" type="presParOf" srcId="{7AA9FBDF-0B05-4427-9A01-11F96F997443}" destId="{BA8EEE7B-9001-427C-BAB3-B5928CCCD561}" srcOrd="0" destOrd="0" presId="urn:microsoft.com/office/officeart/2005/8/layout/orgChart1"/>
    <dgm:cxn modelId="{2E26FEE5-4797-415B-BF59-C8909B730D4F}" type="presParOf" srcId="{BA8EEE7B-9001-427C-BAB3-B5928CCCD561}" destId="{2CED623A-D5D0-4E3E-814A-97A7B92E9C50}" srcOrd="0" destOrd="0" presId="urn:microsoft.com/office/officeart/2005/8/layout/orgChart1"/>
    <dgm:cxn modelId="{04C95F4E-EB98-4D7F-BFFC-248C1DE91D15}" type="presParOf" srcId="{2CED623A-D5D0-4E3E-814A-97A7B92E9C50}" destId="{52AC2A20-BA37-4FBB-A465-AB5B6A895BBC}" srcOrd="0" destOrd="0" presId="urn:microsoft.com/office/officeart/2005/8/layout/orgChart1"/>
    <dgm:cxn modelId="{4A7AFFE7-6ED8-4DC0-8A24-5A9DE1BEA28E}" type="presParOf" srcId="{2CED623A-D5D0-4E3E-814A-97A7B92E9C50}" destId="{E1C26774-F057-4381-A3E9-DFB4DD945EED}" srcOrd="1" destOrd="0" presId="urn:microsoft.com/office/officeart/2005/8/layout/orgChart1"/>
    <dgm:cxn modelId="{4B7854A5-A57F-45D3-A61C-0E7C47555B89}" type="presParOf" srcId="{BA8EEE7B-9001-427C-BAB3-B5928CCCD561}" destId="{E7ADAF02-87DF-4EED-82C3-BF63046BD60C}" srcOrd="1" destOrd="0" presId="urn:microsoft.com/office/officeart/2005/8/layout/orgChart1"/>
    <dgm:cxn modelId="{BE8D5F87-DB73-4B5E-8ED5-9753528B4695}" type="presParOf" srcId="{E7ADAF02-87DF-4EED-82C3-BF63046BD60C}" destId="{6B25DDA4-CD18-49B9-8151-AAEE24256876}" srcOrd="0" destOrd="0" presId="urn:microsoft.com/office/officeart/2005/8/layout/orgChart1"/>
    <dgm:cxn modelId="{2D144ECC-FCD5-48B0-9FE8-4691BAA6A478}" type="presParOf" srcId="{E7ADAF02-87DF-4EED-82C3-BF63046BD60C}" destId="{9494649D-613C-4A11-B4B8-9A7B61364B58}" srcOrd="1" destOrd="0" presId="urn:microsoft.com/office/officeart/2005/8/layout/orgChart1"/>
    <dgm:cxn modelId="{E88C4CA1-C18E-4390-826A-5F9A48869958}" type="presParOf" srcId="{9494649D-613C-4A11-B4B8-9A7B61364B58}" destId="{7D35CA4A-7E63-4BE0-8992-335CE69B98B2}" srcOrd="0" destOrd="0" presId="urn:microsoft.com/office/officeart/2005/8/layout/orgChart1"/>
    <dgm:cxn modelId="{0BF192B2-D570-4311-8199-CCCC9C961704}" type="presParOf" srcId="{7D35CA4A-7E63-4BE0-8992-335CE69B98B2}" destId="{94D44C83-F0C0-46F1-A9CA-5339E79821C7}" srcOrd="0" destOrd="0" presId="urn:microsoft.com/office/officeart/2005/8/layout/orgChart1"/>
    <dgm:cxn modelId="{E1B83CFE-DED3-4FBF-93C8-C6A46721C2CD}" type="presParOf" srcId="{7D35CA4A-7E63-4BE0-8992-335CE69B98B2}" destId="{58026D42-5252-4679-8A0C-CB4FE64CACFA}" srcOrd="1" destOrd="0" presId="urn:microsoft.com/office/officeart/2005/8/layout/orgChart1"/>
    <dgm:cxn modelId="{19F7AFD8-4C41-4D85-BC34-9EBD79E2EB73}" type="presParOf" srcId="{9494649D-613C-4A11-B4B8-9A7B61364B58}" destId="{B006194B-8D7D-447A-B190-C91A147C0ED6}" srcOrd="1" destOrd="0" presId="urn:microsoft.com/office/officeart/2005/8/layout/orgChart1"/>
    <dgm:cxn modelId="{1231B833-7092-47A0-B634-249EB24732F0}" type="presParOf" srcId="{9494649D-613C-4A11-B4B8-9A7B61364B58}" destId="{4B08709A-2B89-4653-A48B-5FB7D675C67B}" srcOrd="2" destOrd="0" presId="urn:microsoft.com/office/officeart/2005/8/layout/orgChart1"/>
    <dgm:cxn modelId="{80570D24-9918-4ED5-96E0-129C47B6D8C5}" type="presParOf" srcId="{E7ADAF02-87DF-4EED-82C3-BF63046BD60C}" destId="{74022C49-000F-4150-A331-3F1C9F70F4E0}" srcOrd="2" destOrd="0" presId="urn:microsoft.com/office/officeart/2005/8/layout/orgChart1"/>
    <dgm:cxn modelId="{49E82AF8-B4AD-4160-AE99-740251A0134C}" type="presParOf" srcId="{E7ADAF02-87DF-4EED-82C3-BF63046BD60C}" destId="{360D025E-9625-4875-B569-E91D3BB83B01}" srcOrd="3" destOrd="0" presId="urn:microsoft.com/office/officeart/2005/8/layout/orgChart1"/>
    <dgm:cxn modelId="{6DB453D9-EF4D-4D63-A61B-F72211EF5889}" type="presParOf" srcId="{360D025E-9625-4875-B569-E91D3BB83B01}" destId="{2840FBF1-9AD7-48D1-8D3E-3E127F9C4F4E}" srcOrd="0" destOrd="0" presId="urn:microsoft.com/office/officeart/2005/8/layout/orgChart1"/>
    <dgm:cxn modelId="{737E9AEA-82D1-4947-AB2B-8C4CCE970CF4}" type="presParOf" srcId="{2840FBF1-9AD7-48D1-8D3E-3E127F9C4F4E}" destId="{3D2998CF-2B72-47A9-9EE4-F7C3AA4E7148}" srcOrd="0" destOrd="0" presId="urn:microsoft.com/office/officeart/2005/8/layout/orgChart1"/>
    <dgm:cxn modelId="{CDE86F77-D0A8-4DE8-8CCD-2DE4F522EB13}" type="presParOf" srcId="{2840FBF1-9AD7-48D1-8D3E-3E127F9C4F4E}" destId="{22F097E2-440F-4FBE-8053-CDBA3831ED5A}" srcOrd="1" destOrd="0" presId="urn:microsoft.com/office/officeart/2005/8/layout/orgChart1"/>
    <dgm:cxn modelId="{341C0BE1-2BCA-4587-AA62-43740BD97919}" type="presParOf" srcId="{360D025E-9625-4875-B569-E91D3BB83B01}" destId="{9882D81F-E5F1-42FF-96C4-5C2CB7B630FB}" srcOrd="1" destOrd="0" presId="urn:microsoft.com/office/officeart/2005/8/layout/orgChart1"/>
    <dgm:cxn modelId="{EEA30F78-DC0D-4CB2-AA42-2E441B5C6AD2}" type="presParOf" srcId="{360D025E-9625-4875-B569-E91D3BB83B01}" destId="{782143BD-9059-4A39-936C-5D98B26D7B62}" srcOrd="2" destOrd="0" presId="urn:microsoft.com/office/officeart/2005/8/layout/orgChart1"/>
    <dgm:cxn modelId="{90169E8A-EBB7-4846-8B81-DD6BA99BA3D1}" type="presParOf" srcId="{E7ADAF02-87DF-4EED-82C3-BF63046BD60C}" destId="{C7F65478-463A-4FCC-9C94-CB37C3FFDC0F}" srcOrd="4" destOrd="0" presId="urn:microsoft.com/office/officeart/2005/8/layout/orgChart1"/>
    <dgm:cxn modelId="{D418619B-02BD-4FB9-B9D3-4FF7ED0C448B}" type="presParOf" srcId="{E7ADAF02-87DF-4EED-82C3-BF63046BD60C}" destId="{C3ACE3E8-0F02-4453-9934-C6C7B7A59C49}" srcOrd="5" destOrd="0" presId="urn:microsoft.com/office/officeart/2005/8/layout/orgChart1"/>
    <dgm:cxn modelId="{57800691-A573-4CFB-945A-424828E882AF}" type="presParOf" srcId="{C3ACE3E8-0F02-4453-9934-C6C7B7A59C49}" destId="{1E56BDEF-99E4-4ED4-8DDA-AA5EB2C0DBD2}" srcOrd="0" destOrd="0" presId="urn:microsoft.com/office/officeart/2005/8/layout/orgChart1"/>
    <dgm:cxn modelId="{A0EA7FF7-BE65-4317-AA14-4D927D6A3D85}" type="presParOf" srcId="{1E56BDEF-99E4-4ED4-8DDA-AA5EB2C0DBD2}" destId="{663F4CBF-6E65-4FCD-AC8E-BC5AE9227F93}" srcOrd="0" destOrd="0" presId="urn:microsoft.com/office/officeart/2005/8/layout/orgChart1"/>
    <dgm:cxn modelId="{D7487F9C-09B4-4F07-A114-B2FA55C85BD0}" type="presParOf" srcId="{1E56BDEF-99E4-4ED4-8DDA-AA5EB2C0DBD2}" destId="{F50DA7C1-72BB-4D26-BED5-79E8E58A40FD}" srcOrd="1" destOrd="0" presId="urn:microsoft.com/office/officeart/2005/8/layout/orgChart1"/>
    <dgm:cxn modelId="{EDDE2D25-5324-4A48-8C8E-F8DBAA8B37E2}" type="presParOf" srcId="{C3ACE3E8-0F02-4453-9934-C6C7B7A59C49}" destId="{20D765FE-C017-401D-899A-CEE6666B406F}" srcOrd="1" destOrd="0" presId="urn:microsoft.com/office/officeart/2005/8/layout/orgChart1"/>
    <dgm:cxn modelId="{D9A9CB9E-7436-4774-A284-26921C138B08}" type="presParOf" srcId="{C3ACE3E8-0F02-4453-9934-C6C7B7A59C49}" destId="{1056AFF2-66CE-4A6D-96B2-9EFB07501EF1}" srcOrd="2" destOrd="0" presId="urn:microsoft.com/office/officeart/2005/8/layout/orgChart1"/>
    <dgm:cxn modelId="{8F4C2B41-15A2-495A-BC54-20DC2B88C397}" type="presParOf" srcId="{BA8EEE7B-9001-427C-BAB3-B5928CCCD561}" destId="{7D48FA13-48D6-4E68-A8E1-FACECB9583CF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16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A55F99A4-9FFD-4A73-A6FA-B2B820EE99EC}" type="doc">
      <dgm:prSet loTypeId="urn:microsoft.com/office/officeart/2005/8/layout/radial1" loCatId="relationship" qsTypeId="urn:microsoft.com/office/officeart/2005/8/quickstyle/simple1" qsCatId="simple" csTypeId="urn:microsoft.com/office/officeart/2005/8/colors/accent1_2" csCatId="accent1"/>
      <dgm:spPr/>
    </dgm:pt>
    <dgm:pt modelId="{D99A29A9-895E-4DDE-A27D-E24B958D27FB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الأنشطة المالية</a:t>
          </a:r>
          <a:endParaRPr lang="ar-SA" smtClean="0"/>
        </a:p>
      </dgm:t>
    </dgm:pt>
    <dgm:pt modelId="{AFE2B0D6-33E9-4BE5-AD9A-9C89880CF1FD}" type="parTrans" cxnId="{96EEFB29-074F-40B5-B197-7B2159F42545}">
      <dgm:prSet/>
      <dgm:spPr/>
    </dgm:pt>
    <dgm:pt modelId="{FB9BB4AB-2F32-4D64-BCAF-60AEF0A473F6}" type="sibTrans" cxnId="{96EEFB29-074F-40B5-B197-7B2159F42545}">
      <dgm:prSet/>
      <dgm:spPr/>
    </dgm:pt>
    <dgm:pt modelId="{37AFE537-57D6-4F90-9374-5F2EBD3F5EC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الميزانية</a:t>
          </a:r>
          <a:endParaRPr lang="ar-SA" smtClean="0"/>
        </a:p>
      </dgm:t>
    </dgm:pt>
    <dgm:pt modelId="{703F47E5-65FC-4F86-8245-EA68CA737A07}" type="parTrans" cxnId="{293126C4-856C-4628-B26A-121EFF70C567}">
      <dgm:prSet/>
      <dgm:spPr/>
      <dgm:t>
        <a:bodyPr/>
        <a:lstStyle/>
        <a:p>
          <a:pPr rtl="1"/>
          <a:endParaRPr lang="ar-SA"/>
        </a:p>
      </dgm:t>
    </dgm:pt>
    <dgm:pt modelId="{9EC10CB8-A213-4719-B44B-6F6EBB626401}" type="sibTrans" cxnId="{293126C4-856C-4628-B26A-121EFF70C567}">
      <dgm:prSet/>
      <dgm:spPr/>
    </dgm:pt>
    <dgm:pt modelId="{FAEFE30B-0870-4F61-AFFC-C2F12B8B50FB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التمويل</a:t>
          </a:r>
          <a:endParaRPr lang="ar-SA" smtClean="0"/>
        </a:p>
      </dgm:t>
    </dgm:pt>
    <dgm:pt modelId="{3E2B1A70-8879-4EC5-BA75-CEDCEA43C2AD}" type="parTrans" cxnId="{EDA1B45B-E779-4F8C-BF04-4C9D5746A4B2}">
      <dgm:prSet/>
      <dgm:spPr/>
      <dgm:t>
        <a:bodyPr/>
        <a:lstStyle/>
        <a:p>
          <a:pPr rtl="1"/>
          <a:endParaRPr lang="ar-SA"/>
        </a:p>
      </dgm:t>
    </dgm:pt>
    <dgm:pt modelId="{C0865B45-6C44-44CB-8596-C13BD5DD504B}" type="sibTrans" cxnId="{EDA1B45B-E779-4F8C-BF04-4C9D5746A4B2}">
      <dgm:prSet/>
      <dgm:spPr/>
    </dgm:pt>
    <dgm:pt modelId="{C6A0F016-D786-41DD-A277-2108E32E2022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الأئتمان</a:t>
          </a:r>
          <a:endParaRPr lang="ar-SA" smtClean="0"/>
        </a:p>
      </dgm:t>
    </dgm:pt>
    <dgm:pt modelId="{0EF23AA3-150E-463F-AC28-DF500E50F1F7}" type="parTrans" cxnId="{9C8400D8-4D63-4AE2-92A6-FBED75486B33}">
      <dgm:prSet/>
      <dgm:spPr/>
      <dgm:t>
        <a:bodyPr/>
        <a:lstStyle/>
        <a:p>
          <a:pPr rtl="1"/>
          <a:endParaRPr lang="ar-SA"/>
        </a:p>
      </dgm:t>
    </dgm:pt>
    <dgm:pt modelId="{ECE3D559-E2D9-4A6E-9943-CEFE9A5A5B8D}" type="sibTrans" cxnId="{9C8400D8-4D63-4AE2-92A6-FBED75486B33}">
      <dgm:prSet/>
      <dgm:spPr/>
    </dgm:pt>
    <dgm:pt modelId="{8E0F52AF-FD53-487E-97E8-976F674F439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القروض</a:t>
          </a:r>
          <a:endParaRPr lang="ar-SA" smtClean="0"/>
        </a:p>
      </dgm:t>
    </dgm:pt>
    <dgm:pt modelId="{A30AD6D6-E3CB-47E4-828C-9B8A0E6AC003}" type="parTrans" cxnId="{7D4B98BE-3E8D-4F2B-8CB1-1FD1D0012DC5}">
      <dgm:prSet/>
      <dgm:spPr/>
      <dgm:t>
        <a:bodyPr/>
        <a:lstStyle/>
        <a:p>
          <a:pPr rtl="1"/>
          <a:endParaRPr lang="ar-SA"/>
        </a:p>
      </dgm:t>
    </dgm:pt>
    <dgm:pt modelId="{BAAABF31-04C8-40D1-AF6D-F52A95139FE7}" type="sibTrans" cxnId="{7D4B98BE-3E8D-4F2B-8CB1-1FD1D0012DC5}">
      <dgm:prSet/>
      <dgm:spPr/>
    </dgm:pt>
    <dgm:pt modelId="{F3D1DBF0-11BC-49DC-882D-92C06E40C503}" type="pres">
      <dgm:prSet presAssocID="{A55F99A4-9FFD-4A73-A6FA-B2B820EE99EC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7256B6F9-51A5-48A8-B8CC-FA6BB83BDECF}" type="pres">
      <dgm:prSet presAssocID="{D99A29A9-895E-4DDE-A27D-E24B958D27FB}" presName="centerShape" presStyleLbl="node0" presStyleIdx="0" presStyleCnt="1"/>
      <dgm:spPr/>
      <dgm:t>
        <a:bodyPr/>
        <a:lstStyle/>
        <a:p>
          <a:pPr rtl="1"/>
          <a:endParaRPr lang="ar-SA"/>
        </a:p>
      </dgm:t>
    </dgm:pt>
    <dgm:pt modelId="{800078F4-161F-4BE7-BD85-C9C4D44E6A50}" type="pres">
      <dgm:prSet presAssocID="{703F47E5-65FC-4F86-8245-EA68CA737A07}" presName="Name9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57D6EA71-F56E-4BD7-889A-899481AECA37}" type="pres">
      <dgm:prSet presAssocID="{703F47E5-65FC-4F86-8245-EA68CA737A07}" presName="connTx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A2121E1E-FA02-433F-AB67-B24F52AEFD0F}" type="pres">
      <dgm:prSet presAssocID="{37AFE537-57D6-4F90-9374-5F2EBD3F5EC6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EC8D8D0-C293-4842-A534-A843FBC68349}" type="pres">
      <dgm:prSet presAssocID="{3E2B1A70-8879-4EC5-BA75-CEDCEA43C2AD}" presName="Name9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3C4885A1-41C8-4453-9329-437CA748DC58}" type="pres">
      <dgm:prSet presAssocID="{3E2B1A70-8879-4EC5-BA75-CEDCEA43C2AD}" presName="connTx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E22E2E80-A388-4130-97DB-3863789C8395}" type="pres">
      <dgm:prSet presAssocID="{FAEFE30B-0870-4F61-AFFC-C2F12B8B50FB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BAAD863-4E2E-4D4F-B6D1-1B67B3B6D8CB}" type="pres">
      <dgm:prSet presAssocID="{0EF23AA3-150E-463F-AC28-DF500E50F1F7}" presName="Name9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A855CAF4-D0FA-4EA2-A550-B2D2B57CF68B}" type="pres">
      <dgm:prSet presAssocID="{0EF23AA3-150E-463F-AC28-DF500E50F1F7}" presName="connTx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A81A26F1-605C-41EE-ABD6-06F732361F27}" type="pres">
      <dgm:prSet presAssocID="{C6A0F016-D786-41DD-A277-2108E32E2022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9859778-14B4-485F-A578-2DC6B692EF41}" type="pres">
      <dgm:prSet presAssocID="{A30AD6D6-E3CB-47E4-828C-9B8A0E6AC003}" presName="Name9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B8698B08-B4ED-4207-A2D1-D4DE8AE7BD61}" type="pres">
      <dgm:prSet presAssocID="{A30AD6D6-E3CB-47E4-828C-9B8A0E6AC003}" presName="connTx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2DDF88B9-2D0F-42F1-A8CD-A0CBBCFE2751}" type="pres">
      <dgm:prSet presAssocID="{8E0F52AF-FD53-487E-97E8-976F674F4396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FACAD30C-CD6D-4418-AE76-8532F41A1CFD}" type="presOf" srcId="{0EF23AA3-150E-463F-AC28-DF500E50F1F7}" destId="{1BAAD863-4E2E-4D4F-B6D1-1B67B3B6D8CB}" srcOrd="0" destOrd="0" presId="urn:microsoft.com/office/officeart/2005/8/layout/radial1"/>
    <dgm:cxn modelId="{9C8400D8-4D63-4AE2-92A6-FBED75486B33}" srcId="{D99A29A9-895E-4DDE-A27D-E24B958D27FB}" destId="{C6A0F016-D786-41DD-A277-2108E32E2022}" srcOrd="2" destOrd="0" parTransId="{0EF23AA3-150E-463F-AC28-DF500E50F1F7}" sibTransId="{ECE3D559-E2D9-4A6E-9943-CEFE9A5A5B8D}"/>
    <dgm:cxn modelId="{65F5ADF3-ABC9-4EF0-9C69-84A883CDC0C6}" type="presOf" srcId="{37AFE537-57D6-4F90-9374-5F2EBD3F5EC6}" destId="{A2121E1E-FA02-433F-AB67-B24F52AEFD0F}" srcOrd="0" destOrd="0" presId="urn:microsoft.com/office/officeart/2005/8/layout/radial1"/>
    <dgm:cxn modelId="{37D953D4-D0DB-4C22-AF30-AE0851149027}" type="presOf" srcId="{703F47E5-65FC-4F86-8245-EA68CA737A07}" destId="{800078F4-161F-4BE7-BD85-C9C4D44E6A50}" srcOrd="0" destOrd="0" presId="urn:microsoft.com/office/officeart/2005/8/layout/radial1"/>
    <dgm:cxn modelId="{B9226E5B-9627-49D7-83CF-39649B98F7EA}" type="presOf" srcId="{D99A29A9-895E-4DDE-A27D-E24B958D27FB}" destId="{7256B6F9-51A5-48A8-B8CC-FA6BB83BDECF}" srcOrd="0" destOrd="0" presId="urn:microsoft.com/office/officeart/2005/8/layout/radial1"/>
    <dgm:cxn modelId="{FBA2A457-38FD-45FB-9ACB-C2FFD35DB0F9}" type="presOf" srcId="{FAEFE30B-0870-4F61-AFFC-C2F12B8B50FB}" destId="{E22E2E80-A388-4130-97DB-3863789C8395}" srcOrd="0" destOrd="0" presId="urn:microsoft.com/office/officeart/2005/8/layout/radial1"/>
    <dgm:cxn modelId="{E05F038A-8E02-4922-81D5-362AF48B6724}" type="presOf" srcId="{0EF23AA3-150E-463F-AC28-DF500E50F1F7}" destId="{A855CAF4-D0FA-4EA2-A550-B2D2B57CF68B}" srcOrd="1" destOrd="0" presId="urn:microsoft.com/office/officeart/2005/8/layout/radial1"/>
    <dgm:cxn modelId="{E5445654-EC6A-46B2-A3CE-6F25E55A5B68}" type="presOf" srcId="{3E2B1A70-8879-4EC5-BA75-CEDCEA43C2AD}" destId="{3C4885A1-41C8-4453-9329-437CA748DC58}" srcOrd="1" destOrd="0" presId="urn:microsoft.com/office/officeart/2005/8/layout/radial1"/>
    <dgm:cxn modelId="{96EEFB29-074F-40B5-B197-7B2159F42545}" srcId="{A55F99A4-9FFD-4A73-A6FA-B2B820EE99EC}" destId="{D99A29A9-895E-4DDE-A27D-E24B958D27FB}" srcOrd="0" destOrd="0" parTransId="{AFE2B0D6-33E9-4BE5-AD9A-9C89880CF1FD}" sibTransId="{FB9BB4AB-2F32-4D64-BCAF-60AEF0A473F6}"/>
    <dgm:cxn modelId="{B47C0C1C-1E98-4B26-A6E2-7DA79D472A0E}" type="presOf" srcId="{8E0F52AF-FD53-487E-97E8-976F674F4396}" destId="{2DDF88B9-2D0F-42F1-A8CD-A0CBBCFE2751}" srcOrd="0" destOrd="0" presId="urn:microsoft.com/office/officeart/2005/8/layout/radial1"/>
    <dgm:cxn modelId="{EDA1B45B-E779-4F8C-BF04-4C9D5746A4B2}" srcId="{D99A29A9-895E-4DDE-A27D-E24B958D27FB}" destId="{FAEFE30B-0870-4F61-AFFC-C2F12B8B50FB}" srcOrd="1" destOrd="0" parTransId="{3E2B1A70-8879-4EC5-BA75-CEDCEA43C2AD}" sibTransId="{C0865B45-6C44-44CB-8596-C13BD5DD504B}"/>
    <dgm:cxn modelId="{4570AE4A-F979-4D0B-BA57-EA4A2F606E6D}" type="presOf" srcId="{A30AD6D6-E3CB-47E4-828C-9B8A0E6AC003}" destId="{B9859778-14B4-485F-A578-2DC6B692EF41}" srcOrd="0" destOrd="0" presId="urn:microsoft.com/office/officeart/2005/8/layout/radial1"/>
    <dgm:cxn modelId="{7D4B98BE-3E8D-4F2B-8CB1-1FD1D0012DC5}" srcId="{D99A29A9-895E-4DDE-A27D-E24B958D27FB}" destId="{8E0F52AF-FD53-487E-97E8-976F674F4396}" srcOrd="3" destOrd="0" parTransId="{A30AD6D6-E3CB-47E4-828C-9B8A0E6AC003}" sibTransId="{BAAABF31-04C8-40D1-AF6D-F52A95139FE7}"/>
    <dgm:cxn modelId="{043AF735-98E2-4C77-8B3D-993CF043BDEB}" type="presOf" srcId="{A55F99A4-9FFD-4A73-A6FA-B2B820EE99EC}" destId="{F3D1DBF0-11BC-49DC-882D-92C06E40C503}" srcOrd="0" destOrd="0" presId="urn:microsoft.com/office/officeart/2005/8/layout/radial1"/>
    <dgm:cxn modelId="{293126C4-856C-4628-B26A-121EFF70C567}" srcId="{D99A29A9-895E-4DDE-A27D-E24B958D27FB}" destId="{37AFE537-57D6-4F90-9374-5F2EBD3F5EC6}" srcOrd="0" destOrd="0" parTransId="{703F47E5-65FC-4F86-8245-EA68CA737A07}" sibTransId="{9EC10CB8-A213-4719-B44B-6F6EBB626401}"/>
    <dgm:cxn modelId="{5DFF322F-9726-4397-B770-AB4B2287CA94}" type="presOf" srcId="{3E2B1A70-8879-4EC5-BA75-CEDCEA43C2AD}" destId="{EEC8D8D0-C293-4842-A534-A843FBC68349}" srcOrd="0" destOrd="0" presId="urn:microsoft.com/office/officeart/2005/8/layout/radial1"/>
    <dgm:cxn modelId="{7C4EAC09-CBB0-4935-B715-BAFB17E6B671}" type="presOf" srcId="{703F47E5-65FC-4F86-8245-EA68CA737A07}" destId="{57D6EA71-F56E-4BD7-889A-899481AECA37}" srcOrd="1" destOrd="0" presId="urn:microsoft.com/office/officeart/2005/8/layout/radial1"/>
    <dgm:cxn modelId="{C2F315DB-C365-4B2A-AA91-1AF356C46C33}" type="presOf" srcId="{C6A0F016-D786-41DD-A277-2108E32E2022}" destId="{A81A26F1-605C-41EE-ABD6-06F732361F27}" srcOrd="0" destOrd="0" presId="urn:microsoft.com/office/officeart/2005/8/layout/radial1"/>
    <dgm:cxn modelId="{A4F4834A-53FE-4770-9D38-4EC50ACB92DB}" type="presOf" srcId="{A30AD6D6-E3CB-47E4-828C-9B8A0E6AC003}" destId="{B8698B08-B4ED-4207-A2D1-D4DE8AE7BD61}" srcOrd="1" destOrd="0" presId="urn:microsoft.com/office/officeart/2005/8/layout/radial1"/>
    <dgm:cxn modelId="{A8E7E3C1-130B-42E3-9C0A-84C35B02BD3C}" type="presParOf" srcId="{F3D1DBF0-11BC-49DC-882D-92C06E40C503}" destId="{7256B6F9-51A5-48A8-B8CC-FA6BB83BDECF}" srcOrd="0" destOrd="0" presId="urn:microsoft.com/office/officeart/2005/8/layout/radial1"/>
    <dgm:cxn modelId="{58120A94-E0C7-4855-8F31-069F0CF64B35}" type="presParOf" srcId="{F3D1DBF0-11BC-49DC-882D-92C06E40C503}" destId="{800078F4-161F-4BE7-BD85-C9C4D44E6A50}" srcOrd="1" destOrd="0" presId="urn:microsoft.com/office/officeart/2005/8/layout/radial1"/>
    <dgm:cxn modelId="{E3B6776F-D5EF-411C-B0CC-6C8FF6AA3C59}" type="presParOf" srcId="{800078F4-161F-4BE7-BD85-C9C4D44E6A50}" destId="{57D6EA71-F56E-4BD7-889A-899481AECA37}" srcOrd="0" destOrd="0" presId="urn:microsoft.com/office/officeart/2005/8/layout/radial1"/>
    <dgm:cxn modelId="{70F37D40-3CE8-4741-BC4C-3D66220748BB}" type="presParOf" srcId="{F3D1DBF0-11BC-49DC-882D-92C06E40C503}" destId="{A2121E1E-FA02-433F-AB67-B24F52AEFD0F}" srcOrd="2" destOrd="0" presId="urn:microsoft.com/office/officeart/2005/8/layout/radial1"/>
    <dgm:cxn modelId="{CB33876B-C8DD-46E1-A12E-99F1C3EBCB1D}" type="presParOf" srcId="{F3D1DBF0-11BC-49DC-882D-92C06E40C503}" destId="{EEC8D8D0-C293-4842-A534-A843FBC68349}" srcOrd="3" destOrd="0" presId="urn:microsoft.com/office/officeart/2005/8/layout/radial1"/>
    <dgm:cxn modelId="{5DB0AF3C-3B49-4A5D-98DF-97B302FFD217}" type="presParOf" srcId="{EEC8D8D0-C293-4842-A534-A843FBC68349}" destId="{3C4885A1-41C8-4453-9329-437CA748DC58}" srcOrd="0" destOrd="0" presId="urn:microsoft.com/office/officeart/2005/8/layout/radial1"/>
    <dgm:cxn modelId="{F1FB6441-8F19-4B67-A769-14637FDFBAD2}" type="presParOf" srcId="{F3D1DBF0-11BC-49DC-882D-92C06E40C503}" destId="{E22E2E80-A388-4130-97DB-3863789C8395}" srcOrd="4" destOrd="0" presId="urn:microsoft.com/office/officeart/2005/8/layout/radial1"/>
    <dgm:cxn modelId="{53A37718-6E9C-4AC1-B432-D4D5B97194E1}" type="presParOf" srcId="{F3D1DBF0-11BC-49DC-882D-92C06E40C503}" destId="{1BAAD863-4E2E-4D4F-B6D1-1B67B3B6D8CB}" srcOrd="5" destOrd="0" presId="urn:microsoft.com/office/officeart/2005/8/layout/radial1"/>
    <dgm:cxn modelId="{E0DECB48-966D-45C1-9EA2-3F4E813EFB81}" type="presParOf" srcId="{1BAAD863-4E2E-4D4F-B6D1-1B67B3B6D8CB}" destId="{A855CAF4-D0FA-4EA2-A550-B2D2B57CF68B}" srcOrd="0" destOrd="0" presId="urn:microsoft.com/office/officeart/2005/8/layout/radial1"/>
    <dgm:cxn modelId="{04AFD279-CF2B-4F64-ABA3-A2FE59663FCD}" type="presParOf" srcId="{F3D1DBF0-11BC-49DC-882D-92C06E40C503}" destId="{A81A26F1-605C-41EE-ABD6-06F732361F27}" srcOrd="6" destOrd="0" presId="urn:microsoft.com/office/officeart/2005/8/layout/radial1"/>
    <dgm:cxn modelId="{15748AF8-4242-4B32-95C7-1CEE90072309}" type="presParOf" srcId="{F3D1DBF0-11BC-49DC-882D-92C06E40C503}" destId="{B9859778-14B4-485F-A578-2DC6B692EF41}" srcOrd="7" destOrd="0" presId="urn:microsoft.com/office/officeart/2005/8/layout/radial1"/>
    <dgm:cxn modelId="{8C3270CF-FA64-4F20-AB80-2607F8C9A616}" type="presParOf" srcId="{B9859778-14B4-485F-A578-2DC6B692EF41}" destId="{B8698B08-B4ED-4207-A2D1-D4DE8AE7BD61}" srcOrd="0" destOrd="0" presId="urn:microsoft.com/office/officeart/2005/8/layout/radial1"/>
    <dgm:cxn modelId="{E9E0D0F4-481B-49BC-A5B0-1DCBD9513BEB}" type="presParOf" srcId="{F3D1DBF0-11BC-49DC-882D-92C06E40C503}" destId="{2DDF88B9-2D0F-42F1-A8CD-A0CBBCFE2751}" srcOrd="8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xmlns="" relId="rId21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4155B658-8D65-4014-92D9-B7DE79D1D63F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E76724A7-23B5-4EC4-8959-63E5F7A03AFD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الأنشطة الأدارية</a:t>
          </a:r>
          <a:endParaRPr lang="ar-SA" smtClean="0"/>
        </a:p>
      </dgm:t>
    </dgm:pt>
    <dgm:pt modelId="{399285F0-AEBA-4792-8670-8BC6B94B2722}" type="parTrans" cxnId="{D2169926-21F4-410E-9E66-473F3D46D4D6}">
      <dgm:prSet/>
      <dgm:spPr/>
    </dgm:pt>
    <dgm:pt modelId="{BDD1DFEF-FE03-4817-9AFF-CF8013272F01}" type="sibTrans" cxnId="{D2169926-21F4-410E-9E66-473F3D46D4D6}">
      <dgm:prSet/>
      <dgm:spPr/>
    </dgm:pt>
    <dgm:pt modelId="{F2C01922-6712-44FD-951B-C35AFEC096C1}">
      <dgm:prSet/>
      <dgm:spPr/>
      <dgm:t>
        <a:bodyPr/>
        <a:lstStyle/>
        <a:p>
          <a:pPr marR="0" algn="ctr" rtl="1"/>
          <a:r>
            <a:rPr lang="ar-SA" b="1" baseline="0" smtClean="0">
              <a:solidFill>
                <a:srgbClr val="000000"/>
              </a:solidFill>
              <a:latin typeface="Arial"/>
              <a:cs typeface="Arial"/>
            </a:rPr>
            <a:t>الرقابة</a:t>
          </a:r>
          <a:endParaRPr lang="ar-SA" smtClean="0"/>
        </a:p>
      </dgm:t>
    </dgm:pt>
    <dgm:pt modelId="{5701C0EF-6E35-4169-AB02-65DFB82BD3A7}" type="parTrans" cxnId="{F9365C85-FA4A-4643-A826-0346232EE9D2}">
      <dgm:prSet/>
      <dgm:spPr/>
    </dgm:pt>
    <dgm:pt modelId="{AF49AD43-06C3-4017-820F-9999A59B93CD}" type="sibTrans" cxnId="{F9365C85-FA4A-4643-A826-0346232EE9D2}">
      <dgm:prSet/>
      <dgm:spPr/>
    </dgm:pt>
    <dgm:pt modelId="{1F0BCB0E-DAF2-4AD8-B371-9D4E506C8BB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التنسيق</a:t>
          </a:r>
          <a:endParaRPr lang="ar-SA" smtClean="0"/>
        </a:p>
      </dgm:t>
    </dgm:pt>
    <dgm:pt modelId="{854953C7-685F-4535-B715-4B54F23348AE}" type="parTrans" cxnId="{1EBBAB7D-3FFB-473D-B926-3D8BECA0585F}">
      <dgm:prSet/>
      <dgm:spPr/>
    </dgm:pt>
    <dgm:pt modelId="{386B364D-7664-4362-937C-52FE00B9D158}" type="sibTrans" cxnId="{1EBBAB7D-3FFB-473D-B926-3D8BECA0585F}">
      <dgm:prSet/>
      <dgm:spPr/>
    </dgm:pt>
    <dgm:pt modelId="{E3A6AFF1-F543-4810-94B7-F61505A7E422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التوجية والقيادة</a:t>
          </a:r>
          <a:endParaRPr lang="ar-SA" smtClean="0"/>
        </a:p>
      </dgm:t>
    </dgm:pt>
    <dgm:pt modelId="{EBE09724-53BE-4B2C-BFEF-61796858C998}" type="parTrans" cxnId="{70E0F7ED-B705-4CD7-AB80-5C64013645B7}">
      <dgm:prSet/>
      <dgm:spPr/>
    </dgm:pt>
    <dgm:pt modelId="{0F67C34F-62E7-4B0D-A4CA-8151BBC396B2}" type="sibTrans" cxnId="{70E0F7ED-B705-4CD7-AB80-5C64013645B7}">
      <dgm:prSet/>
      <dgm:spPr/>
    </dgm:pt>
    <dgm:pt modelId="{D23B8D97-741D-4AC5-AD82-859AC4235106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التنظيم</a:t>
          </a:r>
          <a:endParaRPr lang="ar-SA" smtClean="0"/>
        </a:p>
      </dgm:t>
    </dgm:pt>
    <dgm:pt modelId="{C8A1D5E4-E57A-4A1E-92A4-5EBDC55BCE9B}" type="parTrans" cxnId="{71CF78BE-D9C0-4204-932F-E499811C332B}">
      <dgm:prSet/>
      <dgm:spPr/>
    </dgm:pt>
    <dgm:pt modelId="{14BD78F8-3FB5-4B7A-8910-909C4E9DED8C}" type="sibTrans" cxnId="{71CF78BE-D9C0-4204-932F-E499811C332B}">
      <dgm:prSet/>
      <dgm:spPr/>
    </dgm:pt>
    <dgm:pt modelId="{81862D78-4876-40C0-8ACD-98D6DC4C9267}">
      <dgm:prSet/>
      <dgm:spPr/>
      <dgm:t>
        <a:bodyPr/>
        <a:lstStyle/>
        <a:p>
          <a:pPr marR="0" algn="ctr" rtl="1"/>
          <a:r>
            <a:rPr lang="ar-SA" b="1" baseline="0" smtClean="0">
              <a:latin typeface="Arial"/>
              <a:cs typeface="Arial"/>
            </a:rPr>
            <a:t>التخطيط</a:t>
          </a:r>
          <a:endParaRPr lang="ar-SA" smtClean="0"/>
        </a:p>
      </dgm:t>
    </dgm:pt>
    <dgm:pt modelId="{1C65FED4-4A43-4348-8E40-A9C37E359984}" type="parTrans" cxnId="{E3216AF8-E429-4F0E-A922-573B1A877471}">
      <dgm:prSet/>
      <dgm:spPr/>
    </dgm:pt>
    <dgm:pt modelId="{524172C1-5CCD-45C5-AC69-D03510DBA51F}" type="sibTrans" cxnId="{E3216AF8-E429-4F0E-A922-573B1A877471}">
      <dgm:prSet/>
      <dgm:spPr/>
    </dgm:pt>
    <dgm:pt modelId="{02517A0A-1BF4-4F35-9D63-A3FD24D1A1E9}" type="pres">
      <dgm:prSet presAssocID="{4155B658-8D65-4014-92D9-B7DE79D1D63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D1FC442-9A80-43C0-BF9F-B2B677BAC6CC}" type="pres">
      <dgm:prSet presAssocID="{E76724A7-23B5-4EC4-8959-63E5F7A03AFD}" presName="hierRoot1" presStyleCnt="0">
        <dgm:presLayoutVars>
          <dgm:hierBranch/>
        </dgm:presLayoutVars>
      </dgm:prSet>
      <dgm:spPr/>
    </dgm:pt>
    <dgm:pt modelId="{EC3F8725-640B-4CE6-8C75-D4F47A13476F}" type="pres">
      <dgm:prSet presAssocID="{E76724A7-23B5-4EC4-8959-63E5F7A03AFD}" presName="rootComposite1" presStyleCnt="0"/>
      <dgm:spPr/>
    </dgm:pt>
    <dgm:pt modelId="{B34A42C2-80F0-4BC9-B1F5-79A5EB3DCD5A}" type="pres">
      <dgm:prSet presAssocID="{E76724A7-23B5-4EC4-8959-63E5F7A03AFD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C9657D37-C93A-465A-8164-5380345C88C2}" type="pres">
      <dgm:prSet presAssocID="{E76724A7-23B5-4EC4-8959-63E5F7A03AFD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D0A2BEE3-382C-4555-A8C7-B3C01FD0203D}" type="pres">
      <dgm:prSet presAssocID="{E76724A7-23B5-4EC4-8959-63E5F7A03AFD}" presName="hierChild2" presStyleCnt="0"/>
      <dgm:spPr/>
    </dgm:pt>
    <dgm:pt modelId="{02F2CC33-79DB-4582-8720-C6F3563C4F51}" type="pres">
      <dgm:prSet presAssocID="{5701C0EF-6E35-4169-AB02-65DFB82BD3A7}" presName="Name35" presStyleLbl="parChTrans1D2" presStyleIdx="0" presStyleCnt="5"/>
      <dgm:spPr/>
    </dgm:pt>
    <dgm:pt modelId="{7B69964E-27F1-4A64-9437-86A4B5680586}" type="pres">
      <dgm:prSet presAssocID="{F2C01922-6712-44FD-951B-C35AFEC096C1}" presName="hierRoot2" presStyleCnt="0">
        <dgm:presLayoutVars>
          <dgm:hierBranch/>
        </dgm:presLayoutVars>
      </dgm:prSet>
      <dgm:spPr/>
    </dgm:pt>
    <dgm:pt modelId="{0BE23552-B93A-4C6A-9891-83B259CC5F4E}" type="pres">
      <dgm:prSet presAssocID="{F2C01922-6712-44FD-951B-C35AFEC096C1}" presName="rootComposite" presStyleCnt="0"/>
      <dgm:spPr/>
    </dgm:pt>
    <dgm:pt modelId="{BFE6C894-E27D-4ED5-8C3F-A13CFD025106}" type="pres">
      <dgm:prSet presAssocID="{F2C01922-6712-44FD-951B-C35AFEC096C1}" presName="rootText" presStyleLbl="node2" presStyleIdx="0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B38BF96-363D-4A87-8AA3-D1CD8D4B952F}" type="pres">
      <dgm:prSet presAssocID="{F2C01922-6712-44FD-951B-C35AFEC096C1}" presName="rootConnector" presStyleLbl="node2" presStyleIdx="0" presStyleCnt="5"/>
      <dgm:spPr/>
      <dgm:t>
        <a:bodyPr/>
        <a:lstStyle/>
        <a:p>
          <a:pPr rtl="1"/>
          <a:endParaRPr lang="ar-SA"/>
        </a:p>
      </dgm:t>
    </dgm:pt>
    <dgm:pt modelId="{BE4EBB0C-2FB3-4F8D-B8A0-06939E49E2BD}" type="pres">
      <dgm:prSet presAssocID="{F2C01922-6712-44FD-951B-C35AFEC096C1}" presName="hierChild4" presStyleCnt="0"/>
      <dgm:spPr/>
    </dgm:pt>
    <dgm:pt modelId="{56A785E1-0BE4-4F6A-BF1A-081A8AA84323}" type="pres">
      <dgm:prSet presAssocID="{F2C01922-6712-44FD-951B-C35AFEC096C1}" presName="hierChild5" presStyleCnt="0"/>
      <dgm:spPr/>
    </dgm:pt>
    <dgm:pt modelId="{2B8A0DAF-B55C-4CEF-8B17-7F5B2076827A}" type="pres">
      <dgm:prSet presAssocID="{854953C7-685F-4535-B715-4B54F23348AE}" presName="Name35" presStyleLbl="parChTrans1D2" presStyleIdx="1" presStyleCnt="5"/>
      <dgm:spPr/>
    </dgm:pt>
    <dgm:pt modelId="{20F236D8-FE0C-48BD-A2AD-023B0C0F080D}" type="pres">
      <dgm:prSet presAssocID="{1F0BCB0E-DAF2-4AD8-B371-9D4E506C8BB6}" presName="hierRoot2" presStyleCnt="0">
        <dgm:presLayoutVars>
          <dgm:hierBranch/>
        </dgm:presLayoutVars>
      </dgm:prSet>
      <dgm:spPr/>
    </dgm:pt>
    <dgm:pt modelId="{6F1E3E72-9690-4778-B479-E6A913A61153}" type="pres">
      <dgm:prSet presAssocID="{1F0BCB0E-DAF2-4AD8-B371-9D4E506C8BB6}" presName="rootComposite" presStyleCnt="0"/>
      <dgm:spPr/>
    </dgm:pt>
    <dgm:pt modelId="{C16C0D8E-90DE-4D01-8E30-52B83D119A83}" type="pres">
      <dgm:prSet presAssocID="{1F0BCB0E-DAF2-4AD8-B371-9D4E506C8BB6}" presName="rootText" presStyleLbl="node2" presStyleIdx="1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0805546-732A-460A-985F-69863B36EC5E}" type="pres">
      <dgm:prSet presAssocID="{1F0BCB0E-DAF2-4AD8-B371-9D4E506C8BB6}" presName="rootConnector" presStyleLbl="node2" presStyleIdx="1" presStyleCnt="5"/>
      <dgm:spPr/>
      <dgm:t>
        <a:bodyPr/>
        <a:lstStyle/>
        <a:p>
          <a:pPr rtl="1"/>
          <a:endParaRPr lang="ar-SA"/>
        </a:p>
      </dgm:t>
    </dgm:pt>
    <dgm:pt modelId="{898D0959-AAF8-4447-A3D6-8F928B225EB6}" type="pres">
      <dgm:prSet presAssocID="{1F0BCB0E-DAF2-4AD8-B371-9D4E506C8BB6}" presName="hierChild4" presStyleCnt="0"/>
      <dgm:spPr/>
    </dgm:pt>
    <dgm:pt modelId="{B9BE4AD6-73CA-4B0B-971A-0016793FB5DB}" type="pres">
      <dgm:prSet presAssocID="{1F0BCB0E-DAF2-4AD8-B371-9D4E506C8BB6}" presName="hierChild5" presStyleCnt="0"/>
      <dgm:spPr/>
    </dgm:pt>
    <dgm:pt modelId="{4328A1F4-994C-4CDE-B6C4-3049FD3E3E68}" type="pres">
      <dgm:prSet presAssocID="{EBE09724-53BE-4B2C-BFEF-61796858C998}" presName="Name35" presStyleLbl="parChTrans1D2" presStyleIdx="2" presStyleCnt="5"/>
      <dgm:spPr/>
    </dgm:pt>
    <dgm:pt modelId="{A5DFFFF4-80EA-4225-A791-EA1B2B1FA869}" type="pres">
      <dgm:prSet presAssocID="{E3A6AFF1-F543-4810-94B7-F61505A7E422}" presName="hierRoot2" presStyleCnt="0">
        <dgm:presLayoutVars>
          <dgm:hierBranch/>
        </dgm:presLayoutVars>
      </dgm:prSet>
      <dgm:spPr/>
    </dgm:pt>
    <dgm:pt modelId="{CD2518F3-1814-4F31-995F-92AF581B246E}" type="pres">
      <dgm:prSet presAssocID="{E3A6AFF1-F543-4810-94B7-F61505A7E422}" presName="rootComposite" presStyleCnt="0"/>
      <dgm:spPr/>
    </dgm:pt>
    <dgm:pt modelId="{F02EAABA-8BCF-47E6-ACEC-56B08CE89D81}" type="pres">
      <dgm:prSet presAssocID="{E3A6AFF1-F543-4810-94B7-F61505A7E422}" presName="rootText" presStyleLbl="node2" presStyleIdx="2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FC5ECF2-C836-47A6-AADA-974F40E28BAA}" type="pres">
      <dgm:prSet presAssocID="{E3A6AFF1-F543-4810-94B7-F61505A7E422}" presName="rootConnector" presStyleLbl="node2" presStyleIdx="2" presStyleCnt="5"/>
      <dgm:spPr/>
      <dgm:t>
        <a:bodyPr/>
        <a:lstStyle/>
        <a:p>
          <a:pPr rtl="1"/>
          <a:endParaRPr lang="ar-SA"/>
        </a:p>
      </dgm:t>
    </dgm:pt>
    <dgm:pt modelId="{E56EE5B2-276A-4852-82C7-4CB4CA99FB12}" type="pres">
      <dgm:prSet presAssocID="{E3A6AFF1-F543-4810-94B7-F61505A7E422}" presName="hierChild4" presStyleCnt="0"/>
      <dgm:spPr/>
    </dgm:pt>
    <dgm:pt modelId="{9BAF8C2A-7F63-4637-B11D-C2CB7E2441B1}" type="pres">
      <dgm:prSet presAssocID="{E3A6AFF1-F543-4810-94B7-F61505A7E422}" presName="hierChild5" presStyleCnt="0"/>
      <dgm:spPr/>
    </dgm:pt>
    <dgm:pt modelId="{6F5B8209-8708-47C4-A057-CF39AA6A68B8}" type="pres">
      <dgm:prSet presAssocID="{C8A1D5E4-E57A-4A1E-92A4-5EBDC55BCE9B}" presName="Name35" presStyleLbl="parChTrans1D2" presStyleIdx="3" presStyleCnt="5"/>
      <dgm:spPr/>
    </dgm:pt>
    <dgm:pt modelId="{0E4B774D-2F93-40F7-B947-6BBA4C8F5740}" type="pres">
      <dgm:prSet presAssocID="{D23B8D97-741D-4AC5-AD82-859AC4235106}" presName="hierRoot2" presStyleCnt="0">
        <dgm:presLayoutVars>
          <dgm:hierBranch/>
        </dgm:presLayoutVars>
      </dgm:prSet>
      <dgm:spPr/>
    </dgm:pt>
    <dgm:pt modelId="{CCC655D9-01E7-41BF-9802-BCF8AC54791A}" type="pres">
      <dgm:prSet presAssocID="{D23B8D97-741D-4AC5-AD82-859AC4235106}" presName="rootComposite" presStyleCnt="0"/>
      <dgm:spPr/>
    </dgm:pt>
    <dgm:pt modelId="{50204DD7-37DB-4D68-99AA-BD15CB4132D8}" type="pres">
      <dgm:prSet presAssocID="{D23B8D97-741D-4AC5-AD82-859AC4235106}" presName="rootText" presStyleLbl="node2" presStyleIdx="3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04CC4D52-DAB8-4EDF-9601-D8FF85151B1E}" type="pres">
      <dgm:prSet presAssocID="{D23B8D97-741D-4AC5-AD82-859AC4235106}" presName="rootConnector" presStyleLbl="node2" presStyleIdx="3" presStyleCnt="5"/>
      <dgm:spPr/>
      <dgm:t>
        <a:bodyPr/>
        <a:lstStyle/>
        <a:p>
          <a:pPr rtl="1"/>
          <a:endParaRPr lang="ar-SA"/>
        </a:p>
      </dgm:t>
    </dgm:pt>
    <dgm:pt modelId="{23CDFB55-0BD8-4B39-B69C-E788E10ED97E}" type="pres">
      <dgm:prSet presAssocID="{D23B8D97-741D-4AC5-AD82-859AC4235106}" presName="hierChild4" presStyleCnt="0"/>
      <dgm:spPr/>
    </dgm:pt>
    <dgm:pt modelId="{1CB9D011-952E-4DDC-B295-48FD4477915F}" type="pres">
      <dgm:prSet presAssocID="{D23B8D97-741D-4AC5-AD82-859AC4235106}" presName="hierChild5" presStyleCnt="0"/>
      <dgm:spPr/>
    </dgm:pt>
    <dgm:pt modelId="{EB6468A0-B453-437B-AEA7-EB1DCD6DD820}" type="pres">
      <dgm:prSet presAssocID="{1C65FED4-4A43-4348-8E40-A9C37E359984}" presName="Name35" presStyleLbl="parChTrans1D2" presStyleIdx="4" presStyleCnt="5"/>
      <dgm:spPr/>
    </dgm:pt>
    <dgm:pt modelId="{45E9582A-8422-4060-89F4-8B9A45FD4BE1}" type="pres">
      <dgm:prSet presAssocID="{81862D78-4876-40C0-8ACD-98D6DC4C9267}" presName="hierRoot2" presStyleCnt="0">
        <dgm:presLayoutVars>
          <dgm:hierBranch/>
        </dgm:presLayoutVars>
      </dgm:prSet>
      <dgm:spPr/>
    </dgm:pt>
    <dgm:pt modelId="{9983C437-0812-402E-BA81-3FC864AD0615}" type="pres">
      <dgm:prSet presAssocID="{81862D78-4876-40C0-8ACD-98D6DC4C9267}" presName="rootComposite" presStyleCnt="0"/>
      <dgm:spPr/>
    </dgm:pt>
    <dgm:pt modelId="{5E3A5281-8B9C-4734-805F-FBC1522B598C}" type="pres">
      <dgm:prSet presAssocID="{81862D78-4876-40C0-8ACD-98D6DC4C9267}" presName="rootText" presStyleLbl="node2" presStyleIdx="4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48AA281-66C3-4A66-8BDC-746C394B4DC7}" type="pres">
      <dgm:prSet presAssocID="{81862D78-4876-40C0-8ACD-98D6DC4C9267}" presName="rootConnector" presStyleLbl="node2" presStyleIdx="4" presStyleCnt="5"/>
      <dgm:spPr/>
      <dgm:t>
        <a:bodyPr/>
        <a:lstStyle/>
        <a:p>
          <a:pPr rtl="1"/>
          <a:endParaRPr lang="ar-SA"/>
        </a:p>
      </dgm:t>
    </dgm:pt>
    <dgm:pt modelId="{C43E9723-111C-417A-B3D1-5DC66A644EAE}" type="pres">
      <dgm:prSet presAssocID="{81862D78-4876-40C0-8ACD-98D6DC4C9267}" presName="hierChild4" presStyleCnt="0"/>
      <dgm:spPr/>
    </dgm:pt>
    <dgm:pt modelId="{7979E7B4-286F-4837-A4EA-4CE333742E4E}" type="pres">
      <dgm:prSet presAssocID="{81862D78-4876-40C0-8ACD-98D6DC4C9267}" presName="hierChild5" presStyleCnt="0"/>
      <dgm:spPr/>
    </dgm:pt>
    <dgm:pt modelId="{04C3ED8E-7EDB-4DAB-80CF-838F8C318536}" type="pres">
      <dgm:prSet presAssocID="{E76724A7-23B5-4EC4-8959-63E5F7A03AFD}" presName="hierChild3" presStyleCnt="0"/>
      <dgm:spPr/>
    </dgm:pt>
  </dgm:ptLst>
  <dgm:cxnLst>
    <dgm:cxn modelId="{1AC1399B-DA56-4ACB-A777-284412D0C833}" type="presOf" srcId="{F2C01922-6712-44FD-951B-C35AFEC096C1}" destId="{EB38BF96-363D-4A87-8AA3-D1CD8D4B952F}" srcOrd="1" destOrd="0" presId="urn:microsoft.com/office/officeart/2005/8/layout/orgChart1"/>
    <dgm:cxn modelId="{70E0F7ED-B705-4CD7-AB80-5C64013645B7}" srcId="{E76724A7-23B5-4EC4-8959-63E5F7A03AFD}" destId="{E3A6AFF1-F543-4810-94B7-F61505A7E422}" srcOrd="2" destOrd="0" parTransId="{EBE09724-53BE-4B2C-BFEF-61796858C998}" sibTransId="{0F67C34F-62E7-4B0D-A4CA-8151BBC396B2}"/>
    <dgm:cxn modelId="{71CF78BE-D9C0-4204-932F-E499811C332B}" srcId="{E76724A7-23B5-4EC4-8959-63E5F7A03AFD}" destId="{D23B8D97-741D-4AC5-AD82-859AC4235106}" srcOrd="3" destOrd="0" parTransId="{C8A1D5E4-E57A-4A1E-92A4-5EBDC55BCE9B}" sibTransId="{14BD78F8-3FB5-4B7A-8910-909C4E9DED8C}"/>
    <dgm:cxn modelId="{9F362F67-4783-4E58-9366-AE9FD8DEF4BD}" type="presOf" srcId="{E76724A7-23B5-4EC4-8959-63E5F7A03AFD}" destId="{C9657D37-C93A-465A-8164-5380345C88C2}" srcOrd="1" destOrd="0" presId="urn:microsoft.com/office/officeart/2005/8/layout/orgChart1"/>
    <dgm:cxn modelId="{E3216AF8-E429-4F0E-A922-573B1A877471}" srcId="{E76724A7-23B5-4EC4-8959-63E5F7A03AFD}" destId="{81862D78-4876-40C0-8ACD-98D6DC4C9267}" srcOrd="4" destOrd="0" parTransId="{1C65FED4-4A43-4348-8E40-A9C37E359984}" sibTransId="{524172C1-5CCD-45C5-AC69-D03510DBA51F}"/>
    <dgm:cxn modelId="{D3BDF150-1117-4F54-91A9-5688CB518378}" type="presOf" srcId="{5701C0EF-6E35-4169-AB02-65DFB82BD3A7}" destId="{02F2CC33-79DB-4582-8720-C6F3563C4F51}" srcOrd="0" destOrd="0" presId="urn:microsoft.com/office/officeart/2005/8/layout/orgChart1"/>
    <dgm:cxn modelId="{28352C35-761D-4DC6-9C06-C48A721E7B77}" type="presOf" srcId="{E76724A7-23B5-4EC4-8959-63E5F7A03AFD}" destId="{B34A42C2-80F0-4BC9-B1F5-79A5EB3DCD5A}" srcOrd="0" destOrd="0" presId="urn:microsoft.com/office/officeart/2005/8/layout/orgChart1"/>
    <dgm:cxn modelId="{F9365C85-FA4A-4643-A826-0346232EE9D2}" srcId="{E76724A7-23B5-4EC4-8959-63E5F7A03AFD}" destId="{F2C01922-6712-44FD-951B-C35AFEC096C1}" srcOrd="0" destOrd="0" parTransId="{5701C0EF-6E35-4169-AB02-65DFB82BD3A7}" sibTransId="{AF49AD43-06C3-4017-820F-9999A59B93CD}"/>
    <dgm:cxn modelId="{EC16495E-F60A-499F-93B1-4B61C4E55C78}" type="presOf" srcId="{4155B658-8D65-4014-92D9-B7DE79D1D63F}" destId="{02517A0A-1BF4-4F35-9D63-A3FD24D1A1E9}" srcOrd="0" destOrd="0" presId="urn:microsoft.com/office/officeart/2005/8/layout/orgChart1"/>
    <dgm:cxn modelId="{8D9E702D-8950-4024-B65C-F22F5677FF69}" type="presOf" srcId="{1C65FED4-4A43-4348-8E40-A9C37E359984}" destId="{EB6468A0-B453-437B-AEA7-EB1DCD6DD820}" srcOrd="0" destOrd="0" presId="urn:microsoft.com/office/officeart/2005/8/layout/orgChart1"/>
    <dgm:cxn modelId="{0BB207C2-2B15-4AEB-A2D6-1ADEC785BCA3}" type="presOf" srcId="{D23B8D97-741D-4AC5-AD82-859AC4235106}" destId="{50204DD7-37DB-4D68-99AA-BD15CB4132D8}" srcOrd="0" destOrd="0" presId="urn:microsoft.com/office/officeart/2005/8/layout/orgChart1"/>
    <dgm:cxn modelId="{D2169926-21F4-410E-9E66-473F3D46D4D6}" srcId="{4155B658-8D65-4014-92D9-B7DE79D1D63F}" destId="{E76724A7-23B5-4EC4-8959-63E5F7A03AFD}" srcOrd="0" destOrd="0" parTransId="{399285F0-AEBA-4792-8670-8BC6B94B2722}" sibTransId="{BDD1DFEF-FE03-4817-9AFF-CF8013272F01}"/>
    <dgm:cxn modelId="{1A4D6468-D6E7-46CD-88F9-D29FC343C3BD}" type="presOf" srcId="{81862D78-4876-40C0-8ACD-98D6DC4C9267}" destId="{648AA281-66C3-4A66-8BDC-746C394B4DC7}" srcOrd="1" destOrd="0" presId="urn:microsoft.com/office/officeart/2005/8/layout/orgChart1"/>
    <dgm:cxn modelId="{CF8FA337-AA4C-46C8-A74C-66A9D252EF6C}" type="presOf" srcId="{81862D78-4876-40C0-8ACD-98D6DC4C9267}" destId="{5E3A5281-8B9C-4734-805F-FBC1522B598C}" srcOrd="0" destOrd="0" presId="urn:microsoft.com/office/officeart/2005/8/layout/orgChart1"/>
    <dgm:cxn modelId="{F1D9A7CF-35A3-4E65-874D-6F068123AEB9}" type="presOf" srcId="{E3A6AFF1-F543-4810-94B7-F61505A7E422}" destId="{6FC5ECF2-C836-47A6-AADA-974F40E28BAA}" srcOrd="1" destOrd="0" presId="urn:microsoft.com/office/officeart/2005/8/layout/orgChart1"/>
    <dgm:cxn modelId="{DEC13749-F0A9-463B-BBE2-3E6B3B032B21}" type="presOf" srcId="{E3A6AFF1-F543-4810-94B7-F61505A7E422}" destId="{F02EAABA-8BCF-47E6-ACEC-56B08CE89D81}" srcOrd="0" destOrd="0" presId="urn:microsoft.com/office/officeart/2005/8/layout/orgChart1"/>
    <dgm:cxn modelId="{109CD9C9-F958-4054-BD97-AC3A6D27966F}" type="presOf" srcId="{F2C01922-6712-44FD-951B-C35AFEC096C1}" destId="{BFE6C894-E27D-4ED5-8C3F-A13CFD025106}" srcOrd="0" destOrd="0" presId="urn:microsoft.com/office/officeart/2005/8/layout/orgChart1"/>
    <dgm:cxn modelId="{CC0EF23C-4E48-4FB3-A7DC-0F0B93658EFA}" type="presOf" srcId="{1F0BCB0E-DAF2-4AD8-B371-9D4E506C8BB6}" destId="{C16C0D8E-90DE-4D01-8E30-52B83D119A83}" srcOrd="0" destOrd="0" presId="urn:microsoft.com/office/officeart/2005/8/layout/orgChart1"/>
    <dgm:cxn modelId="{B16A78E8-7785-4690-8E7E-9B2C4A412751}" type="presOf" srcId="{854953C7-685F-4535-B715-4B54F23348AE}" destId="{2B8A0DAF-B55C-4CEF-8B17-7F5B2076827A}" srcOrd="0" destOrd="0" presId="urn:microsoft.com/office/officeart/2005/8/layout/orgChart1"/>
    <dgm:cxn modelId="{F016A2E1-C586-478D-A377-69E3C4BA9449}" type="presOf" srcId="{1F0BCB0E-DAF2-4AD8-B371-9D4E506C8BB6}" destId="{20805546-732A-460A-985F-69863B36EC5E}" srcOrd="1" destOrd="0" presId="urn:microsoft.com/office/officeart/2005/8/layout/orgChart1"/>
    <dgm:cxn modelId="{7C3A0706-86C7-4DE3-8039-0F3AED556C6F}" type="presOf" srcId="{D23B8D97-741D-4AC5-AD82-859AC4235106}" destId="{04CC4D52-DAB8-4EDF-9601-D8FF85151B1E}" srcOrd="1" destOrd="0" presId="urn:microsoft.com/office/officeart/2005/8/layout/orgChart1"/>
    <dgm:cxn modelId="{39039397-893C-4183-8602-443CBD4AD937}" type="presOf" srcId="{EBE09724-53BE-4B2C-BFEF-61796858C998}" destId="{4328A1F4-994C-4CDE-B6C4-3049FD3E3E68}" srcOrd="0" destOrd="0" presId="urn:microsoft.com/office/officeart/2005/8/layout/orgChart1"/>
    <dgm:cxn modelId="{1EBBAB7D-3FFB-473D-B926-3D8BECA0585F}" srcId="{E76724A7-23B5-4EC4-8959-63E5F7A03AFD}" destId="{1F0BCB0E-DAF2-4AD8-B371-9D4E506C8BB6}" srcOrd="1" destOrd="0" parTransId="{854953C7-685F-4535-B715-4B54F23348AE}" sibTransId="{386B364D-7664-4362-937C-52FE00B9D158}"/>
    <dgm:cxn modelId="{A93DC273-5E68-44C6-A216-8A4E91795A9F}" type="presOf" srcId="{C8A1D5E4-E57A-4A1E-92A4-5EBDC55BCE9B}" destId="{6F5B8209-8708-47C4-A057-CF39AA6A68B8}" srcOrd="0" destOrd="0" presId="urn:microsoft.com/office/officeart/2005/8/layout/orgChart1"/>
    <dgm:cxn modelId="{C84750CC-A6CE-4D65-A5CA-82480287C83A}" type="presParOf" srcId="{02517A0A-1BF4-4F35-9D63-A3FD24D1A1E9}" destId="{ED1FC442-9A80-43C0-BF9F-B2B677BAC6CC}" srcOrd="0" destOrd="0" presId="urn:microsoft.com/office/officeart/2005/8/layout/orgChart1"/>
    <dgm:cxn modelId="{F3488E7E-E154-4C1B-949B-0333A9DC4E9D}" type="presParOf" srcId="{ED1FC442-9A80-43C0-BF9F-B2B677BAC6CC}" destId="{EC3F8725-640B-4CE6-8C75-D4F47A13476F}" srcOrd="0" destOrd="0" presId="urn:microsoft.com/office/officeart/2005/8/layout/orgChart1"/>
    <dgm:cxn modelId="{DFA15548-048E-4C61-BCA2-09DF5BA811ED}" type="presParOf" srcId="{EC3F8725-640B-4CE6-8C75-D4F47A13476F}" destId="{B34A42C2-80F0-4BC9-B1F5-79A5EB3DCD5A}" srcOrd="0" destOrd="0" presId="urn:microsoft.com/office/officeart/2005/8/layout/orgChart1"/>
    <dgm:cxn modelId="{37B6848E-7529-4481-B122-9FD849CFA157}" type="presParOf" srcId="{EC3F8725-640B-4CE6-8C75-D4F47A13476F}" destId="{C9657D37-C93A-465A-8164-5380345C88C2}" srcOrd="1" destOrd="0" presId="urn:microsoft.com/office/officeart/2005/8/layout/orgChart1"/>
    <dgm:cxn modelId="{B888E25D-AF21-42C9-B3A6-08E41EC72630}" type="presParOf" srcId="{ED1FC442-9A80-43C0-BF9F-B2B677BAC6CC}" destId="{D0A2BEE3-382C-4555-A8C7-B3C01FD0203D}" srcOrd="1" destOrd="0" presId="urn:microsoft.com/office/officeart/2005/8/layout/orgChart1"/>
    <dgm:cxn modelId="{6189303B-8960-4F44-A80F-325B383CC7F7}" type="presParOf" srcId="{D0A2BEE3-382C-4555-A8C7-B3C01FD0203D}" destId="{02F2CC33-79DB-4582-8720-C6F3563C4F51}" srcOrd="0" destOrd="0" presId="urn:microsoft.com/office/officeart/2005/8/layout/orgChart1"/>
    <dgm:cxn modelId="{F6E57665-5427-45B8-B6B5-0F6B0AF29D98}" type="presParOf" srcId="{D0A2BEE3-382C-4555-A8C7-B3C01FD0203D}" destId="{7B69964E-27F1-4A64-9437-86A4B5680586}" srcOrd="1" destOrd="0" presId="urn:microsoft.com/office/officeart/2005/8/layout/orgChart1"/>
    <dgm:cxn modelId="{30ADDE7E-25D4-4588-8962-61140242FDED}" type="presParOf" srcId="{7B69964E-27F1-4A64-9437-86A4B5680586}" destId="{0BE23552-B93A-4C6A-9891-83B259CC5F4E}" srcOrd="0" destOrd="0" presId="urn:microsoft.com/office/officeart/2005/8/layout/orgChart1"/>
    <dgm:cxn modelId="{EFFD36FE-0AB7-499E-B706-F55BF8219471}" type="presParOf" srcId="{0BE23552-B93A-4C6A-9891-83B259CC5F4E}" destId="{BFE6C894-E27D-4ED5-8C3F-A13CFD025106}" srcOrd="0" destOrd="0" presId="urn:microsoft.com/office/officeart/2005/8/layout/orgChart1"/>
    <dgm:cxn modelId="{B33867D1-0A11-480A-992B-7228559D34C1}" type="presParOf" srcId="{0BE23552-B93A-4C6A-9891-83B259CC5F4E}" destId="{EB38BF96-363D-4A87-8AA3-D1CD8D4B952F}" srcOrd="1" destOrd="0" presId="urn:microsoft.com/office/officeart/2005/8/layout/orgChart1"/>
    <dgm:cxn modelId="{E961FB24-4D2C-488C-9E03-CDBEC9E983F5}" type="presParOf" srcId="{7B69964E-27F1-4A64-9437-86A4B5680586}" destId="{BE4EBB0C-2FB3-4F8D-B8A0-06939E49E2BD}" srcOrd="1" destOrd="0" presId="urn:microsoft.com/office/officeart/2005/8/layout/orgChart1"/>
    <dgm:cxn modelId="{5EE01A48-3F44-49AB-8D39-ED641D571E60}" type="presParOf" srcId="{7B69964E-27F1-4A64-9437-86A4B5680586}" destId="{56A785E1-0BE4-4F6A-BF1A-081A8AA84323}" srcOrd="2" destOrd="0" presId="urn:microsoft.com/office/officeart/2005/8/layout/orgChart1"/>
    <dgm:cxn modelId="{DA601424-6DBC-49FF-9A6C-8F8FB883B322}" type="presParOf" srcId="{D0A2BEE3-382C-4555-A8C7-B3C01FD0203D}" destId="{2B8A0DAF-B55C-4CEF-8B17-7F5B2076827A}" srcOrd="2" destOrd="0" presId="urn:microsoft.com/office/officeart/2005/8/layout/orgChart1"/>
    <dgm:cxn modelId="{55CA39CA-0C9F-4E08-87E2-167E8C75222F}" type="presParOf" srcId="{D0A2BEE3-382C-4555-A8C7-B3C01FD0203D}" destId="{20F236D8-FE0C-48BD-A2AD-023B0C0F080D}" srcOrd="3" destOrd="0" presId="urn:microsoft.com/office/officeart/2005/8/layout/orgChart1"/>
    <dgm:cxn modelId="{EA1C0D06-F5F3-490D-8DE9-4FCA073AF287}" type="presParOf" srcId="{20F236D8-FE0C-48BD-A2AD-023B0C0F080D}" destId="{6F1E3E72-9690-4778-B479-E6A913A61153}" srcOrd="0" destOrd="0" presId="urn:microsoft.com/office/officeart/2005/8/layout/orgChart1"/>
    <dgm:cxn modelId="{92CF618D-69A0-4E76-9FAA-6047D5989B62}" type="presParOf" srcId="{6F1E3E72-9690-4778-B479-E6A913A61153}" destId="{C16C0D8E-90DE-4D01-8E30-52B83D119A83}" srcOrd="0" destOrd="0" presId="urn:microsoft.com/office/officeart/2005/8/layout/orgChart1"/>
    <dgm:cxn modelId="{E1D37DD2-3758-48D3-B5D1-E4DE8288E235}" type="presParOf" srcId="{6F1E3E72-9690-4778-B479-E6A913A61153}" destId="{20805546-732A-460A-985F-69863B36EC5E}" srcOrd="1" destOrd="0" presId="urn:microsoft.com/office/officeart/2005/8/layout/orgChart1"/>
    <dgm:cxn modelId="{96C0BA1F-14FB-4EBC-A74A-83A2B378B467}" type="presParOf" srcId="{20F236D8-FE0C-48BD-A2AD-023B0C0F080D}" destId="{898D0959-AAF8-4447-A3D6-8F928B225EB6}" srcOrd="1" destOrd="0" presId="urn:microsoft.com/office/officeart/2005/8/layout/orgChart1"/>
    <dgm:cxn modelId="{2F3D8383-4910-42F7-93FF-EF956C50966D}" type="presParOf" srcId="{20F236D8-FE0C-48BD-A2AD-023B0C0F080D}" destId="{B9BE4AD6-73CA-4B0B-971A-0016793FB5DB}" srcOrd="2" destOrd="0" presId="urn:microsoft.com/office/officeart/2005/8/layout/orgChart1"/>
    <dgm:cxn modelId="{18CFF742-21A1-4986-BB56-31153B456E57}" type="presParOf" srcId="{D0A2BEE3-382C-4555-A8C7-B3C01FD0203D}" destId="{4328A1F4-994C-4CDE-B6C4-3049FD3E3E68}" srcOrd="4" destOrd="0" presId="urn:microsoft.com/office/officeart/2005/8/layout/orgChart1"/>
    <dgm:cxn modelId="{A64FA116-C772-41F7-886C-D45FAE0D6D75}" type="presParOf" srcId="{D0A2BEE3-382C-4555-A8C7-B3C01FD0203D}" destId="{A5DFFFF4-80EA-4225-A791-EA1B2B1FA869}" srcOrd="5" destOrd="0" presId="urn:microsoft.com/office/officeart/2005/8/layout/orgChart1"/>
    <dgm:cxn modelId="{7D69B10D-3029-4747-B20B-DBD70B6F8A18}" type="presParOf" srcId="{A5DFFFF4-80EA-4225-A791-EA1B2B1FA869}" destId="{CD2518F3-1814-4F31-995F-92AF581B246E}" srcOrd="0" destOrd="0" presId="urn:microsoft.com/office/officeart/2005/8/layout/orgChart1"/>
    <dgm:cxn modelId="{95536A48-97DE-480E-AE72-9EF18B6E392F}" type="presParOf" srcId="{CD2518F3-1814-4F31-995F-92AF581B246E}" destId="{F02EAABA-8BCF-47E6-ACEC-56B08CE89D81}" srcOrd="0" destOrd="0" presId="urn:microsoft.com/office/officeart/2005/8/layout/orgChart1"/>
    <dgm:cxn modelId="{A332BFAA-9014-48AE-892E-CE8B35D8D29D}" type="presParOf" srcId="{CD2518F3-1814-4F31-995F-92AF581B246E}" destId="{6FC5ECF2-C836-47A6-AADA-974F40E28BAA}" srcOrd="1" destOrd="0" presId="urn:microsoft.com/office/officeart/2005/8/layout/orgChart1"/>
    <dgm:cxn modelId="{58714020-E93C-469A-8081-0D99A6B021FC}" type="presParOf" srcId="{A5DFFFF4-80EA-4225-A791-EA1B2B1FA869}" destId="{E56EE5B2-276A-4852-82C7-4CB4CA99FB12}" srcOrd="1" destOrd="0" presId="urn:microsoft.com/office/officeart/2005/8/layout/orgChart1"/>
    <dgm:cxn modelId="{C6306527-B7F0-4E69-B62C-E0AC3630FCEC}" type="presParOf" srcId="{A5DFFFF4-80EA-4225-A791-EA1B2B1FA869}" destId="{9BAF8C2A-7F63-4637-B11D-C2CB7E2441B1}" srcOrd="2" destOrd="0" presId="urn:microsoft.com/office/officeart/2005/8/layout/orgChart1"/>
    <dgm:cxn modelId="{F1AD5F55-4F7F-4F5A-8D04-515B59C1267A}" type="presParOf" srcId="{D0A2BEE3-382C-4555-A8C7-B3C01FD0203D}" destId="{6F5B8209-8708-47C4-A057-CF39AA6A68B8}" srcOrd="6" destOrd="0" presId="urn:microsoft.com/office/officeart/2005/8/layout/orgChart1"/>
    <dgm:cxn modelId="{13C961F2-4509-4BFC-9A65-171F302334BF}" type="presParOf" srcId="{D0A2BEE3-382C-4555-A8C7-B3C01FD0203D}" destId="{0E4B774D-2F93-40F7-B947-6BBA4C8F5740}" srcOrd="7" destOrd="0" presId="urn:microsoft.com/office/officeart/2005/8/layout/orgChart1"/>
    <dgm:cxn modelId="{7993D3F6-FAEF-40BB-AE3B-407580765F51}" type="presParOf" srcId="{0E4B774D-2F93-40F7-B947-6BBA4C8F5740}" destId="{CCC655D9-01E7-41BF-9802-BCF8AC54791A}" srcOrd="0" destOrd="0" presId="urn:microsoft.com/office/officeart/2005/8/layout/orgChart1"/>
    <dgm:cxn modelId="{B5ADA418-DF52-465F-8224-E192FC5831E3}" type="presParOf" srcId="{CCC655D9-01E7-41BF-9802-BCF8AC54791A}" destId="{50204DD7-37DB-4D68-99AA-BD15CB4132D8}" srcOrd="0" destOrd="0" presId="urn:microsoft.com/office/officeart/2005/8/layout/orgChart1"/>
    <dgm:cxn modelId="{29AC4034-5CBD-4507-A57A-C0556D906EC2}" type="presParOf" srcId="{CCC655D9-01E7-41BF-9802-BCF8AC54791A}" destId="{04CC4D52-DAB8-4EDF-9601-D8FF85151B1E}" srcOrd="1" destOrd="0" presId="urn:microsoft.com/office/officeart/2005/8/layout/orgChart1"/>
    <dgm:cxn modelId="{5B788357-F105-4684-ACA0-D51D152E3E80}" type="presParOf" srcId="{0E4B774D-2F93-40F7-B947-6BBA4C8F5740}" destId="{23CDFB55-0BD8-4B39-B69C-E788E10ED97E}" srcOrd="1" destOrd="0" presId="urn:microsoft.com/office/officeart/2005/8/layout/orgChart1"/>
    <dgm:cxn modelId="{F84C5D89-A075-4CD1-A041-C97114964AAB}" type="presParOf" srcId="{0E4B774D-2F93-40F7-B947-6BBA4C8F5740}" destId="{1CB9D011-952E-4DDC-B295-48FD4477915F}" srcOrd="2" destOrd="0" presId="urn:microsoft.com/office/officeart/2005/8/layout/orgChart1"/>
    <dgm:cxn modelId="{3EE12AE3-6967-4681-BA7A-8DD1809640DA}" type="presParOf" srcId="{D0A2BEE3-382C-4555-A8C7-B3C01FD0203D}" destId="{EB6468A0-B453-437B-AEA7-EB1DCD6DD820}" srcOrd="8" destOrd="0" presId="urn:microsoft.com/office/officeart/2005/8/layout/orgChart1"/>
    <dgm:cxn modelId="{DA2F6C9C-4DDA-4648-96FF-AAC0148588AF}" type="presParOf" srcId="{D0A2BEE3-382C-4555-A8C7-B3C01FD0203D}" destId="{45E9582A-8422-4060-89F4-8B9A45FD4BE1}" srcOrd="9" destOrd="0" presId="urn:microsoft.com/office/officeart/2005/8/layout/orgChart1"/>
    <dgm:cxn modelId="{2B115EE0-78B5-4C72-95C2-E16451B36021}" type="presParOf" srcId="{45E9582A-8422-4060-89F4-8B9A45FD4BE1}" destId="{9983C437-0812-402E-BA81-3FC864AD0615}" srcOrd="0" destOrd="0" presId="urn:microsoft.com/office/officeart/2005/8/layout/orgChart1"/>
    <dgm:cxn modelId="{3AA53C89-F11E-4D22-9F3D-7544DFB5BC9E}" type="presParOf" srcId="{9983C437-0812-402E-BA81-3FC864AD0615}" destId="{5E3A5281-8B9C-4734-805F-FBC1522B598C}" srcOrd="0" destOrd="0" presId="urn:microsoft.com/office/officeart/2005/8/layout/orgChart1"/>
    <dgm:cxn modelId="{99D5D062-106C-4B43-9D5E-5C636EC2B814}" type="presParOf" srcId="{9983C437-0812-402E-BA81-3FC864AD0615}" destId="{648AA281-66C3-4A66-8BDC-746C394B4DC7}" srcOrd="1" destOrd="0" presId="urn:microsoft.com/office/officeart/2005/8/layout/orgChart1"/>
    <dgm:cxn modelId="{CC0F2E6D-4510-4D5C-95BD-4146A5B0A240}" type="presParOf" srcId="{45E9582A-8422-4060-89F4-8B9A45FD4BE1}" destId="{C43E9723-111C-417A-B3D1-5DC66A644EAE}" srcOrd="1" destOrd="0" presId="urn:microsoft.com/office/officeart/2005/8/layout/orgChart1"/>
    <dgm:cxn modelId="{750BF8F0-5D63-43A2-B817-A44B5DE83B49}" type="presParOf" srcId="{45E9582A-8422-4060-89F4-8B9A45FD4BE1}" destId="{7979E7B4-286F-4837-A4EA-4CE333742E4E}" srcOrd="2" destOrd="0" presId="urn:microsoft.com/office/officeart/2005/8/layout/orgChart1"/>
    <dgm:cxn modelId="{A926AC98-E838-4BA9-B2B5-50C39882BFD5}" type="presParOf" srcId="{ED1FC442-9A80-43C0-BF9F-B2B677BAC6CC}" destId="{04C3ED8E-7EDB-4DAB-80CF-838F8C31853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xmlns="" relId="rId2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94E9FA68-CAD5-45B3-A37E-19A6BB951533}">
      <dsp:nvSpPr>
        <dsp:cNvPr id="0" name=""/>
        <dsp:cNvSpPr/>
      </dsp:nvSpPr>
      <dsp:spPr>
        <a:xfrm>
          <a:off x="2742258" y="1203238"/>
          <a:ext cx="1940167" cy="3367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361"/>
              </a:lnTo>
              <a:lnTo>
                <a:pt x="1940167" y="168361"/>
              </a:lnTo>
              <a:lnTo>
                <a:pt x="1940167" y="3367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0F567B0-FDDF-40F7-838E-452BCEC85D12}">
      <dsp:nvSpPr>
        <dsp:cNvPr id="0" name=""/>
        <dsp:cNvSpPr/>
      </dsp:nvSpPr>
      <dsp:spPr>
        <a:xfrm>
          <a:off x="2696538" y="1203238"/>
          <a:ext cx="91440" cy="33672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67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59EC19D-8B93-40CA-9272-1BA128F69213}">
      <dsp:nvSpPr>
        <dsp:cNvPr id="0" name=""/>
        <dsp:cNvSpPr/>
      </dsp:nvSpPr>
      <dsp:spPr>
        <a:xfrm>
          <a:off x="802090" y="1203238"/>
          <a:ext cx="1940167" cy="336723"/>
        </a:xfrm>
        <a:custGeom>
          <a:avLst/>
          <a:gdLst/>
          <a:ahLst/>
          <a:cxnLst/>
          <a:rect l="0" t="0" r="0" b="0"/>
          <a:pathLst>
            <a:path>
              <a:moveTo>
                <a:pt x="1940167" y="0"/>
              </a:moveTo>
              <a:lnTo>
                <a:pt x="1940167" y="168361"/>
              </a:lnTo>
              <a:lnTo>
                <a:pt x="0" y="168361"/>
              </a:lnTo>
              <a:lnTo>
                <a:pt x="0" y="3367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A23F3A-4A20-4D3B-AB42-68946176F191}">
      <dsp:nvSpPr>
        <dsp:cNvPr id="0" name=""/>
        <dsp:cNvSpPr/>
      </dsp:nvSpPr>
      <dsp:spPr>
        <a:xfrm>
          <a:off x="1940535" y="401516"/>
          <a:ext cx="1603444" cy="80172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8415" tIns="18415" rIns="18415" bIns="18415" numCol="1" spcCol="1270" anchor="ctr" anchorCtr="0">
          <a:noAutofit/>
        </a:bodyPr>
        <a:lstStyle/>
        <a:p>
          <a:pPr marR="0" lvl="0" algn="ctr" defTabSz="1289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900" b="1" kern="1200" baseline="0" smtClean="0">
              <a:latin typeface="Arial"/>
              <a:cs typeface="Arial"/>
            </a:rPr>
            <a:t>الانشطه الفنية</a:t>
          </a:r>
          <a:endParaRPr lang="ar-SA" sz="2900" kern="1200" smtClean="0"/>
        </a:p>
      </dsp:txBody>
      <dsp:txXfrm>
        <a:off x="1940535" y="401516"/>
        <a:ext cx="1603444" cy="801722"/>
      </dsp:txXfrm>
    </dsp:sp>
    <dsp:sp modelId="{770AD438-4E25-462B-81C2-5C1150D5B296}">
      <dsp:nvSpPr>
        <dsp:cNvPr id="0" name=""/>
        <dsp:cNvSpPr/>
      </dsp:nvSpPr>
      <dsp:spPr>
        <a:xfrm>
          <a:off x="368" y="1539961"/>
          <a:ext cx="1603444" cy="80172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8415" tIns="18415" rIns="18415" bIns="18415" numCol="1" spcCol="1270" anchor="ctr" anchorCtr="0">
          <a:noAutofit/>
        </a:bodyPr>
        <a:lstStyle/>
        <a:p>
          <a:pPr marR="0" lvl="0" algn="ctr" defTabSz="1289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900" b="1" kern="1200" baseline="0" smtClean="0">
              <a:latin typeface="Arial"/>
              <a:cs typeface="Arial"/>
            </a:rPr>
            <a:t>التحويل</a:t>
          </a:r>
          <a:endParaRPr lang="ar-SA" sz="2900" kern="1200" smtClean="0"/>
        </a:p>
      </dsp:txBody>
      <dsp:txXfrm>
        <a:off x="368" y="1539961"/>
        <a:ext cx="1603444" cy="801722"/>
      </dsp:txXfrm>
    </dsp:sp>
    <dsp:sp modelId="{05E03C00-4CFB-45CA-BC1E-6D6BAA69C998}">
      <dsp:nvSpPr>
        <dsp:cNvPr id="0" name=""/>
        <dsp:cNvSpPr/>
      </dsp:nvSpPr>
      <dsp:spPr>
        <a:xfrm>
          <a:off x="1940535" y="1539961"/>
          <a:ext cx="1603444" cy="80172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8415" tIns="18415" rIns="18415" bIns="18415" numCol="1" spcCol="1270" anchor="ctr" anchorCtr="0">
          <a:noAutofit/>
        </a:bodyPr>
        <a:lstStyle/>
        <a:p>
          <a:pPr marR="0" lvl="0" algn="ctr" defTabSz="1289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900" b="1" kern="1200" baseline="0" smtClean="0">
              <a:solidFill>
                <a:srgbClr val="000000"/>
              </a:solidFill>
              <a:latin typeface="Arial"/>
              <a:cs typeface="Arial"/>
            </a:rPr>
            <a:t>التصنيع</a:t>
          </a:r>
          <a:endParaRPr lang="ar-SA" sz="2900" kern="1200" smtClean="0"/>
        </a:p>
      </dsp:txBody>
      <dsp:txXfrm>
        <a:off x="1940535" y="1539961"/>
        <a:ext cx="1603444" cy="801722"/>
      </dsp:txXfrm>
    </dsp:sp>
    <dsp:sp modelId="{EF0B927E-DA4E-463F-BA61-480EE5A61A16}">
      <dsp:nvSpPr>
        <dsp:cNvPr id="0" name=""/>
        <dsp:cNvSpPr/>
      </dsp:nvSpPr>
      <dsp:spPr>
        <a:xfrm>
          <a:off x="3880703" y="1539961"/>
          <a:ext cx="1603444" cy="80172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8415" tIns="18415" rIns="18415" bIns="18415" numCol="1" spcCol="1270" anchor="ctr" anchorCtr="0">
          <a:noAutofit/>
        </a:bodyPr>
        <a:lstStyle/>
        <a:p>
          <a:pPr marR="0" lvl="0" algn="ctr" defTabSz="1289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900" b="1" kern="1200" baseline="0" smtClean="0">
              <a:latin typeface="Arial"/>
              <a:cs typeface="Arial"/>
            </a:rPr>
            <a:t>الانتاج</a:t>
          </a:r>
          <a:endParaRPr lang="ar-SA" sz="2900" kern="1200" smtClean="0"/>
        </a:p>
      </dsp:txBody>
      <dsp:txXfrm>
        <a:off x="3880703" y="1539961"/>
        <a:ext cx="1603444" cy="801722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C7F65478-463A-4FCC-9C94-CB37C3FFDC0F}">
      <dsp:nvSpPr>
        <dsp:cNvPr id="0" name=""/>
        <dsp:cNvSpPr/>
      </dsp:nvSpPr>
      <dsp:spPr>
        <a:xfrm>
          <a:off x="2195572" y="521863"/>
          <a:ext cx="156464" cy="19610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61026"/>
              </a:lnTo>
              <a:lnTo>
                <a:pt x="156464" y="1961026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4022C49-000F-4150-A331-3F1C9F70F4E0}">
      <dsp:nvSpPr>
        <dsp:cNvPr id="0" name=""/>
        <dsp:cNvSpPr/>
      </dsp:nvSpPr>
      <dsp:spPr>
        <a:xfrm>
          <a:off x="2195572" y="521863"/>
          <a:ext cx="156464" cy="122042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20425"/>
              </a:lnTo>
              <a:lnTo>
                <a:pt x="156464" y="122042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B25DDA4-CD18-49B9-8151-AAEE24256876}">
      <dsp:nvSpPr>
        <dsp:cNvPr id="0" name=""/>
        <dsp:cNvSpPr/>
      </dsp:nvSpPr>
      <dsp:spPr>
        <a:xfrm>
          <a:off x="2195572" y="521863"/>
          <a:ext cx="156464" cy="47982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79825"/>
              </a:lnTo>
              <a:lnTo>
                <a:pt x="156464" y="47982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2AC2A20-BA37-4FBB-A465-AB5B6A895BBC}">
      <dsp:nvSpPr>
        <dsp:cNvPr id="0" name=""/>
        <dsp:cNvSpPr/>
      </dsp:nvSpPr>
      <dsp:spPr>
        <a:xfrm>
          <a:off x="2091263" y="314"/>
          <a:ext cx="1043099" cy="52154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R="0"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800" b="1" kern="1200" baseline="0" smtClean="0">
              <a:latin typeface="Arial"/>
              <a:cs typeface="Arial"/>
            </a:rPr>
            <a:t>الأنشطة التجارية</a:t>
          </a:r>
          <a:endParaRPr lang="ar-SA" sz="1800" kern="1200" smtClean="0"/>
        </a:p>
      </dsp:txBody>
      <dsp:txXfrm>
        <a:off x="2091263" y="314"/>
        <a:ext cx="1043099" cy="521549"/>
      </dsp:txXfrm>
    </dsp:sp>
    <dsp:sp modelId="{94D44C83-F0C0-46F1-A9CA-5339E79821C7}">
      <dsp:nvSpPr>
        <dsp:cNvPr id="0" name=""/>
        <dsp:cNvSpPr/>
      </dsp:nvSpPr>
      <dsp:spPr>
        <a:xfrm>
          <a:off x="2352037" y="740914"/>
          <a:ext cx="1043099" cy="52154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R="0"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800" b="1" kern="1200" baseline="0" smtClean="0">
              <a:latin typeface="Arial"/>
              <a:cs typeface="Arial"/>
            </a:rPr>
            <a:t>البيع</a:t>
          </a:r>
          <a:endParaRPr lang="ar-SA" sz="1800" kern="1200" smtClean="0"/>
        </a:p>
      </dsp:txBody>
      <dsp:txXfrm>
        <a:off x="2352037" y="740914"/>
        <a:ext cx="1043099" cy="521549"/>
      </dsp:txXfrm>
    </dsp:sp>
    <dsp:sp modelId="{3D2998CF-2B72-47A9-9EE4-F7C3AA4E7148}">
      <dsp:nvSpPr>
        <dsp:cNvPr id="0" name=""/>
        <dsp:cNvSpPr/>
      </dsp:nvSpPr>
      <dsp:spPr>
        <a:xfrm>
          <a:off x="2352037" y="1481514"/>
          <a:ext cx="1043099" cy="52154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R="0"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800" b="1" kern="1200" baseline="0" smtClean="0">
              <a:latin typeface="Arial"/>
              <a:cs typeface="Arial"/>
            </a:rPr>
            <a:t>الشراء</a:t>
          </a:r>
          <a:endParaRPr lang="ar-SA" sz="1800" kern="1200" smtClean="0"/>
        </a:p>
      </dsp:txBody>
      <dsp:txXfrm>
        <a:off x="2352037" y="1481514"/>
        <a:ext cx="1043099" cy="521549"/>
      </dsp:txXfrm>
    </dsp:sp>
    <dsp:sp modelId="{663F4CBF-6E65-4FCD-AC8E-BC5AE9227F93}">
      <dsp:nvSpPr>
        <dsp:cNvPr id="0" name=""/>
        <dsp:cNvSpPr/>
      </dsp:nvSpPr>
      <dsp:spPr>
        <a:xfrm>
          <a:off x="2352037" y="2222115"/>
          <a:ext cx="1043099" cy="52154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R="0"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800" b="1" kern="1200" baseline="0" smtClean="0">
              <a:latin typeface="Arial"/>
              <a:cs typeface="Arial"/>
            </a:rPr>
            <a:t>التبادل</a:t>
          </a:r>
          <a:endParaRPr lang="ar-SA" sz="1800" kern="1200" smtClean="0"/>
        </a:p>
      </dsp:txBody>
      <dsp:txXfrm>
        <a:off x="2352037" y="2222115"/>
        <a:ext cx="1043099" cy="521549"/>
      </dsp:txXfrm>
    </dsp:sp>
  </dsp:spTree>
</dsp:drawing>
</file>

<file path=word/diagrams/drawing3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7256B6F9-51A5-48A8-B8CC-FA6BB83BDECF}">
      <dsp:nvSpPr>
        <dsp:cNvPr id="0" name=""/>
        <dsp:cNvSpPr/>
      </dsp:nvSpPr>
      <dsp:spPr>
        <a:xfrm>
          <a:off x="1881911" y="1888806"/>
          <a:ext cx="1444494" cy="144449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9050" tIns="19050" rIns="19050" bIns="19050" numCol="1" spcCol="1270" anchor="ctr" anchorCtr="0">
          <a:noAutofit/>
        </a:bodyPr>
        <a:lstStyle/>
        <a:p>
          <a:pPr marR="0" lvl="0" algn="ctr" defTabSz="1333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3000" b="1" kern="1200" baseline="0" smtClean="0">
              <a:latin typeface="Arial"/>
              <a:cs typeface="Arial"/>
            </a:rPr>
            <a:t>الأنشطة المالية</a:t>
          </a:r>
          <a:endParaRPr lang="ar-SA" sz="3000" kern="1200" smtClean="0"/>
        </a:p>
      </dsp:txBody>
      <dsp:txXfrm>
        <a:off x="1881911" y="1888806"/>
        <a:ext cx="1444494" cy="1444494"/>
      </dsp:txXfrm>
    </dsp:sp>
    <dsp:sp modelId="{800078F4-161F-4BE7-BD85-C9C4D44E6A50}">
      <dsp:nvSpPr>
        <dsp:cNvPr id="0" name=""/>
        <dsp:cNvSpPr/>
      </dsp:nvSpPr>
      <dsp:spPr>
        <a:xfrm rot="16200000">
          <a:off x="2386626" y="1646313"/>
          <a:ext cx="435064" cy="49921"/>
        </a:xfrm>
        <a:custGeom>
          <a:avLst/>
          <a:gdLst/>
          <a:ahLst/>
          <a:cxnLst/>
          <a:rect l="0" t="0" r="0" b="0"/>
          <a:pathLst>
            <a:path>
              <a:moveTo>
                <a:pt x="0" y="24960"/>
              </a:moveTo>
              <a:lnTo>
                <a:pt x="435064" y="2496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16200000">
        <a:off x="2593282" y="1660397"/>
        <a:ext cx="21753" cy="21753"/>
      </dsp:txXfrm>
    </dsp:sp>
    <dsp:sp modelId="{A2121E1E-FA02-433F-AB67-B24F52AEFD0F}">
      <dsp:nvSpPr>
        <dsp:cNvPr id="0" name=""/>
        <dsp:cNvSpPr/>
      </dsp:nvSpPr>
      <dsp:spPr>
        <a:xfrm>
          <a:off x="1881911" y="9247"/>
          <a:ext cx="1444494" cy="144449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R="0"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b="1" kern="1200" baseline="0" smtClean="0">
              <a:latin typeface="Arial"/>
              <a:cs typeface="Arial"/>
            </a:rPr>
            <a:t>الميزانية</a:t>
          </a:r>
          <a:endParaRPr lang="ar-SA" sz="2800" kern="1200" smtClean="0"/>
        </a:p>
      </dsp:txBody>
      <dsp:txXfrm>
        <a:off x="1881911" y="9247"/>
        <a:ext cx="1444494" cy="1444494"/>
      </dsp:txXfrm>
    </dsp:sp>
    <dsp:sp modelId="{EEC8D8D0-C293-4842-A534-A843FBC68349}">
      <dsp:nvSpPr>
        <dsp:cNvPr id="0" name=""/>
        <dsp:cNvSpPr/>
      </dsp:nvSpPr>
      <dsp:spPr>
        <a:xfrm>
          <a:off x="3326406" y="2586093"/>
          <a:ext cx="435064" cy="49921"/>
        </a:xfrm>
        <a:custGeom>
          <a:avLst/>
          <a:gdLst/>
          <a:ahLst/>
          <a:cxnLst/>
          <a:rect l="0" t="0" r="0" b="0"/>
          <a:pathLst>
            <a:path>
              <a:moveTo>
                <a:pt x="0" y="24960"/>
              </a:moveTo>
              <a:lnTo>
                <a:pt x="435064" y="2496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3533061" y="2600177"/>
        <a:ext cx="21753" cy="21753"/>
      </dsp:txXfrm>
    </dsp:sp>
    <dsp:sp modelId="{E22E2E80-A388-4130-97DB-3863789C8395}">
      <dsp:nvSpPr>
        <dsp:cNvPr id="0" name=""/>
        <dsp:cNvSpPr/>
      </dsp:nvSpPr>
      <dsp:spPr>
        <a:xfrm>
          <a:off x="3761470" y="1888806"/>
          <a:ext cx="1444494" cy="144449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R="0"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b="1" kern="1200" baseline="0" smtClean="0">
              <a:latin typeface="Arial"/>
              <a:cs typeface="Arial"/>
            </a:rPr>
            <a:t>التمويل</a:t>
          </a:r>
          <a:endParaRPr lang="ar-SA" sz="2800" kern="1200" smtClean="0"/>
        </a:p>
      </dsp:txBody>
      <dsp:txXfrm>
        <a:off x="3761470" y="1888806"/>
        <a:ext cx="1444494" cy="1444494"/>
      </dsp:txXfrm>
    </dsp:sp>
    <dsp:sp modelId="{1BAAD863-4E2E-4D4F-B6D1-1B67B3B6D8CB}">
      <dsp:nvSpPr>
        <dsp:cNvPr id="0" name=""/>
        <dsp:cNvSpPr/>
      </dsp:nvSpPr>
      <dsp:spPr>
        <a:xfrm rot="5400000">
          <a:off x="2386626" y="3525872"/>
          <a:ext cx="435064" cy="49921"/>
        </a:xfrm>
        <a:custGeom>
          <a:avLst/>
          <a:gdLst/>
          <a:ahLst/>
          <a:cxnLst/>
          <a:rect l="0" t="0" r="0" b="0"/>
          <a:pathLst>
            <a:path>
              <a:moveTo>
                <a:pt x="0" y="24960"/>
              </a:moveTo>
              <a:lnTo>
                <a:pt x="435064" y="2496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5400000">
        <a:off x="2593282" y="3539956"/>
        <a:ext cx="21753" cy="21753"/>
      </dsp:txXfrm>
    </dsp:sp>
    <dsp:sp modelId="{A81A26F1-605C-41EE-ABD6-06F732361F27}">
      <dsp:nvSpPr>
        <dsp:cNvPr id="0" name=""/>
        <dsp:cNvSpPr/>
      </dsp:nvSpPr>
      <dsp:spPr>
        <a:xfrm>
          <a:off x="1881911" y="3768365"/>
          <a:ext cx="1444494" cy="144449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R="0"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b="1" kern="1200" baseline="0" smtClean="0">
              <a:latin typeface="Arial"/>
              <a:cs typeface="Arial"/>
            </a:rPr>
            <a:t>الأئتمان</a:t>
          </a:r>
          <a:endParaRPr lang="ar-SA" sz="2800" kern="1200" smtClean="0"/>
        </a:p>
      </dsp:txBody>
      <dsp:txXfrm>
        <a:off x="1881911" y="3768365"/>
        <a:ext cx="1444494" cy="1444494"/>
      </dsp:txXfrm>
    </dsp:sp>
    <dsp:sp modelId="{B9859778-14B4-485F-A578-2DC6B692EF41}">
      <dsp:nvSpPr>
        <dsp:cNvPr id="0" name=""/>
        <dsp:cNvSpPr/>
      </dsp:nvSpPr>
      <dsp:spPr>
        <a:xfrm rot="10800000">
          <a:off x="1446847" y="2586093"/>
          <a:ext cx="435064" cy="49921"/>
        </a:xfrm>
        <a:custGeom>
          <a:avLst/>
          <a:gdLst/>
          <a:ahLst/>
          <a:cxnLst/>
          <a:rect l="0" t="0" r="0" b="0"/>
          <a:pathLst>
            <a:path>
              <a:moveTo>
                <a:pt x="0" y="24960"/>
              </a:moveTo>
              <a:lnTo>
                <a:pt x="435064" y="2496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10800000">
        <a:off x="1653502" y="2600177"/>
        <a:ext cx="21753" cy="21753"/>
      </dsp:txXfrm>
    </dsp:sp>
    <dsp:sp modelId="{2DDF88B9-2D0F-42F1-A8CD-A0CBBCFE2751}">
      <dsp:nvSpPr>
        <dsp:cNvPr id="0" name=""/>
        <dsp:cNvSpPr/>
      </dsp:nvSpPr>
      <dsp:spPr>
        <a:xfrm>
          <a:off x="2352" y="1888806"/>
          <a:ext cx="1444494" cy="1444494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R="0" lvl="0" algn="ctr" defTabSz="12446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800" b="1" kern="1200" baseline="0" smtClean="0">
              <a:latin typeface="Arial"/>
              <a:cs typeface="Arial"/>
            </a:rPr>
            <a:t>القروض</a:t>
          </a:r>
          <a:endParaRPr lang="ar-SA" sz="2800" kern="1200" smtClean="0"/>
        </a:p>
      </dsp:txBody>
      <dsp:txXfrm>
        <a:off x="2352" y="1888806"/>
        <a:ext cx="1444494" cy="1444494"/>
      </dsp:txXfrm>
    </dsp:sp>
  </dsp:spTree>
</dsp:drawing>
</file>

<file path=word/diagrams/drawing4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EB6468A0-B453-437B-AEA7-EB1DCD6DD820}">
      <dsp:nvSpPr>
        <dsp:cNvPr id="0" name=""/>
        <dsp:cNvSpPr/>
      </dsp:nvSpPr>
      <dsp:spPr>
        <a:xfrm>
          <a:off x="2742257" y="1273008"/>
          <a:ext cx="2272304" cy="19718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8591"/>
              </a:lnTo>
              <a:lnTo>
                <a:pt x="2272304" y="98591"/>
              </a:lnTo>
              <a:lnTo>
                <a:pt x="2272304" y="19718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5B8209-8708-47C4-A057-CF39AA6A68B8}">
      <dsp:nvSpPr>
        <dsp:cNvPr id="0" name=""/>
        <dsp:cNvSpPr/>
      </dsp:nvSpPr>
      <dsp:spPr>
        <a:xfrm>
          <a:off x="2742257" y="1273008"/>
          <a:ext cx="1136152" cy="19718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8591"/>
              </a:lnTo>
              <a:lnTo>
                <a:pt x="1136152" y="98591"/>
              </a:lnTo>
              <a:lnTo>
                <a:pt x="1136152" y="19718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328A1F4-994C-4CDE-B6C4-3049FD3E3E68}">
      <dsp:nvSpPr>
        <dsp:cNvPr id="0" name=""/>
        <dsp:cNvSpPr/>
      </dsp:nvSpPr>
      <dsp:spPr>
        <a:xfrm>
          <a:off x="2696537" y="1273008"/>
          <a:ext cx="91440" cy="197183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718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B8A0DAF-B55C-4CEF-8B17-7F5B2076827A}">
      <dsp:nvSpPr>
        <dsp:cNvPr id="0" name=""/>
        <dsp:cNvSpPr/>
      </dsp:nvSpPr>
      <dsp:spPr>
        <a:xfrm>
          <a:off x="1606105" y="1273008"/>
          <a:ext cx="1136152" cy="197183"/>
        </a:xfrm>
        <a:custGeom>
          <a:avLst/>
          <a:gdLst/>
          <a:ahLst/>
          <a:cxnLst/>
          <a:rect l="0" t="0" r="0" b="0"/>
          <a:pathLst>
            <a:path>
              <a:moveTo>
                <a:pt x="1136152" y="0"/>
              </a:moveTo>
              <a:lnTo>
                <a:pt x="1136152" y="98591"/>
              </a:lnTo>
              <a:lnTo>
                <a:pt x="0" y="98591"/>
              </a:lnTo>
              <a:lnTo>
                <a:pt x="0" y="19718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F2CC33-79DB-4582-8720-C6F3563C4F51}">
      <dsp:nvSpPr>
        <dsp:cNvPr id="0" name=""/>
        <dsp:cNvSpPr/>
      </dsp:nvSpPr>
      <dsp:spPr>
        <a:xfrm>
          <a:off x="469953" y="1273008"/>
          <a:ext cx="2272304" cy="197183"/>
        </a:xfrm>
        <a:custGeom>
          <a:avLst/>
          <a:gdLst/>
          <a:ahLst/>
          <a:cxnLst/>
          <a:rect l="0" t="0" r="0" b="0"/>
          <a:pathLst>
            <a:path>
              <a:moveTo>
                <a:pt x="2272304" y="0"/>
              </a:moveTo>
              <a:lnTo>
                <a:pt x="2272304" y="98591"/>
              </a:lnTo>
              <a:lnTo>
                <a:pt x="0" y="98591"/>
              </a:lnTo>
              <a:lnTo>
                <a:pt x="0" y="19718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34A42C2-80F0-4BC9-B1F5-79A5EB3DCD5A}">
      <dsp:nvSpPr>
        <dsp:cNvPr id="0" name=""/>
        <dsp:cNvSpPr/>
      </dsp:nvSpPr>
      <dsp:spPr>
        <a:xfrm>
          <a:off x="2272773" y="803523"/>
          <a:ext cx="938968" cy="46948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b="1" kern="1200" baseline="0" smtClean="0">
              <a:latin typeface="Arial"/>
              <a:cs typeface="Arial"/>
            </a:rPr>
            <a:t>الأنشطة الأدارية</a:t>
          </a:r>
          <a:endParaRPr lang="ar-SA" sz="1700" kern="1200" smtClean="0"/>
        </a:p>
      </dsp:txBody>
      <dsp:txXfrm>
        <a:off x="2272773" y="803523"/>
        <a:ext cx="938968" cy="469484"/>
      </dsp:txXfrm>
    </dsp:sp>
    <dsp:sp modelId="{BFE6C894-E27D-4ED5-8C3F-A13CFD025106}">
      <dsp:nvSpPr>
        <dsp:cNvPr id="0" name=""/>
        <dsp:cNvSpPr/>
      </dsp:nvSpPr>
      <dsp:spPr>
        <a:xfrm>
          <a:off x="468" y="1470191"/>
          <a:ext cx="938968" cy="46948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b="1" kern="1200" baseline="0" smtClean="0">
              <a:solidFill>
                <a:srgbClr val="000000"/>
              </a:solidFill>
              <a:latin typeface="Arial"/>
              <a:cs typeface="Arial"/>
            </a:rPr>
            <a:t>الرقابة</a:t>
          </a:r>
          <a:endParaRPr lang="ar-SA" sz="1700" kern="1200" smtClean="0"/>
        </a:p>
      </dsp:txBody>
      <dsp:txXfrm>
        <a:off x="468" y="1470191"/>
        <a:ext cx="938968" cy="469484"/>
      </dsp:txXfrm>
    </dsp:sp>
    <dsp:sp modelId="{C16C0D8E-90DE-4D01-8E30-52B83D119A83}">
      <dsp:nvSpPr>
        <dsp:cNvPr id="0" name=""/>
        <dsp:cNvSpPr/>
      </dsp:nvSpPr>
      <dsp:spPr>
        <a:xfrm>
          <a:off x="1136621" y="1470191"/>
          <a:ext cx="938968" cy="46948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b="1" kern="1200" baseline="0" smtClean="0">
              <a:latin typeface="Arial"/>
              <a:cs typeface="Arial"/>
            </a:rPr>
            <a:t>التنسيق</a:t>
          </a:r>
          <a:endParaRPr lang="ar-SA" sz="1700" kern="1200" smtClean="0"/>
        </a:p>
      </dsp:txBody>
      <dsp:txXfrm>
        <a:off x="1136621" y="1470191"/>
        <a:ext cx="938968" cy="469484"/>
      </dsp:txXfrm>
    </dsp:sp>
    <dsp:sp modelId="{F02EAABA-8BCF-47E6-ACEC-56B08CE89D81}">
      <dsp:nvSpPr>
        <dsp:cNvPr id="0" name=""/>
        <dsp:cNvSpPr/>
      </dsp:nvSpPr>
      <dsp:spPr>
        <a:xfrm>
          <a:off x="2272773" y="1470191"/>
          <a:ext cx="938968" cy="46948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b="1" kern="1200" baseline="0" smtClean="0">
              <a:latin typeface="Arial"/>
              <a:cs typeface="Arial"/>
            </a:rPr>
            <a:t>التوجية والقيادة</a:t>
          </a:r>
          <a:endParaRPr lang="ar-SA" sz="1700" kern="1200" smtClean="0"/>
        </a:p>
      </dsp:txBody>
      <dsp:txXfrm>
        <a:off x="2272773" y="1470191"/>
        <a:ext cx="938968" cy="469484"/>
      </dsp:txXfrm>
    </dsp:sp>
    <dsp:sp modelId="{50204DD7-37DB-4D68-99AA-BD15CB4132D8}">
      <dsp:nvSpPr>
        <dsp:cNvPr id="0" name=""/>
        <dsp:cNvSpPr/>
      </dsp:nvSpPr>
      <dsp:spPr>
        <a:xfrm>
          <a:off x="3408925" y="1470191"/>
          <a:ext cx="938968" cy="46948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b="1" kern="1200" baseline="0" smtClean="0">
              <a:latin typeface="Arial"/>
              <a:cs typeface="Arial"/>
            </a:rPr>
            <a:t>التنظيم</a:t>
          </a:r>
          <a:endParaRPr lang="ar-SA" sz="1700" kern="1200" smtClean="0"/>
        </a:p>
      </dsp:txBody>
      <dsp:txXfrm>
        <a:off x="3408925" y="1470191"/>
        <a:ext cx="938968" cy="469484"/>
      </dsp:txXfrm>
    </dsp:sp>
    <dsp:sp modelId="{5E3A5281-8B9C-4734-805F-FBC1522B598C}">
      <dsp:nvSpPr>
        <dsp:cNvPr id="0" name=""/>
        <dsp:cNvSpPr/>
      </dsp:nvSpPr>
      <dsp:spPr>
        <a:xfrm>
          <a:off x="4545078" y="1470191"/>
          <a:ext cx="938968" cy="46948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795" tIns="10795" rIns="10795" bIns="10795" numCol="1" spcCol="1270" anchor="ctr" anchorCtr="0">
          <a:noAutofit/>
        </a:bodyPr>
        <a:lstStyle/>
        <a:p>
          <a:pPr marR="0"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b="1" kern="1200" baseline="0" smtClean="0">
              <a:latin typeface="Arial"/>
              <a:cs typeface="Arial"/>
            </a:rPr>
            <a:t>التخطيط</a:t>
          </a:r>
          <a:endParaRPr lang="ar-SA" sz="1700" kern="1200" smtClean="0"/>
        </a:p>
      </dsp:txBody>
      <dsp:txXfrm>
        <a:off x="4545078" y="1470191"/>
        <a:ext cx="938968" cy="46948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871</Words>
  <Characters>4970</Characters>
  <Application>Microsoft Office Word</Application>
  <DocSecurity>0</DocSecurity>
  <Lines>41</Lines>
  <Paragraphs>11</Paragraphs>
  <ScaleCrop>false</ScaleCrop>
  <Company/>
  <LinksUpToDate>false</LinksUpToDate>
  <CharactersWithSpaces>5830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KIFAHY</cp:lastModifiedBy>
  <cp:revision>2</cp:revision>
  <dcterms:created xsi:type="dcterms:W3CDTF">2012-12-08T15:41:00Z</dcterms:created>
  <dcterms:modified xsi:type="dcterms:W3CDTF">2012-12-08T15:41:00Z</dcterms:modified>
</cp:coreProperties>
</file>