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B31" w:rsidRPr="00301B31" w:rsidRDefault="00301B31" w:rsidP="00301B31">
      <w:pPr>
        <w:autoSpaceDE w:val="0"/>
        <w:autoSpaceDN w:val="0"/>
        <w:bidi w:val="0"/>
        <w:adjustRightInd w:val="0"/>
        <w:spacing w:after="0" w:line="240" w:lineRule="auto"/>
        <w:ind w:left="540" w:hanging="540"/>
        <w:jc w:val="right"/>
        <w:rPr>
          <w:rFonts w:ascii="Calibri" w:hAnsi="Times New Roman"/>
          <w:b/>
          <w:bCs/>
          <w:kern w:val="24"/>
          <w:sz w:val="36"/>
          <w:szCs w:val="36"/>
        </w:rPr>
      </w:pPr>
      <w:r w:rsidRPr="00301B31">
        <w:rPr>
          <w:rFonts w:ascii="Calibri" w:hAnsi="Arial" w:cs="Arial"/>
          <w:b/>
          <w:bCs/>
          <w:kern w:val="24"/>
          <w:sz w:val="36"/>
          <w:szCs w:val="36"/>
          <w:rtl/>
        </w:rPr>
        <w:t>المحاضرة الحادية عشرة</w:t>
      </w:r>
      <w:r>
        <w:rPr>
          <w:rFonts w:ascii="Calibri" w:hAnsi="Times New Roman" w:cs="Calibri"/>
          <w:b/>
          <w:bCs/>
          <w:kern w:val="24"/>
          <w:sz w:val="36"/>
          <w:szCs w:val="36"/>
        </w:rPr>
        <w:t xml:space="preserve"> </w:t>
      </w:r>
      <w:r>
        <w:rPr>
          <w:rFonts w:ascii="Calibri" w:hAnsi="Times New Roman" w:hint="cs"/>
          <w:b/>
          <w:bCs/>
          <w:kern w:val="24"/>
          <w:sz w:val="36"/>
          <w:szCs w:val="36"/>
          <w:rtl/>
        </w:rPr>
        <w:t xml:space="preserve">                               </w:t>
      </w:r>
    </w:p>
    <w:p w:rsidR="00301B31" w:rsidRPr="00301B31" w:rsidRDefault="00301B31" w:rsidP="00301B31">
      <w:pPr>
        <w:autoSpaceDE w:val="0"/>
        <w:autoSpaceDN w:val="0"/>
        <w:bidi w:val="0"/>
        <w:adjustRightInd w:val="0"/>
        <w:spacing w:after="0" w:line="240" w:lineRule="auto"/>
        <w:ind w:left="540" w:hanging="540"/>
        <w:jc w:val="right"/>
        <w:rPr>
          <w:rFonts w:ascii="Calibri" w:hAnsi="Times New Roman" w:cs="Calibri"/>
          <w:b/>
          <w:bCs/>
          <w:kern w:val="24"/>
          <w:sz w:val="18"/>
          <w:szCs w:val="18"/>
        </w:rPr>
      </w:pPr>
      <w:r w:rsidRPr="00301B31">
        <w:rPr>
          <w:rFonts w:ascii="Calibri" w:hAnsi="Arial" w:cs="Arial"/>
          <w:b/>
          <w:bCs/>
          <w:kern w:val="24"/>
          <w:sz w:val="18"/>
          <w:szCs w:val="18"/>
          <w:rtl/>
        </w:rPr>
        <w:t xml:space="preserve">قصيدة </w:t>
      </w:r>
      <w:proofErr w:type="spellStart"/>
      <w:r w:rsidRPr="00301B31">
        <w:rPr>
          <w:rFonts w:ascii="Calibri" w:hAnsi="Arial" w:cs="Arial"/>
          <w:b/>
          <w:bCs/>
          <w:kern w:val="24"/>
          <w:sz w:val="18"/>
          <w:szCs w:val="18"/>
          <w:rtl/>
        </w:rPr>
        <w:t>الوأواء</w:t>
      </w:r>
      <w:proofErr w:type="spellEnd"/>
      <w:r w:rsidRPr="00301B31">
        <w:rPr>
          <w:rFonts w:ascii="Calibri" w:hAnsi="Arial" w:cs="Arial"/>
          <w:b/>
          <w:bCs/>
          <w:kern w:val="24"/>
          <w:sz w:val="18"/>
          <w:szCs w:val="18"/>
          <w:rtl/>
        </w:rPr>
        <w:t xml:space="preserve"> الدمشقي</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sz w:val="24"/>
          <w:szCs w:val="24"/>
          <w:rtl/>
        </w:rPr>
      </w:pPr>
      <w:r w:rsidRPr="00301B31">
        <w:rPr>
          <w:rFonts w:ascii="Calibri" w:hAnsi="Arial" w:cs="Arial"/>
          <w:b/>
          <w:bCs/>
          <w:kern w:val="24"/>
          <w:sz w:val="24"/>
          <w:szCs w:val="24"/>
          <w:rtl/>
        </w:rPr>
        <w:t>عناصر المحاضرة</w:t>
      </w:r>
    </w:p>
    <w:p w:rsidR="00301B31" w:rsidRPr="00301B31" w:rsidRDefault="00301B31" w:rsidP="00301B31">
      <w:pPr>
        <w:numPr>
          <w:ilvl w:val="0"/>
          <w:numId w:val="1"/>
        </w:numPr>
        <w:autoSpaceDE w:val="0"/>
        <w:autoSpaceDN w:val="0"/>
        <w:adjustRightInd w:val="0"/>
        <w:spacing w:after="0" w:line="240" w:lineRule="auto"/>
        <w:ind w:right="540" w:hanging="540"/>
        <w:jc w:val="both"/>
        <w:rPr>
          <w:rFonts w:ascii="Calibri" w:hAnsi="Arial" w:cs="Arial"/>
          <w:kern w:val="24"/>
          <w:rtl/>
        </w:rPr>
      </w:pPr>
      <w:r w:rsidRPr="00301B31">
        <w:rPr>
          <w:rFonts w:ascii="Calibri" w:hAnsi="Arial" w:cs="Arial"/>
          <w:kern w:val="24"/>
          <w:rtl/>
        </w:rPr>
        <w:t>المقدّمة.</w:t>
      </w:r>
    </w:p>
    <w:p w:rsidR="00301B31" w:rsidRPr="00301B31" w:rsidRDefault="00301B31" w:rsidP="00301B31">
      <w:pPr>
        <w:numPr>
          <w:ilvl w:val="0"/>
          <w:numId w:val="2"/>
        </w:numPr>
        <w:autoSpaceDE w:val="0"/>
        <w:autoSpaceDN w:val="0"/>
        <w:adjustRightInd w:val="0"/>
        <w:spacing w:after="0" w:line="240" w:lineRule="auto"/>
        <w:ind w:right="540" w:hanging="540"/>
        <w:jc w:val="both"/>
        <w:rPr>
          <w:rFonts w:ascii="Calibri" w:hAnsi="Arial" w:cs="Arial"/>
          <w:kern w:val="24"/>
          <w:rtl/>
        </w:rPr>
      </w:pPr>
      <w:r w:rsidRPr="00301B31">
        <w:rPr>
          <w:rFonts w:ascii="Calibri" w:hAnsi="Arial" w:cs="Arial"/>
          <w:kern w:val="24"/>
          <w:rtl/>
        </w:rPr>
        <w:t>النص الشعري.</w:t>
      </w:r>
    </w:p>
    <w:p w:rsidR="00301B31" w:rsidRPr="00301B31" w:rsidRDefault="00301B31" w:rsidP="00301B31">
      <w:pPr>
        <w:numPr>
          <w:ilvl w:val="0"/>
          <w:numId w:val="3"/>
        </w:numPr>
        <w:autoSpaceDE w:val="0"/>
        <w:autoSpaceDN w:val="0"/>
        <w:adjustRightInd w:val="0"/>
        <w:spacing w:after="0" w:line="240" w:lineRule="auto"/>
        <w:ind w:right="540" w:hanging="540"/>
        <w:jc w:val="both"/>
        <w:rPr>
          <w:rFonts w:ascii="Calibri" w:hAnsi="Arial" w:cs="Arial"/>
          <w:kern w:val="24"/>
          <w:rtl/>
        </w:rPr>
      </w:pPr>
      <w:r w:rsidRPr="00301B31">
        <w:rPr>
          <w:rFonts w:ascii="Calibri" w:hAnsi="Arial" w:cs="Arial"/>
          <w:kern w:val="24"/>
          <w:rtl/>
        </w:rPr>
        <w:t>اللغة.</w:t>
      </w:r>
    </w:p>
    <w:p w:rsidR="00301B31" w:rsidRPr="00301B31" w:rsidRDefault="00301B31" w:rsidP="00301B31">
      <w:pPr>
        <w:numPr>
          <w:ilvl w:val="0"/>
          <w:numId w:val="4"/>
        </w:numPr>
        <w:autoSpaceDE w:val="0"/>
        <w:autoSpaceDN w:val="0"/>
        <w:adjustRightInd w:val="0"/>
        <w:spacing w:after="0" w:line="240" w:lineRule="auto"/>
        <w:ind w:right="540" w:hanging="540"/>
        <w:jc w:val="both"/>
        <w:rPr>
          <w:rFonts w:ascii="Calibri" w:hAnsi="Arial" w:cs="Arial"/>
          <w:kern w:val="24"/>
          <w:rtl/>
        </w:rPr>
      </w:pPr>
      <w:r w:rsidRPr="00301B31">
        <w:rPr>
          <w:rFonts w:ascii="Calibri" w:hAnsi="Arial" w:cs="Arial"/>
          <w:kern w:val="24"/>
          <w:rtl/>
        </w:rPr>
        <w:t>البلاغة والأسلوب.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مقدمة</w:t>
      </w:r>
    </w:p>
    <w:p w:rsidR="00301B31" w:rsidRPr="00301B31" w:rsidRDefault="00301B31" w:rsidP="00301B31">
      <w:pPr>
        <w:autoSpaceDE w:val="0"/>
        <w:autoSpaceDN w:val="0"/>
        <w:adjustRightInd w:val="0"/>
        <w:spacing w:after="0" w:line="240" w:lineRule="auto"/>
        <w:ind w:right="540" w:hanging="540"/>
        <w:rPr>
          <w:rFonts w:ascii="Calibri" w:hAnsi="Arial" w:cs="Arial"/>
          <w:kern w:val="24"/>
          <w:rtl/>
        </w:rPr>
      </w:pPr>
      <w:r w:rsidRPr="00301B31">
        <w:rPr>
          <w:rFonts w:ascii="Calibri" w:hAnsi="Arial" w:cs="Arial"/>
          <w:kern w:val="24"/>
          <w:rtl/>
        </w:rPr>
        <w:t>تعرفنا في المحاضرة السابقة إلى نص نثري من العصر العباسي تمثل في المقامة الموصلية ونصنا الحالي سيكون شعراً غزلياً رقيقاً من العصر نفسه.</w:t>
      </w:r>
    </w:p>
    <w:p w:rsidR="00301B31" w:rsidRPr="00301B31" w:rsidRDefault="00301B31" w:rsidP="00301B31">
      <w:pPr>
        <w:autoSpaceDE w:val="0"/>
        <w:autoSpaceDN w:val="0"/>
        <w:adjustRightInd w:val="0"/>
        <w:spacing w:after="0" w:line="240" w:lineRule="auto"/>
        <w:ind w:right="540" w:hanging="540"/>
        <w:rPr>
          <w:rFonts w:ascii="Calibri" w:hAnsi="Arial" w:cs="Arial"/>
          <w:kern w:val="24"/>
          <w:rtl/>
        </w:rPr>
      </w:pPr>
      <w:r w:rsidRPr="00301B31">
        <w:rPr>
          <w:rFonts w:ascii="Calibri" w:hAnsi="Arial" w:cs="Arial"/>
          <w:kern w:val="24"/>
          <w:rtl/>
        </w:rPr>
        <w:t xml:space="preserve">نصنا الشعري </w:t>
      </w:r>
      <w:proofErr w:type="spellStart"/>
      <w:r w:rsidRPr="00301B31">
        <w:rPr>
          <w:rFonts w:ascii="Calibri" w:hAnsi="Arial" w:cs="Arial"/>
          <w:kern w:val="24"/>
          <w:rtl/>
        </w:rPr>
        <w:t>للوأواء</w:t>
      </w:r>
      <w:proofErr w:type="spellEnd"/>
      <w:r w:rsidRPr="00301B31">
        <w:rPr>
          <w:rFonts w:ascii="Calibri" w:hAnsi="Arial" w:cs="Arial"/>
          <w:kern w:val="24"/>
          <w:rtl/>
        </w:rPr>
        <w:t xml:space="preserve"> الدمشقي، وربما يكون قوله:</w:t>
      </w:r>
    </w:p>
    <w:p w:rsidR="00301B31" w:rsidRPr="00301B31" w:rsidRDefault="00301B31" w:rsidP="00301B31">
      <w:pPr>
        <w:autoSpaceDE w:val="0"/>
        <w:autoSpaceDN w:val="0"/>
        <w:adjustRightInd w:val="0"/>
        <w:spacing w:after="0" w:line="240" w:lineRule="auto"/>
        <w:ind w:right="540" w:hanging="540"/>
        <w:rPr>
          <w:rFonts w:ascii="Calibri" w:hAnsi="Arial" w:cs="Arial"/>
          <w:kern w:val="24"/>
          <w:rtl/>
        </w:rPr>
      </w:pPr>
      <w:r w:rsidRPr="00301B31">
        <w:rPr>
          <w:rFonts w:ascii="Calibri" w:hAnsi="Arial" w:cs="Arial"/>
          <w:kern w:val="24"/>
          <w:rtl/>
        </w:rPr>
        <w:t>فأمطرت لؤلؤاً من نرجس وسقت   ورداً وعضت على العناب بالبرد في هذه القصيدة أشهر من الشاعر الدمشقي نفسه، فلا يكاد يخلو كتاب في البلاغة إلا ذكره، لجمعه خمس استعارات في بيت واحد. والنص بحق من أعذب النصوص الغزلية لما يحتويه من تشبيهات وأوصاف، ولا بد من الإشارة إلى أن هذا النص قد نسب إلى يزيد بن معاوية أيضاً.</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مقدمة:</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ولا بد من التعرف إلى المصطلحات الدالة على الغزل من باب الفائدة ومنها:الغزل، والنسيب، والتشبيب.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 الغزل: هو مديح المرأة الذي يتصل بذكر صفاتها الخلقية ومحاسنها الجسمانية، لأن المرأة لا تمدح بما يمدح </w:t>
      </w:r>
      <w:proofErr w:type="spellStart"/>
      <w:r w:rsidRPr="00301B31">
        <w:rPr>
          <w:rFonts w:ascii="Calibri" w:hAnsi="Arial" w:cs="Arial"/>
          <w:kern w:val="24"/>
          <w:rtl/>
        </w:rPr>
        <w:t>به</w:t>
      </w:r>
      <w:proofErr w:type="spellEnd"/>
      <w:r w:rsidRPr="00301B31">
        <w:rPr>
          <w:rFonts w:ascii="Calibri" w:hAnsi="Arial" w:cs="Arial"/>
          <w:kern w:val="24"/>
          <w:rtl/>
        </w:rPr>
        <w:t xml:space="preserve"> الرجل.</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النسيب: أن ينسب الشاعر لامرأة بعينها أحبها، أو عرض لها.</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التشبيب: النسيب بالنساء، وشبب بالمرأة: قال فيها الغزل والنسيب.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ومن أنواع الغزل : </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الغزل التقليدي.</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الغزل العذري.</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الغزل الصريح.</w:t>
      </w:r>
    </w:p>
    <w:p w:rsidR="00301B31" w:rsidRPr="00301B31" w:rsidRDefault="00301B31" w:rsidP="00301B31">
      <w:pPr>
        <w:autoSpaceDE w:val="0"/>
        <w:autoSpaceDN w:val="0"/>
        <w:adjustRightInd w:val="0"/>
        <w:spacing w:after="0" w:line="240" w:lineRule="auto"/>
        <w:ind w:right="540" w:hanging="540"/>
        <w:rPr>
          <w:rFonts w:ascii="Calibri" w:hAnsi="Arial" w:cs="Arial"/>
          <w:b/>
          <w:bCs/>
          <w:kern w:val="24"/>
          <w:sz w:val="24"/>
          <w:szCs w:val="24"/>
          <w:rtl/>
        </w:rPr>
      </w:pPr>
      <w:r w:rsidRPr="00301B31">
        <w:rPr>
          <w:rFonts w:ascii="Calibri" w:hAnsi="Arial" w:cs="Arial"/>
          <w:b/>
          <w:bCs/>
          <w:kern w:val="24"/>
          <w:sz w:val="24"/>
          <w:szCs w:val="24"/>
          <w:rtl/>
        </w:rPr>
        <w:t>الشاعر</w:t>
      </w:r>
    </w:p>
    <w:p w:rsidR="00301B31" w:rsidRPr="00301B31" w:rsidRDefault="00301B31" w:rsidP="00301B31">
      <w:pPr>
        <w:autoSpaceDE w:val="0"/>
        <w:autoSpaceDN w:val="0"/>
        <w:adjustRightInd w:val="0"/>
        <w:spacing w:after="0" w:line="240" w:lineRule="auto"/>
        <w:ind w:right="540" w:hanging="540"/>
        <w:rPr>
          <w:rFonts w:ascii="Calibri" w:hAnsi="Arial" w:cs="Arial"/>
          <w:kern w:val="24"/>
          <w:rtl/>
        </w:rPr>
      </w:pPr>
      <w:proofErr w:type="spellStart"/>
      <w:r w:rsidRPr="00301B31">
        <w:rPr>
          <w:rFonts w:ascii="Calibri" w:hAnsi="Arial" w:cs="Arial"/>
          <w:kern w:val="24"/>
          <w:rtl/>
        </w:rPr>
        <w:t>الوأواء</w:t>
      </w:r>
      <w:proofErr w:type="spellEnd"/>
      <w:r w:rsidRPr="00301B31">
        <w:rPr>
          <w:rFonts w:ascii="Calibri" w:hAnsi="Arial" w:cs="Arial"/>
          <w:kern w:val="24"/>
          <w:rtl/>
        </w:rPr>
        <w:t xml:space="preserve"> الدمشقي:</w:t>
      </w:r>
    </w:p>
    <w:p w:rsidR="00301B31" w:rsidRPr="00301B31" w:rsidRDefault="00301B31" w:rsidP="00301B31">
      <w:pPr>
        <w:autoSpaceDE w:val="0"/>
        <w:autoSpaceDN w:val="0"/>
        <w:adjustRightInd w:val="0"/>
        <w:spacing w:after="0" w:line="240" w:lineRule="auto"/>
        <w:ind w:right="540" w:hanging="540"/>
        <w:rPr>
          <w:rFonts w:ascii="Calibri" w:hAnsi="Arial" w:cs="Arial"/>
          <w:kern w:val="24"/>
          <w:rtl/>
        </w:rPr>
      </w:pPr>
      <w:r w:rsidRPr="00301B31">
        <w:rPr>
          <w:rFonts w:ascii="Calibri" w:hAnsi="Arial" w:cs="Arial"/>
          <w:kern w:val="24"/>
          <w:rtl/>
        </w:rPr>
        <w:t xml:space="preserve">محمد بن أحمد وقيل محمد بن محمد أبو الفرج </w:t>
      </w:r>
      <w:proofErr w:type="spellStart"/>
      <w:r w:rsidRPr="00301B31">
        <w:rPr>
          <w:rFonts w:ascii="Calibri" w:hAnsi="Arial" w:cs="Arial"/>
          <w:kern w:val="24"/>
          <w:rtl/>
        </w:rPr>
        <w:t>الوأواء</w:t>
      </w:r>
      <w:proofErr w:type="spellEnd"/>
      <w:r w:rsidRPr="00301B31">
        <w:rPr>
          <w:rFonts w:ascii="Calibri" w:hAnsi="Arial" w:cs="Arial"/>
          <w:kern w:val="24"/>
          <w:rtl/>
        </w:rPr>
        <w:t xml:space="preserve"> الغساني الدمشقي.شاعر مطبوع منسجم الألفاظ عذب العبارة حسن الاستعارة جيد التشبيه.</w:t>
      </w:r>
    </w:p>
    <w:p w:rsidR="00301B31" w:rsidRPr="00301B31" w:rsidRDefault="00301B31" w:rsidP="00301B31">
      <w:pPr>
        <w:autoSpaceDE w:val="0"/>
        <w:autoSpaceDN w:val="0"/>
        <w:adjustRightInd w:val="0"/>
        <w:spacing w:after="0" w:line="240" w:lineRule="auto"/>
        <w:ind w:right="540" w:hanging="540"/>
        <w:rPr>
          <w:rFonts w:ascii="Calibri" w:hAnsi="Arial" w:cs="Arial"/>
          <w:kern w:val="24"/>
          <w:rtl/>
        </w:rPr>
      </w:pPr>
      <w:r w:rsidRPr="00301B31">
        <w:rPr>
          <w:rFonts w:ascii="Calibri" w:hAnsi="Arial" w:cs="Arial"/>
          <w:kern w:val="24"/>
          <w:rtl/>
        </w:rPr>
        <w:t>حلو الألفاظ، في معانيه رقة، كان مبدأ أمره منادياً بدار البطيخ في دمشق.</w:t>
      </w:r>
    </w:p>
    <w:p w:rsidR="00301B31" w:rsidRPr="00301B31" w:rsidRDefault="00301B31" w:rsidP="00301B31">
      <w:pPr>
        <w:autoSpaceDE w:val="0"/>
        <w:autoSpaceDN w:val="0"/>
        <w:adjustRightInd w:val="0"/>
        <w:spacing w:after="0" w:line="240" w:lineRule="auto"/>
        <w:ind w:right="540" w:hanging="540"/>
        <w:rPr>
          <w:rFonts w:ascii="Calibri" w:hAnsi="Arial" w:cs="Arial"/>
          <w:kern w:val="24"/>
          <w:rtl/>
        </w:rPr>
      </w:pPr>
      <w:r w:rsidRPr="00301B31">
        <w:rPr>
          <w:rFonts w:ascii="Calibri" w:hAnsi="Arial" w:cs="Arial"/>
          <w:kern w:val="24"/>
          <w:rtl/>
        </w:rPr>
        <w:t xml:space="preserve">وله ديوان شعر مطبوع، وتوفي </w:t>
      </w:r>
      <w:proofErr w:type="spellStart"/>
      <w:r w:rsidRPr="00301B31">
        <w:rPr>
          <w:rFonts w:ascii="Calibri" w:hAnsi="Arial" w:cs="Arial"/>
          <w:kern w:val="24"/>
          <w:rtl/>
        </w:rPr>
        <w:t>الوأواء</w:t>
      </w:r>
      <w:proofErr w:type="spellEnd"/>
      <w:r w:rsidRPr="00301B31">
        <w:rPr>
          <w:rFonts w:ascii="Calibri" w:hAnsi="Arial" w:cs="Arial"/>
          <w:kern w:val="24"/>
          <w:rtl/>
        </w:rPr>
        <w:t xml:space="preserve"> في 385 للهجرة. </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النص:</w:t>
      </w:r>
    </w:p>
    <w:p w:rsidR="00301B31" w:rsidRPr="00301B31" w:rsidRDefault="00301B31" w:rsidP="00301B31">
      <w:pPr>
        <w:numPr>
          <w:ilvl w:val="0"/>
          <w:numId w:val="5"/>
        </w:num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 xml:space="preserve">نَالَتْ عَلَى يَدِهَا مَا لَمْ تَنَلْهُ يَدِي      نَقْشاً عَلَى مِعْصَمٍ </w:t>
      </w:r>
      <w:proofErr w:type="spellStart"/>
      <w:r w:rsidRPr="00301B31">
        <w:rPr>
          <w:rFonts w:ascii="Calibri" w:hAnsi="Arial" w:cs="Arial"/>
          <w:kern w:val="24"/>
          <w:rtl/>
        </w:rPr>
        <w:t>أَوْهَتْ</w:t>
      </w:r>
      <w:proofErr w:type="spellEnd"/>
      <w:r w:rsidRPr="00301B31">
        <w:rPr>
          <w:rFonts w:ascii="Calibri" w:hAnsi="Arial" w:cs="Arial"/>
          <w:kern w:val="24"/>
          <w:rtl/>
        </w:rPr>
        <w:t xml:space="preserve"> </w:t>
      </w:r>
      <w:proofErr w:type="spellStart"/>
      <w:r w:rsidRPr="00301B31">
        <w:rPr>
          <w:rFonts w:ascii="Calibri" w:hAnsi="Arial" w:cs="Arial"/>
          <w:kern w:val="24"/>
          <w:rtl/>
        </w:rPr>
        <w:t>بِهِ</w:t>
      </w:r>
      <w:proofErr w:type="spellEnd"/>
      <w:r w:rsidRPr="00301B31">
        <w:rPr>
          <w:rFonts w:ascii="Calibri" w:hAnsi="Arial" w:cs="Arial"/>
          <w:kern w:val="24"/>
          <w:rtl/>
        </w:rPr>
        <w:t xml:space="preserve"> جَلَدِي</w:t>
      </w:r>
    </w:p>
    <w:p w:rsidR="00301B31" w:rsidRPr="00301B31" w:rsidRDefault="00301B31" w:rsidP="00301B31">
      <w:pPr>
        <w:numPr>
          <w:ilvl w:val="0"/>
          <w:numId w:val="6"/>
        </w:num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كَأنهُ طَرْقُ نَمْلٍ فِي أنَامِلِـــهَا         أَوْ رَوْضَةٌ رَصَّعَتْهَا السُّحْبُ بالبَرَدِ</w:t>
      </w:r>
    </w:p>
    <w:p w:rsidR="00301B31" w:rsidRPr="00301B31" w:rsidRDefault="00301B31" w:rsidP="00301B31">
      <w:pPr>
        <w:numPr>
          <w:ilvl w:val="0"/>
          <w:numId w:val="7"/>
        </w:num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 xml:space="preserve">وَقَوْسُ حَاجِبِهَا مِنْ كُلِّ نَاحِيَةٍ       وَنَبْلُ مُقْلَتِــــهَا تَرْمِي </w:t>
      </w:r>
      <w:proofErr w:type="spellStart"/>
      <w:r w:rsidRPr="00301B31">
        <w:rPr>
          <w:rFonts w:ascii="Calibri" w:hAnsi="Arial" w:cs="Arial"/>
          <w:kern w:val="24"/>
          <w:rtl/>
        </w:rPr>
        <w:t>بِهِ</w:t>
      </w:r>
      <w:proofErr w:type="spellEnd"/>
      <w:r w:rsidRPr="00301B31">
        <w:rPr>
          <w:rFonts w:ascii="Calibri" w:hAnsi="Arial" w:cs="Arial"/>
          <w:kern w:val="24"/>
          <w:rtl/>
        </w:rPr>
        <w:t xml:space="preserve"> كَبــــــِدِي</w:t>
      </w:r>
    </w:p>
    <w:p w:rsidR="00301B31" w:rsidRPr="00301B31" w:rsidRDefault="00301B31" w:rsidP="00301B31">
      <w:pPr>
        <w:numPr>
          <w:ilvl w:val="0"/>
          <w:numId w:val="8"/>
        </w:numPr>
        <w:autoSpaceDE w:val="0"/>
        <w:autoSpaceDN w:val="0"/>
        <w:adjustRightInd w:val="0"/>
        <w:spacing w:after="0" w:line="240" w:lineRule="auto"/>
        <w:ind w:left="810" w:right="540" w:hanging="810"/>
        <w:rPr>
          <w:rFonts w:ascii="Calibri" w:hAnsi="Arial" w:cs="Arial"/>
          <w:kern w:val="24"/>
          <w:rtl/>
        </w:rPr>
      </w:pPr>
      <w:r w:rsidRPr="00301B31">
        <w:rPr>
          <w:rFonts w:ascii="Calibri" w:hAnsi="Arial" w:cs="Arial"/>
          <w:kern w:val="24"/>
          <w:rtl/>
        </w:rPr>
        <w:t xml:space="preserve">وَخَصْرُهَا نَاحِلٌ مِثْلِي عَلَى كَفَلٍ      مُرَجْرَجٍ قَدْ </w:t>
      </w:r>
      <w:proofErr w:type="spellStart"/>
      <w:r w:rsidRPr="00301B31">
        <w:rPr>
          <w:rFonts w:ascii="Calibri" w:hAnsi="Arial" w:cs="Arial"/>
          <w:kern w:val="24"/>
          <w:rtl/>
        </w:rPr>
        <w:t>حَكَى</w:t>
      </w:r>
      <w:proofErr w:type="spellEnd"/>
      <w:r w:rsidRPr="00301B31">
        <w:rPr>
          <w:rFonts w:ascii="Calibri" w:hAnsi="Arial" w:cs="Arial"/>
          <w:kern w:val="24"/>
          <w:rtl/>
        </w:rPr>
        <w:t xml:space="preserve"> الأَحْزَانَ فِي الخَلَدِ</w:t>
      </w:r>
    </w:p>
    <w:p w:rsidR="00301B31" w:rsidRPr="00301B31" w:rsidRDefault="00301B31" w:rsidP="00301B31">
      <w:pPr>
        <w:numPr>
          <w:ilvl w:val="0"/>
          <w:numId w:val="9"/>
        </w:num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سَأَلتُهَا الوَصْلَ قَالَتْ لا تُغَرَّ بِنَا          مَنْ رَامَ منَّا وِصَالاً مَاتَ بالكَمَدِ</w:t>
      </w:r>
    </w:p>
    <w:p w:rsidR="00301B31" w:rsidRPr="00301B31" w:rsidRDefault="00301B31" w:rsidP="00301B31">
      <w:pPr>
        <w:numPr>
          <w:ilvl w:val="0"/>
          <w:numId w:val="10"/>
        </w:num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فَكَمْ قَتِيلٍ لَنَا بالحُبِّ مَاتَ جَوًى         من الغَرَامِ وَلَمْ يُبْدِ وَلَمْ   يُعِدِ</w:t>
      </w:r>
    </w:p>
    <w:p w:rsidR="00301B31" w:rsidRPr="00301B31" w:rsidRDefault="00301B31" w:rsidP="00301B31">
      <w:pPr>
        <w:numPr>
          <w:ilvl w:val="0"/>
          <w:numId w:val="11"/>
        </w:num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 xml:space="preserve">فَقُلْتُ : أَسْتَغْفِر الرَّحْمنَ مِنْ زَلَلٍ        إِنَ المُحِبَّ قَلِيلُ </w:t>
      </w:r>
      <w:proofErr w:type="spellStart"/>
      <w:r w:rsidRPr="00301B31">
        <w:rPr>
          <w:rFonts w:ascii="Calibri" w:hAnsi="Arial" w:cs="Arial"/>
          <w:kern w:val="24"/>
          <w:rtl/>
        </w:rPr>
        <w:t>الصَّبْرِوَالجَلَدِ</w:t>
      </w:r>
      <w:proofErr w:type="spellEnd"/>
    </w:p>
    <w:p w:rsidR="00301B31" w:rsidRPr="00301B31" w:rsidRDefault="00301B31" w:rsidP="00301B31">
      <w:pPr>
        <w:numPr>
          <w:ilvl w:val="0"/>
          <w:numId w:val="12"/>
        </w:num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 xml:space="preserve">قَالَتْ وَقَدْ فَتَكَتْ فِينَا </w:t>
      </w:r>
      <w:proofErr w:type="spellStart"/>
      <w:r w:rsidRPr="00301B31">
        <w:rPr>
          <w:rFonts w:ascii="Calibri" w:hAnsi="Arial" w:cs="Arial"/>
          <w:kern w:val="24"/>
          <w:rtl/>
        </w:rPr>
        <w:t>لَوَاحِظُهَا</w:t>
      </w:r>
      <w:proofErr w:type="spellEnd"/>
      <w:r w:rsidRPr="00301B31">
        <w:rPr>
          <w:rFonts w:ascii="Calibri" w:hAnsi="Arial" w:cs="Arial"/>
          <w:kern w:val="24"/>
          <w:rtl/>
        </w:rPr>
        <w:t xml:space="preserve">           مَا إِنْ أَرَى لِقَتِيل الحُبِّ مِنْ </w:t>
      </w:r>
      <w:proofErr w:type="spellStart"/>
      <w:r w:rsidRPr="00301B31">
        <w:rPr>
          <w:rFonts w:ascii="Calibri" w:hAnsi="Arial" w:cs="Arial"/>
          <w:kern w:val="24"/>
          <w:rtl/>
        </w:rPr>
        <w:t>قَوَدِ</w:t>
      </w:r>
      <w:proofErr w:type="spellEnd"/>
    </w:p>
    <w:p w:rsidR="00301B31" w:rsidRPr="00301B31" w:rsidRDefault="00301B31" w:rsidP="00301B31">
      <w:pPr>
        <w:numPr>
          <w:ilvl w:val="0"/>
          <w:numId w:val="13"/>
        </w:num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قَدْ خَلَّفَتْنِي طَرِيحاً وَهي قَائِلَه           تَأَمَّلُوا كَيْفَ فِعْلُ الظَبْيِ بالأَسَدِ</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sz w:val="64"/>
          <w:szCs w:val="64"/>
          <w:rtl/>
        </w:rPr>
      </w:pPr>
      <w:r w:rsidRPr="00301B31">
        <w:rPr>
          <w:rFonts w:ascii="Calibri" w:hAnsi="Arial" w:cs="Arial"/>
          <w:kern w:val="24"/>
          <w:sz w:val="64"/>
          <w:szCs w:val="64"/>
          <w:rtl/>
        </w:rPr>
        <w:t xml:space="preserve"> </w:t>
      </w:r>
      <w:r w:rsidRPr="00301B31">
        <w:rPr>
          <w:rFonts w:ascii="Calibri" w:hAnsi="Arial" w:cs="Arial"/>
          <w:b/>
          <w:bCs/>
          <w:kern w:val="24"/>
          <w:rtl/>
        </w:rPr>
        <w:t>النص:</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rPr>
      </w:pPr>
      <w:r w:rsidRPr="00301B31">
        <w:rPr>
          <w:rFonts w:ascii="Calibri" w:hAnsi="Arial" w:cs="Arial"/>
          <w:kern w:val="24"/>
          <w:rtl/>
        </w:rPr>
        <w:t>10. قَالَتْ لِطَيْفِ خَيَالٍ زَارَنِي وَمَضَى       بِاللهِ صِفْهُ وَلاَ تَنْقُصْ وَلاَ تَزِدِ</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rPr>
      </w:pPr>
      <w:r w:rsidRPr="00301B31">
        <w:rPr>
          <w:rFonts w:ascii="Calibri" w:hAnsi="Arial" w:cs="Arial"/>
          <w:kern w:val="24"/>
          <w:rtl/>
        </w:rPr>
        <w:t>11.فَقَالَ:خَلَّفْتِهُ لَوْ مَاتَ مِنْ ظَمَأٍ          وَقُلْتِ: قِفْ عَنْ وَرُودِ المَاءِ لَمْ يَرِدِ</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rPr>
      </w:pPr>
      <w:r w:rsidRPr="00301B31">
        <w:rPr>
          <w:rFonts w:ascii="Calibri" w:hAnsi="Arial" w:cs="Arial"/>
          <w:kern w:val="24"/>
          <w:rtl/>
        </w:rPr>
        <w:t xml:space="preserve">12.قالت:صدقت، </w:t>
      </w:r>
      <w:proofErr w:type="spellStart"/>
      <w:r w:rsidRPr="00301B31">
        <w:rPr>
          <w:rFonts w:ascii="Calibri" w:hAnsi="Arial" w:cs="Arial"/>
          <w:kern w:val="24"/>
          <w:rtl/>
        </w:rPr>
        <w:t>الوفى</w:t>
      </w:r>
      <w:proofErr w:type="spellEnd"/>
      <w:r w:rsidRPr="00301B31">
        <w:rPr>
          <w:rFonts w:ascii="Calibri" w:hAnsi="Arial" w:cs="Arial"/>
          <w:kern w:val="24"/>
          <w:rtl/>
        </w:rPr>
        <w:t xml:space="preserve"> في الحب شيمته    </w:t>
      </w:r>
      <w:proofErr w:type="spellStart"/>
      <w:r w:rsidRPr="00301B31">
        <w:rPr>
          <w:rFonts w:ascii="Calibri" w:hAnsi="Arial" w:cs="Arial"/>
          <w:kern w:val="24"/>
          <w:rtl/>
        </w:rPr>
        <w:t>يابرد</w:t>
      </w:r>
      <w:proofErr w:type="spellEnd"/>
      <w:r w:rsidRPr="00301B31">
        <w:rPr>
          <w:rFonts w:ascii="Calibri" w:hAnsi="Arial" w:cs="Arial"/>
          <w:kern w:val="24"/>
          <w:rtl/>
        </w:rPr>
        <w:t xml:space="preserve"> ذاك الذي قالت على كبدي</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rPr>
      </w:pPr>
      <w:r w:rsidRPr="00301B31">
        <w:rPr>
          <w:rFonts w:ascii="Calibri" w:hAnsi="Arial" w:cs="Arial"/>
          <w:kern w:val="24"/>
          <w:rtl/>
        </w:rPr>
        <w:t>13. وَاسْتَرْجَعَتْ سَألَتْ عَنِّي فَقِيْلَ لَهَا       مَا فِيهِ مِنْ رَمَقٍ ، دَقَّتْ يَدّاً بِيَدِ</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rPr>
      </w:pPr>
      <w:r w:rsidRPr="00301B31">
        <w:rPr>
          <w:rFonts w:ascii="Calibri" w:hAnsi="Arial" w:cs="Arial"/>
          <w:kern w:val="24"/>
          <w:rtl/>
        </w:rPr>
        <w:t>14.وَأَمْطَرَتْ لُؤلُؤاً منْ نَرْجِسٍ وَسَقَتْ     وَرْداً وَعَضَّتْ عَلَى العُنَّابِ بِالبَرَدِ</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rPr>
      </w:pPr>
      <w:r w:rsidRPr="00301B31">
        <w:rPr>
          <w:rFonts w:ascii="Calibri" w:hAnsi="Arial" w:cs="Arial"/>
          <w:kern w:val="24"/>
          <w:rtl/>
        </w:rPr>
        <w:t>15.وَأَنْشَدَتْ بِلِسَانِ الحَالِ قَائِلَةً           مِنْ غَيْرِ كَرْهٍ وَلاَ مَطْلٍ وَلاَ مَدَدِ</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rPr>
      </w:pPr>
      <w:r w:rsidRPr="00301B31">
        <w:rPr>
          <w:rFonts w:ascii="Calibri" w:hAnsi="Arial" w:cs="Arial"/>
          <w:kern w:val="24"/>
          <w:rtl/>
        </w:rPr>
        <w:t>16.وَاللّهِ مَا حَزِنَتْ أُخْتٌ لِفَقْدِ أَخٍ          حُزْنِي عَلَيْهِ وَلاَ أُمٍّ عَلَى وَلَدِ</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rPr>
      </w:pPr>
      <w:r w:rsidRPr="00301B31">
        <w:rPr>
          <w:rFonts w:ascii="Calibri" w:hAnsi="Arial" w:cs="Arial"/>
          <w:kern w:val="24"/>
          <w:rtl/>
        </w:rPr>
        <w:t>17.هُمْ يَحْسِدُونِي عَلَى مَوْتِي فَوَا أَسَفي  حَتَّى عَلَى المَوتِ لاَ أَخْلُو مِنَ الحَسَدِ</w:t>
      </w:r>
    </w:p>
    <w:p w:rsidR="00301B31" w:rsidRPr="00301B31" w:rsidRDefault="00301B31" w:rsidP="00301B31">
      <w:pPr>
        <w:autoSpaceDE w:val="0"/>
        <w:autoSpaceDN w:val="0"/>
        <w:adjustRightInd w:val="0"/>
        <w:spacing w:after="0" w:line="240" w:lineRule="auto"/>
        <w:ind w:right="540" w:hanging="540"/>
        <w:rPr>
          <w:rFonts w:ascii="Calibri" w:hAnsi="Times New Roman" w:cs="Calibri"/>
          <w:kern w:val="24"/>
          <w:sz w:val="56"/>
          <w:szCs w:val="56"/>
        </w:rPr>
      </w:pPr>
      <w:r w:rsidRPr="00301B31">
        <w:rPr>
          <w:rFonts w:ascii="Calibri" w:hAnsi="Times New Roman" w:cs="Calibri"/>
          <w:kern w:val="24"/>
          <w:sz w:val="56"/>
          <w:szCs w:val="56"/>
        </w:rPr>
        <w:t> </w:t>
      </w:r>
    </w:p>
    <w:p w:rsidR="00301B31" w:rsidRPr="00301B31" w:rsidRDefault="00301B31" w:rsidP="00301B31">
      <w:pPr>
        <w:autoSpaceDE w:val="0"/>
        <w:autoSpaceDN w:val="0"/>
        <w:adjustRightInd w:val="0"/>
        <w:spacing w:after="0" w:line="240" w:lineRule="auto"/>
        <w:ind w:left="810" w:right="540" w:hanging="810"/>
        <w:rPr>
          <w:rFonts w:ascii="Calibri" w:hAnsi="Times New Roman" w:cs="Calibri"/>
          <w:kern w:val="24"/>
          <w:sz w:val="58"/>
          <w:szCs w:val="58"/>
        </w:rPr>
      </w:pP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58"/>
          <w:szCs w:val="58"/>
          <w:rtl/>
        </w:rPr>
      </w:pP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معاني المفردات</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جلدي: صبري.                 أناملها: أطراف أصابعها.</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النُّبل: السهام وقيل السِّهامُ العربية وهي مؤنثة لا واحد له من لفظه فلا يقال نَبْلة وإِنما يقال سهم ونشَّابة.</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الكفَل:الكَفَل بالتحريك العجُز وقيل رِدْفُ العجُز وقيل القَطَن يكون للإِنسان والدابة.</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مرجرج: امرأَة </w:t>
      </w:r>
      <w:proofErr w:type="spellStart"/>
      <w:r w:rsidRPr="00301B31">
        <w:rPr>
          <w:rFonts w:ascii="Calibri" w:hAnsi="Arial" w:cs="Arial"/>
          <w:kern w:val="24"/>
          <w:rtl/>
        </w:rPr>
        <w:t>رَجْراجَةُ</w:t>
      </w:r>
      <w:proofErr w:type="spellEnd"/>
      <w:r w:rsidRPr="00301B31">
        <w:rPr>
          <w:rFonts w:ascii="Calibri" w:hAnsi="Arial" w:cs="Arial"/>
          <w:kern w:val="24"/>
          <w:rtl/>
        </w:rPr>
        <w:t xml:space="preserve"> مُرْتَجَّةُ الكَفَلِ يَتَرَجْرَجُ كفلها ولحمها وتَرَجْرَجَ الشيءُ إِذا جاء وذهب.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الكمد: شدة الحزن.      </w:t>
      </w:r>
      <w:proofErr w:type="spellStart"/>
      <w:r w:rsidRPr="00301B31">
        <w:rPr>
          <w:rFonts w:ascii="Calibri" w:hAnsi="Arial" w:cs="Arial"/>
          <w:kern w:val="24"/>
          <w:rtl/>
        </w:rPr>
        <w:t>قود</w:t>
      </w:r>
      <w:proofErr w:type="spellEnd"/>
      <w:r w:rsidRPr="00301B31">
        <w:rPr>
          <w:rFonts w:ascii="Calibri" w:hAnsi="Arial" w:cs="Arial"/>
          <w:kern w:val="24"/>
          <w:rtl/>
        </w:rPr>
        <w:t xml:space="preserve">: </w:t>
      </w:r>
      <w:proofErr w:type="spellStart"/>
      <w:r w:rsidRPr="00301B31">
        <w:rPr>
          <w:rFonts w:ascii="Calibri" w:hAnsi="Arial" w:cs="Arial"/>
          <w:kern w:val="24"/>
          <w:rtl/>
        </w:rPr>
        <w:t>القود</w:t>
      </w:r>
      <w:proofErr w:type="spellEnd"/>
      <w:r w:rsidRPr="00301B31">
        <w:rPr>
          <w:rFonts w:ascii="Calibri" w:hAnsi="Arial" w:cs="Arial"/>
          <w:kern w:val="24"/>
          <w:rtl/>
        </w:rPr>
        <w:t xml:space="preserve">: القِصاصُ </w:t>
      </w:r>
      <w:proofErr w:type="spellStart"/>
      <w:r w:rsidRPr="00301B31">
        <w:rPr>
          <w:rFonts w:ascii="Calibri" w:hAnsi="Arial" w:cs="Arial"/>
          <w:kern w:val="24"/>
          <w:rtl/>
        </w:rPr>
        <w:t>وأَقَدْتُ</w:t>
      </w:r>
      <w:proofErr w:type="spellEnd"/>
      <w:r w:rsidRPr="00301B31">
        <w:rPr>
          <w:rFonts w:ascii="Calibri" w:hAnsi="Arial" w:cs="Arial"/>
          <w:kern w:val="24"/>
          <w:rtl/>
        </w:rPr>
        <w:t xml:space="preserve"> القاتِلَ بالقتيل أَي قَتَلْتُه </w:t>
      </w:r>
      <w:proofErr w:type="spellStart"/>
      <w:r w:rsidRPr="00301B31">
        <w:rPr>
          <w:rFonts w:ascii="Calibri" w:hAnsi="Arial" w:cs="Arial"/>
          <w:kern w:val="24"/>
          <w:rtl/>
        </w:rPr>
        <w:t>به</w:t>
      </w:r>
      <w:proofErr w:type="spellEnd"/>
      <w:r w:rsidRPr="00301B31">
        <w:rPr>
          <w:rFonts w:ascii="Calibri" w:hAnsi="Arial" w:cs="Arial"/>
          <w:kern w:val="24"/>
          <w:rtl/>
        </w:rPr>
        <w:t>.                 الرمَق: بقية الحياة.</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64"/>
          <w:szCs w:val="64"/>
          <w:rtl/>
        </w:rPr>
      </w:pP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sz w:val="24"/>
          <w:szCs w:val="24"/>
          <w:rtl/>
        </w:rPr>
      </w:pPr>
      <w:r w:rsidRPr="00301B31">
        <w:rPr>
          <w:rFonts w:ascii="Calibri" w:hAnsi="Arial" w:cs="Arial"/>
          <w:b/>
          <w:bCs/>
          <w:kern w:val="24"/>
          <w:sz w:val="24"/>
          <w:szCs w:val="24"/>
          <w:rtl/>
        </w:rPr>
        <w:t>معاني الأبيات</w:t>
      </w:r>
    </w:p>
    <w:p w:rsidR="00301B31" w:rsidRPr="00301B31" w:rsidRDefault="00301B31" w:rsidP="00301B31">
      <w:pPr>
        <w:autoSpaceDE w:val="0"/>
        <w:autoSpaceDN w:val="0"/>
        <w:adjustRightInd w:val="0"/>
        <w:spacing w:after="0" w:line="240" w:lineRule="auto"/>
        <w:ind w:left="810" w:right="540" w:hanging="810"/>
        <w:jc w:val="both"/>
        <w:rPr>
          <w:rFonts w:ascii="Calibri" w:hAnsi="Arial" w:cs="Arial"/>
          <w:kern w:val="24"/>
          <w:rtl/>
        </w:rPr>
      </w:pPr>
      <w:r w:rsidRPr="00301B31">
        <w:rPr>
          <w:rFonts w:ascii="Calibri" w:hAnsi="Arial" w:cs="Arial"/>
          <w:kern w:val="24"/>
          <w:rtl/>
        </w:rPr>
        <w:t>1 و2. يصف الشاعر امرأة جميلة رآها وكانت جميلة جداً، وفي البيت الأول يصف نقشاً على معصم يدها، أضفى عليها جمالاً جعلني غير قادر على تمالك نفسي وأضعفني. فكأن هذا النقش طرق النمل في أصابعها، أو كأنه روضة مزركشة بكل أنواع الأزاهير.</w:t>
      </w:r>
    </w:p>
    <w:p w:rsidR="00301B31" w:rsidRPr="00301B31" w:rsidRDefault="00301B31" w:rsidP="00301B31">
      <w:pPr>
        <w:autoSpaceDE w:val="0"/>
        <w:autoSpaceDN w:val="0"/>
        <w:adjustRightInd w:val="0"/>
        <w:spacing w:after="0" w:line="240" w:lineRule="auto"/>
        <w:ind w:left="810" w:right="540" w:hanging="810"/>
        <w:jc w:val="both"/>
        <w:rPr>
          <w:rFonts w:ascii="Calibri" w:hAnsi="Arial" w:cs="Arial"/>
          <w:kern w:val="24"/>
          <w:rtl/>
        </w:rPr>
      </w:pPr>
      <w:r w:rsidRPr="00301B31">
        <w:rPr>
          <w:rFonts w:ascii="Calibri" w:hAnsi="Arial" w:cs="Arial"/>
          <w:kern w:val="24"/>
          <w:rtl/>
        </w:rPr>
        <w:t xml:space="preserve">3. يصف عين المحبوبة فحاجبها كأنه القوس ونظراتها سهام تنطلق منه لتصيب </w:t>
      </w:r>
      <w:proofErr w:type="spellStart"/>
      <w:r w:rsidRPr="00301B31">
        <w:rPr>
          <w:rFonts w:ascii="Calibri" w:hAnsi="Arial" w:cs="Arial"/>
          <w:kern w:val="24"/>
          <w:rtl/>
        </w:rPr>
        <w:t>به</w:t>
      </w:r>
      <w:proofErr w:type="spellEnd"/>
      <w:r w:rsidRPr="00301B31">
        <w:rPr>
          <w:rFonts w:ascii="Calibri" w:hAnsi="Arial" w:cs="Arial"/>
          <w:kern w:val="24"/>
          <w:rtl/>
        </w:rPr>
        <w:t xml:space="preserve"> كبدي.</w:t>
      </w:r>
    </w:p>
    <w:p w:rsidR="00301B31" w:rsidRPr="00301B31" w:rsidRDefault="00301B31" w:rsidP="00301B31">
      <w:pPr>
        <w:autoSpaceDE w:val="0"/>
        <w:autoSpaceDN w:val="0"/>
        <w:adjustRightInd w:val="0"/>
        <w:spacing w:after="0" w:line="240" w:lineRule="auto"/>
        <w:ind w:left="810" w:right="540" w:hanging="810"/>
        <w:jc w:val="both"/>
        <w:rPr>
          <w:rFonts w:ascii="Calibri" w:hAnsi="Arial" w:cs="Arial"/>
          <w:kern w:val="24"/>
          <w:rtl/>
        </w:rPr>
      </w:pPr>
      <w:r w:rsidRPr="00301B31">
        <w:rPr>
          <w:rFonts w:ascii="Calibri" w:hAnsi="Arial" w:cs="Arial"/>
          <w:kern w:val="24"/>
          <w:rtl/>
        </w:rPr>
        <w:t>4.خصرها نحيل رقيق كجسدي النحيل هذا الخصر فوق عجز مكتنز باللحم يترجرج ويضطرب كما تضطرب الأحزان في داخلي.</w:t>
      </w:r>
    </w:p>
    <w:p w:rsidR="00301B31" w:rsidRPr="00301B31" w:rsidRDefault="00301B31" w:rsidP="00301B31">
      <w:pPr>
        <w:autoSpaceDE w:val="0"/>
        <w:autoSpaceDN w:val="0"/>
        <w:adjustRightInd w:val="0"/>
        <w:spacing w:after="0" w:line="240" w:lineRule="auto"/>
        <w:ind w:left="810" w:right="540" w:hanging="810"/>
        <w:jc w:val="both"/>
        <w:rPr>
          <w:rFonts w:ascii="Calibri" w:hAnsi="Arial" w:cs="Arial"/>
          <w:kern w:val="24"/>
          <w:sz w:val="64"/>
          <w:szCs w:val="64"/>
          <w:rtl/>
        </w:rPr>
      </w:pP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معاني الأبيات</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5و6. طلبتُ منها الوصال والعشق فقالت: لا يغرنك ما تراه من رقة، فكل من طلب وصالنا مات بالحزن، فالجميلات يتمنعن على العشاق.</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7. يستدرك الشاعر لما سمع كلامها فيستغفر الله ثم يلتمس لنفسه العذر فالمحب قليل الصبر، وهو دائما مندفع ومتعجل.</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8.فلما رأت ما وصلتُ إليه من حالة الحزن والضعف قالت متندرة إن قتيل الحب لا قصاص له ولا دية.</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60"/>
          <w:szCs w:val="60"/>
          <w:rtl/>
        </w:rPr>
      </w:pPr>
      <w:r w:rsidRPr="00301B31">
        <w:rPr>
          <w:rFonts w:ascii="Calibri" w:hAnsi="Arial" w:cs="Arial"/>
          <w:kern w:val="24"/>
          <w:rtl/>
        </w:rPr>
        <w:t>9. ثم يصف حالته التي وصل إليها فقد خلفتني مطروحاً لا أقوى على الحركة وهي تقول للناس:انظروا كيف يفعل الظبي على ضعفه بالأسد على قوته</w:t>
      </w:r>
      <w:r w:rsidRPr="00301B31">
        <w:rPr>
          <w:rFonts w:ascii="Calibri" w:hAnsi="Arial" w:cs="Arial"/>
          <w:kern w:val="24"/>
          <w:sz w:val="60"/>
          <w:szCs w:val="60"/>
          <w:rtl/>
        </w:rPr>
        <w:t>.</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معاني الأبيات</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10. يتخيل الشاعر كأن الحبيبة بعد ذلك أرسلت طيف خيالها لترى ما حل بالشاعر وقالت لطيفها أن ينقل لها حالة الشاعر كما هي دون زيادة أو نقصان.</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11.فنقل إليها أنها خلفتْهُ شديد التعلق </w:t>
      </w:r>
      <w:proofErr w:type="spellStart"/>
      <w:r w:rsidRPr="00301B31">
        <w:rPr>
          <w:rFonts w:ascii="Calibri" w:hAnsi="Arial" w:cs="Arial"/>
          <w:kern w:val="24"/>
          <w:rtl/>
        </w:rPr>
        <w:t>بها</w:t>
      </w:r>
      <w:proofErr w:type="spellEnd"/>
      <w:r w:rsidRPr="00301B31">
        <w:rPr>
          <w:rFonts w:ascii="Calibri" w:hAnsi="Arial" w:cs="Arial"/>
          <w:kern w:val="24"/>
          <w:rtl/>
        </w:rPr>
        <w:t xml:space="preserve"> مستسلماً استسلاماً تاماً، لدرجة أنه لو كان شديد العطش وقالت له المحبوبة لا تشرب لتوقف عن الشرب أو عن ورود الماء.</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64"/>
          <w:szCs w:val="64"/>
          <w:rtl/>
        </w:rPr>
      </w:pPr>
      <w:r w:rsidRPr="00301B31">
        <w:rPr>
          <w:rFonts w:ascii="Calibri" w:hAnsi="Arial" w:cs="Arial"/>
          <w:kern w:val="24"/>
          <w:rtl/>
        </w:rPr>
        <w:t xml:space="preserve">12. فقالت صدقت فإنه محب صادق وفيّ، فيسرّ الشاعر بهذه المقولة كأنها الماء البارد على كبده </w:t>
      </w:r>
      <w:proofErr w:type="spellStart"/>
      <w:r w:rsidRPr="00301B31">
        <w:rPr>
          <w:rFonts w:ascii="Calibri" w:hAnsi="Arial" w:cs="Arial"/>
          <w:kern w:val="24"/>
          <w:rtl/>
        </w:rPr>
        <w:t>الحرّى</w:t>
      </w:r>
      <w:proofErr w:type="spellEnd"/>
      <w:r w:rsidRPr="00301B31">
        <w:rPr>
          <w:rFonts w:ascii="Calibri" w:hAnsi="Arial" w:cs="Arial"/>
          <w:kern w:val="24"/>
          <w:sz w:val="64"/>
          <w:szCs w:val="64"/>
          <w:rtl/>
        </w:rPr>
        <w:t>.</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64"/>
          <w:szCs w:val="64"/>
          <w:rtl/>
        </w:rPr>
      </w:pP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معاني الأبيات</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13 و14. ثم تعود الحبيبة لتطمئن على شاعرها وتسأل عنه فيخبرونها بأنه قد مات أو أوشك لشدة تعلقه </w:t>
      </w:r>
      <w:proofErr w:type="spellStart"/>
      <w:r w:rsidRPr="00301B31">
        <w:rPr>
          <w:rFonts w:ascii="Calibri" w:hAnsi="Arial" w:cs="Arial"/>
          <w:kern w:val="24"/>
          <w:rtl/>
        </w:rPr>
        <w:t>بها</w:t>
      </w:r>
      <w:proofErr w:type="spellEnd"/>
      <w:r w:rsidRPr="00301B31">
        <w:rPr>
          <w:rFonts w:ascii="Calibri" w:hAnsi="Arial" w:cs="Arial"/>
          <w:kern w:val="24"/>
          <w:rtl/>
        </w:rPr>
        <w:t xml:space="preserve">، فتظهر الندم وتضرب كفاً بكفً، وتبكي بكاء شديداً حتى تبلل خديها، وهي </w:t>
      </w:r>
      <w:proofErr w:type="spellStart"/>
      <w:r w:rsidRPr="00301B31">
        <w:rPr>
          <w:rFonts w:ascii="Calibri" w:hAnsi="Arial" w:cs="Arial"/>
          <w:kern w:val="24"/>
          <w:rtl/>
        </w:rPr>
        <w:t>تعض</w:t>
      </w:r>
      <w:proofErr w:type="spellEnd"/>
      <w:r w:rsidRPr="00301B31">
        <w:rPr>
          <w:rFonts w:ascii="Calibri" w:hAnsi="Arial" w:cs="Arial"/>
          <w:kern w:val="24"/>
          <w:rtl/>
        </w:rPr>
        <w:t xml:space="preserve"> على شفتيها من الندم.</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15و16. ثم تقول قولا صادقاً خالياً من المجاملة أو المماطلة أنه لم تحزن أخت لفقد أخيها أو أم لفقد ولدها كما حزنت هي على هذا الشاعر العاشق.</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64"/>
          <w:szCs w:val="64"/>
          <w:rtl/>
        </w:rPr>
      </w:pPr>
      <w:r w:rsidRPr="00301B31">
        <w:rPr>
          <w:rFonts w:ascii="Calibri" w:hAnsi="Arial" w:cs="Arial"/>
          <w:kern w:val="24"/>
          <w:rtl/>
        </w:rPr>
        <w:lastRenderedPageBreak/>
        <w:t>17. يختم الشاعر قصيدته بأن الناس حسدوه على موته عشقاً، فهو لم يسلم من الحسد حتى على الموت</w:t>
      </w:r>
      <w:r w:rsidRPr="00301B31">
        <w:rPr>
          <w:rFonts w:ascii="Calibri" w:hAnsi="Arial" w:cs="Arial"/>
          <w:kern w:val="24"/>
          <w:sz w:val="64"/>
          <w:szCs w:val="64"/>
          <w:rtl/>
        </w:rPr>
        <w:t>.</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البلاغة والأسلوب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أولاً: هذا نص غزلي رقيق جاءت ألفاظه ومعانيه مناسبة له، فالألفاظ غاية في الرقة تصور ما في الحب من لوعة وحرمان وفراق(الكمد، الجوى، طيف الخيال، الحب، </w:t>
      </w:r>
      <w:proofErr w:type="spellStart"/>
      <w:r w:rsidRPr="00301B31">
        <w:rPr>
          <w:rFonts w:ascii="Calibri" w:hAnsi="Arial" w:cs="Arial"/>
          <w:kern w:val="24"/>
          <w:rtl/>
        </w:rPr>
        <w:t>الوفى</w:t>
      </w:r>
      <w:proofErr w:type="spellEnd"/>
      <w:r w:rsidRPr="00301B31">
        <w:rPr>
          <w:rFonts w:ascii="Calibri" w:hAnsi="Arial" w:cs="Arial"/>
          <w:kern w:val="24"/>
          <w:rtl/>
        </w:rPr>
        <w:t xml:space="preserve">...) والمعاني رقيقة تعبر عن الحزن الشديد (ترمي </w:t>
      </w:r>
      <w:proofErr w:type="spellStart"/>
      <w:r w:rsidRPr="00301B31">
        <w:rPr>
          <w:rFonts w:ascii="Calibri" w:hAnsi="Arial" w:cs="Arial"/>
          <w:kern w:val="24"/>
          <w:rtl/>
        </w:rPr>
        <w:t>به</w:t>
      </w:r>
      <w:proofErr w:type="spellEnd"/>
      <w:r w:rsidRPr="00301B31">
        <w:rPr>
          <w:rFonts w:ascii="Calibri" w:hAnsi="Arial" w:cs="Arial"/>
          <w:kern w:val="24"/>
          <w:rtl/>
        </w:rPr>
        <w:t xml:space="preserve"> كبدي، خصرها ناحل، فتكت فينا </w:t>
      </w:r>
      <w:proofErr w:type="spellStart"/>
      <w:r w:rsidRPr="00301B31">
        <w:rPr>
          <w:rFonts w:ascii="Calibri" w:hAnsi="Arial" w:cs="Arial"/>
          <w:kern w:val="24"/>
          <w:rtl/>
        </w:rPr>
        <w:t>لواحظها</w:t>
      </w:r>
      <w:proofErr w:type="spellEnd"/>
      <w:r w:rsidRPr="00301B31">
        <w:rPr>
          <w:rFonts w:ascii="Calibri" w:hAnsi="Arial" w:cs="Arial"/>
          <w:kern w:val="24"/>
          <w:rtl/>
        </w:rPr>
        <w:t>).</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ثانياً:يعج النص بالتشبيهات والاستعارات التي تقرب الصورة من المتلقي، ولعلّ أشهر بيت في هذا المجال، قول الشاعر:</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وَأَمْطَرَتْ لُؤلُؤاً منْ نَرْجِسٍ وَسَقَتْ  وَرْداً وَعَضَّتْ عَلَى العُنَّابِ بِالبَرَدِ</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62"/>
          <w:szCs w:val="62"/>
          <w:rtl/>
        </w:rPr>
      </w:pPr>
      <w:r w:rsidRPr="00301B31">
        <w:rPr>
          <w:rFonts w:ascii="Calibri" w:hAnsi="Arial" w:cs="Arial"/>
          <w:kern w:val="24"/>
          <w:rtl/>
        </w:rPr>
        <w:t>فالدموع لؤلؤٌ والعيون نرجسٌ والخدود وردٌ والشفاه عنابٌ والأسنان حبّ البرد، حتى قال العلماء في هذا البيت شبه الشاعر خمساً بخمس</w:t>
      </w:r>
      <w:r w:rsidRPr="00301B31">
        <w:rPr>
          <w:rFonts w:ascii="Calibri" w:hAnsi="Arial" w:cs="Arial"/>
          <w:kern w:val="24"/>
          <w:sz w:val="62"/>
          <w:szCs w:val="62"/>
          <w:rtl/>
        </w:rPr>
        <w:t>.</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البلاغة والأسلوب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وفي كل لفظ من هذه الألفاظ (لؤلؤ، نرجس، ورد، العناب، البرد) استعارة </w:t>
      </w:r>
      <w:proofErr w:type="spellStart"/>
      <w:r w:rsidRPr="00301B31">
        <w:rPr>
          <w:rFonts w:ascii="Calibri" w:hAnsi="Arial" w:cs="Arial"/>
          <w:kern w:val="24"/>
          <w:rtl/>
        </w:rPr>
        <w:t>تصريحية</w:t>
      </w:r>
      <w:proofErr w:type="spellEnd"/>
      <w:r w:rsidRPr="00301B31">
        <w:rPr>
          <w:rFonts w:ascii="Calibri" w:hAnsi="Arial" w:cs="Arial"/>
          <w:kern w:val="24"/>
          <w:rtl/>
        </w:rPr>
        <w:t xml:space="preserve"> حيث حذف المشبه وصرح بالمشبّه </w:t>
      </w:r>
      <w:proofErr w:type="spellStart"/>
      <w:r w:rsidRPr="00301B31">
        <w:rPr>
          <w:rFonts w:ascii="Calibri" w:hAnsi="Arial" w:cs="Arial"/>
          <w:kern w:val="24"/>
          <w:rtl/>
        </w:rPr>
        <w:t>به</w:t>
      </w:r>
      <w:proofErr w:type="spellEnd"/>
      <w:r w:rsidRPr="00301B31">
        <w:rPr>
          <w:rFonts w:ascii="Calibri" w:hAnsi="Arial" w:cs="Arial"/>
          <w:kern w:val="24"/>
          <w:rtl/>
        </w:rPr>
        <w:t>.</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وإذا تركنا هذا البيت إلى غيره وجدنا في البيت الثاني تشبيهاً رائعاً، إذ شبه النقش في يدها بما فيه من الخطوط الدقيقة المتعرجة المزركشة بطرق النمل في الأرض كما شبهه بروضة حظيت بالمطر فأخرجت أزاهيرها وورودها من كل شكل ولون.</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وفي البيت الثالث يشبه حاجبها بالقوس ونظراتها بالسهام وهذان تشبيهان </w:t>
      </w:r>
      <w:proofErr w:type="spellStart"/>
      <w:r w:rsidRPr="00301B31">
        <w:rPr>
          <w:rFonts w:ascii="Calibri" w:hAnsi="Arial" w:cs="Arial"/>
          <w:kern w:val="24"/>
          <w:rtl/>
        </w:rPr>
        <w:t>مكروران</w:t>
      </w:r>
      <w:proofErr w:type="spellEnd"/>
      <w:r w:rsidRPr="00301B31">
        <w:rPr>
          <w:rFonts w:ascii="Calibri" w:hAnsi="Arial" w:cs="Arial"/>
          <w:kern w:val="24"/>
          <w:rtl/>
        </w:rPr>
        <w:t xml:space="preserve"> في الأدب العربي.فهما تشبيهان تقليديان.</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البلاغة والأسلوب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وفي البيت الرابع تشبيهان طريفان، فقد شبه الشاعر خصرها بنفسه في النحول، وشبه حركة عجزها واضطرابه باضطراب الأحزان في الصدر. وفي البيت التاسع تشبيه تقليدي أيضاً حيث شبه المحبوب بالظبي والشاعر بالأسد، لكن الصورة كاملة والمعنى العام جاء طريفاً.</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ثالثاً: في القصيدة بعض المحسنات البديعية التي أضفت جمالاً على النص وذلك كالجناس بين (نمل وأناملها) في البيت الثاني، والطباق بين(نالت ولم تنل، ويبدي ويعيد، والظبي والأسد-طباق معنى-وتنقص وتزيد).</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البلاغة والأسلوب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رابعاً: قام النص في معظمه على مفارقات جعلت المتلقي يستمتع بالجمال ويحس بإحساس الشاعر، فهناك مفارقة بين تلهفه للوصل وتمنعها عنه، والمفارقة في قتل الظبي وهو ضعيف للأسد وهو قويّ، والمفارقة في أن إنساناً شديد الظمأ والماء أمامه لكنه يمتنع بإرادته عن ورود الماء، والمفارقة في حسد الناس له على الموت فالمرء يحسد على شيء محبوب، بل إن القصيدة تقوم على المفارقة بين أولها وآخرها، فالحبيبة في أول القصيدة متمنّعة قاسية متجلدة وفي آخرها ضعيفة حزينة باكية.</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البلاغة والأسلوب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 xml:space="preserve">خامساً: قوله في البيت الثالث عشر: دقت يداً بيد كناية عن الندم، وكذلك قوله في البيت الرابع عشر:وعضت على العناب بالبرد، كناية عن الندم لأن الإنسان </w:t>
      </w:r>
      <w:proofErr w:type="spellStart"/>
      <w:r w:rsidRPr="00301B31">
        <w:rPr>
          <w:rFonts w:ascii="Calibri" w:hAnsi="Arial" w:cs="Arial"/>
          <w:kern w:val="24"/>
          <w:rtl/>
        </w:rPr>
        <w:t>يعض</w:t>
      </w:r>
      <w:proofErr w:type="spellEnd"/>
      <w:r w:rsidRPr="00301B31">
        <w:rPr>
          <w:rFonts w:ascii="Calibri" w:hAnsi="Arial" w:cs="Arial"/>
          <w:kern w:val="24"/>
          <w:rtl/>
        </w:rPr>
        <w:t xml:space="preserve"> على شفتيه عندما يند ويتحسّر.</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rtl/>
        </w:rPr>
      </w:pPr>
      <w:r w:rsidRPr="00301B31">
        <w:rPr>
          <w:rFonts w:ascii="Calibri" w:hAnsi="Arial" w:cs="Arial"/>
          <w:b/>
          <w:bCs/>
          <w:kern w:val="24"/>
          <w:rtl/>
        </w:rPr>
        <w:t>تدريب</w:t>
      </w:r>
    </w:p>
    <w:p w:rsidR="00301B31" w:rsidRPr="00301B31" w:rsidRDefault="00301B31" w:rsidP="00301B31">
      <w:p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 xml:space="preserve">نَالَتْ عَلَى يَدِهَا مَا لَمْ تَنَلْهُ يَدِي      نَقْشاً عَلَى مِعْصَمٍ </w:t>
      </w:r>
      <w:proofErr w:type="spellStart"/>
      <w:r w:rsidRPr="00301B31">
        <w:rPr>
          <w:rFonts w:ascii="Calibri" w:hAnsi="Arial" w:cs="Arial"/>
          <w:kern w:val="24"/>
          <w:rtl/>
        </w:rPr>
        <w:t>أَوْهَتْ</w:t>
      </w:r>
      <w:proofErr w:type="spellEnd"/>
      <w:r w:rsidRPr="00301B31">
        <w:rPr>
          <w:rFonts w:ascii="Calibri" w:hAnsi="Arial" w:cs="Arial"/>
          <w:kern w:val="24"/>
          <w:rtl/>
        </w:rPr>
        <w:t xml:space="preserve"> </w:t>
      </w:r>
      <w:proofErr w:type="spellStart"/>
      <w:r w:rsidRPr="00301B31">
        <w:rPr>
          <w:rFonts w:ascii="Calibri" w:hAnsi="Arial" w:cs="Arial"/>
          <w:kern w:val="24"/>
          <w:rtl/>
        </w:rPr>
        <w:t>بِهِ</w:t>
      </w:r>
      <w:proofErr w:type="spellEnd"/>
      <w:r w:rsidRPr="00301B31">
        <w:rPr>
          <w:rFonts w:ascii="Calibri" w:hAnsi="Arial" w:cs="Arial"/>
          <w:kern w:val="24"/>
          <w:rtl/>
        </w:rPr>
        <w:t xml:space="preserve"> جَلَدِي</w:t>
      </w:r>
    </w:p>
    <w:p w:rsidR="00301B31" w:rsidRPr="00301B31" w:rsidRDefault="00301B31" w:rsidP="00301B31">
      <w:pPr>
        <w:autoSpaceDE w:val="0"/>
        <w:autoSpaceDN w:val="0"/>
        <w:adjustRightInd w:val="0"/>
        <w:spacing w:after="0" w:line="240" w:lineRule="auto"/>
        <w:ind w:left="810" w:right="540" w:hanging="810"/>
        <w:rPr>
          <w:rFonts w:ascii="Calibri" w:hAnsi="Arial" w:cs="Arial"/>
          <w:kern w:val="24"/>
          <w:rtl/>
        </w:rPr>
      </w:pPr>
      <w:r w:rsidRPr="00301B31">
        <w:rPr>
          <w:rFonts w:ascii="Calibri" w:hAnsi="Arial" w:cs="Arial"/>
          <w:kern w:val="24"/>
          <w:rtl/>
        </w:rPr>
        <w:t>كَأنهُ طَرْقُ نَمْلٍ فِي أنَامِلِـــهَا         أَوْ رَوْضَةٌ رَصَّعَتْهَا السُّحْبُ بالبَرَدِ</w:t>
      </w:r>
    </w:p>
    <w:p w:rsidR="00301B31" w:rsidRPr="00301B31" w:rsidRDefault="00301B31" w:rsidP="00301B31">
      <w:pPr>
        <w:autoSpaceDE w:val="0"/>
        <w:autoSpaceDN w:val="0"/>
        <w:adjustRightInd w:val="0"/>
        <w:spacing w:after="0" w:line="240" w:lineRule="auto"/>
        <w:ind w:left="810" w:right="540" w:hanging="810"/>
        <w:rPr>
          <w:rFonts w:ascii="Calibri" w:hAnsi="Arial" w:cs="Arial"/>
          <w:kern w:val="24"/>
          <w:rtl/>
        </w:rPr>
      </w:pPr>
      <w:r w:rsidRPr="00301B31">
        <w:rPr>
          <w:rFonts w:ascii="Calibri" w:hAnsi="Arial" w:cs="Arial"/>
          <w:kern w:val="24"/>
          <w:rtl/>
        </w:rPr>
        <w:t>1. الهاء في(كأنه) في البيت الثاني تعود على:</w:t>
      </w:r>
    </w:p>
    <w:p w:rsidR="00301B31" w:rsidRPr="00301B31" w:rsidRDefault="00301B31" w:rsidP="00301B31">
      <w:pPr>
        <w:autoSpaceDE w:val="0"/>
        <w:autoSpaceDN w:val="0"/>
        <w:adjustRightInd w:val="0"/>
        <w:spacing w:after="0" w:line="240" w:lineRule="auto"/>
        <w:ind w:left="810" w:right="540" w:hanging="810"/>
        <w:rPr>
          <w:rFonts w:ascii="Calibri" w:hAnsi="Arial" w:cs="Arial"/>
          <w:b/>
          <w:bCs/>
          <w:color w:val="FF0000"/>
          <w:kern w:val="24"/>
          <w:rtl/>
        </w:rPr>
      </w:pPr>
      <w:r w:rsidRPr="00301B31">
        <w:rPr>
          <w:rFonts w:ascii="Calibri" w:hAnsi="Arial" w:cs="Arial"/>
          <w:b/>
          <w:bCs/>
          <w:color w:val="FF0000"/>
          <w:kern w:val="24"/>
          <w:rtl/>
        </w:rPr>
        <w:t>أ. النقش.</w:t>
      </w:r>
    </w:p>
    <w:p w:rsidR="00301B31" w:rsidRPr="00301B31" w:rsidRDefault="00301B31" w:rsidP="00301B31">
      <w:pPr>
        <w:autoSpaceDE w:val="0"/>
        <w:autoSpaceDN w:val="0"/>
        <w:adjustRightInd w:val="0"/>
        <w:spacing w:after="0" w:line="240" w:lineRule="auto"/>
        <w:ind w:left="810" w:right="540" w:hanging="810"/>
        <w:rPr>
          <w:rFonts w:ascii="Calibri" w:hAnsi="Arial" w:cs="Arial"/>
          <w:kern w:val="24"/>
          <w:rtl/>
        </w:rPr>
      </w:pPr>
      <w:r w:rsidRPr="00301B31">
        <w:rPr>
          <w:rFonts w:ascii="Calibri" w:hAnsi="Arial" w:cs="Arial"/>
          <w:kern w:val="24"/>
          <w:rtl/>
        </w:rPr>
        <w:t>ب. المعصم.</w:t>
      </w:r>
    </w:p>
    <w:p w:rsidR="00301B31" w:rsidRPr="00301B31" w:rsidRDefault="00301B31" w:rsidP="00301B31">
      <w:pPr>
        <w:autoSpaceDE w:val="0"/>
        <w:autoSpaceDN w:val="0"/>
        <w:adjustRightInd w:val="0"/>
        <w:spacing w:after="0" w:line="240" w:lineRule="auto"/>
        <w:ind w:left="810" w:right="540" w:hanging="810"/>
        <w:rPr>
          <w:rFonts w:ascii="Calibri" w:hAnsi="Arial" w:cs="Arial"/>
          <w:kern w:val="24"/>
          <w:rtl/>
        </w:rPr>
      </w:pPr>
      <w:r w:rsidRPr="00301B31">
        <w:rPr>
          <w:rFonts w:ascii="Calibri" w:hAnsi="Arial" w:cs="Arial"/>
          <w:kern w:val="24"/>
          <w:rtl/>
        </w:rPr>
        <w:t>ج. الجلد.</w:t>
      </w:r>
    </w:p>
    <w:p w:rsidR="00301B31" w:rsidRPr="00301B31" w:rsidRDefault="00301B31" w:rsidP="00301B31">
      <w:pPr>
        <w:autoSpaceDE w:val="0"/>
        <w:autoSpaceDN w:val="0"/>
        <w:adjustRightInd w:val="0"/>
        <w:spacing w:after="0" w:line="240" w:lineRule="auto"/>
        <w:ind w:left="810" w:right="540" w:hanging="810"/>
        <w:rPr>
          <w:rFonts w:ascii="Calibri" w:hAnsi="Times New Roman" w:cs="Calibri"/>
          <w:kern w:val="24"/>
        </w:rPr>
      </w:pPr>
      <w:r w:rsidRPr="00301B31">
        <w:rPr>
          <w:rFonts w:ascii="Calibri" w:hAnsi="Arial" w:cs="Arial"/>
          <w:kern w:val="24"/>
          <w:rtl/>
        </w:rPr>
        <w:t>د. الشاعر.</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28"/>
          <w:szCs w:val="28"/>
          <w:rtl/>
        </w:rPr>
      </w:pP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kern w:val="24"/>
          <w:sz w:val="24"/>
          <w:szCs w:val="24"/>
          <w:rtl/>
        </w:rPr>
      </w:pPr>
      <w:r w:rsidRPr="00301B31">
        <w:rPr>
          <w:rFonts w:ascii="Calibri" w:hAnsi="Arial" w:cs="Arial"/>
          <w:b/>
          <w:bCs/>
          <w:kern w:val="24"/>
          <w:sz w:val="24"/>
          <w:szCs w:val="24"/>
          <w:rtl/>
        </w:rPr>
        <w:t>تدريب</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2. في قول الشاعر(نالت، ولم تنل) في البيت الأول:</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أ. جناس.</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ب. تشبيه.</w:t>
      </w:r>
    </w:p>
    <w:p w:rsidR="00301B31" w:rsidRDefault="00301B31" w:rsidP="00301B31">
      <w:pPr>
        <w:autoSpaceDE w:val="0"/>
        <w:autoSpaceDN w:val="0"/>
        <w:bidi w:val="0"/>
        <w:adjustRightInd w:val="0"/>
        <w:spacing w:after="0" w:line="240" w:lineRule="auto"/>
        <w:ind w:left="540" w:hanging="540"/>
        <w:jc w:val="right"/>
        <w:rPr>
          <w:rFonts w:ascii="Calibri" w:hAnsi="Arial" w:cs="Arial" w:hint="cs"/>
          <w:kern w:val="24"/>
          <w:rtl/>
        </w:rPr>
      </w:pPr>
      <w:r w:rsidRPr="00301B31">
        <w:rPr>
          <w:rFonts w:ascii="Calibri" w:hAnsi="Arial" w:cs="Arial"/>
          <w:kern w:val="24"/>
          <w:rtl/>
        </w:rPr>
        <w:t>ج. مجاز.</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color w:val="FF0000"/>
          <w:kern w:val="24"/>
        </w:rPr>
      </w:pPr>
      <w:r w:rsidRPr="00301B31">
        <w:rPr>
          <w:rFonts w:ascii="Calibri" w:hAnsi="Arial" w:cs="Arial"/>
          <w:b/>
          <w:bCs/>
          <w:color w:val="FF0000"/>
          <w:kern w:val="24"/>
          <w:rtl/>
        </w:rPr>
        <w:t>د. طبا</w:t>
      </w:r>
      <w:r w:rsidRPr="00301B31">
        <w:rPr>
          <w:rFonts w:ascii="Calibri" w:hAnsi="Arial" w:cs="Arial" w:hint="cs"/>
          <w:b/>
          <w:bCs/>
          <w:color w:val="FF0000"/>
          <w:kern w:val="24"/>
          <w:rtl/>
        </w:rPr>
        <w:t>ق</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32"/>
          <w:szCs w:val="32"/>
          <w:rtl/>
        </w:rPr>
      </w:pP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lastRenderedPageBreak/>
        <w:t>3. يبدو الشاعر في البيت الأول:</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أ. متجلداً صابراً.</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b/>
          <w:bCs/>
          <w:color w:val="FF0000"/>
          <w:kern w:val="24"/>
          <w:rtl/>
        </w:rPr>
      </w:pPr>
      <w:r w:rsidRPr="00301B31">
        <w:rPr>
          <w:rFonts w:ascii="Calibri" w:hAnsi="Arial" w:cs="Arial"/>
          <w:b/>
          <w:bCs/>
          <w:color w:val="FF0000"/>
          <w:kern w:val="24"/>
          <w:rtl/>
        </w:rPr>
        <w:t>ب. ضعيفاً خائراً.</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ج.متكبراً متعالياً.</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rtl/>
        </w:rPr>
      </w:pPr>
      <w:r w:rsidRPr="00301B31">
        <w:rPr>
          <w:rFonts w:ascii="Calibri" w:hAnsi="Arial" w:cs="Arial"/>
          <w:kern w:val="24"/>
          <w:rtl/>
        </w:rPr>
        <w:t>د. مفتخراً بنفسه.</w:t>
      </w:r>
    </w:p>
    <w:p w:rsidR="00301B31" w:rsidRPr="00301B31" w:rsidRDefault="00301B31" w:rsidP="00301B31">
      <w:pPr>
        <w:autoSpaceDE w:val="0"/>
        <w:autoSpaceDN w:val="0"/>
        <w:bidi w:val="0"/>
        <w:adjustRightInd w:val="0"/>
        <w:spacing w:after="0" w:line="240" w:lineRule="auto"/>
        <w:ind w:left="540" w:hanging="540"/>
        <w:jc w:val="right"/>
        <w:rPr>
          <w:rFonts w:ascii="Calibri" w:hAnsi="Arial" w:cs="Arial"/>
          <w:kern w:val="24"/>
          <w:sz w:val="64"/>
          <w:szCs w:val="64"/>
          <w:rtl/>
        </w:rPr>
      </w:pPr>
    </w:p>
    <w:p w:rsidR="00E07E81" w:rsidRPr="00301B31" w:rsidRDefault="00E07E81"/>
    <w:sectPr w:rsidR="00E07E81" w:rsidRPr="00301B31" w:rsidSect="003C4A2E">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3F2A8EC"/>
    <w:lvl w:ilvl="0">
      <w:numFmt w:val="bullet"/>
      <w:lvlText w:val="*"/>
      <w:lvlJc w:val="left"/>
    </w:lvl>
  </w:abstractNum>
  <w:num w:numId="1">
    <w:abstractNumId w:val="0"/>
    <w:lvlOverride w:ilvl="0">
      <w:lvl w:ilvl="0">
        <w:numFmt w:val="irohaFullWidth"/>
        <w:lvlText w:val=""/>
        <w:legacy w:legacy="1" w:legacySpace="0" w:legacyIndent="0"/>
        <w:lvlJc w:val="right"/>
        <w:rPr>
          <w:rFonts w:ascii="Wingdings" w:hAnsi="Wingdings" w:hint="default"/>
          <w:sz w:val="22"/>
        </w:rPr>
      </w:lvl>
    </w:lvlOverride>
  </w:num>
  <w:num w:numId="2">
    <w:abstractNumId w:val="0"/>
    <w:lvlOverride w:ilvl="0">
      <w:lvl w:ilvl="0">
        <w:numFmt w:val="irohaFullWidth"/>
        <w:lvlText w:val=""/>
        <w:legacy w:legacy="1" w:legacySpace="0" w:legacyIndent="0"/>
        <w:lvlJc w:val="right"/>
        <w:rPr>
          <w:rFonts w:ascii="Wingdings" w:hAnsi="Wingdings" w:hint="default"/>
          <w:sz w:val="22"/>
        </w:rPr>
      </w:lvl>
    </w:lvlOverride>
  </w:num>
  <w:num w:numId="3">
    <w:abstractNumId w:val="0"/>
    <w:lvlOverride w:ilvl="0">
      <w:lvl w:ilvl="0">
        <w:numFmt w:val="irohaFullWidth"/>
        <w:lvlText w:val=""/>
        <w:legacy w:legacy="1" w:legacySpace="0" w:legacyIndent="0"/>
        <w:lvlJc w:val="right"/>
        <w:rPr>
          <w:rFonts w:ascii="Wingdings" w:hAnsi="Wingdings" w:hint="default"/>
          <w:sz w:val="22"/>
        </w:rPr>
      </w:lvl>
    </w:lvlOverride>
  </w:num>
  <w:num w:numId="4">
    <w:abstractNumId w:val="0"/>
    <w:lvlOverride w:ilvl="0">
      <w:lvl w:ilvl="0">
        <w:numFmt w:val="irohaFullWidth"/>
        <w:lvlText w:val=""/>
        <w:legacy w:legacy="1" w:legacySpace="0" w:legacyIndent="0"/>
        <w:lvlJc w:val="right"/>
        <w:rPr>
          <w:rFonts w:ascii="Wingdings" w:hAnsi="Wingdings" w:hint="default"/>
          <w:sz w:val="22"/>
        </w:rPr>
      </w:lvl>
    </w:lvlOverride>
  </w:num>
  <w:num w:numId="5">
    <w:abstractNumId w:val="0"/>
    <w:lvlOverride w:ilvl="0">
      <w:lvl w:ilvl="0">
        <w:numFmt w:val="bullet"/>
        <w:lvlText w:val="•"/>
        <w:legacy w:legacy="1" w:legacySpace="0" w:legacyIndent="0"/>
        <w:lvlJc w:val="right"/>
        <w:rPr>
          <w:rFonts w:ascii="Arial" w:hAnsi="Arial" w:cs="Arial" w:hint="default"/>
          <w:sz w:val="22"/>
        </w:rPr>
      </w:lvl>
    </w:lvlOverride>
  </w:num>
  <w:num w:numId="6">
    <w:abstractNumId w:val="0"/>
    <w:lvlOverride w:ilvl="0">
      <w:lvl w:ilvl="0">
        <w:numFmt w:val="bullet"/>
        <w:lvlText w:val="•"/>
        <w:legacy w:legacy="1" w:legacySpace="0" w:legacyIndent="0"/>
        <w:lvlJc w:val="right"/>
        <w:rPr>
          <w:rFonts w:ascii="Arial" w:hAnsi="Arial" w:cs="Arial" w:hint="default"/>
          <w:sz w:val="22"/>
        </w:rPr>
      </w:lvl>
    </w:lvlOverride>
  </w:num>
  <w:num w:numId="7">
    <w:abstractNumId w:val="0"/>
    <w:lvlOverride w:ilvl="0">
      <w:lvl w:ilvl="0">
        <w:numFmt w:val="bullet"/>
        <w:lvlText w:val="•"/>
        <w:legacy w:legacy="1" w:legacySpace="0" w:legacyIndent="0"/>
        <w:lvlJc w:val="right"/>
        <w:rPr>
          <w:rFonts w:ascii="Arial" w:hAnsi="Arial" w:cs="Arial" w:hint="default"/>
          <w:sz w:val="22"/>
        </w:rPr>
      </w:lvl>
    </w:lvlOverride>
  </w:num>
  <w:num w:numId="8">
    <w:abstractNumId w:val="0"/>
    <w:lvlOverride w:ilvl="0">
      <w:lvl w:ilvl="0">
        <w:numFmt w:val="irohaFullWidth"/>
        <w:lvlText w:val="•"/>
        <w:legacy w:legacy="1" w:legacySpace="0" w:legacyIndent="0"/>
        <w:lvlJc w:val="right"/>
        <w:rPr>
          <w:rFonts w:ascii="Arial" w:hAnsi="Arial" w:cs="Arial" w:hint="default"/>
          <w:sz w:val="22"/>
        </w:rPr>
      </w:lvl>
    </w:lvlOverride>
  </w:num>
  <w:num w:numId="9">
    <w:abstractNumId w:val="0"/>
    <w:lvlOverride w:ilvl="0">
      <w:lvl w:ilvl="0">
        <w:numFmt w:val="bullet"/>
        <w:lvlText w:val="•"/>
        <w:legacy w:legacy="1" w:legacySpace="0" w:legacyIndent="0"/>
        <w:lvlJc w:val="right"/>
        <w:rPr>
          <w:rFonts w:ascii="Arial" w:hAnsi="Arial" w:cs="Arial" w:hint="default"/>
          <w:sz w:val="22"/>
        </w:rPr>
      </w:lvl>
    </w:lvlOverride>
  </w:num>
  <w:num w:numId="10">
    <w:abstractNumId w:val="0"/>
    <w:lvlOverride w:ilvl="0">
      <w:lvl w:ilvl="0">
        <w:numFmt w:val="bullet"/>
        <w:lvlText w:val="•"/>
        <w:legacy w:legacy="1" w:legacySpace="0" w:legacyIndent="0"/>
        <w:lvlJc w:val="right"/>
        <w:rPr>
          <w:rFonts w:ascii="Arial" w:hAnsi="Arial" w:cs="Arial" w:hint="default"/>
          <w:sz w:val="22"/>
        </w:rPr>
      </w:lvl>
    </w:lvlOverride>
  </w:num>
  <w:num w:numId="11">
    <w:abstractNumId w:val="0"/>
    <w:lvlOverride w:ilvl="0">
      <w:lvl w:ilvl="0">
        <w:numFmt w:val="bullet"/>
        <w:lvlText w:val="•"/>
        <w:legacy w:legacy="1" w:legacySpace="0" w:legacyIndent="0"/>
        <w:lvlJc w:val="right"/>
        <w:rPr>
          <w:rFonts w:ascii="Arial" w:hAnsi="Arial" w:cs="Arial" w:hint="default"/>
          <w:sz w:val="22"/>
        </w:rPr>
      </w:lvl>
    </w:lvlOverride>
  </w:num>
  <w:num w:numId="12">
    <w:abstractNumId w:val="0"/>
    <w:lvlOverride w:ilvl="0">
      <w:lvl w:ilvl="0">
        <w:numFmt w:val="bullet"/>
        <w:lvlText w:val="•"/>
        <w:legacy w:legacy="1" w:legacySpace="0" w:legacyIndent="0"/>
        <w:lvlJc w:val="right"/>
        <w:rPr>
          <w:rFonts w:ascii="Arial" w:hAnsi="Arial" w:cs="Arial" w:hint="default"/>
          <w:sz w:val="22"/>
        </w:rPr>
      </w:lvl>
    </w:lvlOverride>
  </w:num>
  <w:num w:numId="13">
    <w:abstractNumId w:val="0"/>
    <w:lvlOverride w:ilvl="0">
      <w:lvl w:ilvl="0">
        <w:numFmt w:val="bullet"/>
        <w:lvlText w:val="•"/>
        <w:legacy w:legacy="1" w:legacySpace="0" w:legacyIndent="0"/>
        <w:lvlJc w:val="right"/>
        <w:rPr>
          <w:rFonts w:ascii="Arial" w:hAnsi="Arial" w:cs="Arial" w:hint="default"/>
          <w:sz w:val="2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01B31"/>
    <w:rsid w:val="00301B31"/>
    <w:rsid w:val="00460254"/>
    <w:rsid w:val="00E07E8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E8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1164</Words>
  <Characters>6635</Characters>
  <Application>Microsoft Office Word</Application>
  <DocSecurity>0</DocSecurity>
  <Lines>55</Lines>
  <Paragraphs>15</Paragraphs>
  <ScaleCrop>false</ScaleCrop>
  <Company/>
  <LinksUpToDate>false</LinksUpToDate>
  <CharactersWithSpaces>7784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2010-12-20T12:45:00Z</dcterms:created>
  <dcterms:modified xsi:type="dcterms:W3CDTF">2010-12-20T12:48:00Z</dcterms:modified>
</cp:coreProperties>
</file>