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Spec="center" w:tblpY="2255"/>
        <w:bidiVisual/>
        <w:tblW w:w="11199" w:type="dxa"/>
        <w:tblLook w:val="04A0"/>
      </w:tblPr>
      <w:tblGrid>
        <w:gridCol w:w="5341"/>
        <w:gridCol w:w="5858"/>
      </w:tblGrid>
      <w:tr w:rsidR="007069FB" w:rsidRPr="00CD474B" w:rsidTr="007069FB">
        <w:trPr>
          <w:trHeight w:val="433"/>
        </w:trPr>
        <w:tc>
          <w:tcPr>
            <w:tcW w:w="5341" w:type="dxa"/>
          </w:tcPr>
          <w:p w:rsidR="007069FB" w:rsidRPr="00CD474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>
              <w:rPr>
                <w:rFonts w:cs="Traditional Arabic" w:hint="cs"/>
                <w:sz w:val="40"/>
                <w:szCs w:val="40"/>
                <w:rtl/>
              </w:rPr>
              <w:t>الكلمة</w:t>
            </w:r>
          </w:p>
        </w:tc>
        <w:tc>
          <w:tcPr>
            <w:tcW w:w="5858" w:type="dxa"/>
          </w:tcPr>
          <w:p w:rsidR="007069FB" w:rsidRPr="00CD474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CD474B">
              <w:rPr>
                <w:rFonts w:cs="Traditional Arabic" w:hint="cs"/>
                <w:sz w:val="40"/>
                <w:szCs w:val="40"/>
                <w:rtl/>
              </w:rPr>
              <w:t>تفسيرها</w:t>
            </w:r>
          </w:p>
        </w:tc>
      </w:tr>
      <w:tr w:rsidR="007069FB" w:rsidRPr="00CD474B" w:rsidTr="007069FB">
        <w:trPr>
          <w:trHeight w:val="310"/>
        </w:trPr>
        <w:tc>
          <w:tcPr>
            <w:tcW w:w="5341" w:type="dxa"/>
          </w:tcPr>
          <w:p w:rsidR="007069FB" w:rsidRPr="00CD474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>
              <w:rPr>
                <w:rFonts w:cs="Traditional Arabic" w:hint="cs"/>
                <w:sz w:val="40"/>
                <w:szCs w:val="40"/>
                <w:rtl/>
              </w:rPr>
              <w:t>حينئذ</w:t>
            </w:r>
          </w:p>
        </w:tc>
        <w:tc>
          <w:tcPr>
            <w:tcW w:w="5858" w:type="dxa"/>
          </w:tcPr>
          <w:p w:rsidR="007069FB" w:rsidRPr="00CD474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>
              <w:rPr>
                <w:rFonts w:cs="Traditional Arabic" w:hint="cs"/>
                <w:sz w:val="40"/>
                <w:szCs w:val="40"/>
                <w:rtl/>
              </w:rPr>
              <w:t xml:space="preserve">حين(أسم زمان) + </w:t>
            </w:r>
            <w:r w:rsidRPr="00E31142">
              <w:rPr>
                <w:rFonts w:cs="Traditional Arabic" w:hint="cs"/>
                <w:b/>
                <w:bCs/>
                <w:sz w:val="40"/>
                <w:szCs w:val="40"/>
                <w:rtl/>
              </w:rPr>
              <w:t>(إذ) المنونه</w:t>
            </w:r>
          </w:p>
        </w:tc>
      </w:tr>
      <w:tr w:rsidR="007069FB" w:rsidRPr="00CD474B" w:rsidTr="007069FB">
        <w:trPr>
          <w:trHeight w:val="374"/>
        </w:trPr>
        <w:tc>
          <w:tcPr>
            <w:tcW w:w="5341" w:type="dxa"/>
          </w:tcPr>
          <w:p w:rsidR="007069FB" w:rsidRPr="00CD474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>
              <w:rPr>
                <w:rFonts w:cs="Traditional Arabic" w:hint="cs"/>
                <w:sz w:val="40"/>
                <w:szCs w:val="40"/>
                <w:rtl/>
              </w:rPr>
              <w:t>حبذا</w:t>
            </w:r>
          </w:p>
        </w:tc>
        <w:tc>
          <w:tcPr>
            <w:tcW w:w="5858" w:type="dxa"/>
          </w:tcPr>
          <w:p w:rsidR="007069FB" w:rsidRPr="00CD474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>
              <w:rPr>
                <w:rFonts w:cs="Traditional Arabic" w:hint="cs"/>
                <w:sz w:val="40"/>
                <w:szCs w:val="40"/>
                <w:rtl/>
              </w:rPr>
              <w:t xml:space="preserve">حبَّ + </w:t>
            </w:r>
            <w:r w:rsidRPr="00E31142">
              <w:rPr>
                <w:rFonts w:cs="Traditional Arabic" w:hint="cs"/>
                <w:b/>
                <w:bCs/>
                <w:sz w:val="40"/>
                <w:szCs w:val="40"/>
                <w:rtl/>
              </w:rPr>
              <w:t>ذا</w:t>
            </w:r>
          </w:p>
        </w:tc>
      </w:tr>
      <w:tr w:rsidR="007069FB" w:rsidRPr="00CD474B" w:rsidTr="007069FB">
        <w:trPr>
          <w:trHeight w:val="421"/>
        </w:trPr>
        <w:tc>
          <w:tcPr>
            <w:tcW w:w="5341" w:type="dxa"/>
          </w:tcPr>
          <w:p w:rsidR="007069FB" w:rsidRPr="00475095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475095">
              <w:rPr>
                <w:rFonts w:cs="Traditional Arabic" w:hint="cs"/>
                <w:sz w:val="40"/>
                <w:szCs w:val="40"/>
                <w:rtl/>
              </w:rPr>
              <w:t>مِـ</w:t>
            </w:r>
            <w:r>
              <w:rPr>
                <w:rFonts w:cs="Traditional Arabic" w:hint="cs"/>
                <w:sz w:val="40"/>
                <w:szCs w:val="40"/>
                <w:rtl/>
              </w:rPr>
              <w:t>مَّن(س)،</w:t>
            </w:r>
            <w:r w:rsidRPr="00475095">
              <w:rPr>
                <w:rFonts w:cs="Traditional Arabic" w:hint="cs"/>
                <w:sz w:val="40"/>
                <w:szCs w:val="40"/>
                <w:rtl/>
              </w:rPr>
              <w:t>مِ</w:t>
            </w:r>
            <w:r>
              <w:rPr>
                <w:rFonts w:cs="Traditional Arabic" w:hint="cs"/>
                <w:sz w:val="40"/>
                <w:szCs w:val="40"/>
                <w:rtl/>
              </w:rPr>
              <w:t>مَّنْ(ش)،</w:t>
            </w:r>
            <w:r w:rsidRPr="00475095">
              <w:rPr>
                <w:rFonts w:cs="Traditional Arabic" w:hint="cs"/>
                <w:sz w:val="40"/>
                <w:szCs w:val="40"/>
                <w:rtl/>
              </w:rPr>
              <w:t>عَمَّنْ</w:t>
            </w:r>
          </w:p>
        </w:tc>
        <w:tc>
          <w:tcPr>
            <w:tcW w:w="5858" w:type="dxa"/>
          </w:tcPr>
          <w:p w:rsidR="007069FB" w:rsidRPr="00CD474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475095">
              <w:rPr>
                <w:rFonts w:cs="Traditional Arabic" w:hint="cs"/>
                <w:sz w:val="40"/>
                <w:szCs w:val="40"/>
                <w:rtl/>
              </w:rPr>
              <w:t>حروف الجرّ</w:t>
            </w:r>
            <w:r w:rsidRPr="00475095">
              <w:rPr>
                <w:rFonts w:cs="Traditional Arabic" w:hint="cs"/>
                <w:b/>
                <w:bCs/>
                <w:sz w:val="40"/>
                <w:szCs w:val="40"/>
                <w:rtl/>
              </w:rPr>
              <w:t>(</w:t>
            </w:r>
            <w:r w:rsidRPr="00475095">
              <w:rPr>
                <w:rFonts w:cs="Traditional Arabic" w:hint="cs"/>
                <w:sz w:val="40"/>
                <w:szCs w:val="40"/>
                <w:rtl/>
              </w:rPr>
              <w:t>في، من، عن</w:t>
            </w:r>
            <w:r w:rsidRPr="00475095">
              <w:rPr>
                <w:rFonts w:cs="Traditional Arabic" w:hint="cs"/>
                <w:b/>
                <w:bCs/>
                <w:sz w:val="40"/>
                <w:szCs w:val="40"/>
                <w:rtl/>
              </w:rPr>
              <w:t>)</w:t>
            </w:r>
            <w:r w:rsidRPr="00475095">
              <w:rPr>
                <w:rFonts w:cs="Traditional Arabic" w:hint="cs"/>
                <w:sz w:val="40"/>
                <w:szCs w:val="40"/>
                <w:rtl/>
              </w:rPr>
              <w:t>+</w:t>
            </w:r>
            <w:r w:rsidRPr="00475095">
              <w:rPr>
                <w:rFonts w:cs="Traditional Arabic" w:hint="cs"/>
                <w:b/>
                <w:bCs/>
                <w:sz w:val="40"/>
                <w:szCs w:val="40"/>
                <w:rtl/>
              </w:rPr>
              <w:t>(مَنْ) الاستفهاميَّةِ، أو الشَّرْطِيَّةِ، أو المَوْصُولَةِ</w:t>
            </w:r>
          </w:p>
        </w:tc>
      </w:tr>
      <w:tr w:rsidR="007069FB" w:rsidRPr="00CD474B" w:rsidTr="007069FB">
        <w:trPr>
          <w:trHeight w:val="421"/>
        </w:trPr>
        <w:tc>
          <w:tcPr>
            <w:tcW w:w="5341" w:type="dxa"/>
          </w:tcPr>
          <w:p w:rsidR="007069FB" w:rsidRPr="00CD474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CD474B">
              <w:rPr>
                <w:rFonts w:cs="Traditional Arabic" w:hint="cs"/>
                <w:sz w:val="40"/>
                <w:szCs w:val="40"/>
                <w:rtl/>
              </w:rPr>
              <w:t>مِمَّ؟ عَمَّ؟ إِلامَ؟ عَلامَ؟ فِيمَ؟ حَتَّامَ؟ لِمَ؟ بِمَ؟</w:t>
            </w:r>
          </w:p>
        </w:tc>
        <w:tc>
          <w:tcPr>
            <w:tcW w:w="5858" w:type="dxa"/>
          </w:tcPr>
          <w:p w:rsidR="007069FB" w:rsidRPr="00CD474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CD474B">
              <w:rPr>
                <w:rFonts w:cs="Traditional Arabic" w:hint="cs"/>
                <w:sz w:val="40"/>
                <w:szCs w:val="40"/>
                <w:rtl/>
              </w:rPr>
              <w:t>مِنْ، عَنْ، إِلَى، عَلَى، فِي، حَتَّى، اللام، الباء</w:t>
            </w:r>
            <w:r>
              <w:rPr>
                <w:rFonts w:cs="Traditional Arabic" w:hint="cs"/>
                <w:sz w:val="40"/>
                <w:szCs w:val="40"/>
                <w:rtl/>
              </w:rPr>
              <w:t xml:space="preserve"> + </w:t>
            </w:r>
            <w:r w:rsidRPr="00C72D5C">
              <w:rPr>
                <w:rFonts w:cs="Traditional Arabic" w:hint="cs"/>
                <w:b/>
                <w:bCs/>
                <w:sz w:val="40"/>
                <w:szCs w:val="40"/>
                <w:rtl/>
              </w:rPr>
              <w:t>(ما)الاأستفهاميه</w:t>
            </w:r>
          </w:p>
        </w:tc>
      </w:tr>
      <w:tr w:rsidR="007069FB" w:rsidRPr="00CD474B" w:rsidTr="007069FB">
        <w:trPr>
          <w:trHeight w:val="413"/>
        </w:trPr>
        <w:tc>
          <w:tcPr>
            <w:tcW w:w="5341" w:type="dxa"/>
          </w:tcPr>
          <w:p w:rsidR="007069FB" w:rsidRPr="00CD474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C72D5C">
              <w:rPr>
                <w:rFonts w:cs="Traditional Arabic" w:hint="cs"/>
                <w:b/>
                <w:bCs/>
                <w:sz w:val="40"/>
                <w:szCs w:val="40"/>
                <w:rtl/>
              </w:rPr>
              <w:t>سِيَّمَا</w:t>
            </w:r>
            <w:r>
              <w:rPr>
                <w:rFonts w:cs="Traditional Arabic" w:hint="cs"/>
                <w:sz w:val="40"/>
                <w:szCs w:val="40"/>
                <w:rtl/>
              </w:rPr>
              <w:t>،</w:t>
            </w:r>
            <w:r w:rsidRPr="00C72D5C">
              <w:rPr>
                <w:rFonts w:cs="Traditional Arabic" w:hint="cs"/>
                <w:sz w:val="40"/>
                <w:szCs w:val="40"/>
                <w:rtl/>
              </w:rPr>
              <w:t>مِمَّا،</w:t>
            </w:r>
            <w:r w:rsidRPr="00C72D5C">
              <w:rPr>
                <w:rFonts w:cs="Traditional Arabic"/>
                <w:sz w:val="40"/>
                <w:szCs w:val="40"/>
                <w:rtl/>
              </w:rPr>
              <w:t>عَ</w:t>
            </w:r>
            <w:r w:rsidRPr="00C72D5C">
              <w:rPr>
                <w:rFonts w:cs="Traditional Arabic" w:hint="cs"/>
                <w:sz w:val="40"/>
                <w:szCs w:val="40"/>
                <w:rtl/>
              </w:rPr>
              <w:t>مَّا،</w:t>
            </w:r>
            <w:r w:rsidRPr="00C72D5C">
              <w:rPr>
                <w:rFonts w:cs="Traditional Arabic"/>
                <w:sz w:val="40"/>
                <w:szCs w:val="40"/>
                <w:rtl/>
              </w:rPr>
              <w:t>فِي</w:t>
            </w:r>
            <w:r w:rsidRPr="00C72D5C">
              <w:rPr>
                <w:rFonts w:cs="Traditional Arabic" w:hint="cs"/>
                <w:sz w:val="40"/>
                <w:szCs w:val="40"/>
                <w:rtl/>
              </w:rPr>
              <w:t>مَا</w:t>
            </w:r>
          </w:p>
        </w:tc>
        <w:tc>
          <w:tcPr>
            <w:tcW w:w="5858" w:type="dxa"/>
          </w:tcPr>
          <w:p w:rsidR="007069FB" w:rsidRPr="00CD474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CD474B">
              <w:rPr>
                <w:rFonts w:cs="Traditional Arabic"/>
                <w:b/>
                <w:bCs/>
                <w:sz w:val="40"/>
                <w:szCs w:val="40"/>
                <w:rtl/>
              </w:rPr>
              <w:t>سِيَّ</w:t>
            </w:r>
            <w:r>
              <w:rPr>
                <w:rFonts w:cs="Traditional Arabic" w:hint="cs"/>
                <w:b/>
                <w:bCs/>
                <w:sz w:val="40"/>
                <w:szCs w:val="40"/>
                <w:rtl/>
              </w:rPr>
              <w:t>،</w:t>
            </w:r>
            <w:r w:rsidRPr="00C72D5C">
              <w:rPr>
                <w:rFonts w:cs="Traditional Arabic" w:hint="cs"/>
                <w:sz w:val="40"/>
                <w:szCs w:val="40"/>
                <w:rtl/>
              </w:rPr>
              <w:t>مِنْ، عَنْ، فِي</w:t>
            </w:r>
            <w:r>
              <w:rPr>
                <w:rFonts w:cs="Traditional Arabic" w:hint="cs"/>
                <w:sz w:val="40"/>
                <w:szCs w:val="40"/>
                <w:rtl/>
              </w:rPr>
              <w:t xml:space="preserve"> + </w:t>
            </w:r>
            <w:r w:rsidRPr="00CD474B">
              <w:rPr>
                <w:rFonts w:cs="Traditional Arabic"/>
                <w:b/>
                <w:bCs/>
                <w:sz w:val="40"/>
                <w:szCs w:val="40"/>
                <w:rtl/>
              </w:rPr>
              <w:t>(مَا) الموصولة</w:t>
            </w:r>
          </w:p>
        </w:tc>
      </w:tr>
      <w:tr w:rsidR="007069FB" w:rsidRPr="00CD474B" w:rsidTr="007069FB">
        <w:trPr>
          <w:trHeight w:val="419"/>
        </w:trPr>
        <w:tc>
          <w:tcPr>
            <w:tcW w:w="5341" w:type="dxa"/>
          </w:tcPr>
          <w:p w:rsidR="007069F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C72D5C">
              <w:rPr>
                <w:rFonts w:cs="Traditional Arabic" w:hint="cs"/>
                <w:sz w:val="40"/>
                <w:szCs w:val="40"/>
                <w:rtl/>
              </w:rPr>
              <w:t>قلَّما</w:t>
            </w:r>
          </w:p>
          <w:p w:rsidR="007069F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</w:p>
          <w:p w:rsidR="007069F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C72D5C">
              <w:rPr>
                <w:rFonts w:cs="Traditional Arabic" w:hint="cs"/>
                <w:sz w:val="40"/>
                <w:szCs w:val="40"/>
                <w:rtl/>
              </w:rPr>
              <w:t>إِنَّمَا</w:t>
            </w:r>
          </w:p>
          <w:p w:rsidR="007069F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C72D5C">
              <w:rPr>
                <w:rFonts w:cs="Traditional Arabic" w:hint="cs"/>
                <w:sz w:val="40"/>
                <w:szCs w:val="40"/>
                <w:rtl/>
              </w:rPr>
              <w:t>ربَّما</w:t>
            </w:r>
          </w:p>
          <w:p w:rsidR="007069FB" w:rsidRPr="00C72D5C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C72D5C">
              <w:rPr>
                <w:rFonts w:cs="Traditional Arabic" w:hint="cs"/>
                <w:sz w:val="40"/>
                <w:szCs w:val="40"/>
                <w:rtl/>
              </w:rPr>
              <w:t>بينما</w:t>
            </w:r>
          </w:p>
        </w:tc>
        <w:tc>
          <w:tcPr>
            <w:tcW w:w="5858" w:type="dxa"/>
          </w:tcPr>
          <w:p w:rsidR="007069F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C72D5C">
              <w:rPr>
                <w:rFonts w:cs="Traditional Arabic"/>
                <w:b/>
                <w:bCs/>
                <w:sz w:val="40"/>
                <w:szCs w:val="40"/>
                <w:rtl/>
              </w:rPr>
              <w:t>(مَا) الكافَّة</w:t>
            </w:r>
            <w:r w:rsidRPr="00E31142">
              <w:rPr>
                <w:rFonts w:cs="Traditional Arabic"/>
                <w:sz w:val="40"/>
                <w:szCs w:val="40"/>
                <w:rtl/>
              </w:rPr>
              <w:t xml:space="preserve"> عن</w:t>
            </w:r>
            <w:r w:rsidRPr="00EA2D42">
              <w:rPr>
                <w:rFonts w:cs="Traditional Arabic"/>
                <w:b/>
                <w:bCs/>
                <w:sz w:val="40"/>
                <w:szCs w:val="40"/>
                <w:rtl/>
              </w:rPr>
              <w:t xml:space="preserve"> الرفع</w:t>
            </w:r>
            <w:r w:rsidRPr="00E31142">
              <w:rPr>
                <w:rFonts w:cs="Traditional Arabic" w:hint="cs"/>
                <w:sz w:val="40"/>
                <w:szCs w:val="40"/>
                <w:rtl/>
              </w:rPr>
              <w:t xml:space="preserve"> تتصل بالأفعال</w:t>
            </w:r>
            <w:r>
              <w:rPr>
                <w:rFonts w:cs="Traditional Arabic" w:hint="cs"/>
                <w:b/>
                <w:bCs/>
                <w:sz w:val="40"/>
                <w:szCs w:val="40"/>
                <w:rtl/>
              </w:rPr>
              <w:t>(</w:t>
            </w:r>
            <w:r w:rsidRPr="00EA2D42">
              <w:rPr>
                <w:rFonts w:cs="Traditional Arabic" w:hint="cs"/>
                <w:sz w:val="40"/>
                <w:szCs w:val="40"/>
                <w:rtl/>
              </w:rPr>
              <w:t>طَالَ،وكَثُرَ،وجُلّ</w:t>
            </w:r>
            <w:r>
              <w:rPr>
                <w:rFonts w:cs="Traditional Arabic" w:hint="cs"/>
                <w:sz w:val="40"/>
                <w:szCs w:val="40"/>
                <w:rtl/>
              </w:rPr>
              <w:t>،</w:t>
            </w:r>
            <w:r>
              <w:rPr>
                <w:rFonts w:cs="Traditional Arabic" w:hint="cs"/>
                <w:b/>
                <w:bCs/>
                <w:sz w:val="40"/>
                <w:szCs w:val="40"/>
                <w:rtl/>
              </w:rPr>
              <w:t>+</w:t>
            </w:r>
            <w:r w:rsidRPr="00EA2D42">
              <w:rPr>
                <w:rFonts w:cs="Traditional Arabic" w:hint="cs"/>
                <w:b/>
                <w:bCs/>
                <w:sz w:val="40"/>
                <w:szCs w:val="40"/>
                <w:rtl/>
              </w:rPr>
              <w:t>قَلّ</w:t>
            </w:r>
            <w:r w:rsidRPr="00C72D5C">
              <w:rPr>
                <w:rFonts w:cs="Traditional Arabic" w:hint="cs"/>
                <w:sz w:val="40"/>
                <w:szCs w:val="40"/>
                <w:rtl/>
              </w:rPr>
              <w:t>َ</w:t>
            </w:r>
            <w:r>
              <w:rPr>
                <w:rFonts w:cs="Traditional Arabic" w:hint="cs"/>
                <w:b/>
                <w:bCs/>
                <w:sz w:val="40"/>
                <w:szCs w:val="40"/>
                <w:rtl/>
              </w:rPr>
              <w:t>)</w:t>
            </w:r>
          </w:p>
          <w:p w:rsidR="007069F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C72D5C">
              <w:rPr>
                <w:rFonts w:cs="Traditional Arabic"/>
                <w:b/>
                <w:bCs/>
                <w:sz w:val="40"/>
                <w:szCs w:val="40"/>
                <w:rtl/>
              </w:rPr>
              <w:t>(</w:t>
            </w:r>
            <w:r>
              <w:rPr>
                <w:rFonts w:cs="Traditional Arabic"/>
                <w:b/>
                <w:bCs/>
                <w:sz w:val="40"/>
                <w:szCs w:val="40"/>
                <w:rtl/>
              </w:rPr>
              <w:t>مَا)</w:t>
            </w:r>
            <w:r w:rsidRPr="00C72D5C">
              <w:rPr>
                <w:rFonts w:cs="Traditional Arabic"/>
                <w:b/>
                <w:bCs/>
                <w:sz w:val="40"/>
                <w:szCs w:val="40"/>
                <w:rtl/>
              </w:rPr>
              <w:t xml:space="preserve">الكافَّة </w:t>
            </w:r>
            <w:r w:rsidRPr="00EA2D42">
              <w:rPr>
                <w:rFonts w:cs="Traditional Arabic"/>
                <w:sz w:val="40"/>
                <w:szCs w:val="40"/>
                <w:rtl/>
              </w:rPr>
              <w:t>عن</w:t>
            </w:r>
            <w:r w:rsidRPr="00EA2D42">
              <w:rPr>
                <w:rFonts w:cs="Traditional Arabic" w:hint="cs"/>
                <w:sz w:val="40"/>
                <w:szCs w:val="40"/>
                <w:rtl/>
              </w:rPr>
              <w:t xml:space="preserve"> </w:t>
            </w:r>
            <w:r w:rsidRPr="00C72D5C">
              <w:rPr>
                <w:rFonts w:cs="Traditional Arabic" w:hint="cs"/>
                <w:b/>
                <w:bCs/>
                <w:sz w:val="40"/>
                <w:szCs w:val="40"/>
                <w:rtl/>
              </w:rPr>
              <w:t>النصب</w:t>
            </w:r>
            <w:r>
              <w:rPr>
                <w:rFonts w:cs="Traditional Arabic" w:hint="cs"/>
                <w:sz w:val="40"/>
                <w:szCs w:val="40"/>
                <w:rtl/>
              </w:rPr>
              <w:t>+</w:t>
            </w:r>
            <w:r>
              <w:rPr>
                <w:rFonts w:cs="Traditional Arabic"/>
                <w:sz w:val="40"/>
                <w:szCs w:val="40"/>
                <w:rtl/>
              </w:rPr>
              <w:t>(إنّ)</w:t>
            </w:r>
          </w:p>
          <w:p w:rsidR="007069FB" w:rsidRPr="00CD474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C72D5C">
              <w:rPr>
                <w:rFonts w:cs="Traditional Arabic"/>
                <w:sz w:val="40"/>
                <w:szCs w:val="40"/>
                <w:rtl/>
              </w:rPr>
              <w:t>وأخواتها</w:t>
            </w:r>
            <w:r>
              <w:rPr>
                <w:rFonts w:cs="Traditional Arabic" w:hint="cs"/>
                <w:b/>
                <w:bCs/>
                <w:sz w:val="40"/>
                <w:szCs w:val="40"/>
                <w:rtl/>
              </w:rPr>
              <w:t>،</w:t>
            </w:r>
            <w:r w:rsidRPr="00C72D5C">
              <w:rPr>
                <w:rFonts w:cs="Traditional Arabic"/>
                <w:b/>
                <w:bCs/>
                <w:sz w:val="40"/>
                <w:szCs w:val="40"/>
                <w:rtl/>
              </w:rPr>
              <w:t xml:space="preserve">(مَا) الكافَّة </w:t>
            </w:r>
            <w:r w:rsidRPr="00EA2D42">
              <w:rPr>
                <w:rFonts w:cs="Traditional Arabic"/>
                <w:sz w:val="40"/>
                <w:szCs w:val="40"/>
                <w:rtl/>
              </w:rPr>
              <w:t>عن</w:t>
            </w:r>
            <w:r w:rsidRPr="00EA2D42">
              <w:rPr>
                <w:rFonts w:cs="Traditional Arabic" w:hint="cs"/>
                <w:sz w:val="40"/>
                <w:szCs w:val="40"/>
                <w:rtl/>
              </w:rPr>
              <w:t xml:space="preserve"> </w:t>
            </w:r>
            <w:r>
              <w:rPr>
                <w:rFonts w:cs="Traditional Arabic" w:hint="cs"/>
                <w:b/>
                <w:bCs/>
                <w:sz w:val="40"/>
                <w:szCs w:val="40"/>
                <w:rtl/>
              </w:rPr>
              <w:t>الجر+</w:t>
            </w:r>
            <w:r>
              <w:rPr>
                <w:rFonts w:cs="Traditional Arabic" w:hint="cs"/>
                <w:sz w:val="40"/>
                <w:szCs w:val="40"/>
                <w:rtl/>
              </w:rPr>
              <w:t>حرف الجر</w:t>
            </w:r>
            <w:r w:rsidRPr="00C72D5C">
              <w:rPr>
                <w:rFonts w:cs="Traditional Arabic" w:hint="cs"/>
                <w:sz w:val="40"/>
                <w:szCs w:val="40"/>
                <w:rtl/>
              </w:rPr>
              <w:t>(رُبَّ)،</w:t>
            </w:r>
            <w:r>
              <w:rPr>
                <w:rFonts w:cs="Traditional Arabic" w:hint="cs"/>
                <w:sz w:val="40"/>
                <w:szCs w:val="40"/>
                <w:rtl/>
              </w:rPr>
              <w:t>+الظروف</w:t>
            </w:r>
            <w:r w:rsidRPr="00EA2D42">
              <w:rPr>
                <w:rFonts w:cs="Traditional Arabic" w:hint="cs"/>
                <w:b/>
                <w:bCs/>
                <w:sz w:val="40"/>
                <w:szCs w:val="40"/>
                <w:rtl/>
              </w:rPr>
              <w:t>(</w:t>
            </w:r>
            <w:r>
              <w:rPr>
                <w:rFonts w:cs="Traditional Arabic" w:hint="cs"/>
                <w:b/>
                <w:bCs/>
                <w:sz w:val="40"/>
                <w:szCs w:val="40"/>
                <w:rtl/>
              </w:rPr>
              <w:t>+</w:t>
            </w:r>
            <w:r w:rsidRPr="00EA2D42">
              <w:rPr>
                <w:rFonts w:cs="Traditional Arabic" w:hint="cs"/>
                <w:b/>
                <w:bCs/>
                <w:sz w:val="40"/>
                <w:szCs w:val="40"/>
                <w:rtl/>
              </w:rPr>
              <w:t>بين</w:t>
            </w:r>
            <w:r w:rsidRPr="00EA2D42">
              <w:rPr>
                <w:rFonts w:cs="Traditional Arabic" w:hint="cs"/>
                <w:sz w:val="40"/>
                <w:szCs w:val="40"/>
                <w:rtl/>
              </w:rPr>
              <w:t>،حين،قبل</w:t>
            </w:r>
            <w:r>
              <w:rPr>
                <w:rFonts w:cs="Traditional Arabic" w:hint="cs"/>
                <w:sz w:val="40"/>
                <w:szCs w:val="40"/>
                <w:rtl/>
              </w:rPr>
              <w:t>)</w:t>
            </w:r>
          </w:p>
        </w:tc>
      </w:tr>
      <w:tr w:rsidR="007069FB" w:rsidRPr="00CD474B" w:rsidTr="007069FB">
        <w:trPr>
          <w:trHeight w:val="411"/>
        </w:trPr>
        <w:tc>
          <w:tcPr>
            <w:tcW w:w="5341" w:type="dxa"/>
          </w:tcPr>
          <w:p w:rsidR="007069F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E31142">
              <w:rPr>
                <w:rFonts w:cs="Traditional Arabic" w:hint="cs"/>
                <w:sz w:val="40"/>
                <w:szCs w:val="40"/>
                <w:rtl/>
              </w:rPr>
              <w:t>عَمَّا،</w:t>
            </w:r>
            <w:r w:rsidRPr="00E31142">
              <w:rPr>
                <w:rFonts w:cs="Traditional Arabic"/>
                <w:sz w:val="40"/>
                <w:szCs w:val="40"/>
                <w:rtl/>
              </w:rPr>
              <w:t>مِ</w:t>
            </w:r>
            <w:r w:rsidRPr="00E31142">
              <w:rPr>
                <w:rFonts w:cs="Traditional Arabic" w:hint="cs"/>
                <w:sz w:val="40"/>
                <w:szCs w:val="40"/>
                <w:rtl/>
              </w:rPr>
              <w:t>مَّا</w:t>
            </w:r>
          </w:p>
          <w:p w:rsidR="007069F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E31142">
              <w:rPr>
                <w:rFonts w:cs="Traditional Arabic" w:hint="cs"/>
                <w:sz w:val="40"/>
                <w:szCs w:val="40"/>
                <w:rtl/>
              </w:rPr>
              <w:t>إِمَّا،أَيْنَمَا</w:t>
            </w:r>
          </w:p>
          <w:p w:rsidR="007069FB" w:rsidRPr="00E31142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E31142">
              <w:rPr>
                <w:rFonts w:cs="Traditional Arabic" w:hint="cs"/>
                <w:sz w:val="40"/>
                <w:szCs w:val="40"/>
                <w:rtl/>
              </w:rPr>
              <w:t>كَيْمَا</w:t>
            </w:r>
          </w:p>
        </w:tc>
        <w:tc>
          <w:tcPr>
            <w:tcW w:w="5858" w:type="dxa"/>
          </w:tcPr>
          <w:p w:rsidR="007069F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C72D5C">
              <w:rPr>
                <w:rFonts w:cs="Traditional Arabic"/>
                <w:b/>
                <w:bCs/>
                <w:sz w:val="40"/>
                <w:szCs w:val="40"/>
                <w:rtl/>
              </w:rPr>
              <w:t>(مَا) الزائدة</w:t>
            </w:r>
            <w:r>
              <w:rPr>
                <w:rFonts w:cs="Traditional Arabic" w:hint="cs"/>
                <w:b/>
                <w:bCs/>
                <w:sz w:val="40"/>
                <w:szCs w:val="40"/>
                <w:rtl/>
              </w:rPr>
              <w:t>+</w:t>
            </w:r>
            <w:r w:rsidRPr="00E31142">
              <w:rPr>
                <w:rFonts w:cs="Traditional Arabic"/>
                <w:sz w:val="40"/>
                <w:szCs w:val="40"/>
                <w:rtl/>
              </w:rPr>
              <w:t>(عَنْ، مِنْ)</w:t>
            </w:r>
            <w:r w:rsidRPr="00E31142">
              <w:rPr>
                <w:rFonts w:cs="Traditional Arabic" w:hint="cs"/>
                <w:sz w:val="40"/>
                <w:szCs w:val="40"/>
                <w:rtl/>
              </w:rPr>
              <w:t>،+</w:t>
            </w:r>
            <w:r w:rsidRPr="00E31142">
              <w:rPr>
                <w:rFonts w:cs="Traditional Arabic"/>
                <w:sz w:val="40"/>
                <w:szCs w:val="40"/>
                <w:rtl/>
              </w:rPr>
              <w:t>أدوات الشرط (</w:t>
            </w:r>
            <w:r w:rsidRPr="00EA2D42">
              <w:rPr>
                <w:rFonts w:cs="Traditional Arabic"/>
                <w:b/>
                <w:bCs/>
                <w:sz w:val="40"/>
                <w:szCs w:val="40"/>
                <w:rtl/>
              </w:rPr>
              <w:t xml:space="preserve">إِنْ، أَيْنَ، </w:t>
            </w:r>
            <w:r w:rsidRPr="00EA2D42">
              <w:rPr>
                <w:rFonts w:cs="Traditional Arabic"/>
                <w:sz w:val="40"/>
                <w:szCs w:val="40"/>
                <w:rtl/>
              </w:rPr>
              <w:t>أَيّ</w:t>
            </w:r>
            <w:r w:rsidRPr="00E31142">
              <w:rPr>
                <w:rFonts w:cs="Traditional Arabic"/>
                <w:sz w:val="40"/>
                <w:szCs w:val="40"/>
                <w:rtl/>
              </w:rPr>
              <w:t>،</w:t>
            </w:r>
            <w:r w:rsidRPr="00EA2D42">
              <w:rPr>
                <w:rFonts w:cs="Traditional Arabic"/>
                <w:sz w:val="40"/>
                <w:szCs w:val="40"/>
                <w:rtl/>
              </w:rPr>
              <w:t>حَيْثُ،</w:t>
            </w:r>
            <w:r w:rsidRPr="00EA2D42">
              <w:rPr>
                <w:rFonts w:cs="Traditional Arabic" w:hint="cs"/>
                <w:sz w:val="40"/>
                <w:szCs w:val="40"/>
                <w:rtl/>
              </w:rPr>
              <w:t>ك</w:t>
            </w:r>
            <w:r w:rsidRPr="00EA2D42">
              <w:rPr>
                <w:rFonts w:cs="Traditional Arabic"/>
                <w:sz w:val="40"/>
                <w:szCs w:val="40"/>
                <w:rtl/>
              </w:rPr>
              <w:t>َيْفَ</w:t>
            </w:r>
            <w:r w:rsidRPr="00E31142">
              <w:rPr>
                <w:rFonts w:cs="Traditional Arabic"/>
                <w:sz w:val="40"/>
                <w:szCs w:val="40"/>
                <w:rtl/>
              </w:rPr>
              <w:t>)</w:t>
            </w:r>
            <w:r w:rsidRPr="00E31142">
              <w:rPr>
                <w:rFonts w:cs="Traditional Arabic" w:hint="cs"/>
                <w:sz w:val="40"/>
                <w:szCs w:val="40"/>
                <w:rtl/>
              </w:rPr>
              <w:t>،</w:t>
            </w:r>
          </w:p>
          <w:p w:rsidR="007069FB" w:rsidRPr="00CD474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E31142">
              <w:rPr>
                <w:rFonts w:cs="Traditional Arabic" w:hint="cs"/>
                <w:sz w:val="40"/>
                <w:szCs w:val="40"/>
                <w:rtl/>
              </w:rPr>
              <w:t>+</w:t>
            </w:r>
            <w:r w:rsidRPr="00E31142">
              <w:rPr>
                <w:rFonts w:cs="Traditional Arabic"/>
                <w:sz w:val="40"/>
                <w:szCs w:val="40"/>
                <w:rtl/>
              </w:rPr>
              <w:t xml:space="preserve">(كي) </w:t>
            </w:r>
            <w:r w:rsidRPr="00E31142">
              <w:rPr>
                <w:rFonts w:cs="Traditional Arabic" w:hint="cs"/>
                <w:sz w:val="40"/>
                <w:szCs w:val="40"/>
                <w:rtl/>
              </w:rPr>
              <w:t>الناصبة</w:t>
            </w:r>
          </w:p>
        </w:tc>
      </w:tr>
      <w:tr w:rsidR="007069FB" w:rsidRPr="00CD474B" w:rsidTr="007069FB">
        <w:trPr>
          <w:trHeight w:val="433"/>
        </w:trPr>
        <w:tc>
          <w:tcPr>
            <w:tcW w:w="5341" w:type="dxa"/>
          </w:tcPr>
          <w:p w:rsidR="007069F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E31142">
              <w:rPr>
                <w:rFonts w:cs="Traditional Arabic" w:hint="cs"/>
                <w:sz w:val="40"/>
                <w:szCs w:val="40"/>
                <w:rtl/>
              </w:rPr>
              <w:t>كُلَّمَا</w:t>
            </w:r>
            <w:r w:rsidRPr="00E31142">
              <w:rPr>
                <w:rFonts w:cs="Traditional Arabic"/>
                <w:sz w:val="40"/>
                <w:szCs w:val="40"/>
                <w:rtl/>
              </w:rPr>
              <w:t>،</w:t>
            </w:r>
            <w:r w:rsidRPr="00E31142">
              <w:rPr>
                <w:rFonts w:cs="Traditional Arabic" w:hint="cs"/>
                <w:sz w:val="40"/>
                <w:szCs w:val="40"/>
                <w:rtl/>
              </w:rPr>
              <w:t>مِثْلَمَا</w:t>
            </w:r>
            <w:r w:rsidRPr="00E31142">
              <w:rPr>
                <w:rFonts w:cs="Traditional Arabic"/>
                <w:sz w:val="40"/>
                <w:szCs w:val="40"/>
                <w:rtl/>
              </w:rPr>
              <w:t>،</w:t>
            </w:r>
            <w:r w:rsidRPr="00E31142">
              <w:rPr>
                <w:rFonts w:cs="Traditional Arabic" w:hint="cs"/>
                <w:sz w:val="40"/>
                <w:szCs w:val="40"/>
                <w:rtl/>
              </w:rPr>
              <w:t>رَيْثَمَا</w:t>
            </w:r>
          </w:p>
          <w:p w:rsidR="007069FB" w:rsidRPr="00E31142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E31142">
              <w:rPr>
                <w:rFonts w:cs="Traditional Arabic" w:hint="cs"/>
                <w:sz w:val="40"/>
                <w:szCs w:val="40"/>
                <w:rtl/>
              </w:rPr>
              <w:t>كَمَا</w:t>
            </w:r>
          </w:p>
        </w:tc>
        <w:tc>
          <w:tcPr>
            <w:tcW w:w="5858" w:type="dxa"/>
          </w:tcPr>
          <w:p w:rsidR="007069FB" w:rsidRPr="00CD474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E31142">
              <w:rPr>
                <w:rFonts w:cs="Traditional Arabic"/>
                <w:b/>
                <w:bCs/>
                <w:sz w:val="40"/>
                <w:szCs w:val="40"/>
                <w:rtl/>
              </w:rPr>
              <w:t>(مَا) المصدريَّة</w:t>
            </w:r>
            <w:r>
              <w:rPr>
                <w:rFonts w:cs="Traditional Arabic" w:hint="cs"/>
                <w:sz w:val="40"/>
                <w:szCs w:val="40"/>
                <w:rtl/>
              </w:rPr>
              <w:t>+كلمه (</w:t>
            </w:r>
            <w:r w:rsidRPr="00E31142">
              <w:rPr>
                <w:rFonts w:cs="Traditional Arabic" w:hint="cs"/>
                <w:sz w:val="40"/>
                <w:szCs w:val="40"/>
                <w:rtl/>
              </w:rPr>
              <w:t>كُلّ، ومثل، وريث)</w:t>
            </w:r>
            <w:r>
              <w:rPr>
                <w:rFonts w:cs="Traditional Arabic" w:hint="cs"/>
                <w:sz w:val="40"/>
                <w:szCs w:val="40"/>
                <w:rtl/>
              </w:rPr>
              <w:t>اصبحت ظرف</w:t>
            </w:r>
            <w:r w:rsidRPr="00E31142">
              <w:rPr>
                <w:rFonts w:cs="Traditional Arabic" w:hint="cs"/>
                <w:sz w:val="40"/>
                <w:szCs w:val="40"/>
                <w:rtl/>
              </w:rPr>
              <w:t>،+</w:t>
            </w:r>
            <w:r w:rsidRPr="00E31142">
              <w:rPr>
                <w:rFonts w:cs="Traditional Arabic"/>
                <w:sz w:val="40"/>
                <w:szCs w:val="40"/>
                <w:rtl/>
              </w:rPr>
              <w:t>كاف التشبيه</w:t>
            </w:r>
          </w:p>
        </w:tc>
      </w:tr>
      <w:tr w:rsidR="007069FB" w:rsidRPr="00CD474B" w:rsidTr="007069FB">
        <w:trPr>
          <w:trHeight w:val="310"/>
        </w:trPr>
        <w:tc>
          <w:tcPr>
            <w:tcW w:w="5341" w:type="dxa"/>
          </w:tcPr>
          <w:p w:rsidR="007069FB" w:rsidRPr="00EA2D42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EA2D42">
              <w:rPr>
                <w:rFonts w:cs="Traditional Arabic" w:hint="cs"/>
                <w:sz w:val="40"/>
                <w:szCs w:val="40"/>
                <w:rtl/>
              </w:rPr>
              <w:t>لِئَلاَّ</w:t>
            </w:r>
            <w:r w:rsidRPr="00EA2D42">
              <w:rPr>
                <w:rFonts w:cs="Traditional Arabic"/>
                <w:sz w:val="40"/>
                <w:szCs w:val="40"/>
                <w:rtl/>
              </w:rPr>
              <w:t>،</w:t>
            </w:r>
            <w:r w:rsidRPr="00EA2D42">
              <w:rPr>
                <w:rFonts w:cs="Traditional Arabic" w:hint="cs"/>
                <w:sz w:val="40"/>
                <w:szCs w:val="40"/>
                <w:rtl/>
              </w:rPr>
              <w:t>لِكَيْلا</w:t>
            </w:r>
            <w:r w:rsidRPr="00EA2D42">
              <w:rPr>
                <w:rFonts w:cs="Traditional Arabic"/>
                <w:sz w:val="40"/>
                <w:szCs w:val="40"/>
                <w:rtl/>
              </w:rPr>
              <w:t>،</w:t>
            </w:r>
            <w:r w:rsidRPr="00EA2D42">
              <w:rPr>
                <w:rFonts w:cs="Traditional Arabic" w:hint="cs"/>
                <w:sz w:val="40"/>
                <w:szCs w:val="40"/>
                <w:rtl/>
              </w:rPr>
              <w:t>أَلاّ،إِلاّ</w:t>
            </w:r>
          </w:p>
        </w:tc>
        <w:tc>
          <w:tcPr>
            <w:tcW w:w="5858" w:type="dxa"/>
          </w:tcPr>
          <w:p w:rsidR="007069FB" w:rsidRPr="00CD474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E31142">
              <w:rPr>
                <w:rFonts w:cs="Traditional Arabic"/>
                <w:b/>
                <w:bCs/>
                <w:sz w:val="40"/>
                <w:szCs w:val="40"/>
                <w:rtl/>
              </w:rPr>
              <w:t>(لا) النافية</w:t>
            </w:r>
            <w:r w:rsidRPr="00E31142">
              <w:rPr>
                <w:rFonts w:cs="Traditional Arabic" w:hint="cs"/>
                <w:sz w:val="40"/>
                <w:szCs w:val="40"/>
                <w:rtl/>
              </w:rPr>
              <w:t>+</w:t>
            </w:r>
            <w:r w:rsidRPr="00E31142">
              <w:rPr>
                <w:rFonts w:cs="Traditional Arabic"/>
                <w:sz w:val="40"/>
                <w:szCs w:val="40"/>
                <w:rtl/>
              </w:rPr>
              <w:t>لام الجر</w:t>
            </w:r>
            <w:r>
              <w:rPr>
                <w:rFonts w:cs="Traditional Arabic" w:hint="cs"/>
                <w:sz w:val="40"/>
                <w:szCs w:val="40"/>
                <w:rtl/>
              </w:rPr>
              <w:t xml:space="preserve"> </w:t>
            </w:r>
            <w:r w:rsidRPr="00E31142">
              <w:rPr>
                <w:rFonts w:cs="Traditional Arabic" w:hint="cs"/>
                <w:sz w:val="40"/>
                <w:szCs w:val="40"/>
                <w:rtl/>
              </w:rPr>
              <w:t>و</w:t>
            </w:r>
            <w:r w:rsidRPr="00E31142">
              <w:rPr>
                <w:rFonts w:cs="Traditional Arabic"/>
                <w:sz w:val="40"/>
                <w:szCs w:val="40"/>
                <w:rtl/>
              </w:rPr>
              <w:t xml:space="preserve">(أَنْ) </w:t>
            </w:r>
            <w:r w:rsidRPr="00E31142">
              <w:rPr>
                <w:rFonts w:cs="Traditional Arabic" w:hint="cs"/>
                <w:sz w:val="40"/>
                <w:szCs w:val="40"/>
                <w:rtl/>
              </w:rPr>
              <w:t>الناصبة</w:t>
            </w:r>
            <w:r>
              <w:rPr>
                <w:rFonts w:cs="Traditional Arabic" w:hint="cs"/>
                <w:sz w:val="40"/>
                <w:szCs w:val="40"/>
                <w:rtl/>
              </w:rPr>
              <w:t>،+</w:t>
            </w:r>
            <w:r w:rsidRPr="00E31142">
              <w:rPr>
                <w:rFonts w:cs="Traditional Arabic"/>
                <w:b/>
                <w:bCs/>
                <w:sz w:val="40"/>
                <w:szCs w:val="40"/>
                <w:rtl/>
              </w:rPr>
              <w:t xml:space="preserve"> </w:t>
            </w:r>
            <w:r w:rsidRPr="00E31142">
              <w:rPr>
                <w:rFonts w:cs="Traditional Arabic"/>
                <w:sz w:val="40"/>
                <w:szCs w:val="40"/>
                <w:rtl/>
              </w:rPr>
              <w:t xml:space="preserve">لام التعليل </w:t>
            </w:r>
            <w:r w:rsidRPr="00E31142">
              <w:rPr>
                <w:rFonts w:cs="Traditional Arabic" w:hint="cs"/>
                <w:sz w:val="40"/>
                <w:szCs w:val="40"/>
                <w:rtl/>
              </w:rPr>
              <w:t>و</w:t>
            </w:r>
            <w:r w:rsidRPr="00E31142">
              <w:rPr>
                <w:rFonts w:cs="Traditional Arabic"/>
                <w:sz w:val="40"/>
                <w:szCs w:val="40"/>
                <w:rtl/>
              </w:rPr>
              <w:t>(كَيْ)</w:t>
            </w:r>
            <w:r>
              <w:rPr>
                <w:rFonts w:cs="Traditional Arabic" w:hint="cs"/>
                <w:sz w:val="40"/>
                <w:szCs w:val="40"/>
                <w:rtl/>
              </w:rPr>
              <w:t>،+</w:t>
            </w:r>
            <w:r w:rsidRPr="00E31142">
              <w:rPr>
                <w:rFonts w:cs="Traditional Arabic"/>
                <w:b/>
                <w:bCs/>
                <w:sz w:val="40"/>
                <w:szCs w:val="40"/>
                <w:rtl/>
              </w:rPr>
              <w:t xml:space="preserve"> </w:t>
            </w:r>
            <w:r w:rsidRPr="00E31142">
              <w:rPr>
                <w:rFonts w:cs="Traditional Arabic"/>
                <w:sz w:val="40"/>
                <w:szCs w:val="40"/>
                <w:rtl/>
              </w:rPr>
              <w:t xml:space="preserve">(أَنْ) </w:t>
            </w:r>
            <w:r w:rsidRPr="00E31142">
              <w:rPr>
                <w:rFonts w:cs="Traditional Arabic" w:hint="cs"/>
                <w:sz w:val="40"/>
                <w:szCs w:val="40"/>
                <w:rtl/>
              </w:rPr>
              <w:t>الناصبة،+</w:t>
            </w:r>
            <w:r w:rsidRPr="00E31142">
              <w:rPr>
                <w:rFonts w:cs="Traditional Arabic"/>
                <w:sz w:val="40"/>
                <w:szCs w:val="40"/>
                <w:rtl/>
              </w:rPr>
              <w:t>(إن) الشرطية</w:t>
            </w:r>
          </w:p>
        </w:tc>
      </w:tr>
      <w:tr w:rsidR="007069FB" w:rsidRPr="00CD474B" w:rsidTr="007069FB">
        <w:trPr>
          <w:trHeight w:val="374"/>
        </w:trPr>
        <w:tc>
          <w:tcPr>
            <w:tcW w:w="5341" w:type="dxa"/>
          </w:tcPr>
          <w:p w:rsidR="007069FB" w:rsidRPr="007069F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 w:rsidRPr="007069FB">
              <w:rPr>
                <w:rFonts w:cs="Traditional Arabic" w:hint="cs"/>
                <w:sz w:val="40"/>
                <w:szCs w:val="40"/>
                <w:rtl/>
              </w:rPr>
              <w:t>أَيُّهَا</w:t>
            </w:r>
          </w:p>
        </w:tc>
        <w:tc>
          <w:tcPr>
            <w:tcW w:w="5858" w:type="dxa"/>
          </w:tcPr>
          <w:p w:rsidR="007069FB" w:rsidRPr="00CD474B" w:rsidRDefault="007069FB" w:rsidP="00A04FE0">
            <w:pPr>
              <w:jc w:val="center"/>
              <w:rPr>
                <w:rFonts w:cs="Traditional Arabic"/>
                <w:sz w:val="40"/>
                <w:szCs w:val="40"/>
                <w:rtl/>
              </w:rPr>
            </w:pPr>
            <w:r>
              <w:rPr>
                <w:rFonts w:cs="Traditional Arabic"/>
                <w:b/>
                <w:bCs/>
                <w:sz w:val="40"/>
                <w:szCs w:val="40"/>
                <w:rtl/>
              </w:rPr>
              <w:t>(أَيّ</w:t>
            </w:r>
            <w:r w:rsidRPr="00475095">
              <w:rPr>
                <w:rFonts w:cs="Traditional Arabic"/>
                <w:b/>
                <w:bCs/>
                <w:sz w:val="40"/>
                <w:szCs w:val="40"/>
                <w:rtl/>
              </w:rPr>
              <w:t>)</w:t>
            </w:r>
            <w:r w:rsidRPr="00475095">
              <w:rPr>
                <w:rFonts w:cs="Traditional Arabic" w:hint="cs"/>
                <w:sz w:val="40"/>
                <w:szCs w:val="40"/>
                <w:rtl/>
              </w:rPr>
              <w:t>+</w:t>
            </w:r>
            <w:r w:rsidRPr="00475095">
              <w:rPr>
                <w:rFonts w:cs="Traditional Arabic"/>
                <w:sz w:val="40"/>
                <w:szCs w:val="40"/>
                <w:rtl/>
              </w:rPr>
              <w:t>(ها) التنبيه</w:t>
            </w:r>
          </w:p>
        </w:tc>
      </w:tr>
    </w:tbl>
    <w:p w:rsidR="00E86849" w:rsidRPr="00CD474B" w:rsidRDefault="007069FB" w:rsidP="00A04FE0">
      <w:pPr>
        <w:jc w:val="center"/>
        <w:rPr>
          <w:rFonts w:cs="Traditional Arabic"/>
          <w:sz w:val="40"/>
          <w:szCs w:val="40"/>
        </w:rPr>
      </w:pPr>
      <w:r>
        <w:rPr>
          <w:rFonts w:cs="Traditional Arabic" w:hint="cs"/>
          <w:sz w:val="40"/>
          <w:szCs w:val="40"/>
          <w:rtl/>
        </w:rPr>
        <w:t>الكلمتان كالكلمة الواحدة:</w:t>
      </w:r>
    </w:p>
    <w:sectPr w:rsidR="00E86849" w:rsidRPr="00CD474B" w:rsidSect="00B126C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0A14AE"/>
    <w:multiLevelType w:val="hybridMultilevel"/>
    <w:tmpl w:val="046AB076"/>
    <w:lvl w:ilvl="0" w:tplc="46B893E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A130533E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D45EA6C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DAF818B0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98C8CA42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DE10A25C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3A2E71F4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23CA4F86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56E4C21C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20"/>
  <w:characterSpacingControl w:val="doNotCompress"/>
  <w:compat/>
  <w:rsids>
    <w:rsidRoot w:val="00CD474B"/>
    <w:rsid w:val="00000D7B"/>
    <w:rsid w:val="00004F5F"/>
    <w:rsid w:val="0001096C"/>
    <w:rsid w:val="00015781"/>
    <w:rsid w:val="000173A5"/>
    <w:rsid w:val="00027DD8"/>
    <w:rsid w:val="00031C91"/>
    <w:rsid w:val="00032EBC"/>
    <w:rsid w:val="00053455"/>
    <w:rsid w:val="00057858"/>
    <w:rsid w:val="00060653"/>
    <w:rsid w:val="00063C34"/>
    <w:rsid w:val="00072664"/>
    <w:rsid w:val="00075AF1"/>
    <w:rsid w:val="00082D6E"/>
    <w:rsid w:val="0009243B"/>
    <w:rsid w:val="000938C9"/>
    <w:rsid w:val="000A1EA0"/>
    <w:rsid w:val="000A77D5"/>
    <w:rsid w:val="000B50A9"/>
    <w:rsid w:val="000B79F8"/>
    <w:rsid w:val="000C102F"/>
    <w:rsid w:val="000D286A"/>
    <w:rsid w:val="000D55DA"/>
    <w:rsid w:val="000E3CAF"/>
    <w:rsid w:val="000E66ED"/>
    <w:rsid w:val="000F0176"/>
    <w:rsid w:val="000F1372"/>
    <w:rsid w:val="000F2AD9"/>
    <w:rsid w:val="000F7063"/>
    <w:rsid w:val="00107816"/>
    <w:rsid w:val="0011173A"/>
    <w:rsid w:val="001244B8"/>
    <w:rsid w:val="00134BE7"/>
    <w:rsid w:val="00134E00"/>
    <w:rsid w:val="0014799C"/>
    <w:rsid w:val="00147EB6"/>
    <w:rsid w:val="00161BA7"/>
    <w:rsid w:val="00175EBA"/>
    <w:rsid w:val="001817DB"/>
    <w:rsid w:val="00183F08"/>
    <w:rsid w:val="00186FB3"/>
    <w:rsid w:val="001875AB"/>
    <w:rsid w:val="00195F0D"/>
    <w:rsid w:val="001B144F"/>
    <w:rsid w:val="001B4770"/>
    <w:rsid w:val="001C44A1"/>
    <w:rsid w:val="001D1377"/>
    <w:rsid w:val="001D769E"/>
    <w:rsid w:val="001E5EBA"/>
    <w:rsid w:val="001F4CFC"/>
    <w:rsid w:val="001F71AA"/>
    <w:rsid w:val="002026AE"/>
    <w:rsid w:val="00202C05"/>
    <w:rsid w:val="0021372F"/>
    <w:rsid w:val="0021486B"/>
    <w:rsid w:val="00214D2D"/>
    <w:rsid w:val="00225462"/>
    <w:rsid w:val="002262EC"/>
    <w:rsid w:val="0023160A"/>
    <w:rsid w:val="00236C2B"/>
    <w:rsid w:val="002415E4"/>
    <w:rsid w:val="002444B9"/>
    <w:rsid w:val="00244E59"/>
    <w:rsid w:val="00260C64"/>
    <w:rsid w:val="00260F64"/>
    <w:rsid w:val="00274FC7"/>
    <w:rsid w:val="002815AE"/>
    <w:rsid w:val="00293775"/>
    <w:rsid w:val="002B7DC8"/>
    <w:rsid w:val="002C1322"/>
    <w:rsid w:val="002C209B"/>
    <w:rsid w:val="002E0DF2"/>
    <w:rsid w:val="002F2915"/>
    <w:rsid w:val="003040DB"/>
    <w:rsid w:val="00310310"/>
    <w:rsid w:val="00316548"/>
    <w:rsid w:val="003201C3"/>
    <w:rsid w:val="00325147"/>
    <w:rsid w:val="00347C90"/>
    <w:rsid w:val="00354691"/>
    <w:rsid w:val="00356CEC"/>
    <w:rsid w:val="00363B53"/>
    <w:rsid w:val="00374A52"/>
    <w:rsid w:val="003854F9"/>
    <w:rsid w:val="003874CE"/>
    <w:rsid w:val="003B0EC3"/>
    <w:rsid w:val="003B4409"/>
    <w:rsid w:val="003C08DA"/>
    <w:rsid w:val="003C4A03"/>
    <w:rsid w:val="003F32CF"/>
    <w:rsid w:val="003F743C"/>
    <w:rsid w:val="004018B2"/>
    <w:rsid w:val="00405A9D"/>
    <w:rsid w:val="004113EF"/>
    <w:rsid w:val="00416DF6"/>
    <w:rsid w:val="00423BCB"/>
    <w:rsid w:val="00426E84"/>
    <w:rsid w:val="00430339"/>
    <w:rsid w:val="00441DCF"/>
    <w:rsid w:val="00462CA9"/>
    <w:rsid w:val="00475095"/>
    <w:rsid w:val="0047573B"/>
    <w:rsid w:val="00485522"/>
    <w:rsid w:val="004A3D07"/>
    <w:rsid w:val="004B6F89"/>
    <w:rsid w:val="004C23CA"/>
    <w:rsid w:val="004C2F47"/>
    <w:rsid w:val="004C3AED"/>
    <w:rsid w:val="004C6099"/>
    <w:rsid w:val="004F7F86"/>
    <w:rsid w:val="005042CD"/>
    <w:rsid w:val="00514EDA"/>
    <w:rsid w:val="00516EB7"/>
    <w:rsid w:val="0051777D"/>
    <w:rsid w:val="00526809"/>
    <w:rsid w:val="0053226C"/>
    <w:rsid w:val="0054091F"/>
    <w:rsid w:val="00544669"/>
    <w:rsid w:val="00546977"/>
    <w:rsid w:val="00546B2A"/>
    <w:rsid w:val="00547EFB"/>
    <w:rsid w:val="00555BCD"/>
    <w:rsid w:val="00572769"/>
    <w:rsid w:val="0057546F"/>
    <w:rsid w:val="005763DA"/>
    <w:rsid w:val="00582A06"/>
    <w:rsid w:val="00582D16"/>
    <w:rsid w:val="00586CA4"/>
    <w:rsid w:val="00591BB0"/>
    <w:rsid w:val="005A0749"/>
    <w:rsid w:val="005A216B"/>
    <w:rsid w:val="005A5E33"/>
    <w:rsid w:val="005A607F"/>
    <w:rsid w:val="005B092E"/>
    <w:rsid w:val="005B52F1"/>
    <w:rsid w:val="005C1E00"/>
    <w:rsid w:val="005C33DE"/>
    <w:rsid w:val="005D25F7"/>
    <w:rsid w:val="005D4457"/>
    <w:rsid w:val="005D776D"/>
    <w:rsid w:val="005D77CC"/>
    <w:rsid w:val="005E7947"/>
    <w:rsid w:val="005F0E74"/>
    <w:rsid w:val="005F636C"/>
    <w:rsid w:val="006031D0"/>
    <w:rsid w:val="00610597"/>
    <w:rsid w:val="00610648"/>
    <w:rsid w:val="00611D38"/>
    <w:rsid w:val="00613BD3"/>
    <w:rsid w:val="006234F2"/>
    <w:rsid w:val="006236D6"/>
    <w:rsid w:val="006243CB"/>
    <w:rsid w:val="00625CDA"/>
    <w:rsid w:val="006267AC"/>
    <w:rsid w:val="00631804"/>
    <w:rsid w:val="00631BFC"/>
    <w:rsid w:val="00635DA0"/>
    <w:rsid w:val="00646E85"/>
    <w:rsid w:val="00647077"/>
    <w:rsid w:val="006506E0"/>
    <w:rsid w:val="00665798"/>
    <w:rsid w:val="0067637D"/>
    <w:rsid w:val="00677DC2"/>
    <w:rsid w:val="006909F4"/>
    <w:rsid w:val="00693180"/>
    <w:rsid w:val="006A4588"/>
    <w:rsid w:val="006C0BBD"/>
    <w:rsid w:val="006C4523"/>
    <w:rsid w:val="006C5C22"/>
    <w:rsid w:val="006E1822"/>
    <w:rsid w:val="006E1DA3"/>
    <w:rsid w:val="006E1DD3"/>
    <w:rsid w:val="00701884"/>
    <w:rsid w:val="007026EF"/>
    <w:rsid w:val="007069FB"/>
    <w:rsid w:val="0071273B"/>
    <w:rsid w:val="00714CCF"/>
    <w:rsid w:val="007160FF"/>
    <w:rsid w:val="0072424E"/>
    <w:rsid w:val="00726943"/>
    <w:rsid w:val="0072702F"/>
    <w:rsid w:val="0073655D"/>
    <w:rsid w:val="00737B26"/>
    <w:rsid w:val="00741088"/>
    <w:rsid w:val="00752F67"/>
    <w:rsid w:val="007553A6"/>
    <w:rsid w:val="00757D28"/>
    <w:rsid w:val="00774F45"/>
    <w:rsid w:val="00782960"/>
    <w:rsid w:val="00790F9B"/>
    <w:rsid w:val="007A3DD8"/>
    <w:rsid w:val="007C19F8"/>
    <w:rsid w:val="007D12AA"/>
    <w:rsid w:val="007D2ABF"/>
    <w:rsid w:val="007D2F77"/>
    <w:rsid w:val="007D371A"/>
    <w:rsid w:val="007E01FE"/>
    <w:rsid w:val="007E64AF"/>
    <w:rsid w:val="007F18E2"/>
    <w:rsid w:val="00812C5F"/>
    <w:rsid w:val="008175AD"/>
    <w:rsid w:val="00830E41"/>
    <w:rsid w:val="00844065"/>
    <w:rsid w:val="008505C5"/>
    <w:rsid w:val="008541D7"/>
    <w:rsid w:val="008569E7"/>
    <w:rsid w:val="00862EDB"/>
    <w:rsid w:val="00865999"/>
    <w:rsid w:val="008807D8"/>
    <w:rsid w:val="0088178B"/>
    <w:rsid w:val="00883A79"/>
    <w:rsid w:val="00896B25"/>
    <w:rsid w:val="008A146A"/>
    <w:rsid w:val="008A3199"/>
    <w:rsid w:val="008A3869"/>
    <w:rsid w:val="008A51DF"/>
    <w:rsid w:val="008C0113"/>
    <w:rsid w:val="008C4A31"/>
    <w:rsid w:val="008C7855"/>
    <w:rsid w:val="008D2F1B"/>
    <w:rsid w:val="008D5885"/>
    <w:rsid w:val="008D5E38"/>
    <w:rsid w:val="008E63FB"/>
    <w:rsid w:val="008F6A43"/>
    <w:rsid w:val="00907682"/>
    <w:rsid w:val="009150ED"/>
    <w:rsid w:val="00916989"/>
    <w:rsid w:val="0092313C"/>
    <w:rsid w:val="00924915"/>
    <w:rsid w:val="00931F44"/>
    <w:rsid w:val="009329CD"/>
    <w:rsid w:val="009407ED"/>
    <w:rsid w:val="00951ABA"/>
    <w:rsid w:val="00955475"/>
    <w:rsid w:val="009565D2"/>
    <w:rsid w:val="00961410"/>
    <w:rsid w:val="00961A8A"/>
    <w:rsid w:val="00967878"/>
    <w:rsid w:val="00986776"/>
    <w:rsid w:val="00986DFE"/>
    <w:rsid w:val="009A26B5"/>
    <w:rsid w:val="009A3C24"/>
    <w:rsid w:val="009C791C"/>
    <w:rsid w:val="009D3776"/>
    <w:rsid w:val="009E631D"/>
    <w:rsid w:val="009F4653"/>
    <w:rsid w:val="00A0230A"/>
    <w:rsid w:val="00A04FE0"/>
    <w:rsid w:val="00A06CE4"/>
    <w:rsid w:val="00A27CC0"/>
    <w:rsid w:val="00A41175"/>
    <w:rsid w:val="00A57D16"/>
    <w:rsid w:val="00A71D11"/>
    <w:rsid w:val="00A724C6"/>
    <w:rsid w:val="00A73824"/>
    <w:rsid w:val="00A762DD"/>
    <w:rsid w:val="00A765ED"/>
    <w:rsid w:val="00A80AAF"/>
    <w:rsid w:val="00AB2115"/>
    <w:rsid w:val="00AC1A2C"/>
    <w:rsid w:val="00AC24D9"/>
    <w:rsid w:val="00AD50E4"/>
    <w:rsid w:val="00AE1CCE"/>
    <w:rsid w:val="00AE1EF9"/>
    <w:rsid w:val="00AF1294"/>
    <w:rsid w:val="00B03737"/>
    <w:rsid w:val="00B03914"/>
    <w:rsid w:val="00B0529E"/>
    <w:rsid w:val="00B126C2"/>
    <w:rsid w:val="00B15487"/>
    <w:rsid w:val="00B174C6"/>
    <w:rsid w:val="00B20EDB"/>
    <w:rsid w:val="00B22890"/>
    <w:rsid w:val="00B52004"/>
    <w:rsid w:val="00B52A85"/>
    <w:rsid w:val="00B83825"/>
    <w:rsid w:val="00B93F4D"/>
    <w:rsid w:val="00B952F1"/>
    <w:rsid w:val="00BC51D5"/>
    <w:rsid w:val="00BD27BF"/>
    <w:rsid w:val="00BD478F"/>
    <w:rsid w:val="00BD5489"/>
    <w:rsid w:val="00BE256B"/>
    <w:rsid w:val="00BF0AF1"/>
    <w:rsid w:val="00BF4306"/>
    <w:rsid w:val="00C012BF"/>
    <w:rsid w:val="00C01E57"/>
    <w:rsid w:val="00C03885"/>
    <w:rsid w:val="00C038C7"/>
    <w:rsid w:val="00C114F5"/>
    <w:rsid w:val="00C24798"/>
    <w:rsid w:val="00C43957"/>
    <w:rsid w:val="00C4498E"/>
    <w:rsid w:val="00C63611"/>
    <w:rsid w:val="00C66912"/>
    <w:rsid w:val="00C72D5C"/>
    <w:rsid w:val="00C75014"/>
    <w:rsid w:val="00C865EB"/>
    <w:rsid w:val="00C90D60"/>
    <w:rsid w:val="00C94CB0"/>
    <w:rsid w:val="00C968F4"/>
    <w:rsid w:val="00CA62D2"/>
    <w:rsid w:val="00CB2E6D"/>
    <w:rsid w:val="00CC4D6E"/>
    <w:rsid w:val="00CC507C"/>
    <w:rsid w:val="00CC7B5D"/>
    <w:rsid w:val="00CD3C0F"/>
    <w:rsid w:val="00CD474B"/>
    <w:rsid w:val="00CD4EAF"/>
    <w:rsid w:val="00CD5F01"/>
    <w:rsid w:val="00CE5744"/>
    <w:rsid w:val="00CE7AEF"/>
    <w:rsid w:val="00D0481B"/>
    <w:rsid w:val="00D077BF"/>
    <w:rsid w:val="00D144EA"/>
    <w:rsid w:val="00D308BF"/>
    <w:rsid w:val="00D32FCD"/>
    <w:rsid w:val="00D4218C"/>
    <w:rsid w:val="00D4319F"/>
    <w:rsid w:val="00D60922"/>
    <w:rsid w:val="00D619F9"/>
    <w:rsid w:val="00D7424A"/>
    <w:rsid w:val="00D77EE1"/>
    <w:rsid w:val="00D827E8"/>
    <w:rsid w:val="00D90C08"/>
    <w:rsid w:val="00D954A4"/>
    <w:rsid w:val="00DA2F03"/>
    <w:rsid w:val="00DA4DA6"/>
    <w:rsid w:val="00DC46C4"/>
    <w:rsid w:val="00DE0E3F"/>
    <w:rsid w:val="00DE53B2"/>
    <w:rsid w:val="00DE7524"/>
    <w:rsid w:val="00DF69CF"/>
    <w:rsid w:val="00E113C0"/>
    <w:rsid w:val="00E12C0F"/>
    <w:rsid w:val="00E221C4"/>
    <w:rsid w:val="00E24DEE"/>
    <w:rsid w:val="00E31142"/>
    <w:rsid w:val="00E31262"/>
    <w:rsid w:val="00E37829"/>
    <w:rsid w:val="00E4109F"/>
    <w:rsid w:val="00E455CF"/>
    <w:rsid w:val="00E45EF3"/>
    <w:rsid w:val="00E4787D"/>
    <w:rsid w:val="00E548C6"/>
    <w:rsid w:val="00E744A8"/>
    <w:rsid w:val="00E80357"/>
    <w:rsid w:val="00E809E2"/>
    <w:rsid w:val="00E81198"/>
    <w:rsid w:val="00E85001"/>
    <w:rsid w:val="00E86849"/>
    <w:rsid w:val="00E97528"/>
    <w:rsid w:val="00EA2D42"/>
    <w:rsid w:val="00EA4490"/>
    <w:rsid w:val="00EA4F09"/>
    <w:rsid w:val="00EA796E"/>
    <w:rsid w:val="00EB6098"/>
    <w:rsid w:val="00EB6A31"/>
    <w:rsid w:val="00EC0017"/>
    <w:rsid w:val="00EC3DAA"/>
    <w:rsid w:val="00EC4502"/>
    <w:rsid w:val="00ED4F6C"/>
    <w:rsid w:val="00EE64B2"/>
    <w:rsid w:val="00EF271A"/>
    <w:rsid w:val="00EF5231"/>
    <w:rsid w:val="00F00C4D"/>
    <w:rsid w:val="00F0643A"/>
    <w:rsid w:val="00F1180D"/>
    <w:rsid w:val="00F14794"/>
    <w:rsid w:val="00F278CA"/>
    <w:rsid w:val="00F47BC4"/>
    <w:rsid w:val="00F53586"/>
    <w:rsid w:val="00F5512D"/>
    <w:rsid w:val="00F552C0"/>
    <w:rsid w:val="00F64813"/>
    <w:rsid w:val="00F6576F"/>
    <w:rsid w:val="00F66D1F"/>
    <w:rsid w:val="00FB0470"/>
    <w:rsid w:val="00FC4359"/>
    <w:rsid w:val="00FC4C02"/>
    <w:rsid w:val="00FE3CEB"/>
    <w:rsid w:val="00FE6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84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474B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19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404911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20/6/2012nads</Company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2012-12-08T13:15:00Z</dcterms:created>
  <dcterms:modified xsi:type="dcterms:W3CDTF">2012-12-08T15:13:00Z</dcterms:modified>
</cp:coreProperties>
</file>