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593" w:rsidRPr="00586C83" w:rsidRDefault="00D42593" w:rsidP="00D42593">
      <w:pPr>
        <w:ind w:left="-483" w:right="-567"/>
        <w:jc w:val="center"/>
        <w:rPr>
          <w:rFonts w:hint="cs"/>
          <w:b/>
          <w:bCs/>
          <w:sz w:val="28"/>
          <w:szCs w:val="28"/>
          <w:rtl/>
        </w:rPr>
      </w:pPr>
    </w:p>
    <w:p w:rsidR="00D42593" w:rsidRPr="00016C78" w:rsidRDefault="00016C78" w:rsidP="00016C78">
      <w:pPr>
        <w:ind w:left="-483" w:right="-567"/>
        <w:rPr>
          <w:rFonts w:cs="Diwani Letter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توازن الاقتصاد الكلي      </w:t>
      </w:r>
      <w:proofErr w:type="spellStart"/>
      <w:r w:rsidRPr="00016C78">
        <w:rPr>
          <w:rFonts w:cs="Diwani Letter" w:hint="cs"/>
          <w:b/>
          <w:bCs/>
          <w:sz w:val="28"/>
          <w:szCs w:val="28"/>
          <w:rtl/>
        </w:rPr>
        <w:t>((</w:t>
      </w:r>
      <w:proofErr w:type="spellEnd"/>
      <w:r w:rsidRPr="00016C78">
        <w:rPr>
          <w:rFonts w:cs="Diwani Letter" w:hint="cs"/>
          <w:b/>
          <w:bCs/>
          <w:sz w:val="28"/>
          <w:szCs w:val="28"/>
          <w:rtl/>
        </w:rPr>
        <w:t>(المحاضره 10</w:t>
      </w:r>
      <w:proofErr w:type="spellStart"/>
      <w:r w:rsidRPr="00016C78">
        <w:rPr>
          <w:rFonts w:cs="Diwani Letter" w:hint="cs"/>
          <w:b/>
          <w:bCs/>
          <w:sz w:val="28"/>
          <w:szCs w:val="28"/>
          <w:rtl/>
        </w:rPr>
        <w:t>)))</w:t>
      </w:r>
      <w:proofErr w:type="spellEnd"/>
    </w:p>
    <w:p w:rsidR="00D42593" w:rsidRPr="00B55264" w:rsidRDefault="00D42593" w:rsidP="00D42593">
      <w:pPr>
        <w:ind w:left="-526" w:right="-567"/>
        <w:rPr>
          <w:b/>
          <w:bCs/>
          <w:color w:val="FFFF00"/>
          <w:sz w:val="28"/>
          <w:szCs w:val="28"/>
          <w:rtl/>
        </w:rPr>
      </w:pPr>
    </w:p>
    <w:p w:rsidR="00D42593" w:rsidRPr="00016C78" w:rsidRDefault="00D42593" w:rsidP="00D42593">
      <w:pPr>
        <w:ind w:left="-526" w:right="-567"/>
        <w:rPr>
          <w:b/>
          <w:bCs/>
          <w:color w:val="000000" w:themeColor="text1"/>
          <w:sz w:val="28"/>
          <w:szCs w:val="28"/>
          <w:rtl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يتحقق</w:t>
      </w:r>
      <w:r w:rsidRPr="00B55264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FF0000"/>
          <w:sz w:val="28"/>
          <w:szCs w:val="28"/>
          <w:rtl/>
        </w:rPr>
        <w:t>توازن الاقتصاد</w:t>
      </w:r>
      <w:r w:rsidRPr="00B55264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الكلي عند تعادل</w:t>
      </w:r>
      <w:r w:rsidRPr="00B55264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B55264">
        <w:rPr>
          <w:rFonts w:hint="cs"/>
          <w:b/>
          <w:bCs/>
          <w:color w:val="FF0000"/>
          <w:sz w:val="28"/>
          <w:szCs w:val="28"/>
          <w:rtl/>
        </w:rPr>
        <w:t>قوى الطلب الكلي</w:t>
      </w:r>
      <w:r w:rsidRPr="00B55264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مع قوى</w:t>
      </w:r>
      <w:r w:rsidRPr="00B55264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B55264">
        <w:rPr>
          <w:rFonts w:hint="cs"/>
          <w:b/>
          <w:bCs/>
          <w:color w:val="FF0000"/>
          <w:sz w:val="28"/>
          <w:szCs w:val="28"/>
          <w:rtl/>
        </w:rPr>
        <w:t>العرض الكلي</w:t>
      </w:r>
      <w:r w:rsidRPr="00B55264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على مستوى الاقتصاد.</w:t>
      </w:r>
    </w:p>
    <w:p w:rsidR="00D42593" w:rsidRPr="00016C78" w:rsidRDefault="00D42593" w:rsidP="00D42593">
      <w:pPr>
        <w:ind w:left="-526" w:right="-567"/>
        <w:rPr>
          <w:b/>
          <w:bCs/>
          <w:color w:val="000000" w:themeColor="text1"/>
          <w:sz w:val="36"/>
          <w:szCs w:val="36"/>
          <w:u w:val="single"/>
          <w:rtl/>
        </w:rPr>
      </w:pPr>
    </w:p>
    <w:p w:rsidR="00D42593" w:rsidRPr="00016C78" w:rsidRDefault="00D42593" w:rsidP="00D42593">
      <w:pPr>
        <w:ind w:left="-526" w:right="-567"/>
        <w:rPr>
          <w:b/>
          <w:bCs/>
          <w:color w:val="FF0000"/>
          <w:sz w:val="36"/>
          <w:szCs w:val="36"/>
          <w:u w:val="single"/>
          <w:rtl/>
        </w:rPr>
      </w:pPr>
      <w:r w:rsidRPr="00016C78">
        <w:rPr>
          <w:rFonts w:hint="cs"/>
          <w:b/>
          <w:bCs/>
          <w:color w:val="FF0000"/>
          <w:sz w:val="36"/>
          <w:szCs w:val="36"/>
          <w:u w:val="single"/>
          <w:rtl/>
        </w:rPr>
        <w:t>تحديد الدخل التوازني في اقتصاد من قطاعين:</w:t>
      </w:r>
    </w:p>
    <w:p w:rsidR="00D42593" w:rsidRPr="00016C78" w:rsidRDefault="00D42593" w:rsidP="00D42593">
      <w:pPr>
        <w:ind w:left="-526" w:right="-567"/>
        <w:rPr>
          <w:b/>
          <w:bCs/>
          <w:color w:val="000000" w:themeColor="text1"/>
          <w:sz w:val="28"/>
          <w:szCs w:val="28"/>
          <w:rtl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في النموذج المبسط للاقتصاد المغلق المكون من قطاعين يكون شرط التوازن هو تعادل العرض الكلي أو الدخل المحلي الإجمالي 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016C78">
        <w:rPr>
          <w:b/>
          <w:bCs/>
          <w:color w:val="000000" w:themeColor="text1"/>
          <w:sz w:val="28"/>
          <w:szCs w:val="28"/>
        </w:rPr>
        <w:t>Y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مع الطلب الكلي المكون من الإنفاق الاستهلاكي 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016C78">
        <w:rPr>
          <w:b/>
          <w:bCs/>
          <w:color w:val="000000" w:themeColor="text1"/>
          <w:sz w:val="28"/>
          <w:szCs w:val="28"/>
        </w:rPr>
        <w:t>C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والإنفاق الاستثماري 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016C78">
        <w:rPr>
          <w:b/>
          <w:bCs/>
          <w:color w:val="000000" w:themeColor="text1"/>
          <w:sz w:val="28"/>
          <w:szCs w:val="28"/>
        </w:rPr>
        <w:t>I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).</w:t>
      </w:r>
      <w:proofErr w:type="spellEnd"/>
    </w:p>
    <w:p w:rsidR="00D42593" w:rsidRDefault="00D42593" w:rsidP="00D42593">
      <w:pPr>
        <w:ind w:left="-526" w:right="-567"/>
        <w:rPr>
          <w:b/>
          <w:bCs/>
          <w:color w:val="0000FF"/>
          <w:sz w:val="28"/>
          <w:szCs w:val="28"/>
          <w:rtl/>
        </w:rPr>
      </w:pPr>
    </w:p>
    <w:p w:rsidR="00D42593" w:rsidRPr="00016C78" w:rsidRDefault="00D42593" w:rsidP="00D42593">
      <w:pPr>
        <w:ind w:left="-526" w:right="-567"/>
        <w:rPr>
          <w:b/>
          <w:bCs/>
          <w:color w:val="538135"/>
          <w:sz w:val="28"/>
          <w:szCs w:val="28"/>
          <w:u w:val="single"/>
          <w:rtl/>
        </w:rPr>
      </w:pPr>
      <w:r w:rsidRPr="00016C78">
        <w:rPr>
          <w:rFonts w:hint="cs"/>
          <w:b/>
          <w:bCs/>
          <w:color w:val="538135"/>
          <w:sz w:val="28"/>
          <w:szCs w:val="28"/>
          <w:u w:val="single"/>
          <w:rtl/>
        </w:rPr>
        <w:t>يحقق توازن الاقتصاد في هذا النموذج بتحقق شرط التوازن:</w:t>
      </w:r>
    </w:p>
    <w:p w:rsidR="00D42593" w:rsidRPr="00477C32" w:rsidRDefault="00D42593" w:rsidP="00D42593">
      <w:pPr>
        <w:ind w:left="-526" w:right="-567"/>
        <w:jc w:val="center"/>
        <w:rPr>
          <w:b/>
          <w:bCs/>
          <w:color w:val="538135"/>
          <w:sz w:val="28"/>
          <w:szCs w:val="28"/>
          <w:rtl/>
        </w:rPr>
      </w:pPr>
    </w:p>
    <w:p w:rsidR="00D42593" w:rsidRPr="00477C32" w:rsidRDefault="00D42593" w:rsidP="00D42593">
      <w:pPr>
        <w:ind w:left="-526" w:right="-567"/>
        <w:jc w:val="center"/>
        <w:rPr>
          <w:b/>
          <w:bCs/>
          <w:color w:val="538135"/>
          <w:sz w:val="28"/>
          <w:szCs w:val="28"/>
          <w:rtl/>
        </w:rPr>
      </w:pPr>
      <w:r w:rsidRPr="00F6257D">
        <w:rPr>
          <w:b/>
          <w:bCs/>
          <w:iCs/>
          <w:sz w:val="44"/>
          <w:szCs w:val="44"/>
        </w:rPr>
        <w:t xml:space="preserve">Y = C + </w:t>
      </w:r>
      <m:oMath>
        <m:sSub>
          <m:sSubPr>
            <m:ctrlPr>
              <w:rPr>
                <w:rFonts w:ascii="Cambria Math" w:eastAsia="Calibri" w:hAnsi="Cambria Math" w:cs="Tahoma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0</m:t>
            </m:r>
          </m:sub>
        </m:sSub>
      </m:oMath>
    </w:p>
    <w:p w:rsidR="00D42593" w:rsidRDefault="00D42593" w:rsidP="00D42593">
      <w:pPr>
        <w:ind w:left="-526" w:right="-567"/>
        <w:rPr>
          <w:b/>
          <w:bCs/>
          <w:color w:val="FFFF00"/>
          <w:sz w:val="36"/>
          <w:szCs w:val="36"/>
          <w:rtl/>
        </w:rPr>
      </w:pPr>
    </w:p>
    <w:p w:rsidR="00D42593" w:rsidRPr="00016C78" w:rsidRDefault="00D42593" w:rsidP="00D42593">
      <w:pPr>
        <w:rPr>
          <w:b/>
          <w:bCs/>
          <w:iCs/>
          <w:color w:val="FF0000"/>
          <w:sz w:val="44"/>
          <w:szCs w:val="44"/>
          <w:rtl/>
        </w:rPr>
      </w:pPr>
      <w:r w:rsidRPr="00016C78">
        <w:rPr>
          <w:rFonts w:hint="cs"/>
          <w:b/>
          <w:bCs/>
          <w:i/>
          <w:color w:val="FF0000"/>
          <w:sz w:val="32"/>
          <w:szCs w:val="32"/>
          <w:rtl/>
        </w:rPr>
        <w:t>بإعادة ترتيب الحدود نجد أن:</w:t>
      </w:r>
    </w:p>
    <w:p w:rsidR="00D42593" w:rsidRPr="00F6257D" w:rsidRDefault="00D42593" w:rsidP="00D42593">
      <w:pPr>
        <w:jc w:val="center"/>
        <w:rPr>
          <w:b/>
          <w:bCs/>
          <w:iCs/>
          <w:sz w:val="48"/>
          <w:szCs w:val="48"/>
          <w:rtl/>
        </w:rPr>
      </w:pPr>
      <w:r w:rsidRPr="00F6257D">
        <w:rPr>
          <w:b/>
          <w:bCs/>
          <w:iCs/>
          <w:sz w:val="48"/>
          <w:szCs w:val="48"/>
        </w:rPr>
        <w:t xml:space="preserve">Y - C =  </w:t>
      </w:r>
      <m:oMath>
        <m:sSub>
          <m:sSubPr>
            <m:ctrlPr>
              <w:rPr>
                <w:rFonts w:ascii="Cambria Math" w:eastAsia="Calibri" w:hAnsi="Cambria Math" w:cs="Tahoma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0</m:t>
            </m:r>
          </m:sub>
        </m:sSub>
      </m:oMath>
    </w:p>
    <w:p w:rsidR="00D42593" w:rsidRPr="00016C78" w:rsidRDefault="00D42593" w:rsidP="00D42593">
      <w:pPr>
        <w:jc w:val="center"/>
        <w:rPr>
          <w:b/>
          <w:bCs/>
          <w:iCs/>
          <w:color w:val="000000" w:themeColor="text1"/>
          <w:sz w:val="52"/>
          <w:szCs w:val="52"/>
          <w:rtl/>
        </w:rPr>
      </w:pPr>
      <w:r w:rsidRPr="00F6257D">
        <w:rPr>
          <w:b/>
          <w:bCs/>
          <w:iCs/>
          <w:sz w:val="52"/>
          <w:szCs w:val="52"/>
        </w:rPr>
        <w:t xml:space="preserve">S =  </w:t>
      </w:r>
      <m:oMath>
        <m:sSub>
          <m:sSubPr>
            <m:ctrlPr>
              <w:rPr>
                <w:rFonts w:ascii="Cambria Math" w:eastAsia="Calibri" w:hAnsi="Cambria Math" w:cs="Tahoma"/>
                <w:color w:val="000000" w:themeColor="text1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2"/>
                <w:szCs w:val="32"/>
              </w:rPr>
              <m:t>0</m:t>
            </m:r>
          </m:sub>
        </m:sSub>
      </m:oMath>
    </w:p>
    <w:p w:rsidR="00D42593" w:rsidRPr="00016C78" w:rsidRDefault="00D42593" w:rsidP="00D42593">
      <w:pPr>
        <w:ind w:left="-526" w:right="-567"/>
        <w:rPr>
          <w:b/>
          <w:bCs/>
          <w:color w:val="000000" w:themeColor="text1"/>
          <w:sz w:val="36"/>
          <w:szCs w:val="36"/>
          <w:rtl/>
        </w:rPr>
      </w:pPr>
      <w:r w:rsidRPr="00016C78">
        <w:rPr>
          <w:b/>
          <w:bCs/>
          <w:i/>
          <w:color w:val="000000" w:themeColor="text1"/>
          <w:sz w:val="28"/>
          <w:szCs w:val="28"/>
          <w:rtl/>
        </w:rPr>
        <w:t xml:space="preserve">يقيس الطرف الشمال لهذه المتساوية </w:t>
      </w:r>
      <w:proofErr w:type="spellStart"/>
      <w:r w:rsidRPr="00016C78">
        <w:rPr>
          <w:b/>
          <w:bCs/>
          <w:i/>
          <w:color w:val="000000" w:themeColor="text1"/>
          <w:sz w:val="28"/>
          <w:szCs w:val="28"/>
          <w:rtl/>
        </w:rPr>
        <w:t>الادخار،</w:t>
      </w:r>
      <w:proofErr w:type="spellEnd"/>
      <w:r w:rsidRPr="00016C78">
        <w:rPr>
          <w:b/>
          <w:bCs/>
          <w:i/>
          <w:color w:val="000000" w:themeColor="text1"/>
          <w:sz w:val="28"/>
          <w:szCs w:val="28"/>
          <w:rtl/>
        </w:rPr>
        <w:t xml:space="preserve"> أما الطرف الأيمن فيمثل </w:t>
      </w:r>
      <w:proofErr w:type="spellStart"/>
      <w:r w:rsidRPr="00016C78">
        <w:rPr>
          <w:b/>
          <w:bCs/>
          <w:i/>
          <w:color w:val="000000" w:themeColor="text1"/>
          <w:sz w:val="28"/>
          <w:szCs w:val="28"/>
          <w:rtl/>
        </w:rPr>
        <w:t>الأستثمار</w:t>
      </w:r>
      <w:proofErr w:type="spellEnd"/>
      <w:r w:rsidRPr="00016C78">
        <w:rPr>
          <w:b/>
          <w:bCs/>
          <w:i/>
          <w:color w:val="000000" w:themeColor="text1"/>
          <w:sz w:val="28"/>
          <w:szCs w:val="28"/>
          <w:rtl/>
        </w:rPr>
        <w:t>. فتكون الصيغة الأخرى لشرط التوازن إذاً هي تعادل الادخار مع الاستثمار.</w:t>
      </w:r>
    </w:p>
    <w:p w:rsidR="00D42593" w:rsidRPr="00016C78" w:rsidRDefault="00D42593" w:rsidP="00D42593">
      <w:pPr>
        <w:ind w:left="-526" w:right="-567"/>
        <w:rPr>
          <w:b/>
          <w:bCs/>
          <w:color w:val="000000" w:themeColor="text1"/>
          <w:sz w:val="36"/>
          <w:szCs w:val="36"/>
          <w:rtl/>
        </w:rPr>
      </w:pPr>
    </w:p>
    <w:p w:rsidR="00D42593" w:rsidRPr="00016C78" w:rsidRDefault="00D42593" w:rsidP="00D42593">
      <w:pPr>
        <w:ind w:left="-526" w:right="-567"/>
        <w:rPr>
          <w:b/>
          <w:bCs/>
          <w:color w:val="000000" w:themeColor="text1"/>
          <w:sz w:val="44"/>
          <w:szCs w:val="44"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ومن المفترض في هذا النموذج أن الاستثمار مستقل عن الدخل (لا يتأثر بالدخل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)،</w:t>
      </w:r>
      <w:proofErr w:type="spellEnd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أما الاستهلاك فيفترض أن يعتمد على الدخل وتمثله الدالة الخطية البسيطة التالية:</w:t>
      </w:r>
    </w:p>
    <w:p w:rsidR="00D42593" w:rsidRPr="0072528D" w:rsidRDefault="00D42593" w:rsidP="00D42593">
      <w:pPr>
        <w:tabs>
          <w:tab w:val="left" w:pos="3296"/>
          <w:tab w:val="center" w:pos="4153"/>
        </w:tabs>
        <w:rPr>
          <w:b/>
          <w:bCs/>
          <w:sz w:val="44"/>
          <w:szCs w:val="44"/>
        </w:rPr>
      </w:pPr>
      <w:r w:rsidRPr="0072528D">
        <w:rPr>
          <w:b/>
          <w:bCs/>
          <w:sz w:val="44"/>
          <w:szCs w:val="44"/>
        </w:rPr>
        <w:tab/>
        <w:t xml:space="preserve">+ </w:t>
      </w:r>
      <w:proofErr w:type="spellStart"/>
      <w:r w:rsidRPr="0072528D">
        <w:rPr>
          <w:b/>
          <w:bCs/>
          <w:sz w:val="44"/>
          <w:szCs w:val="44"/>
        </w:rPr>
        <w:t>bY</w:t>
      </w:r>
      <w:proofErr w:type="spellEnd"/>
      <w:r w:rsidRPr="0072528D">
        <w:rPr>
          <w:b/>
          <w:bCs/>
          <w:sz w:val="44"/>
          <w:szCs w:val="44"/>
        </w:rPr>
        <w:tab/>
        <w:t xml:space="preserve">C = </w:t>
      </w:r>
      <m:oMath>
        <m:sSub>
          <m:sSubPr>
            <m:ctrlPr>
              <w:rPr>
                <w:rFonts w:ascii="Cambria Math" w:eastAsia="Calibri" w:hAnsi="Cambria Math" w:cs="Tahoma"/>
                <w:b/>
                <w:bCs/>
                <w:i/>
                <w:sz w:val="44"/>
                <w:szCs w:val="4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</w:rPr>
              <m:t>a</m:t>
            </m:r>
          </m:sub>
        </m:sSub>
      </m:oMath>
    </w:p>
    <w:p w:rsidR="00D42593" w:rsidRPr="00016C78" w:rsidRDefault="00D42593" w:rsidP="00D42593">
      <w:pPr>
        <w:ind w:left="-526" w:right="-567"/>
        <w:rPr>
          <w:b/>
          <w:bCs/>
          <w:color w:val="FF0000"/>
          <w:sz w:val="28"/>
          <w:szCs w:val="28"/>
          <w:u w:val="single"/>
          <w:rtl/>
        </w:rPr>
      </w:pPr>
      <w:r w:rsidRPr="00016C78">
        <w:rPr>
          <w:rFonts w:hint="cs"/>
          <w:b/>
          <w:bCs/>
          <w:noProof/>
          <w:color w:val="FF0000"/>
          <w:sz w:val="36"/>
          <w:szCs w:val="36"/>
          <w:u w:val="single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935990</wp:posOffset>
            </wp:positionH>
            <wp:positionV relativeFrom="line">
              <wp:posOffset>452755</wp:posOffset>
            </wp:positionV>
            <wp:extent cx="3256280" cy="1857375"/>
            <wp:effectExtent l="19050" t="0" r="1270" b="0"/>
            <wp:wrapTopAndBottom/>
            <wp:docPr id="2" name="صورة 2" descr="قصد 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قصد 444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بتعويض معادلة الاستهلاك في شرط التوازن الأول نحصل على الدخل القومي 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التوازين</w:t>
      </w:r>
      <w:proofErr w:type="spellEnd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016C78">
        <w:rPr>
          <w:b/>
          <w:bCs/>
          <w:color w:val="FF0000"/>
          <w:sz w:val="28"/>
          <w:szCs w:val="28"/>
          <w:u w:val="single"/>
        </w:rPr>
        <w:t>Y*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D42593" w:rsidRPr="00D42593" w:rsidRDefault="00D42593" w:rsidP="00D42593">
      <w:pPr>
        <w:ind w:left="-526" w:right="-567"/>
        <w:rPr>
          <w:b/>
          <w:bCs/>
          <w:color w:val="0B0FB5"/>
          <w:sz w:val="28"/>
          <w:szCs w:val="28"/>
        </w:rPr>
      </w:pPr>
      <w:r>
        <w:rPr>
          <w:rFonts w:hint="cs"/>
          <w:b/>
          <w:bCs/>
          <w:color w:val="0B0FB5"/>
          <w:sz w:val="28"/>
          <w:szCs w:val="28"/>
          <w:rtl/>
        </w:rPr>
        <w:t xml:space="preserve"> </w:t>
      </w:r>
    </w:p>
    <w:p w:rsidR="00D42593" w:rsidRDefault="00D42593">
      <w:pPr>
        <w:rPr>
          <w:b/>
          <w:bCs/>
          <w:color w:val="FFFF00"/>
          <w:sz w:val="36"/>
          <w:szCs w:val="36"/>
        </w:rPr>
      </w:pPr>
    </w:p>
    <w:p w:rsidR="00D42593" w:rsidRDefault="00D4259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67325" cy="3514725"/>
            <wp:effectExtent l="19050" t="0" r="9525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819650" cy="3581400"/>
            <wp:effectExtent l="1905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593" w:rsidRDefault="00D42593">
      <w:pPr>
        <w:rPr>
          <w:rtl/>
        </w:rPr>
      </w:pP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FF0000"/>
          <w:sz w:val="36"/>
          <w:szCs w:val="36"/>
          <w:u w:val="single"/>
          <w:rtl/>
        </w:rPr>
      </w:pPr>
      <w:r w:rsidRPr="00016C78">
        <w:rPr>
          <w:rFonts w:hint="cs"/>
          <w:b/>
          <w:bCs/>
          <w:color w:val="FF0000"/>
          <w:sz w:val="36"/>
          <w:szCs w:val="36"/>
          <w:u w:val="single"/>
          <w:rtl/>
        </w:rPr>
        <w:t>مضاعف الاستثمار:</w:t>
      </w: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000000" w:themeColor="text1"/>
          <w:sz w:val="28"/>
          <w:szCs w:val="28"/>
          <w:rtl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يقصد بمضاعف 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الإستثمار</w:t>
      </w:r>
      <w:proofErr w:type="spellEnd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أنه إذا زاد الاستثمار بقدر معين فإن ذلك يؤدي إلى زيادة مضاعفة في الدخل الأجمالي.</w:t>
      </w: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FF0000"/>
          <w:sz w:val="28"/>
          <w:szCs w:val="28"/>
          <w:u w:val="single"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فزيادة الإنفاق الاستثماري تولد دخولاً لمنتجي السلع الاستثمارية والعاملين والموردين  في هذا القطاع في أول جولة. ومن المتوقع أن تؤدي الزيادة في الدخول في هذه الجولة إلى زيادة الإنفاق الاستهلاكي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بما يتناسب مع حجم الميل الحدي للاستهلاك 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(</w:t>
      </w:r>
      <w:proofErr w:type="spellEnd"/>
      <w:r w:rsidRPr="00016C78">
        <w:rPr>
          <w:b/>
          <w:bCs/>
          <w:color w:val="FF0000"/>
          <w:sz w:val="28"/>
          <w:szCs w:val="28"/>
          <w:u w:val="single"/>
        </w:rPr>
        <w:t>b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وبذلك تتولد دخولاً جديدة.</w:t>
      </w:r>
    </w:p>
    <w:p w:rsidR="00D42593" w:rsidRPr="00016C78" w:rsidRDefault="00D42593" w:rsidP="00D42593">
      <w:pPr>
        <w:tabs>
          <w:tab w:val="left" w:pos="6888"/>
          <w:tab w:val="right" w:pos="8306"/>
        </w:tabs>
        <w:jc w:val="right"/>
        <w:rPr>
          <w:b/>
          <w:bCs/>
          <w:color w:val="000000" w:themeColor="text1"/>
          <w:sz w:val="28"/>
          <w:szCs w:val="28"/>
          <w:rtl/>
        </w:rPr>
      </w:pP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FFFF00"/>
          <w:sz w:val="36"/>
          <w:szCs w:val="36"/>
          <w:u w:val="single"/>
          <w:rtl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ينفق الجزء الأكبر منها عادة ويدخر المتبقي منها فيقترضه آخرون لينفقونه 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كذلك،</w:t>
      </w:r>
      <w:proofErr w:type="spellEnd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وتستمر هذه الموجات المتلاحقة ليكون</w:t>
      </w:r>
      <w:r w:rsidRPr="00CA0C2C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1F497D" w:themeColor="text2"/>
          <w:sz w:val="28"/>
          <w:szCs w:val="28"/>
          <w:u w:val="single"/>
          <w:rtl/>
        </w:rPr>
        <w:t>الأثر النهائي</w:t>
      </w:r>
      <w:r w:rsidRPr="00477C32">
        <w:rPr>
          <w:rFonts w:hint="cs"/>
          <w:b/>
          <w:bCs/>
          <w:color w:val="538135"/>
          <w:sz w:val="28"/>
          <w:szCs w:val="28"/>
          <w:rtl/>
        </w:rPr>
        <w:t xml:space="preserve"> </w:t>
      </w:r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زيادة في الناتج والدخل أضعاف حجم الزيادة الأصلية في الاستثمار</w:t>
      </w:r>
      <w:r w:rsidRPr="00016C78">
        <w:rPr>
          <w:rFonts w:hint="cs"/>
          <w:b/>
          <w:bCs/>
          <w:color w:val="002060"/>
          <w:sz w:val="28"/>
          <w:szCs w:val="28"/>
          <w:u w:val="single"/>
          <w:rtl/>
        </w:rPr>
        <w:t>.</w:t>
      </w: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4F6228" w:themeColor="accent3" w:themeShade="80"/>
          <w:sz w:val="40"/>
          <w:szCs w:val="40"/>
          <w:u w:val="single"/>
        </w:rPr>
      </w:pPr>
      <w:r w:rsidRPr="00016C78">
        <w:rPr>
          <w:rFonts w:hint="cs"/>
          <w:b/>
          <w:bCs/>
          <w:color w:val="4F6228" w:themeColor="accent3" w:themeShade="80"/>
          <w:sz w:val="40"/>
          <w:szCs w:val="40"/>
          <w:u w:val="single"/>
          <w:rtl/>
        </w:rPr>
        <w:t>قياس مضاعف الاستثمار:</w:t>
      </w: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0D0D0D" w:themeColor="text1" w:themeTint="F2"/>
          <w:sz w:val="28"/>
          <w:szCs w:val="28"/>
          <w:rtl/>
        </w:rPr>
      </w:pPr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حتى نتمكن من قياس أثر الزيادة في الاستثمار على الدخل </w:t>
      </w:r>
      <w:proofErr w:type="spellStart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>دعنا</w:t>
      </w:r>
      <w:proofErr w:type="spellEnd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أولاً نشتق مضاعف الإنفاق الاستثماري ويتم ذلك من صياغة شرط التوازن السابق: </w:t>
      </w:r>
    </w:p>
    <w:p w:rsidR="00D42593" w:rsidRDefault="00D42593" w:rsidP="00D42593">
      <w:pPr>
        <w:tabs>
          <w:tab w:val="left" w:pos="6888"/>
          <w:tab w:val="right" w:pos="8306"/>
        </w:tabs>
        <w:jc w:val="center"/>
        <w:rPr>
          <w:b/>
          <w:bCs/>
          <w:color w:val="002060"/>
          <w:sz w:val="28"/>
          <w:szCs w:val="28"/>
          <w:rtl/>
        </w:rPr>
      </w:pPr>
    </w:p>
    <w:p w:rsidR="00D42593" w:rsidRPr="00CA0C2C" w:rsidRDefault="00D42593" w:rsidP="00D42593">
      <w:pPr>
        <w:tabs>
          <w:tab w:val="left" w:pos="3296"/>
          <w:tab w:val="center" w:pos="4153"/>
          <w:tab w:val="left" w:pos="5678"/>
          <w:tab w:val="right" w:pos="8363"/>
        </w:tabs>
        <w:rPr>
          <w:b/>
          <w:bCs/>
          <w:color w:val="2B166E"/>
          <w:sz w:val="37"/>
          <w:szCs w:val="37"/>
          <w:rtl/>
        </w:rPr>
      </w:pPr>
      <w:r>
        <w:rPr>
          <w:b/>
          <w:bCs/>
          <w:color w:val="2B166E"/>
          <w:sz w:val="37"/>
          <w:szCs w:val="37"/>
        </w:rPr>
        <w:tab/>
      </w:r>
      <w:r>
        <w:rPr>
          <w:b/>
          <w:bCs/>
          <w:color w:val="2B166E"/>
          <w:sz w:val="37"/>
          <w:szCs w:val="37"/>
        </w:rPr>
        <w:tab/>
      </w:r>
      <w:r>
        <w:rPr>
          <w:b/>
          <w:bCs/>
          <w:color w:val="2B166E"/>
          <w:sz w:val="37"/>
          <w:szCs w:val="37"/>
        </w:rPr>
        <w:tab/>
      </w:r>
      <w:r w:rsidRPr="00477C32">
        <w:rPr>
          <w:b/>
          <w:bCs/>
          <w:color w:val="000000"/>
          <w:sz w:val="37"/>
          <w:szCs w:val="37"/>
        </w:rPr>
        <w:t>)</w:t>
      </w:r>
      <w:r w:rsidRPr="00477C32">
        <w:rPr>
          <w:b/>
          <w:bCs/>
          <w:color w:val="000000"/>
          <w:sz w:val="37"/>
          <w:szCs w:val="37"/>
        </w:rPr>
        <w:tab/>
        <w:t>Y*=</w:t>
      </w:r>
      <w:r w:rsidRPr="00477C32">
        <w:rPr>
          <w:color w:val="000000"/>
          <w:position w:val="-23"/>
        </w:rPr>
        <w:t xml:space="preserve"> </w:t>
      </w:r>
      <m:oMath>
        <m:f>
          <m:fPr>
            <m:ctrlPr>
              <w:rPr>
                <w:rFonts w:ascii="Cambria Math" w:eastAsia="Calibri" w:hAnsi="Cambria Math" w:cs="Tahoma"/>
                <w:sz w:val="44"/>
                <w:szCs w:val="44"/>
              </w:rPr>
            </m:ctrlPr>
          </m:fPr>
          <m:num>
            <m:r>
              <w:rPr>
                <w:rFonts w:ascii="Cambria Math" w:hAnsi="Cambria Math"/>
                <w:sz w:val="44"/>
                <w:szCs w:val="44"/>
              </w:rPr>
              <m:t xml:space="preserve"> 1</m:t>
            </m:r>
          </m:num>
          <m:den>
            <m:r>
              <w:rPr>
                <w:rFonts w:ascii="Cambria Math" w:hAnsi="Cambria Math"/>
                <w:sz w:val="44"/>
                <w:szCs w:val="44"/>
              </w:rPr>
              <m:t>1-b</m:t>
            </m:r>
          </m:den>
        </m:f>
      </m:oMath>
      <w:r w:rsidRPr="00477C32">
        <w:rPr>
          <w:b/>
          <w:bCs/>
          <w:color w:val="000000"/>
          <w:sz w:val="37"/>
          <w:szCs w:val="37"/>
        </w:rPr>
        <w:t xml:space="preserve"> </w:t>
      </w:r>
      <w:r w:rsidRPr="00477C32">
        <w:rPr>
          <w:b/>
          <w:bCs/>
          <w:color w:val="000000"/>
          <w:sz w:val="40"/>
          <w:szCs w:val="40"/>
        </w:rPr>
        <w:t>(</w:t>
      </w:r>
      <m:oMath>
        <m:sSub>
          <m:sSubPr>
            <m:ctrlPr>
              <w:rPr>
                <w:rFonts w:ascii="Cambria Math" w:eastAsia="Calibri" w:hAnsi="Cambria Math" w:cs="Tahoma"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c</m:t>
            </m:r>
          </m:e>
          <m:sub>
            <m:r>
              <w:rPr>
                <w:rFonts w:ascii="Cambria Math" w:hAnsi="Cambria Math"/>
                <w:sz w:val="32"/>
                <w:szCs w:val="32"/>
              </w:rPr>
              <m:t xml:space="preserve">a </m:t>
            </m:r>
          </m:sub>
        </m:sSub>
        <m:r>
          <m:rPr>
            <m:sty m:val="p"/>
          </m:rPr>
          <w:rPr>
            <w:rFonts w:ascii="Cambria Math" w:hAnsi="Cambria Math"/>
            <w:sz w:val="32"/>
            <w:szCs w:val="32"/>
            <w:rtl/>
          </w:rPr>
          <m:t xml:space="preserve">+  </m:t>
        </m:r>
        <m:sSub>
          <m:sSubPr>
            <m:ctrlPr>
              <w:rPr>
                <w:rFonts w:ascii="Cambria Math" w:eastAsia="Calibri" w:hAnsi="Cambria Math" w:cs="Tahoma"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I</m:t>
            </m:r>
          </m:e>
          <m:sub>
            <m:r>
              <w:rPr>
                <w:rFonts w:ascii="Cambria Math" w:hAnsi="Cambria Math"/>
                <w:sz w:val="32"/>
                <w:szCs w:val="32"/>
              </w:rPr>
              <m:t>a</m:t>
            </m:r>
          </m:sub>
        </m:sSub>
      </m:oMath>
      <w:r w:rsidRPr="00477C32">
        <w:rPr>
          <w:rFonts w:hint="cs"/>
          <w:color w:val="000000"/>
          <w:sz w:val="44"/>
          <w:szCs w:val="44"/>
          <w:rtl/>
        </w:rPr>
        <w:t xml:space="preserve">  </w:t>
      </w:r>
      <w:r w:rsidR="00007C9F" w:rsidRPr="00477C32">
        <w:rPr>
          <w:color w:val="000000"/>
          <w:sz w:val="44"/>
          <w:szCs w:val="44"/>
          <w:rtl/>
        </w:rPr>
        <w:fldChar w:fldCharType="begin"/>
      </w:r>
      <w:r w:rsidRPr="00477C32">
        <w:rPr>
          <w:color w:val="000000"/>
          <w:sz w:val="44"/>
          <w:szCs w:val="44"/>
          <w:rtl/>
        </w:rPr>
        <w:instrText xml:space="preserve"> </w:instrText>
      </w:r>
      <w:r w:rsidRPr="00477C32">
        <w:rPr>
          <w:color w:val="000000"/>
          <w:sz w:val="44"/>
          <w:szCs w:val="44"/>
        </w:rPr>
        <w:instrText>QUOTE</w:instrText>
      </w:r>
      <w:r w:rsidRPr="00477C32">
        <w:rPr>
          <w:color w:val="000000"/>
          <w:sz w:val="44"/>
          <w:szCs w:val="44"/>
          <w:rtl/>
        </w:rPr>
        <w:instrText xml:space="preserve"> </w:instrText>
      </w:r>
      <m:oMath>
        <m:f>
          <m:fPr>
            <m:ctrlPr>
              <w:rPr>
                <w:rFonts w:ascii="Cambria Math" w:eastAsia="Calibri" w:hAnsi="Cambria Math" w:cs="Tahoma"/>
                <w:sz w:val="44"/>
                <w:szCs w:val="44"/>
              </w:rPr>
            </m:ctrlPr>
          </m:fPr>
          <m:num>
            <m:r>
              <w:rPr>
                <w:rFonts w:ascii="Cambria Math" w:hAnsi="Cambria Math"/>
                <w:sz w:val="44"/>
                <w:szCs w:val="44"/>
              </w:rPr>
              <m:t xml:space="preserve"> 1</m:t>
            </m:r>
          </m:num>
          <m:den>
            <m:r>
              <w:rPr>
                <w:rFonts w:ascii="Cambria Math" w:hAnsi="Cambria Math"/>
                <w:sz w:val="44"/>
                <w:szCs w:val="44"/>
              </w:rPr>
              <m:t>1-b</m:t>
            </m:r>
          </m:den>
        </m:f>
      </m:oMath>
      <w:r w:rsidRPr="00477C32">
        <w:rPr>
          <w:color w:val="000000"/>
          <w:sz w:val="44"/>
          <w:szCs w:val="44"/>
          <w:rtl/>
        </w:rPr>
        <w:instrText xml:space="preserve"> </w:instrText>
      </w:r>
      <w:r w:rsidR="00007C9F" w:rsidRPr="00477C32">
        <w:rPr>
          <w:color w:val="000000"/>
          <w:sz w:val="44"/>
          <w:szCs w:val="44"/>
          <w:rtl/>
        </w:rPr>
        <w:fldChar w:fldCharType="end"/>
      </w:r>
      <w:r w:rsidRPr="00477C32">
        <w:rPr>
          <w:rFonts w:hint="cs"/>
          <w:color w:val="000000"/>
          <w:sz w:val="44"/>
          <w:szCs w:val="44"/>
          <w:rtl/>
        </w:rPr>
        <w:t xml:space="preserve"> </w:t>
      </w:r>
    </w:p>
    <w:p w:rsidR="00D42593" w:rsidRDefault="00D42593" w:rsidP="00D42593">
      <w:pPr>
        <w:rPr>
          <w:b/>
          <w:bCs/>
          <w:color w:val="002060"/>
          <w:sz w:val="28"/>
          <w:szCs w:val="28"/>
          <w:rtl/>
        </w:rPr>
      </w:pPr>
    </w:p>
    <w:p w:rsidR="00D42593" w:rsidRDefault="00D42593" w:rsidP="00D42593">
      <w:pPr>
        <w:rPr>
          <w:b/>
          <w:bCs/>
          <w:color w:val="002060"/>
          <w:sz w:val="28"/>
          <w:szCs w:val="28"/>
          <w:rtl/>
        </w:rPr>
      </w:pPr>
      <w:r w:rsidRPr="00016C78">
        <w:rPr>
          <w:rFonts w:hint="cs"/>
          <w:b/>
          <w:bCs/>
          <w:noProof/>
          <w:color w:val="0D0D0D" w:themeColor="text1" w:themeTint="F2"/>
          <w:sz w:val="28"/>
          <w:szCs w:val="28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2105025</wp:posOffset>
            </wp:positionH>
            <wp:positionV relativeFrom="line">
              <wp:posOffset>204470</wp:posOffset>
            </wp:positionV>
            <wp:extent cx="2527935" cy="1149985"/>
            <wp:effectExtent l="19050" t="0" r="5715" b="0"/>
            <wp:wrapTopAndBottom/>
            <wp:docPr id="5" name="صورة 5" descr="قصد 6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قصد 666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1149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>ومنه:</w:t>
      </w:r>
      <w:proofErr w:type="spellEnd"/>
      <w:r w:rsidRPr="00016C78">
        <w:rPr>
          <w:rFonts w:ascii="Cambria Math" w:eastAsia="Calibri" w:hAnsi="Cambria Math" w:cs="Tahoma"/>
          <w:b/>
          <w:bCs/>
          <w:color w:val="0D0D0D" w:themeColor="text1" w:themeTint="F2"/>
          <w:sz w:val="28"/>
          <w:szCs w:val="28"/>
        </w:rPr>
        <w:br/>
      </w:r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وبما أن </w:t>
      </w:r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الميل الحدي 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للأستهلاك</w:t>
      </w:r>
      <w:proofErr w:type="spellEnd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(</w:t>
      </w:r>
      <w:proofErr w:type="spellEnd"/>
      <w:r w:rsidRPr="00016C78">
        <w:rPr>
          <w:b/>
          <w:bCs/>
          <w:color w:val="FF0000"/>
          <w:sz w:val="28"/>
          <w:szCs w:val="28"/>
          <w:u w:val="single"/>
        </w:rPr>
        <w:t>b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أقل من الواحد </w:t>
      </w:r>
      <w:proofErr w:type="spellStart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>الصحيح،</w:t>
      </w:r>
      <w:proofErr w:type="spellEnd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فإن قسمة الواحد على الميل الحدي للاستهلاك تكون دائماً أكبر من الواحد الصحيح ولذلك يطلق على هذا الكسر اسم </w:t>
      </w:r>
      <w:proofErr w:type="spellStart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>المضاعف،</w:t>
      </w:r>
      <w:proofErr w:type="spellEnd"/>
      <w:r w:rsidRPr="00016C78">
        <w:rPr>
          <w:rFonts w:hint="cs"/>
          <w:b/>
          <w:bCs/>
          <w:color w:val="0D0D0D" w:themeColor="text1" w:themeTint="F2"/>
          <w:sz w:val="28"/>
          <w:szCs w:val="28"/>
          <w:rtl/>
        </w:rPr>
        <w:t xml:space="preserve"> فالتغير في الدخل يكون في النهاية أضعاف مضاعفة للتغير في الاستثمار</w:t>
      </w:r>
      <w:r>
        <w:rPr>
          <w:rFonts w:hint="cs"/>
          <w:b/>
          <w:bCs/>
          <w:color w:val="002060"/>
          <w:sz w:val="28"/>
          <w:szCs w:val="28"/>
          <w:rtl/>
        </w:rPr>
        <w:t>.</w:t>
      </w:r>
    </w:p>
    <w:p w:rsidR="00D42593" w:rsidRDefault="00D42593" w:rsidP="00D42593">
      <w:pPr>
        <w:rPr>
          <w:b/>
          <w:bCs/>
          <w:color w:val="002060"/>
          <w:sz w:val="28"/>
          <w:szCs w:val="28"/>
          <w:rtl/>
        </w:rPr>
      </w:pPr>
    </w:p>
    <w:p w:rsidR="00D42593" w:rsidRDefault="00D42593" w:rsidP="00D42593">
      <w:pPr>
        <w:rPr>
          <w:b/>
          <w:bCs/>
          <w:color w:val="FFFF00"/>
          <w:sz w:val="40"/>
          <w:szCs w:val="40"/>
          <w:rtl/>
        </w:rPr>
      </w:pPr>
      <w:r w:rsidRPr="00016C78">
        <w:rPr>
          <w:rFonts w:hint="cs"/>
          <w:b/>
          <w:bCs/>
          <w:color w:val="FF0000"/>
          <w:sz w:val="40"/>
          <w:szCs w:val="40"/>
          <w:u w:val="single"/>
          <w:rtl/>
        </w:rPr>
        <w:t>مثال</w:t>
      </w:r>
      <w:r w:rsidRPr="00016C78">
        <w:rPr>
          <w:rFonts w:hint="cs"/>
          <w:b/>
          <w:bCs/>
          <w:color w:val="FF0000"/>
          <w:sz w:val="40"/>
          <w:szCs w:val="40"/>
          <w:rtl/>
        </w:rPr>
        <w:t>:</w:t>
      </w:r>
      <w:r>
        <w:rPr>
          <w:rFonts w:hint="cs"/>
          <w:b/>
          <w:bCs/>
          <w:color w:val="FFFF00"/>
          <w:sz w:val="40"/>
          <w:szCs w:val="40"/>
          <w:rtl/>
        </w:rPr>
        <w:t xml:space="preserve"> </w:t>
      </w:r>
    </w:p>
    <w:p w:rsidR="00D42593" w:rsidRPr="00016C78" w:rsidRDefault="00D42593" w:rsidP="00D42593">
      <w:pPr>
        <w:rPr>
          <w:b/>
          <w:bCs/>
          <w:color w:val="000000" w:themeColor="text1"/>
          <w:sz w:val="28"/>
          <w:szCs w:val="28"/>
          <w:rtl/>
        </w:rPr>
      </w:pP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لنفرض زيادة الاستثمار بمقدار 100 مليون </w:t>
      </w:r>
      <w:proofErr w:type="spellStart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دينار،</w:t>
      </w:r>
      <w:proofErr w:type="spellEnd"/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 اقتصاد ما وأن الميل الحدي للاستهلاك هو </w:t>
      </w:r>
      <w:r w:rsidRPr="00016C78">
        <w:rPr>
          <w:b/>
          <w:bCs/>
          <w:color w:val="000000" w:themeColor="text1"/>
          <w:sz w:val="28"/>
          <w:szCs w:val="28"/>
        </w:rPr>
        <w:t>MPC=0.8</w:t>
      </w:r>
      <w:r w:rsidRPr="00016C78">
        <w:rPr>
          <w:rFonts w:hint="cs"/>
          <w:b/>
          <w:bCs/>
          <w:color w:val="000000" w:themeColor="text1"/>
          <w:sz w:val="28"/>
          <w:szCs w:val="28"/>
          <w:rtl/>
        </w:rPr>
        <w:t>. فما أثر ذلك على دخل توازن الاقتصاد؟</w:t>
      </w:r>
    </w:p>
    <w:p w:rsidR="00D42593" w:rsidRDefault="00D42593" w:rsidP="00D42593">
      <w:pPr>
        <w:rPr>
          <w:b/>
          <w:bCs/>
          <w:color w:val="002060"/>
          <w:sz w:val="28"/>
          <w:szCs w:val="28"/>
          <w:rtl/>
        </w:rPr>
      </w:pPr>
    </w:p>
    <w:p w:rsidR="00D42593" w:rsidRPr="00016C78" w:rsidRDefault="00D42593" w:rsidP="00D42593">
      <w:pPr>
        <w:rPr>
          <w:b/>
          <w:bCs/>
          <w:color w:val="17365D" w:themeColor="text2" w:themeShade="BF"/>
          <w:sz w:val="40"/>
          <w:szCs w:val="40"/>
          <w:u w:val="single"/>
          <w:rtl/>
        </w:rPr>
      </w:pPr>
      <w:r w:rsidRPr="00016C78">
        <w:rPr>
          <w:rFonts w:hint="cs"/>
          <w:b/>
          <w:bCs/>
          <w:color w:val="17365D" w:themeColor="text2" w:themeShade="BF"/>
          <w:sz w:val="40"/>
          <w:szCs w:val="40"/>
          <w:u w:val="single"/>
          <w:rtl/>
        </w:rPr>
        <w:t>الحل:</w:t>
      </w:r>
    </w:p>
    <w:p w:rsidR="00D42593" w:rsidRPr="00016C78" w:rsidRDefault="00D42593" w:rsidP="00D42593">
      <w:pPr>
        <w:rPr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016C78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مضاعف الاستثمار </w:t>
      </w:r>
    </w:p>
    <w:p w:rsidR="00D42593" w:rsidRPr="00D42593" w:rsidRDefault="00D42593"/>
    <w:p w:rsidR="00D42593" w:rsidRDefault="00D42593">
      <w:pPr>
        <w:rPr>
          <w:rtl/>
        </w:rPr>
      </w:pPr>
      <w:r>
        <w:rPr>
          <w:noProof/>
        </w:rPr>
        <w:drawing>
          <wp:inline distT="0" distB="0" distL="0" distR="0">
            <wp:extent cx="2847975" cy="1838325"/>
            <wp:effectExtent l="19050" t="0" r="9525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593" w:rsidRDefault="00D42593">
      <w:pPr>
        <w:rPr>
          <w:rtl/>
        </w:rPr>
      </w:pPr>
    </w:p>
    <w:p w:rsidR="00D42593" w:rsidRDefault="00D42593">
      <w:pPr>
        <w:rPr>
          <w:rtl/>
        </w:rPr>
      </w:pPr>
    </w:p>
    <w:p w:rsidR="00D42593" w:rsidRDefault="00D42593">
      <w:pPr>
        <w:rPr>
          <w:rtl/>
        </w:rPr>
      </w:pPr>
    </w:p>
    <w:p w:rsidR="00D42593" w:rsidRDefault="00D42593" w:rsidP="00D42593">
      <w:pPr>
        <w:ind w:right="-567"/>
        <w:rPr>
          <w:rtl/>
        </w:rPr>
      </w:pPr>
    </w:p>
    <w:p w:rsidR="00D42593" w:rsidRDefault="00D42593" w:rsidP="00D42593">
      <w:pPr>
        <w:tabs>
          <w:tab w:val="left" w:pos="6888"/>
          <w:tab w:val="right" w:pos="8306"/>
        </w:tabs>
        <w:jc w:val="right"/>
        <w:rPr>
          <w:b/>
          <w:bCs/>
          <w:sz w:val="28"/>
          <w:szCs w:val="28"/>
          <w:rtl/>
        </w:rPr>
      </w:pPr>
      <w:r>
        <w:rPr>
          <w:b/>
          <w:bCs/>
          <w:noProof/>
          <w:color w:val="FFFF00"/>
          <w:sz w:val="36"/>
          <w:szCs w:val="3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972820</wp:posOffset>
            </wp:positionH>
            <wp:positionV relativeFrom="line">
              <wp:posOffset>186690</wp:posOffset>
            </wp:positionV>
            <wp:extent cx="4017645" cy="1933575"/>
            <wp:effectExtent l="19050" t="0" r="1905" b="0"/>
            <wp:wrapTopAndBottom/>
            <wp:docPr id="7" name="صورة 7" descr="قصد 8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قصد 888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64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2593" w:rsidRPr="00D42593" w:rsidRDefault="00D42593" w:rsidP="00D42593">
      <w:pPr>
        <w:tabs>
          <w:tab w:val="left" w:pos="6888"/>
          <w:tab w:val="right" w:pos="8306"/>
        </w:tabs>
        <w:rPr>
          <w:b/>
          <w:bCs/>
          <w:color w:val="FF0000"/>
          <w:sz w:val="40"/>
          <w:szCs w:val="40"/>
          <w:u w:val="single"/>
          <w:rtl/>
        </w:rPr>
      </w:pPr>
      <w:r w:rsidRPr="00D42593">
        <w:rPr>
          <w:rFonts w:hint="cs"/>
          <w:b/>
          <w:bCs/>
          <w:color w:val="FF0000"/>
          <w:sz w:val="40"/>
          <w:szCs w:val="40"/>
          <w:u w:val="single"/>
          <w:rtl/>
        </w:rPr>
        <w:t>تحديد الدخل التوازني في اقتصاد من ثلاثة قطاعات:</w:t>
      </w:r>
    </w:p>
    <w:p w:rsidR="00D42593" w:rsidRPr="00D42593" w:rsidRDefault="00D42593" w:rsidP="00D42593">
      <w:pPr>
        <w:tabs>
          <w:tab w:val="left" w:pos="6888"/>
          <w:tab w:val="right" w:pos="8306"/>
        </w:tabs>
        <w:rPr>
          <w:b/>
          <w:bCs/>
          <w:color w:val="000000" w:themeColor="text1"/>
          <w:sz w:val="32"/>
          <w:szCs w:val="32"/>
          <w:rtl/>
        </w:rPr>
      </w:pPr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نفترض في هذه الحالة أن الاقتصاد يتكون من ثلاثة قطاعات هي :</w:t>
      </w:r>
    </w:p>
    <w:p w:rsidR="00D42593" w:rsidRPr="00D42593" w:rsidRDefault="00D42593" w:rsidP="00D42593">
      <w:pPr>
        <w:tabs>
          <w:tab w:val="left" w:pos="6888"/>
          <w:tab w:val="right" w:pos="8306"/>
        </w:tabs>
        <w:rPr>
          <w:b/>
          <w:bCs/>
          <w:color w:val="000000" w:themeColor="text1"/>
          <w:sz w:val="32"/>
          <w:szCs w:val="32"/>
          <w:rtl/>
        </w:rPr>
      </w:pP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-</w:t>
      </w:r>
      <w:proofErr w:type="spellEnd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القطاع العائلي </w:t>
      </w: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(</w:t>
      </w:r>
      <w:proofErr w:type="spellEnd"/>
      <w:r w:rsidRPr="00D42593">
        <w:rPr>
          <w:b/>
          <w:bCs/>
          <w:color w:val="000000" w:themeColor="text1"/>
          <w:sz w:val="32"/>
          <w:szCs w:val="32"/>
        </w:rPr>
        <w:t>C</w:t>
      </w: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D42593" w:rsidRPr="00D42593" w:rsidRDefault="00D42593" w:rsidP="00D42593">
      <w:pPr>
        <w:tabs>
          <w:tab w:val="left" w:pos="6888"/>
          <w:tab w:val="right" w:pos="8306"/>
        </w:tabs>
        <w:rPr>
          <w:b/>
          <w:bCs/>
          <w:color w:val="000000" w:themeColor="text1"/>
          <w:sz w:val="32"/>
          <w:szCs w:val="32"/>
        </w:rPr>
      </w:pP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-</w:t>
      </w:r>
      <w:proofErr w:type="spellEnd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 xml:space="preserve"> قطاع الأعمال </w:t>
      </w: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(</w:t>
      </w:r>
      <w:proofErr w:type="spellEnd"/>
      <w:r w:rsidRPr="00D42593">
        <w:rPr>
          <w:b/>
          <w:bCs/>
          <w:color w:val="000000" w:themeColor="text1"/>
          <w:sz w:val="32"/>
          <w:szCs w:val="32"/>
        </w:rPr>
        <w:t>I</w:t>
      </w: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D42593" w:rsidRPr="00D42593" w:rsidRDefault="00D42593" w:rsidP="00D42593">
      <w:pPr>
        <w:tabs>
          <w:tab w:val="left" w:pos="6888"/>
          <w:tab w:val="right" w:pos="8306"/>
        </w:tabs>
        <w:rPr>
          <w:b/>
          <w:bCs/>
          <w:color w:val="000000" w:themeColor="text1"/>
          <w:sz w:val="32"/>
          <w:szCs w:val="32"/>
        </w:rPr>
      </w:pP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-</w:t>
      </w:r>
      <w:proofErr w:type="spellEnd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القطاع الحكومي </w:t>
      </w: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(</w:t>
      </w:r>
      <w:proofErr w:type="spellEnd"/>
      <w:r w:rsidRPr="00D42593">
        <w:rPr>
          <w:b/>
          <w:bCs/>
          <w:color w:val="000000" w:themeColor="text1"/>
          <w:sz w:val="32"/>
          <w:szCs w:val="32"/>
        </w:rPr>
        <w:t>G</w:t>
      </w:r>
      <w:proofErr w:type="spellStart"/>
      <w:r w:rsidRPr="00D42593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D42593" w:rsidRPr="00D42593" w:rsidRDefault="00D42593" w:rsidP="00D42593">
      <w:pPr>
        <w:tabs>
          <w:tab w:val="left" w:pos="6888"/>
          <w:tab w:val="right" w:pos="8306"/>
        </w:tabs>
        <w:rPr>
          <w:b/>
          <w:bCs/>
          <w:color w:val="000000" w:themeColor="text1"/>
          <w:sz w:val="28"/>
          <w:szCs w:val="28"/>
          <w:rtl/>
        </w:rPr>
      </w:pPr>
      <w:r w:rsidRPr="00D42593">
        <w:rPr>
          <w:rFonts w:hint="cs"/>
          <w:b/>
          <w:bCs/>
          <w:color w:val="000000" w:themeColor="text1"/>
          <w:sz w:val="28"/>
          <w:szCs w:val="28"/>
          <w:rtl/>
        </w:rPr>
        <w:t xml:space="preserve">ولنفترض أن الحكومة قد فرضت ضريبة نسبية </w:t>
      </w:r>
      <w:r w:rsidRPr="00D42593">
        <w:rPr>
          <w:b/>
          <w:bCs/>
          <w:color w:val="000000" w:themeColor="text1"/>
          <w:sz w:val="28"/>
          <w:szCs w:val="28"/>
        </w:rPr>
        <w:t>(Proportional Tax)</w:t>
      </w:r>
      <w:r w:rsidRPr="00D42593">
        <w:rPr>
          <w:rFonts w:hint="cs"/>
          <w:b/>
          <w:bCs/>
          <w:color w:val="000000" w:themeColor="text1"/>
          <w:sz w:val="28"/>
          <w:szCs w:val="28"/>
          <w:rtl/>
        </w:rPr>
        <w:t xml:space="preserve"> بمعدل </w:t>
      </w:r>
      <w:proofErr w:type="spellStart"/>
      <w:r w:rsidRPr="00D42593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D42593">
        <w:rPr>
          <w:b/>
          <w:bCs/>
          <w:color w:val="000000" w:themeColor="text1"/>
          <w:sz w:val="28"/>
          <w:szCs w:val="28"/>
        </w:rPr>
        <w:t>t</w:t>
      </w:r>
      <w:proofErr w:type="spellStart"/>
      <w:r w:rsidRPr="00D42593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D42593">
        <w:rPr>
          <w:rFonts w:hint="cs"/>
          <w:b/>
          <w:bCs/>
          <w:color w:val="000000" w:themeColor="text1"/>
          <w:sz w:val="28"/>
          <w:szCs w:val="28"/>
          <w:rtl/>
        </w:rPr>
        <w:t xml:space="preserve"> على الدخل الشخصي. يمكن في هذه الحالة صياغة </w:t>
      </w:r>
      <w:r w:rsidRPr="00D42593">
        <w:rPr>
          <w:rFonts w:hint="cs"/>
          <w:b/>
          <w:bCs/>
          <w:color w:val="00B050"/>
          <w:sz w:val="28"/>
          <w:szCs w:val="28"/>
          <w:u w:val="single"/>
          <w:rtl/>
        </w:rPr>
        <w:t>شروط توازن الاقتصاد كما يلي</w:t>
      </w:r>
      <w:r w:rsidRPr="00D42593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</w:p>
    <w:p w:rsidR="00D42593" w:rsidRPr="00477C32" w:rsidRDefault="00D42593" w:rsidP="00D42593">
      <w:pPr>
        <w:tabs>
          <w:tab w:val="left" w:pos="6888"/>
          <w:tab w:val="right" w:pos="8306"/>
        </w:tabs>
        <w:jc w:val="center"/>
        <w:rPr>
          <w:b/>
          <w:bCs/>
          <w:color w:val="538135"/>
          <w:sz w:val="18"/>
          <w:szCs w:val="18"/>
        </w:rPr>
      </w:pPr>
      <w:r w:rsidRPr="00F9537A">
        <w:rPr>
          <w:b/>
          <w:bCs/>
          <w:color w:val="008100"/>
          <w:sz w:val="44"/>
          <w:szCs w:val="44"/>
        </w:rPr>
        <w:t xml:space="preserve">Y = C + </w:t>
      </w:r>
      <w:proofErr w:type="spellStart"/>
      <w:r w:rsidRPr="00F9537A">
        <w:rPr>
          <w:b/>
          <w:bCs/>
          <w:color w:val="008100"/>
          <w:sz w:val="44"/>
          <w:szCs w:val="44"/>
        </w:rPr>
        <w:t>I</w:t>
      </w:r>
      <w:r w:rsidRPr="00F9537A">
        <w:rPr>
          <w:b/>
          <w:bCs/>
          <w:color w:val="008100"/>
        </w:rPr>
        <w:t>a</w:t>
      </w:r>
      <w:proofErr w:type="spellEnd"/>
      <w:r w:rsidRPr="00F9537A">
        <w:rPr>
          <w:b/>
          <w:bCs/>
          <w:color w:val="008100"/>
          <w:sz w:val="44"/>
          <w:szCs w:val="44"/>
        </w:rPr>
        <w:t xml:space="preserve">+ </w:t>
      </w:r>
      <w:proofErr w:type="spellStart"/>
      <w:r w:rsidRPr="00F9537A">
        <w:rPr>
          <w:b/>
          <w:bCs/>
          <w:color w:val="008100"/>
          <w:sz w:val="44"/>
          <w:szCs w:val="44"/>
        </w:rPr>
        <w:t>G</w:t>
      </w:r>
      <w:r w:rsidRPr="00F9537A">
        <w:rPr>
          <w:b/>
          <w:bCs/>
          <w:color w:val="008100"/>
        </w:rPr>
        <w:t>a</w:t>
      </w:r>
      <w:proofErr w:type="spellEnd"/>
    </w:p>
    <w:p w:rsidR="00D42593" w:rsidRDefault="00D42593" w:rsidP="00D42593">
      <w:pPr>
        <w:tabs>
          <w:tab w:val="left" w:pos="6888"/>
          <w:tab w:val="right" w:pos="8306"/>
        </w:tabs>
        <w:rPr>
          <w:b/>
          <w:bCs/>
          <w:color w:val="002060"/>
          <w:sz w:val="28"/>
          <w:szCs w:val="28"/>
          <w:rtl/>
        </w:rPr>
      </w:pPr>
      <w:r w:rsidRPr="00F9537A">
        <w:rPr>
          <w:rFonts w:hint="cs"/>
          <w:b/>
          <w:bCs/>
          <w:color w:val="002060"/>
          <w:sz w:val="28"/>
          <w:szCs w:val="28"/>
          <w:rtl/>
        </w:rPr>
        <w:t>ويمكن وصف الاقتصاد بالمعادلات التالية:</w:t>
      </w:r>
    </w:p>
    <w:p w:rsidR="00D42593" w:rsidRPr="00016C78" w:rsidRDefault="00D42593" w:rsidP="00D42593">
      <w:pPr>
        <w:tabs>
          <w:tab w:val="left" w:pos="6888"/>
          <w:tab w:val="right" w:pos="8306"/>
        </w:tabs>
        <w:rPr>
          <w:b/>
          <w:bCs/>
          <w:color w:val="FF0000"/>
          <w:sz w:val="44"/>
          <w:szCs w:val="44"/>
          <w:u w:val="single"/>
        </w:rPr>
      </w:pPr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دالة </w:t>
      </w:r>
      <w:proofErr w:type="spellStart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>الأستهلاك</w:t>
      </w:r>
      <w:proofErr w:type="spellEnd"/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من الدخل المتاح: </w:t>
      </w:r>
      <w:r w:rsidRPr="00016C78">
        <w:rPr>
          <w:b/>
          <w:bCs/>
          <w:color w:val="FF0000"/>
          <w:sz w:val="44"/>
          <w:szCs w:val="44"/>
          <w:u w:val="single"/>
        </w:rPr>
        <w:t>C = C</w:t>
      </w:r>
      <w:r w:rsidRPr="00016C78">
        <w:rPr>
          <w:b/>
          <w:bCs/>
          <w:color w:val="FF0000"/>
          <w:sz w:val="28"/>
          <w:szCs w:val="28"/>
          <w:u w:val="single"/>
        </w:rPr>
        <w:t>a</w:t>
      </w:r>
      <w:r w:rsidRPr="00016C78">
        <w:rPr>
          <w:b/>
          <w:bCs/>
          <w:color w:val="FF0000"/>
          <w:sz w:val="44"/>
          <w:szCs w:val="44"/>
          <w:u w:val="single"/>
        </w:rPr>
        <w:t xml:space="preserve"> + b (Y-T)</w:t>
      </w:r>
    </w:p>
    <w:p w:rsidR="00D42593" w:rsidRPr="00016C78" w:rsidRDefault="00D42593" w:rsidP="00D42593">
      <w:pPr>
        <w:ind w:right="-993"/>
        <w:jc w:val="center"/>
        <w:rPr>
          <w:b/>
          <w:bCs/>
          <w:color w:val="FF0000"/>
          <w:sz w:val="28"/>
          <w:szCs w:val="28"/>
          <w:u w:val="single"/>
        </w:rPr>
      </w:pPr>
      <w:r w:rsidRPr="00016C78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الضريبة:      </w:t>
      </w:r>
      <w:r w:rsidRPr="00016C78">
        <w:rPr>
          <w:b/>
          <w:bCs/>
          <w:color w:val="FF0000"/>
          <w:sz w:val="44"/>
          <w:szCs w:val="44"/>
          <w:u w:val="single"/>
        </w:rPr>
        <w:t xml:space="preserve">T = </w:t>
      </w:r>
      <w:proofErr w:type="spellStart"/>
      <w:r w:rsidRPr="00016C78">
        <w:rPr>
          <w:b/>
          <w:bCs/>
          <w:color w:val="FF0000"/>
          <w:sz w:val="44"/>
          <w:szCs w:val="44"/>
          <w:u w:val="single"/>
        </w:rPr>
        <w:t>tY</w:t>
      </w:r>
      <w:proofErr w:type="spellEnd"/>
    </w:p>
    <w:p w:rsidR="00D42593" w:rsidRDefault="00D42593" w:rsidP="00D42593">
      <w:pPr>
        <w:ind w:right="-993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باستخدام معادلتي الاستهلاك والضريبة في شرط التوازن:</w:t>
      </w:r>
    </w:p>
    <w:p w:rsidR="00D42593" w:rsidRPr="00016C78" w:rsidRDefault="00D42593" w:rsidP="00D42593">
      <w:pPr>
        <w:autoSpaceDE w:val="0"/>
        <w:autoSpaceDN w:val="0"/>
        <w:bidi w:val="0"/>
        <w:adjustRightInd w:val="0"/>
        <w:jc w:val="center"/>
        <w:rPr>
          <w:b/>
          <w:bCs/>
          <w:color w:val="17365D" w:themeColor="text2" w:themeShade="BF"/>
          <w:sz w:val="32"/>
          <w:szCs w:val="32"/>
        </w:rPr>
      </w:pPr>
      <w:r w:rsidRPr="00016C78">
        <w:rPr>
          <w:b/>
          <w:bCs/>
          <w:color w:val="17365D" w:themeColor="text2" w:themeShade="BF"/>
          <w:sz w:val="44"/>
          <w:szCs w:val="44"/>
        </w:rPr>
        <w:t>Y = C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r w:rsidRPr="00016C78">
        <w:rPr>
          <w:b/>
          <w:bCs/>
          <w:color w:val="17365D" w:themeColor="text2" w:themeShade="BF"/>
          <w:sz w:val="32"/>
          <w:szCs w:val="32"/>
        </w:rPr>
        <w:t xml:space="preserve"> </w:t>
      </w:r>
      <w:r w:rsidRPr="00016C78">
        <w:rPr>
          <w:b/>
          <w:bCs/>
          <w:color w:val="17365D" w:themeColor="text2" w:themeShade="BF"/>
          <w:sz w:val="44"/>
          <w:szCs w:val="44"/>
        </w:rPr>
        <w:t xml:space="preserve">+ b (Y-T) 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I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  <w:r w:rsidRPr="00016C78">
        <w:rPr>
          <w:b/>
          <w:bCs/>
          <w:color w:val="17365D" w:themeColor="text2" w:themeShade="BF"/>
          <w:sz w:val="32"/>
          <w:szCs w:val="32"/>
        </w:rPr>
        <w:t xml:space="preserve"> </w:t>
      </w:r>
      <w:r w:rsidRPr="00016C78">
        <w:rPr>
          <w:b/>
          <w:bCs/>
          <w:color w:val="17365D" w:themeColor="text2" w:themeShade="BF"/>
          <w:sz w:val="44"/>
          <w:szCs w:val="44"/>
        </w:rPr>
        <w:t xml:space="preserve">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G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</w:p>
    <w:p w:rsidR="00D42593" w:rsidRPr="00016C78" w:rsidRDefault="00D42593" w:rsidP="00D42593">
      <w:pPr>
        <w:autoSpaceDE w:val="0"/>
        <w:autoSpaceDN w:val="0"/>
        <w:bidi w:val="0"/>
        <w:adjustRightInd w:val="0"/>
        <w:jc w:val="center"/>
        <w:rPr>
          <w:b/>
          <w:bCs/>
          <w:color w:val="17365D" w:themeColor="text2" w:themeShade="BF"/>
          <w:sz w:val="32"/>
          <w:szCs w:val="32"/>
        </w:rPr>
      </w:pPr>
      <w:r w:rsidRPr="00016C78">
        <w:rPr>
          <w:b/>
          <w:bCs/>
          <w:color w:val="17365D" w:themeColor="text2" w:themeShade="BF"/>
          <w:sz w:val="44"/>
          <w:szCs w:val="44"/>
        </w:rPr>
        <w:t>Y = C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r w:rsidRPr="00016C78">
        <w:rPr>
          <w:b/>
          <w:bCs/>
          <w:color w:val="17365D" w:themeColor="text2" w:themeShade="BF"/>
          <w:sz w:val="32"/>
          <w:szCs w:val="32"/>
        </w:rPr>
        <w:t xml:space="preserve"> </w:t>
      </w:r>
      <w:r w:rsidRPr="00016C78">
        <w:rPr>
          <w:b/>
          <w:bCs/>
          <w:color w:val="17365D" w:themeColor="text2" w:themeShade="BF"/>
          <w:sz w:val="44"/>
          <w:szCs w:val="44"/>
        </w:rPr>
        <w:t>+ b (Y-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tY</w:t>
      </w:r>
      <w:proofErr w:type="spellEnd"/>
      <w:r w:rsidRPr="00016C78">
        <w:rPr>
          <w:b/>
          <w:bCs/>
          <w:color w:val="17365D" w:themeColor="text2" w:themeShade="BF"/>
          <w:sz w:val="44"/>
          <w:szCs w:val="44"/>
        </w:rPr>
        <w:t xml:space="preserve">) 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I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  <w:r w:rsidRPr="00016C78">
        <w:rPr>
          <w:b/>
          <w:bCs/>
          <w:color w:val="17365D" w:themeColor="text2" w:themeShade="BF"/>
          <w:sz w:val="32"/>
          <w:szCs w:val="32"/>
        </w:rPr>
        <w:t xml:space="preserve"> </w:t>
      </w:r>
      <w:r w:rsidRPr="00016C78">
        <w:rPr>
          <w:b/>
          <w:bCs/>
          <w:color w:val="17365D" w:themeColor="text2" w:themeShade="BF"/>
          <w:sz w:val="44"/>
          <w:szCs w:val="44"/>
        </w:rPr>
        <w:t>+ 2G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</w:p>
    <w:p w:rsidR="00D42593" w:rsidRPr="00016C78" w:rsidRDefault="00D42593" w:rsidP="00D42593">
      <w:pPr>
        <w:autoSpaceDE w:val="0"/>
        <w:autoSpaceDN w:val="0"/>
        <w:bidi w:val="0"/>
        <w:adjustRightInd w:val="0"/>
        <w:jc w:val="center"/>
        <w:rPr>
          <w:b/>
          <w:bCs/>
          <w:color w:val="17365D" w:themeColor="text2" w:themeShade="BF"/>
          <w:sz w:val="32"/>
          <w:szCs w:val="32"/>
        </w:rPr>
      </w:pPr>
      <w:r w:rsidRPr="00016C78">
        <w:rPr>
          <w:b/>
          <w:bCs/>
          <w:color w:val="17365D" w:themeColor="text2" w:themeShade="BF"/>
          <w:sz w:val="44"/>
          <w:szCs w:val="44"/>
        </w:rPr>
        <w:t>Y- b (Y-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tY</w:t>
      </w:r>
      <w:proofErr w:type="spellEnd"/>
      <w:r w:rsidRPr="00016C78">
        <w:rPr>
          <w:b/>
          <w:bCs/>
          <w:color w:val="17365D" w:themeColor="text2" w:themeShade="BF"/>
          <w:sz w:val="44"/>
          <w:szCs w:val="44"/>
        </w:rPr>
        <w:t>) = C</w:t>
      </w:r>
      <w:r w:rsidRPr="00016C78">
        <w:rPr>
          <w:b/>
          <w:bCs/>
          <w:color w:val="17365D" w:themeColor="text2" w:themeShade="BF"/>
          <w:sz w:val="32"/>
          <w:szCs w:val="32"/>
        </w:rPr>
        <w:t>a</w:t>
      </w:r>
      <w:r w:rsidRPr="00016C78">
        <w:rPr>
          <w:b/>
          <w:bCs/>
          <w:color w:val="17365D" w:themeColor="text2" w:themeShade="BF"/>
          <w:sz w:val="44"/>
          <w:szCs w:val="44"/>
        </w:rPr>
        <w:t xml:space="preserve">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I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  <w:r w:rsidRPr="00016C78">
        <w:rPr>
          <w:b/>
          <w:bCs/>
          <w:color w:val="17365D" w:themeColor="text2" w:themeShade="BF"/>
          <w:sz w:val="32"/>
          <w:szCs w:val="32"/>
        </w:rPr>
        <w:t xml:space="preserve"> </w:t>
      </w:r>
      <w:r w:rsidRPr="00016C78">
        <w:rPr>
          <w:b/>
          <w:bCs/>
          <w:color w:val="17365D" w:themeColor="text2" w:themeShade="BF"/>
          <w:sz w:val="44"/>
          <w:szCs w:val="44"/>
        </w:rPr>
        <w:t xml:space="preserve">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G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</w:p>
    <w:p w:rsidR="00D42593" w:rsidRPr="00016C78" w:rsidRDefault="00D42593" w:rsidP="00D42593">
      <w:pPr>
        <w:ind w:right="-993"/>
        <w:jc w:val="center"/>
        <w:rPr>
          <w:b/>
          <w:bCs/>
          <w:color w:val="17365D" w:themeColor="text2" w:themeShade="BF"/>
          <w:sz w:val="18"/>
          <w:szCs w:val="18"/>
          <w:rtl/>
        </w:rPr>
      </w:pPr>
      <w:r w:rsidRPr="00016C78">
        <w:rPr>
          <w:rFonts w:hint="cs"/>
          <w:b/>
          <w:bCs/>
          <w:noProof/>
          <w:color w:val="17365D" w:themeColor="text2" w:themeShade="BF"/>
          <w:sz w:val="28"/>
          <w:szCs w:val="28"/>
          <w:rtl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-84455</wp:posOffset>
            </wp:positionH>
            <wp:positionV relativeFrom="line">
              <wp:posOffset>492760</wp:posOffset>
            </wp:positionV>
            <wp:extent cx="5308600" cy="786765"/>
            <wp:effectExtent l="19050" t="0" r="6350" b="0"/>
            <wp:wrapTopAndBottom/>
            <wp:docPr id="8" name="صورة 8" descr="قصد 8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قصد 888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6C78">
        <w:rPr>
          <w:b/>
          <w:bCs/>
          <w:color w:val="17365D" w:themeColor="text2" w:themeShade="BF"/>
          <w:sz w:val="44"/>
          <w:szCs w:val="44"/>
        </w:rPr>
        <w:t>Y[1- b (1-t)] = C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r w:rsidRPr="00016C78">
        <w:rPr>
          <w:b/>
          <w:bCs/>
          <w:color w:val="17365D" w:themeColor="text2" w:themeShade="BF"/>
          <w:sz w:val="44"/>
          <w:szCs w:val="44"/>
        </w:rPr>
        <w:t xml:space="preserve">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I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  <w:r w:rsidRPr="00016C78">
        <w:rPr>
          <w:b/>
          <w:bCs/>
          <w:color w:val="17365D" w:themeColor="text2" w:themeShade="BF"/>
          <w:sz w:val="32"/>
          <w:szCs w:val="32"/>
        </w:rPr>
        <w:t xml:space="preserve"> </w:t>
      </w:r>
      <w:r w:rsidRPr="00016C78">
        <w:rPr>
          <w:b/>
          <w:bCs/>
          <w:color w:val="17365D" w:themeColor="text2" w:themeShade="BF"/>
          <w:sz w:val="44"/>
          <w:szCs w:val="44"/>
        </w:rPr>
        <w:t xml:space="preserve">+ </w:t>
      </w:r>
      <w:proofErr w:type="spellStart"/>
      <w:r w:rsidRPr="00016C78">
        <w:rPr>
          <w:b/>
          <w:bCs/>
          <w:color w:val="17365D" w:themeColor="text2" w:themeShade="BF"/>
          <w:sz w:val="44"/>
          <w:szCs w:val="44"/>
        </w:rPr>
        <w:t>G</w:t>
      </w:r>
      <w:r w:rsidRPr="00016C78">
        <w:rPr>
          <w:b/>
          <w:bCs/>
          <w:color w:val="17365D" w:themeColor="text2" w:themeShade="BF"/>
          <w:sz w:val="28"/>
          <w:szCs w:val="28"/>
        </w:rPr>
        <w:t>a</w:t>
      </w:r>
      <w:proofErr w:type="spellEnd"/>
    </w:p>
    <w:p w:rsidR="00D42593" w:rsidRDefault="00D42593" w:rsidP="00D42593">
      <w:pPr>
        <w:ind w:right="-567"/>
        <w:rPr>
          <w:b/>
          <w:bCs/>
          <w:color w:val="0B0FB5"/>
          <w:sz w:val="28"/>
          <w:szCs w:val="28"/>
          <w:rtl/>
        </w:rPr>
      </w:pPr>
    </w:p>
    <w:p w:rsidR="00D42593" w:rsidRPr="00EB40F5" w:rsidRDefault="00D42593" w:rsidP="00EB40F5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</w:t>
      </w:r>
      <w:r w:rsidR="00016C78">
        <w:rPr>
          <w:rFonts w:hint="cs"/>
          <w:b/>
          <w:bCs/>
          <w:color w:val="002060"/>
          <w:sz w:val="28"/>
          <w:szCs w:val="28"/>
          <w:rtl/>
        </w:rPr>
        <w:t xml:space="preserve">                    </w:t>
      </w:r>
    </w:p>
    <w:p w:rsidR="00D42593" w:rsidRDefault="00D42593">
      <w:pPr>
        <w:rPr>
          <w:rtl/>
        </w:rPr>
      </w:pPr>
    </w:p>
    <w:p w:rsidR="005C4457" w:rsidRPr="00EB40F5" w:rsidRDefault="00016C78">
      <w:pPr>
        <w:rPr>
          <w:rFonts w:cs="Diwani Bent"/>
          <w:b/>
          <w:bCs/>
          <w:i/>
          <w:iCs/>
          <w:color w:val="00B050"/>
          <w:sz w:val="36"/>
          <w:szCs w:val="36"/>
        </w:rPr>
      </w:pPr>
      <w:proofErr w:type="spellStart"/>
      <w:r w:rsidRPr="00EB40F5">
        <w:rPr>
          <w:rFonts w:cs="Diwani Bent" w:hint="cs"/>
          <w:b/>
          <w:bCs/>
          <w:i/>
          <w:iCs/>
          <w:color w:val="00B050"/>
          <w:sz w:val="36"/>
          <w:szCs w:val="36"/>
          <w:rtl/>
        </w:rPr>
        <w:t>دافوره</w:t>
      </w:r>
      <w:proofErr w:type="spellEnd"/>
      <w:r w:rsidRPr="00EB40F5">
        <w:rPr>
          <w:rFonts w:cs="Diwani Bent" w:hint="cs"/>
          <w:b/>
          <w:bCs/>
          <w:i/>
          <w:iCs/>
          <w:color w:val="00B050"/>
          <w:sz w:val="36"/>
          <w:szCs w:val="36"/>
          <w:rtl/>
        </w:rPr>
        <w:t xml:space="preserve"> هانم</w:t>
      </w:r>
    </w:p>
    <w:sectPr w:rsidR="005C4457" w:rsidRPr="00EB40F5" w:rsidSect="00016C78"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iwani Letter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2593"/>
    <w:rsid w:val="00007C9F"/>
    <w:rsid w:val="00016C78"/>
    <w:rsid w:val="005C4457"/>
    <w:rsid w:val="00D42593"/>
    <w:rsid w:val="00EB40F5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59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2593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4259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2013-03-16T05:10:00Z</dcterms:created>
  <dcterms:modified xsi:type="dcterms:W3CDTF">2013-03-17T17:04:00Z</dcterms:modified>
</cp:coreProperties>
</file>