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E31" w:rsidRPr="00182847" w:rsidRDefault="00182847" w:rsidP="0012790C">
      <w:pPr>
        <w:spacing w:after="0" w:line="0" w:lineRule="atLeast"/>
        <w:ind w:left="-908" w:right="-993"/>
        <w:jc w:val="center"/>
        <w:rPr>
          <w:b/>
          <w:bCs/>
          <w:color w:val="FF0000"/>
          <w:sz w:val="28"/>
          <w:szCs w:val="28"/>
          <w:rtl/>
        </w:rPr>
      </w:pPr>
      <w:r w:rsidRPr="00182847">
        <w:rPr>
          <w:rFonts w:hint="cs"/>
          <w:b/>
          <w:bCs/>
          <w:color w:val="FF0000"/>
          <w:sz w:val="28"/>
          <w:szCs w:val="28"/>
          <w:rtl/>
        </w:rPr>
        <w:t>المحاضرة 2 ـ مراجعة عامة</w:t>
      </w:r>
    </w:p>
    <w:p w:rsidR="00182847" w:rsidRPr="00182847" w:rsidRDefault="00182847" w:rsidP="0012790C">
      <w:pPr>
        <w:spacing w:after="0" w:line="0" w:lineRule="atLeast"/>
        <w:ind w:left="-908" w:right="-993"/>
        <w:rPr>
          <w:b/>
          <w:bCs/>
          <w:color w:val="FF0000"/>
          <w:sz w:val="24"/>
          <w:szCs w:val="24"/>
          <w:rtl/>
        </w:rPr>
      </w:pPr>
      <w:r w:rsidRPr="00182847">
        <w:rPr>
          <w:rFonts w:hint="cs"/>
          <w:b/>
          <w:bCs/>
          <w:color w:val="FF0000"/>
          <w:sz w:val="24"/>
          <w:szCs w:val="24"/>
          <w:rtl/>
        </w:rPr>
        <w:t>مراجعة عامة:</w:t>
      </w:r>
    </w:p>
    <w:p w:rsidR="00182847" w:rsidRDefault="00182847" w:rsidP="0012790C">
      <w:pPr>
        <w:spacing w:after="0" w:line="0" w:lineRule="atLeast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ـ ما هو تعريف المحاسبة؟    ـ ماهي طبيعة المحاسبة؟    ـ ماهي المبادئ المحاسبية المتعارف عليها؟     ـ ماهي معادلة المحاسبة؟</w:t>
      </w:r>
    </w:p>
    <w:p w:rsidR="00182847" w:rsidRDefault="00182847" w:rsidP="0012790C">
      <w:pPr>
        <w:spacing w:after="0" w:line="0" w:lineRule="atLeast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ـ ماهي قاعدة المديونية </w:t>
      </w:r>
      <w:proofErr w:type="spellStart"/>
      <w:r>
        <w:rPr>
          <w:rFonts w:hint="cs"/>
          <w:b/>
          <w:bCs/>
          <w:sz w:val="24"/>
          <w:szCs w:val="24"/>
          <w:rtl/>
        </w:rPr>
        <w:t>والدائنية</w:t>
      </w:r>
      <w:proofErr w:type="spellEnd"/>
      <w:r>
        <w:rPr>
          <w:rFonts w:hint="cs"/>
          <w:b/>
          <w:bCs/>
          <w:sz w:val="24"/>
          <w:szCs w:val="24"/>
          <w:rtl/>
        </w:rPr>
        <w:t>؟    ـ ماهي الدورة المحاسبية؟     ـ مراجعة اعداد القوائم المالية.</w:t>
      </w:r>
    </w:p>
    <w:p w:rsidR="00182847" w:rsidRPr="00182847" w:rsidRDefault="00182847" w:rsidP="0012790C">
      <w:pPr>
        <w:spacing w:after="0" w:line="0" w:lineRule="atLeast"/>
        <w:ind w:left="-908" w:right="-993"/>
        <w:rPr>
          <w:b/>
          <w:bCs/>
          <w:color w:val="FF0000"/>
          <w:sz w:val="24"/>
          <w:szCs w:val="24"/>
          <w:rtl/>
        </w:rPr>
      </w:pPr>
      <w:r w:rsidRPr="00182847">
        <w:rPr>
          <w:rFonts w:hint="cs"/>
          <w:b/>
          <w:bCs/>
          <w:color w:val="FF0000"/>
          <w:sz w:val="24"/>
          <w:szCs w:val="24"/>
          <w:rtl/>
        </w:rPr>
        <w:t>تعريف المحاسبة:</w:t>
      </w:r>
    </w:p>
    <w:p w:rsidR="00182847" w:rsidRDefault="00182847" w:rsidP="0012790C">
      <w:pPr>
        <w:spacing w:after="0" w:line="0" w:lineRule="atLeast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يرتبط تعريف المحاسبة بنشأتها وتطورها ووفقاَ </w:t>
      </w:r>
      <w:proofErr w:type="spellStart"/>
      <w:r>
        <w:rPr>
          <w:rFonts w:hint="cs"/>
          <w:b/>
          <w:bCs/>
          <w:sz w:val="24"/>
          <w:szCs w:val="24"/>
          <w:rtl/>
        </w:rPr>
        <w:t>لإختلاف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وجهات النظر التي تناولتها كما يلي:</w:t>
      </w:r>
    </w:p>
    <w:p w:rsidR="00182847" w:rsidRDefault="00182847" w:rsidP="009A582B">
      <w:pPr>
        <w:spacing w:after="0" w:line="0" w:lineRule="atLeast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فقد يعرف البعض المحاسبة بأنها: </w:t>
      </w:r>
      <w:r w:rsidRPr="00182847">
        <w:rPr>
          <w:rFonts w:hint="cs"/>
          <w:b/>
          <w:bCs/>
          <w:color w:val="0070C0"/>
          <w:sz w:val="24"/>
          <w:szCs w:val="24"/>
          <w:rtl/>
        </w:rPr>
        <w:t>"فن تسجيل وتصنيف وتلخيص الأحداث ال</w:t>
      </w:r>
      <w:r w:rsidR="009A582B">
        <w:rPr>
          <w:rFonts w:hint="cs"/>
          <w:b/>
          <w:bCs/>
          <w:color w:val="0070C0"/>
          <w:sz w:val="24"/>
          <w:szCs w:val="24"/>
          <w:rtl/>
        </w:rPr>
        <w:t>ا</w:t>
      </w:r>
      <w:r w:rsidRPr="00182847">
        <w:rPr>
          <w:rFonts w:hint="cs"/>
          <w:b/>
          <w:bCs/>
          <w:color w:val="0070C0"/>
          <w:sz w:val="24"/>
          <w:szCs w:val="24"/>
          <w:rtl/>
        </w:rPr>
        <w:t>قتصادية"</w:t>
      </w:r>
      <w:r w:rsidR="009A582B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ويهتم هذا التعريف بالجانب التطبيقي للمحاسبة ويتفق مع وجهات النظر التي تضع الممارسة والخبرة ا</w:t>
      </w:r>
      <w:r w:rsidR="00EB7794">
        <w:rPr>
          <w:rFonts w:hint="cs"/>
          <w:b/>
          <w:bCs/>
          <w:sz w:val="24"/>
          <w:szCs w:val="24"/>
          <w:rtl/>
        </w:rPr>
        <w:t>لعملية في موضع ال</w:t>
      </w:r>
      <w:r w:rsidR="009A582B">
        <w:rPr>
          <w:rFonts w:hint="cs"/>
          <w:b/>
          <w:bCs/>
          <w:sz w:val="24"/>
          <w:szCs w:val="24"/>
          <w:rtl/>
        </w:rPr>
        <w:t>ا</w:t>
      </w:r>
      <w:r w:rsidR="00EB7794">
        <w:rPr>
          <w:rFonts w:hint="cs"/>
          <w:b/>
          <w:bCs/>
          <w:sz w:val="24"/>
          <w:szCs w:val="24"/>
          <w:rtl/>
        </w:rPr>
        <w:t>هتمام الأساس</w:t>
      </w:r>
      <w:r w:rsidR="0012790C">
        <w:rPr>
          <w:rFonts w:hint="cs"/>
          <w:b/>
          <w:bCs/>
          <w:sz w:val="24"/>
          <w:szCs w:val="24"/>
          <w:rtl/>
        </w:rPr>
        <w:t>ي</w:t>
      </w:r>
      <w:r w:rsidR="0072751B">
        <w:rPr>
          <w:rFonts w:hint="cs"/>
          <w:b/>
          <w:bCs/>
          <w:sz w:val="24"/>
          <w:szCs w:val="24"/>
          <w:rtl/>
        </w:rPr>
        <w:t>.</w:t>
      </w:r>
    </w:p>
    <w:p w:rsidR="00A0132D" w:rsidRDefault="00182847" w:rsidP="00A0132D">
      <w:pPr>
        <w:spacing w:after="0" w:line="0" w:lineRule="atLeast"/>
        <w:ind w:left="-908" w:right="-993"/>
        <w:rPr>
          <w:b/>
          <w:bCs/>
          <w:color w:val="0070C0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وهناك تعريف آخر للمحاسبة: </w:t>
      </w:r>
      <w:r w:rsidRPr="0022553C">
        <w:rPr>
          <w:rFonts w:hint="cs"/>
          <w:b/>
          <w:bCs/>
          <w:color w:val="0070C0"/>
          <w:sz w:val="24"/>
          <w:szCs w:val="24"/>
          <w:rtl/>
        </w:rPr>
        <w:t>" هي نظام لإنتاج المعلومات الكمية المتعلقة بالمنشأة وتوصيل تلك المعلومات الى الأطراف المستفيدة لمساعدتها في اتخاذ القرارات"</w:t>
      </w:r>
    </w:p>
    <w:p w:rsidR="00182847" w:rsidRPr="00A0132D" w:rsidRDefault="00182847" w:rsidP="00A0132D">
      <w:pPr>
        <w:spacing w:after="0" w:line="0" w:lineRule="atLeast"/>
        <w:ind w:left="-908" w:right="-993"/>
        <w:rPr>
          <w:b/>
          <w:bCs/>
          <w:color w:val="0070C0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ويتفق هذا التعريف </w:t>
      </w:r>
      <w:r w:rsidR="000C2A6C">
        <w:rPr>
          <w:rFonts w:hint="cs"/>
          <w:b/>
          <w:bCs/>
          <w:sz w:val="24"/>
          <w:szCs w:val="24"/>
          <w:rtl/>
        </w:rPr>
        <w:t xml:space="preserve">مع اصحاب الدراسات العلمية والاعتماد على الجانب العلمي للمحاسبة باعتبارها نظاماَ </w:t>
      </w:r>
      <w:proofErr w:type="spellStart"/>
      <w:r w:rsidR="000C2A6C">
        <w:rPr>
          <w:rFonts w:hint="cs"/>
          <w:b/>
          <w:bCs/>
          <w:sz w:val="24"/>
          <w:szCs w:val="24"/>
          <w:rtl/>
        </w:rPr>
        <w:t>للعلومات</w:t>
      </w:r>
      <w:proofErr w:type="spellEnd"/>
      <w:r w:rsidR="000C2A6C">
        <w:rPr>
          <w:rFonts w:hint="cs"/>
          <w:b/>
          <w:bCs/>
          <w:sz w:val="24"/>
          <w:szCs w:val="24"/>
          <w:rtl/>
        </w:rPr>
        <w:t>.</w:t>
      </w:r>
    </w:p>
    <w:p w:rsidR="000C2A6C" w:rsidRPr="000C2A6C" w:rsidRDefault="000C2A6C" w:rsidP="0012790C">
      <w:pPr>
        <w:spacing w:after="0" w:line="0" w:lineRule="atLeast"/>
        <w:ind w:left="-908" w:right="-993"/>
        <w:rPr>
          <w:b/>
          <w:bCs/>
          <w:color w:val="FF0000"/>
          <w:sz w:val="24"/>
          <w:szCs w:val="24"/>
          <w:rtl/>
        </w:rPr>
      </w:pPr>
      <w:r w:rsidRPr="000C2A6C">
        <w:rPr>
          <w:rFonts w:hint="cs"/>
          <w:b/>
          <w:bCs/>
          <w:color w:val="FF0000"/>
          <w:sz w:val="24"/>
          <w:szCs w:val="24"/>
          <w:rtl/>
        </w:rPr>
        <w:t>طبيعة المحاسبة:</w:t>
      </w:r>
    </w:p>
    <w:p w:rsidR="000C2A6C" w:rsidRDefault="000C2A6C" w:rsidP="0012790C">
      <w:pPr>
        <w:spacing w:after="0" w:line="0" w:lineRule="atLeast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تمر المحاسبة بثلاث خطوات متتابعة ومنطقية تشكل الطبيعة الأساسية للمحاسبة وهي:</w:t>
      </w:r>
    </w:p>
    <w:p w:rsidR="000C2A6C" w:rsidRDefault="000C2A6C" w:rsidP="0012790C">
      <w:pPr>
        <w:spacing w:after="0" w:line="0" w:lineRule="atLeast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1ـ </w:t>
      </w:r>
      <w:r w:rsidRPr="000C2A6C">
        <w:rPr>
          <w:rFonts w:hint="cs"/>
          <w:b/>
          <w:bCs/>
          <w:color w:val="0070C0"/>
          <w:sz w:val="24"/>
          <w:szCs w:val="24"/>
          <w:rtl/>
        </w:rPr>
        <w:t>التسجيل</w:t>
      </w:r>
      <w:r>
        <w:rPr>
          <w:rFonts w:hint="cs"/>
          <w:b/>
          <w:bCs/>
          <w:sz w:val="24"/>
          <w:szCs w:val="24"/>
          <w:rtl/>
        </w:rPr>
        <w:t xml:space="preserve"> ..(يوما بيوم بدفاتر اليومية العامة)   2ـ </w:t>
      </w:r>
      <w:r w:rsidRPr="000C2A6C">
        <w:rPr>
          <w:rFonts w:hint="cs"/>
          <w:b/>
          <w:bCs/>
          <w:color w:val="0070C0"/>
          <w:sz w:val="24"/>
          <w:szCs w:val="24"/>
          <w:rtl/>
        </w:rPr>
        <w:t>التبويب</w:t>
      </w:r>
      <w:r>
        <w:rPr>
          <w:rFonts w:hint="cs"/>
          <w:b/>
          <w:bCs/>
          <w:sz w:val="24"/>
          <w:szCs w:val="24"/>
          <w:rtl/>
        </w:rPr>
        <w:t xml:space="preserve"> ..(الترحيل لدفاتر الأستاذ العام ) 3ـ </w:t>
      </w:r>
      <w:r w:rsidRPr="000C2A6C">
        <w:rPr>
          <w:rFonts w:hint="cs"/>
          <w:b/>
          <w:bCs/>
          <w:color w:val="0070C0"/>
          <w:sz w:val="24"/>
          <w:szCs w:val="24"/>
          <w:rtl/>
        </w:rPr>
        <w:t>التلخيص</w:t>
      </w:r>
      <w:r>
        <w:rPr>
          <w:rFonts w:hint="cs"/>
          <w:b/>
          <w:bCs/>
          <w:sz w:val="24"/>
          <w:szCs w:val="24"/>
          <w:rtl/>
        </w:rPr>
        <w:t xml:space="preserve"> ..( تصوير القوائم المالية)</w:t>
      </w:r>
    </w:p>
    <w:p w:rsidR="000C2A6C" w:rsidRDefault="009140EB" w:rsidP="0012790C">
      <w:pPr>
        <w:spacing w:after="0" w:line="0" w:lineRule="atLeast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هذه الخطوات الثلاثة هي الأساليب المستخدمة في استخراج </w:t>
      </w:r>
      <w:r w:rsidRPr="009140EB">
        <w:rPr>
          <w:rFonts w:hint="cs"/>
          <w:b/>
          <w:bCs/>
          <w:color w:val="0070C0"/>
          <w:sz w:val="24"/>
          <w:szCs w:val="24"/>
          <w:rtl/>
        </w:rPr>
        <w:t>" الارقام المحاسبية"</w:t>
      </w:r>
    </w:p>
    <w:p w:rsidR="009140EB" w:rsidRPr="0084683B" w:rsidRDefault="009140EB" w:rsidP="0012790C">
      <w:pPr>
        <w:spacing w:after="0" w:line="0" w:lineRule="atLeast"/>
        <w:ind w:left="-908" w:right="-993"/>
        <w:rPr>
          <w:b/>
          <w:bCs/>
          <w:color w:val="FF0000"/>
          <w:sz w:val="24"/>
          <w:szCs w:val="24"/>
          <w:rtl/>
        </w:rPr>
      </w:pPr>
      <w:r w:rsidRPr="0084683B">
        <w:rPr>
          <w:rFonts w:hint="cs"/>
          <w:b/>
          <w:bCs/>
          <w:color w:val="FF0000"/>
          <w:sz w:val="24"/>
          <w:szCs w:val="24"/>
          <w:rtl/>
        </w:rPr>
        <w:t>المبادئ المحاسبية المتعارف عليها:</w:t>
      </w:r>
    </w:p>
    <w:p w:rsidR="009140EB" w:rsidRDefault="009140EB" w:rsidP="0012790C">
      <w:pPr>
        <w:spacing w:after="0" w:line="0" w:lineRule="atLeast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تعتمد المحاسبة المالية على كثير من المبادئ والمفاهيم التي توضح الطريقة او الاجراءات التي يتم بها معالجة بنود القوائم المالية ومن اهم هذه المبادئ</w:t>
      </w:r>
      <w:r w:rsidR="0084683B">
        <w:rPr>
          <w:rFonts w:hint="cs"/>
          <w:b/>
          <w:bCs/>
          <w:sz w:val="24"/>
          <w:szCs w:val="24"/>
          <w:rtl/>
        </w:rPr>
        <w:t xml:space="preserve"> ما يلي</w:t>
      </w:r>
      <w:r>
        <w:rPr>
          <w:rFonts w:hint="cs"/>
          <w:b/>
          <w:bCs/>
          <w:sz w:val="24"/>
          <w:szCs w:val="24"/>
          <w:rtl/>
        </w:rPr>
        <w:t>:</w:t>
      </w:r>
    </w:p>
    <w:p w:rsidR="0084683B" w:rsidRPr="00EB7794" w:rsidRDefault="0084683B" w:rsidP="0012790C">
      <w:pPr>
        <w:spacing w:after="0" w:line="0" w:lineRule="atLeast"/>
        <w:ind w:left="-908" w:right="-993"/>
        <w:rPr>
          <w:b/>
          <w:bCs/>
          <w:color w:val="00B050"/>
          <w:sz w:val="24"/>
          <w:szCs w:val="24"/>
          <w:rtl/>
        </w:rPr>
      </w:pPr>
      <w:r w:rsidRPr="00EB7794">
        <w:rPr>
          <w:rFonts w:hint="cs"/>
          <w:b/>
          <w:bCs/>
          <w:color w:val="00B050"/>
          <w:sz w:val="24"/>
          <w:szCs w:val="24"/>
          <w:rtl/>
        </w:rPr>
        <w:t>1/ مبدأ الوحدة المحاسبية:</w:t>
      </w:r>
    </w:p>
    <w:p w:rsidR="0084683B" w:rsidRDefault="0084683B" w:rsidP="0012790C">
      <w:pPr>
        <w:spacing w:after="0" w:line="0" w:lineRule="atLeast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كل منشأة تعامل كوحدة منفصلة ومستقلة عن ملاكها وهو ما يسمى </w:t>
      </w:r>
      <w:r w:rsidRPr="0084683B">
        <w:rPr>
          <w:rFonts w:hint="cs"/>
          <w:b/>
          <w:bCs/>
          <w:color w:val="0070C0"/>
          <w:sz w:val="24"/>
          <w:szCs w:val="24"/>
          <w:rtl/>
        </w:rPr>
        <w:t>"بالشخصية المعنوية المستقلة"</w:t>
      </w:r>
    </w:p>
    <w:p w:rsidR="0084683B" w:rsidRDefault="0084683B" w:rsidP="0012790C">
      <w:pPr>
        <w:spacing w:after="0" w:line="0" w:lineRule="atLeast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حيث ان المعاملات المالية الخاصة بالمالك ليست جزءا من عمليات المنشأة وبالتالي لا تثبت بدفاتر المنشأة الا</w:t>
      </w:r>
      <w:r w:rsidR="00DF5698">
        <w:rPr>
          <w:rFonts w:hint="cs"/>
          <w:b/>
          <w:bCs/>
          <w:sz w:val="24"/>
          <w:szCs w:val="24"/>
          <w:rtl/>
        </w:rPr>
        <w:t xml:space="preserve"> اذا كانت ذات تأثير مباشر عليها</w:t>
      </w:r>
    </w:p>
    <w:p w:rsidR="0084683B" w:rsidRPr="00EB7794" w:rsidRDefault="0084683B" w:rsidP="0012790C">
      <w:pPr>
        <w:spacing w:after="0" w:line="0" w:lineRule="atLeast"/>
        <w:ind w:left="-908" w:right="-993"/>
        <w:rPr>
          <w:b/>
          <w:bCs/>
          <w:color w:val="00B050"/>
          <w:sz w:val="24"/>
          <w:szCs w:val="24"/>
          <w:rtl/>
        </w:rPr>
      </w:pPr>
      <w:r w:rsidRPr="00EB7794">
        <w:rPr>
          <w:rFonts w:hint="cs"/>
          <w:b/>
          <w:bCs/>
          <w:color w:val="00B050"/>
          <w:sz w:val="24"/>
          <w:szCs w:val="24"/>
          <w:rtl/>
        </w:rPr>
        <w:t>2/ مبدأ الاستمرارية:</w:t>
      </w:r>
    </w:p>
    <w:p w:rsidR="0084683B" w:rsidRDefault="0084683B" w:rsidP="0012790C">
      <w:pPr>
        <w:spacing w:after="0" w:line="0" w:lineRule="atLeast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ويشير هذا المبدأ الى ان المنشأة وجدت لتستمر لفترة من الزمن تكفي لإنجاز أهدافها.</w:t>
      </w:r>
    </w:p>
    <w:p w:rsidR="0084683B" w:rsidRPr="00EB7794" w:rsidRDefault="0084683B" w:rsidP="00A0132D">
      <w:pPr>
        <w:spacing w:after="0" w:line="0" w:lineRule="atLeast"/>
        <w:ind w:left="-908" w:right="-1134"/>
        <w:rPr>
          <w:b/>
          <w:bCs/>
          <w:color w:val="00B050"/>
          <w:sz w:val="24"/>
          <w:szCs w:val="24"/>
          <w:rtl/>
        </w:rPr>
      </w:pPr>
      <w:r w:rsidRPr="00EB7794">
        <w:rPr>
          <w:rFonts w:hint="cs"/>
          <w:b/>
          <w:bCs/>
          <w:color w:val="00B050"/>
          <w:sz w:val="24"/>
          <w:szCs w:val="24"/>
          <w:rtl/>
        </w:rPr>
        <w:t>3/ مبدأ الفترة المحاسبية:</w:t>
      </w:r>
    </w:p>
    <w:p w:rsidR="0084683B" w:rsidRDefault="0084683B" w:rsidP="00A0132D">
      <w:pPr>
        <w:spacing w:after="0" w:line="0" w:lineRule="atLeast"/>
        <w:ind w:left="-908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بمعنى يتم تقسيم حياة المنشأة الى فترات دورية غالبا ما تكون سنة مالية حتى يمكن قياس نتيجة نشاط هذه</w:t>
      </w:r>
      <w:r w:rsidR="00DF5698">
        <w:rPr>
          <w:rFonts w:hint="cs"/>
          <w:b/>
          <w:bCs/>
          <w:sz w:val="24"/>
          <w:szCs w:val="24"/>
          <w:rtl/>
        </w:rPr>
        <w:t xml:space="preserve"> المنشأة في نهاية كل فترة معينة</w:t>
      </w:r>
    </w:p>
    <w:p w:rsidR="00CF3F1C" w:rsidRPr="00EB7794" w:rsidRDefault="0084683B" w:rsidP="0012790C">
      <w:pPr>
        <w:spacing w:after="0" w:line="0" w:lineRule="atLeast"/>
        <w:ind w:left="-908" w:right="-993"/>
        <w:rPr>
          <w:b/>
          <w:bCs/>
          <w:color w:val="00B050"/>
          <w:sz w:val="24"/>
          <w:szCs w:val="24"/>
          <w:rtl/>
        </w:rPr>
      </w:pPr>
      <w:r w:rsidRPr="00EB7794">
        <w:rPr>
          <w:rFonts w:hint="cs"/>
          <w:b/>
          <w:bCs/>
          <w:color w:val="00B050"/>
          <w:sz w:val="24"/>
          <w:szCs w:val="24"/>
          <w:rtl/>
        </w:rPr>
        <w:t>4/ مبدأ الوحدة النقدية:</w:t>
      </w:r>
    </w:p>
    <w:p w:rsidR="0084683B" w:rsidRDefault="0084683B" w:rsidP="0012790C">
      <w:pPr>
        <w:spacing w:after="0" w:line="0" w:lineRule="atLeast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بمعنى قياس كافة موارد المنشأة والالتزامات التي عليها في شكل وحدات نقدية (ريال، جنيه، دولار..) على اعتبار ان النقود هي وحدة قياس مناسبة للعمليات المالية.</w:t>
      </w:r>
    </w:p>
    <w:p w:rsidR="00CF3F1C" w:rsidRPr="00EB7794" w:rsidRDefault="00CF3F1C" w:rsidP="0012790C">
      <w:pPr>
        <w:spacing w:after="0" w:line="0" w:lineRule="atLeast"/>
        <w:ind w:left="-908" w:right="-993"/>
        <w:rPr>
          <w:b/>
          <w:bCs/>
          <w:color w:val="00B050"/>
          <w:sz w:val="24"/>
          <w:szCs w:val="24"/>
          <w:rtl/>
        </w:rPr>
      </w:pPr>
      <w:r w:rsidRPr="00EB7794">
        <w:rPr>
          <w:rFonts w:hint="cs"/>
          <w:b/>
          <w:bCs/>
          <w:color w:val="00B050"/>
          <w:sz w:val="24"/>
          <w:szCs w:val="24"/>
          <w:rtl/>
        </w:rPr>
        <w:t>5/ مبدأ المقابلة:</w:t>
      </w:r>
    </w:p>
    <w:p w:rsidR="00CF3F1C" w:rsidRDefault="00CF3F1C" w:rsidP="0012790C">
      <w:pPr>
        <w:spacing w:after="0" w:line="0" w:lineRule="atLeast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ويقصد بهذا المبدأ مقارنة ايرادات الفترة بجميع المصروفات التي ساهمت في تحقيق هذا الايراد والفرق بينهما هو صافي دخل الفترة المحاسبية.</w:t>
      </w:r>
    </w:p>
    <w:p w:rsidR="00EB7794" w:rsidRPr="00EB7794" w:rsidRDefault="00EB7794" w:rsidP="00EB7794">
      <w:pPr>
        <w:autoSpaceDE w:val="0"/>
        <w:autoSpaceDN w:val="0"/>
        <w:bidi w:val="0"/>
        <w:adjustRightInd w:val="0"/>
        <w:spacing w:after="0" w:line="240" w:lineRule="auto"/>
        <w:ind w:left="-1050" w:right="-1134"/>
        <w:jc w:val="right"/>
        <w:rPr>
          <w:rFonts w:asciiTheme="majorBidi" w:eastAsia="Calibri" w:hAnsiTheme="majorBidi" w:cstheme="majorBidi"/>
          <w:b/>
          <w:bCs/>
          <w:color w:val="00B050"/>
          <w:sz w:val="24"/>
          <w:szCs w:val="24"/>
        </w:rPr>
      </w:pPr>
      <w:r w:rsidRPr="00EB7794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(</w:t>
      </w:r>
      <w:r w:rsidRPr="0072751B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 xml:space="preserve">6/ </w:t>
      </w:r>
      <w:r w:rsidRPr="00EB7794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التكلف</w:t>
      </w:r>
      <w:r w:rsidRPr="0072751B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ة</w:t>
      </w:r>
      <w:r w:rsidRPr="00EB7794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 xml:space="preserve"> التاريخي</w:t>
      </w:r>
      <w:r w:rsidRPr="0072751B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ة:</w:t>
      </w:r>
    </w:p>
    <w:p w:rsidR="00EB7794" w:rsidRPr="00EB7794" w:rsidRDefault="00EB7794" w:rsidP="00EB7794">
      <w:pPr>
        <w:spacing w:after="0"/>
        <w:ind w:left="-1050" w:right="-1134"/>
        <w:rPr>
          <w:rFonts w:asciiTheme="majorBidi" w:eastAsia="Calibri" w:hAnsiTheme="majorBidi" w:cstheme="majorBidi"/>
          <w:b/>
          <w:bCs/>
          <w:sz w:val="24"/>
          <w:szCs w:val="24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- بمعنى اثبات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أى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 معاملة مالية على أساس التكلفة </w:t>
      </w:r>
      <w:r w:rsidRPr="00EB7794">
        <w:rPr>
          <w:rFonts w:asciiTheme="majorBidi" w:eastAsia="Calibri" w:hAnsiTheme="majorBidi" w:cstheme="majorBidi"/>
          <w:b/>
          <w:bCs/>
          <w:color w:val="00B0F0"/>
          <w:sz w:val="24"/>
          <w:szCs w:val="24"/>
          <w:rtl/>
        </w:rPr>
        <w:t>الفعلية</w:t>
      </w:r>
      <w:r w:rsidRPr="00EB7794">
        <w:rPr>
          <w:rFonts w:asciiTheme="majorBidi" w:eastAsia="Calibri" w:hAnsiTheme="majorBidi" w:cstheme="majorBidi"/>
          <w:b/>
          <w:bCs/>
          <w:color w:val="0070C0"/>
          <w:sz w:val="24"/>
          <w:szCs w:val="24"/>
          <w:rtl/>
        </w:rPr>
        <w:t xml:space="preserve"> </w:t>
      </w: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أو كمية النقود الفعلية الت</w:t>
      </w:r>
      <w:r w:rsidRPr="0072751B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ي</w:t>
      </w: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 انفقت ف</w:t>
      </w:r>
      <w:r w:rsidRPr="0072751B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ي</w:t>
      </w: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 التبادل لهذه المعاملة</w:t>
      </w:r>
      <w:r w:rsidRPr="0072751B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.</w:t>
      </w:r>
    </w:p>
    <w:p w:rsidR="00EB7794" w:rsidRPr="00EB7794" w:rsidRDefault="00EB7794" w:rsidP="00EB7794">
      <w:pPr>
        <w:autoSpaceDE w:val="0"/>
        <w:autoSpaceDN w:val="0"/>
        <w:bidi w:val="0"/>
        <w:adjustRightInd w:val="0"/>
        <w:spacing w:after="0" w:line="240" w:lineRule="auto"/>
        <w:ind w:left="-1050" w:right="-1134"/>
        <w:jc w:val="right"/>
        <w:rPr>
          <w:rFonts w:asciiTheme="majorBidi" w:eastAsia="Calibri" w:hAnsiTheme="majorBidi" w:cstheme="majorBidi"/>
          <w:b/>
          <w:bCs/>
          <w:color w:val="00B050"/>
          <w:sz w:val="24"/>
          <w:szCs w:val="24"/>
        </w:rPr>
      </w:pPr>
      <w:r w:rsidRPr="00EB7794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(</w:t>
      </w:r>
      <w:r w:rsidRPr="0072751B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 xml:space="preserve">7/ </w:t>
      </w:r>
      <w:r w:rsidRPr="00EB7794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مبدأ الاستحقاق</w:t>
      </w:r>
      <w:r w:rsidR="0012790C" w:rsidRPr="0072751B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:</w:t>
      </w:r>
    </w:p>
    <w:p w:rsidR="00EB7794" w:rsidRPr="00EB7794" w:rsidRDefault="00EB7794" w:rsidP="0072751B">
      <w:pPr>
        <w:autoSpaceDE w:val="0"/>
        <w:autoSpaceDN w:val="0"/>
        <w:bidi w:val="0"/>
        <w:adjustRightInd w:val="0"/>
        <w:spacing w:after="0" w:line="240" w:lineRule="auto"/>
        <w:ind w:left="-1050" w:right="-1050"/>
        <w:jc w:val="right"/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- ويقصد به عند قياس الدخل الخاص بالفترة يجب أن تؤخذ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فى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 الاعتبار الايرادات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التى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 تخص الفترة</w:t>
      </w:r>
      <w:r w:rsidR="0072751B" w:rsidRPr="0072751B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 </w:t>
      </w: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سواء تم تحصيلها أو لم يتم تحصيلها)</w:t>
      </w:r>
    </w:p>
    <w:p w:rsidR="00EB7794" w:rsidRPr="00EB7794" w:rsidRDefault="00EB7794" w:rsidP="00EB7794">
      <w:pPr>
        <w:spacing w:after="0"/>
        <w:ind w:left="-1050" w:right="-1134"/>
        <w:rPr>
          <w:rFonts w:asciiTheme="majorBidi" w:eastAsia="Calibri" w:hAnsiTheme="majorBidi" w:cstheme="majorBidi"/>
          <w:b/>
          <w:bCs/>
          <w:sz w:val="24"/>
          <w:szCs w:val="24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- وايضا تلك المصروفات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التى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 تخص ذات الفترة ( سواء تم سدادها أو لم يتم سدادها بعد )</w:t>
      </w:r>
    </w:p>
    <w:p w:rsidR="00EB7794" w:rsidRPr="00EB7794" w:rsidRDefault="00EB7794" w:rsidP="00EB7794">
      <w:pPr>
        <w:autoSpaceDE w:val="0"/>
        <w:autoSpaceDN w:val="0"/>
        <w:bidi w:val="0"/>
        <w:adjustRightInd w:val="0"/>
        <w:spacing w:after="0" w:line="240" w:lineRule="auto"/>
        <w:ind w:left="-1050" w:right="-1134"/>
        <w:jc w:val="right"/>
        <w:rPr>
          <w:rFonts w:asciiTheme="majorBidi" w:eastAsia="Calibri" w:hAnsiTheme="majorBidi" w:cstheme="majorBidi"/>
          <w:b/>
          <w:bCs/>
          <w:color w:val="00B050"/>
          <w:sz w:val="24"/>
          <w:szCs w:val="24"/>
        </w:rPr>
      </w:pPr>
      <w:r w:rsidRPr="00EB7794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(</w:t>
      </w:r>
      <w:r w:rsidRPr="0072751B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 xml:space="preserve">8/ </w:t>
      </w:r>
      <w:r w:rsidRPr="00EB7794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مبدأ الثبات والتجانس</w:t>
      </w:r>
      <w:r w:rsidR="0012790C" w:rsidRPr="0072751B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:</w:t>
      </w:r>
    </w:p>
    <w:p w:rsidR="00EB7794" w:rsidRPr="00EB7794" w:rsidRDefault="00EB7794" w:rsidP="00EB7794">
      <w:pPr>
        <w:autoSpaceDE w:val="0"/>
        <w:autoSpaceDN w:val="0"/>
        <w:bidi w:val="0"/>
        <w:adjustRightInd w:val="0"/>
        <w:spacing w:after="0" w:line="240" w:lineRule="auto"/>
        <w:ind w:left="-1050" w:right="-1050"/>
        <w:jc w:val="right"/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- ويعنى أنه عند قيام المنشأة باتباع أسلوب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محاسبى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 معين فيجب </w:t>
      </w:r>
      <w:r w:rsidRPr="00EB7794">
        <w:rPr>
          <w:rFonts w:asciiTheme="majorBidi" w:eastAsia="Calibri" w:hAnsiTheme="majorBidi" w:cstheme="majorBidi"/>
          <w:b/>
          <w:bCs/>
          <w:color w:val="00B1F1"/>
          <w:sz w:val="24"/>
          <w:szCs w:val="24"/>
          <w:rtl/>
        </w:rPr>
        <w:t xml:space="preserve">ألا </w:t>
      </w: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يتم تغييره من فترة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لآخرى</w:t>
      </w:r>
      <w:proofErr w:type="spellEnd"/>
    </w:p>
    <w:p w:rsidR="00EB7794" w:rsidRPr="00EB7794" w:rsidRDefault="00EB7794" w:rsidP="00EB7794">
      <w:pPr>
        <w:spacing w:after="0"/>
        <w:ind w:left="-1050" w:right="-1134"/>
        <w:rPr>
          <w:rFonts w:asciiTheme="majorBidi" w:eastAsia="Calibri" w:hAnsiTheme="majorBidi" w:cstheme="majorBidi"/>
          <w:b/>
          <w:bCs/>
          <w:sz w:val="24"/>
          <w:szCs w:val="24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- وهذا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لايعنى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 عدم التغيير المطلق للأساليب المطبقة وانما عند اختيار اسلوب آخر يوفر معلومات افضل يلزم ذكر سبب هذا التغيير</w:t>
      </w:r>
    </w:p>
    <w:p w:rsidR="00EB7794" w:rsidRPr="00EB7794" w:rsidRDefault="00EB7794" w:rsidP="00566A16">
      <w:pPr>
        <w:autoSpaceDE w:val="0"/>
        <w:autoSpaceDN w:val="0"/>
        <w:bidi w:val="0"/>
        <w:adjustRightInd w:val="0"/>
        <w:spacing w:after="0" w:line="240" w:lineRule="auto"/>
        <w:ind w:left="-1050" w:right="-999"/>
        <w:jc w:val="right"/>
        <w:rPr>
          <w:rFonts w:asciiTheme="majorBidi" w:eastAsia="Calibri" w:hAnsiTheme="majorBidi" w:cstheme="majorBidi"/>
          <w:b/>
          <w:bCs/>
          <w:color w:val="00B050"/>
          <w:sz w:val="24"/>
          <w:szCs w:val="24"/>
        </w:rPr>
      </w:pPr>
      <w:r w:rsidRPr="0072751B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 xml:space="preserve">9/ </w:t>
      </w:r>
      <w:r w:rsidRPr="00EB7794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التحقق</w:t>
      </w:r>
      <w:r w:rsidR="006561DA">
        <w:rPr>
          <w:rFonts w:asciiTheme="majorBidi" w:eastAsia="Calibri" w:hAnsiTheme="majorBidi" w:cstheme="majorBidi" w:hint="cs"/>
          <w:b/>
          <w:bCs/>
          <w:color w:val="00B050"/>
          <w:sz w:val="24"/>
          <w:szCs w:val="24"/>
          <w:rtl/>
        </w:rPr>
        <w:t xml:space="preserve"> (</w:t>
      </w:r>
      <w:proofErr w:type="spellStart"/>
      <w:r w:rsidR="006561DA">
        <w:rPr>
          <w:rFonts w:asciiTheme="majorBidi" w:eastAsia="Calibri" w:hAnsiTheme="majorBidi" w:cstheme="majorBidi" w:hint="cs"/>
          <w:b/>
          <w:bCs/>
          <w:color w:val="00B050"/>
          <w:sz w:val="24"/>
          <w:szCs w:val="24"/>
          <w:rtl/>
        </w:rPr>
        <w:t>الإعتراف</w:t>
      </w:r>
      <w:proofErr w:type="spellEnd"/>
      <w:r w:rsidR="006561DA">
        <w:rPr>
          <w:rFonts w:asciiTheme="majorBidi" w:eastAsia="Calibri" w:hAnsiTheme="majorBidi" w:cstheme="majorBidi" w:hint="cs"/>
          <w:b/>
          <w:bCs/>
          <w:color w:val="00B050"/>
          <w:sz w:val="24"/>
          <w:szCs w:val="24"/>
          <w:rtl/>
        </w:rPr>
        <w:t xml:space="preserve"> بالإيراد)</w:t>
      </w:r>
      <w:r w:rsidRPr="0072751B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:</w:t>
      </w:r>
      <w:r w:rsidRPr="00EB7794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 xml:space="preserve"> </w:t>
      </w:r>
    </w:p>
    <w:p w:rsidR="00EB7794" w:rsidRPr="00EB7794" w:rsidRDefault="00EB7794" w:rsidP="0012790C">
      <w:pPr>
        <w:autoSpaceDE w:val="0"/>
        <w:autoSpaceDN w:val="0"/>
        <w:bidi w:val="0"/>
        <w:adjustRightInd w:val="0"/>
        <w:spacing w:after="0" w:line="240" w:lineRule="auto"/>
        <w:ind w:left="-1050" w:right="-1050"/>
        <w:jc w:val="right"/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- بمعنى أن المنشأة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B1F1"/>
          <w:sz w:val="24"/>
          <w:szCs w:val="24"/>
          <w:rtl/>
        </w:rPr>
        <w:t>لاتعترف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B1F1"/>
          <w:sz w:val="24"/>
          <w:szCs w:val="24"/>
          <w:rtl/>
        </w:rPr>
        <w:t xml:space="preserve">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بالايراد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 وتسجله بالدفاتر </w:t>
      </w:r>
      <w:r w:rsidRPr="00EB7794">
        <w:rPr>
          <w:rFonts w:asciiTheme="majorBidi" w:eastAsia="Calibri" w:hAnsiTheme="majorBidi" w:cstheme="majorBidi"/>
          <w:b/>
          <w:bCs/>
          <w:color w:val="00B1F1"/>
          <w:sz w:val="24"/>
          <w:szCs w:val="24"/>
          <w:rtl/>
        </w:rPr>
        <w:t xml:space="preserve">الا </w:t>
      </w: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بعد تحققه بالفعل</w:t>
      </w:r>
    </w:p>
    <w:p w:rsidR="00EB7794" w:rsidRPr="00EB7794" w:rsidRDefault="00EB7794" w:rsidP="0012790C">
      <w:pPr>
        <w:autoSpaceDE w:val="0"/>
        <w:autoSpaceDN w:val="0"/>
        <w:bidi w:val="0"/>
        <w:adjustRightInd w:val="0"/>
        <w:spacing w:after="0" w:line="240" w:lineRule="auto"/>
        <w:ind w:left="-1050" w:right="-1050"/>
        <w:jc w:val="right"/>
        <w:rPr>
          <w:rFonts w:asciiTheme="majorBidi" w:eastAsia="Calibri" w:hAnsiTheme="majorBidi" w:cstheme="majorBidi"/>
          <w:b/>
          <w:bCs/>
          <w:color w:val="00B1F1"/>
          <w:sz w:val="24"/>
          <w:szCs w:val="24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- ويتم تحديد نقطة تحقق الايرادات عند حدوث </w:t>
      </w:r>
      <w:r w:rsidRPr="00EB7794">
        <w:rPr>
          <w:rFonts w:asciiTheme="majorBidi" w:eastAsia="Calibri" w:hAnsiTheme="majorBidi" w:cstheme="majorBidi"/>
          <w:b/>
          <w:bCs/>
          <w:color w:val="00B1F1"/>
          <w:sz w:val="24"/>
          <w:szCs w:val="24"/>
          <w:rtl/>
        </w:rPr>
        <w:t>واقعة البيع</w:t>
      </w:r>
      <w:r w:rsidR="0012790C" w:rsidRPr="0072751B">
        <w:rPr>
          <w:rFonts w:asciiTheme="majorBidi" w:eastAsia="Calibri" w:hAnsiTheme="majorBidi" w:cstheme="majorBidi"/>
          <w:b/>
          <w:bCs/>
          <w:color w:val="00B1F1"/>
          <w:sz w:val="24"/>
          <w:szCs w:val="24"/>
          <w:rtl/>
        </w:rPr>
        <w:t xml:space="preserve">   </w:t>
      </w: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-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أى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 عند تسليم السلعة المباعة أو تقديم الخدمة</w:t>
      </w:r>
    </w:p>
    <w:p w:rsidR="00EB7794" w:rsidRPr="00EB7794" w:rsidRDefault="0012790C" w:rsidP="00566A16">
      <w:pPr>
        <w:autoSpaceDE w:val="0"/>
        <w:autoSpaceDN w:val="0"/>
        <w:bidi w:val="0"/>
        <w:adjustRightInd w:val="0"/>
        <w:spacing w:after="0" w:line="240" w:lineRule="auto"/>
        <w:ind w:left="-1050" w:right="-999"/>
        <w:jc w:val="right"/>
        <w:rPr>
          <w:rFonts w:asciiTheme="majorBidi" w:eastAsia="Calibri" w:hAnsiTheme="majorBidi" w:cstheme="majorBidi"/>
          <w:b/>
          <w:bCs/>
          <w:color w:val="00B050"/>
          <w:sz w:val="24"/>
          <w:szCs w:val="24"/>
        </w:rPr>
      </w:pPr>
      <w:r w:rsidRPr="0072751B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 xml:space="preserve">10/ </w:t>
      </w:r>
      <w:r w:rsidR="00EB7794" w:rsidRPr="00EB7794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التحفظ (</w:t>
      </w:r>
      <w:proofErr w:type="spellStart"/>
      <w:r w:rsidR="00EB7794" w:rsidRPr="00EB7794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الحيطه</w:t>
      </w:r>
      <w:proofErr w:type="spellEnd"/>
      <w:r w:rsidR="00EB7794" w:rsidRPr="00EB7794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 xml:space="preserve"> والحذر)</w:t>
      </w:r>
      <w:r w:rsidRPr="0072751B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:</w:t>
      </w:r>
      <w:r w:rsidR="00EB7794" w:rsidRPr="00EB7794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 xml:space="preserve"> </w:t>
      </w:r>
    </w:p>
    <w:p w:rsidR="00EB7794" w:rsidRPr="00EB7794" w:rsidRDefault="00EB7794" w:rsidP="0012790C">
      <w:pPr>
        <w:autoSpaceDE w:val="0"/>
        <w:autoSpaceDN w:val="0"/>
        <w:bidi w:val="0"/>
        <w:adjustRightInd w:val="0"/>
        <w:spacing w:after="0" w:line="240" w:lineRule="auto"/>
        <w:ind w:left="-1050" w:right="-1050"/>
        <w:jc w:val="right"/>
        <w:rPr>
          <w:rFonts w:asciiTheme="majorBidi" w:eastAsia="Calibri" w:hAnsiTheme="majorBidi" w:cstheme="majorBidi"/>
          <w:b/>
          <w:bCs/>
          <w:color w:val="00B1F1"/>
          <w:sz w:val="24"/>
          <w:szCs w:val="24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- يشير هذا المبدأ الى أخذ الخسائر المتوقعة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فى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 الاعتبار قبل حدوثها </w:t>
      </w:r>
      <w:r w:rsidRPr="00EB7794">
        <w:rPr>
          <w:rFonts w:asciiTheme="majorBidi" w:eastAsia="Calibri" w:hAnsiTheme="majorBidi" w:cstheme="majorBidi"/>
          <w:b/>
          <w:bCs/>
          <w:color w:val="00B1F1"/>
          <w:sz w:val="24"/>
          <w:szCs w:val="24"/>
          <w:rtl/>
        </w:rPr>
        <w:t>(الحيطة)</w:t>
      </w:r>
    </w:p>
    <w:p w:rsidR="00EB7794" w:rsidRPr="00EB7794" w:rsidRDefault="00EB7794" w:rsidP="00EB7794">
      <w:pPr>
        <w:spacing w:after="0"/>
        <w:ind w:left="-1050" w:right="-1134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 xml:space="preserve">- وايضا عدم أخذ الارباح المتوقعة في الاعتبار الا عند تحققها فعلا </w:t>
      </w:r>
      <w:r w:rsidRPr="00EB7794">
        <w:rPr>
          <w:rFonts w:asciiTheme="majorBidi" w:eastAsia="Calibri" w:hAnsiTheme="majorBidi" w:cstheme="majorBidi"/>
          <w:b/>
          <w:bCs/>
          <w:color w:val="00B1F1"/>
          <w:sz w:val="24"/>
          <w:szCs w:val="24"/>
          <w:rtl/>
        </w:rPr>
        <w:t>(الحذر)</w:t>
      </w:r>
    </w:p>
    <w:p w:rsidR="00EB7794" w:rsidRPr="00EB7794" w:rsidRDefault="0012790C" w:rsidP="00566A16">
      <w:pPr>
        <w:autoSpaceDE w:val="0"/>
        <w:autoSpaceDN w:val="0"/>
        <w:bidi w:val="0"/>
        <w:adjustRightInd w:val="0"/>
        <w:spacing w:after="0" w:line="240" w:lineRule="auto"/>
        <w:ind w:left="-993" w:right="-999"/>
        <w:jc w:val="right"/>
        <w:rPr>
          <w:rFonts w:asciiTheme="majorBidi" w:eastAsia="Calibri" w:hAnsiTheme="majorBidi" w:cstheme="majorBidi"/>
          <w:b/>
          <w:bCs/>
          <w:color w:val="00B050"/>
          <w:sz w:val="24"/>
          <w:szCs w:val="24"/>
        </w:rPr>
      </w:pPr>
      <w:r w:rsidRPr="0072751B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 xml:space="preserve">11/ </w:t>
      </w:r>
      <w:r w:rsidR="00EB7794" w:rsidRPr="00EB7794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مبدأ الافصاح</w:t>
      </w:r>
      <w:r w:rsidRPr="0072751B">
        <w:rPr>
          <w:rFonts w:asciiTheme="majorBidi" w:eastAsia="Calibri" w:hAnsiTheme="majorBidi" w:cstheme="majorBidi"/>
          <w:b/>
          <w:bCs/>
          <w:color w:val="00B050"/>
          <w:sz w:val="24"/>
          <w:szCs w:val="24"/>
          <w:rtl/>
        </w:rPr>
        <w:t>:</w:t>
      </w:r>
    </w:p>
    <w:p w:rsidR="00EB7794" w:rsidRPr="00EB7794" w:rsidRDefault="00EB7794" w:rsidP="0012790C">
      <w:pPr>
        <w:autoSpaceDE w:val="0"/>
        <w:autoSpaceDN w:val="0"/>
        <w:bidi w:val="0"/>
        <w:adjustRightInd w:val="0"/>
        <w:spacing w:after="0" w:line="240" w:lineRule="auto"/>
        <w:ind w:left="-993" w:right="-1050"/>
        <w:jc w:val="right"/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000000"/>
          <w:sz w:val="24"/>
          <w:szCs w:val="24"/>
          <w:rtl/>
        </w:rPr>
        <w:t>- ويهتم هذا المبدأ بعدم اخفاء أية معلومات قد تضر بالمستفيدين من القوائم المالية</w:t>
      </w:r>
    </w:p>
    <w:p w:rsidR="00F5144C" w:rsidRPr="00DF5698" w:rsidRDefault="00EB7794" w:rsidP="00DF5698">
      <w:pPr>
        <w:spacing w:after="0"/>
        <w:ind w:left="-993" w:right="-1050"/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>- وأن يكون هناك شفافية وعلانية تامة عن جميع المعلومات بغض النظر عن مدى تأثيرها على هذه القوائم المالية</w:t>
      </w:r>
    </w:p>
    <w:p w:rsidR="00EB7794" w:rsidRPr="00EB7794" w:rsidRDefault="00EB7794" w:rsidP="0012790C">
      <w:pPr>
        <w:autoSpaceDE w:val="0"/>
        <w:autoSpaceDN w:val="0"/>
        <w:adjustRightInd w:val="0"/>
        <w:spacing w:after="0" w:line="240" w:lineRule="auto"/>
        <w:ind w:left="-993" w:right="-1050"/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FF0000"/>
          <w:sz w:val="26"/>
          <w:szCs w:val="26"/>
          <w:rtl/>
        </w:rPr>
        <w:lastRenderedPageBreak/>
        <w:t>معادله المحاسب</w:t>
      </w:r>
      <w:r w:rsidR="0012790C" w:rsidRPr="0039601D">
        <w:rPr>
          <w:rFonts w:asciiTheme="majorBidi" w:eastAsia="Calibri" w:hAnsiTheme="majorBidi" w:cstheme="majorBidi"/>
          <w:b/>
          <w:bCs/>
          <w:color w:val="FF0000"/>
          <w:sz w:val="26"/>
          <w:szCs w:val="26"/>
          <w:rtl/>
        </w:rPr>
        <w:t>ة:</w:t>
      </w:r>
    </w:p>
    <w:p w:rsidR="00EB7794" w:rsidRPr="00EB7794" w:rsidRDefault="00EB7794" w:rsidP="0039601D">
      <w:pPr>
        <w:autoSpaceDE w:val="0"/>
        <w:autoSpaceDN w:val="0"/>
        <w:adjustRightInd w:val="0"/>
        <w:spacing w:after="0" w:line="240" w:lineRule="auto"/>
        <w:ind w:left="-993" w:right="-1050"/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464646"/>
          <w:sz w:val="26"/>
          <w:szCs w:val="26"/>
          <w:rtl/>
        </w:rPr>
        <w:t>وترتكز عملية اثبات الاحداث المالية على قاعدة أساسية يطلق عليها معادلة المحاسبة وهى:</w:t>
      </w:r>
    </w:p>
    <w:p w:rsidR="00EB7794" w:rsidRPr="00EB7794" w:rsidRDefault="00EB7794" w:rsidP="0012790C">
      <w:pPr>
        <w:spacing w:after="0"/>
        <w:ind w:left="-993" w:right="-1050"/>
        <w:jc w:val="center"/>
        <w:rPr>
          <w:rFonts w:ascii="Calibri" w:eastAsia="Calibri" w:hAnsi="Calibri" w:cs="Arial"/>
          <w:b/>
          <w:bCs/>
          <w:sz w:val="26"/>
          <w:szCs w:val="26"/>
          <w:rtl/>
        </w:rPr>
      </w:pPr>
      <w:r w:rsidRPr="00EB7794">
        <w:rPr>
          <w:rFonts w:ascii="Calibri" w:eastAsia="Calibri" w:hAnsi="Calibri" w:cs="Arial"/>
          <w:b/>
          <w:bCs/>
          <w:noProof/>
          <w:sz w:val="26"/>
          <w:szCs w:val="26"/>
        </w:rPr>
        <w:drawing>
          <wp:inline distT="0" distB="0" distL="0" distR="0" wp14:anchorId="661F54F6" wp14:editId="5B0B3D27">
            <wp:extent cx="3476625" cy="257175"/>
            <wp:effectExtent l="0" t="0" r="9525" b="9525"/>
            <wp:docPr id="13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794" w:rsidRDefault="00EB7794" w:rsidP="0012790C">
      <w:pPr>
        <w:spacing w:after="0"/>
        <w:ind w:left="-993" w:right="-1050"/>
        <w:jc w:val="center"/>
        <w:rPr>
          <w:rFonts w:ascii="Calibri" w:eastAsia="Calibri" w:hAnsi="Calibri" w:cs="Arial"/>
          <w:b/>
          <w:bCs/>
          <w:sz w:val="26"/>
          <w:szCs w:val="26"/>
          <w:rtl/>
        </w:rPr>
      </w:pPr>
      <w:r w:rsidRPr="00EB7794">
        <w:rPr>
          <w:rFonts w:ascii="Calibri" w:eastAsia="Calibri" w:hAnsi="Calibri" w:cs="Arial"/>
          <w:b/>
          <w:bCs/>
          <w:noProof/>
          <w:sz w:val="26"/>
          <w:szCs w:val="26"/>
        </w:rPr>
        <w:drawing>
          <wp:inline distT="0" distB="0" distL="0" distR="0" wp14:anchorId="5935EE90" wp14:editId="050DEBA6">
            <wp:extent cx="4438650" cy="1619250"/>
            <wp:effectExtent l="0" t="0" r="0" b="0"/>
            <wp:docPr id="14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790C" w:rsidRPr="00EB7794" w:rsidRDefault="0072751B" w:rsidP="00A0132D">
      <w:pPr>
        <w:autoSpaceDE w:val="0"/>
        <w:autoSpaceDN w:val="0"/>
        <w:adjustRightInd w:val="0"/>
        <w:spacing w:after="0" w:line="240" w:lineRule="auto"/>
        <w:ind w:left="-1050" w:right="-1276"/>
        <w:rPr>
          <w:rFonts w:asciiTheme="majorBidi" w:eastAsia="Calibri" w:hAnsiTheme="majorBidi" w:cstheme="majorBidi"/>
          <w:b/>
          <w:bCs/>
          <w:color w:val="FF0000"/>
          <w:sz w:val="26"/>
          <w:szCs w:val="26"/>
          <w:rtl/>
        </w:rPr>
      </w:pPr>
      <w:r w:rsidRPr="0072751B">
        <w:rPr>
          <w:rFonts w:asciiTheme="majorBidi" w:eastAsia="Calibri" w:hAnsiTheme="majorBidi" w:cstheme="majorBidi"/>
          <w:b/>
          <w:bCs/>
          <w:color w:val="FF0000"/>
          <w:sz w:val="26"/>
          <w:szCs w:val="26"/>
          <w:rtl/>
        </w:rPr>
        <w:t xml:space="preserve">قاعده </w:t>
      </w:r>
      <w:proofErr w:type="spellStart"/>
      <w:r w:rsidRPr="0072751B">
        <w:rPr>
          <w:rFonts w:asciiTheme="majorBidi" w:eastAsia="Calibri" w:hAnsiTheme="majorBidi" w:cstheme="majorBidi"/>
          <w:b/>
          <w:bCs/>
          <w:color w:val="FF0000"/>
          <w:sz w:val="26"/>
          <w:szCs w:val="26"/>
          <w:rtl/>
        </w:rPr>
        <w:t>المديونيه</w:t>
      </w:r>
      <w:proofErr w:type="spellEnd"/>
      <w:r w:rsidRPr="0072751B">
        <w:rPr>
          <w:rFonts w:asciiTheme="majorBidi" w:eastAsia="Calibri" w:hAnsiTheme="majorBidi" w:cstheme="majorBidi"/>
          <w:b/>
          <w:bCs/>
          <w:color w:val="FF0000"/>
          <w:sz w:val="26"/>
          <w:szCs w:val="26"/>
          <w:rtl/>
        </w:rPr>
        <w:t xml:space="preserve"> </w:t>
      </w:r>
      <w:proofErr w:type="spellStart"/>
      <w:r w:rsidRPr="0072751B">
        <w:rPr>
          <w:rFonts w:asciiTheme="majorBidi" w:eastAsia="Calibri" w:hAnsiTheme="majorBidi" w:cstheme="majorBidi"/>
          <w:b/>
          <w:bCs/>
          <w:color w:val="FF0000"/>
          <w:sz w:val="26"/>
          <w:szCs w:val="26"/>
          <w:rtl/>
        </w:rPr>
        <w:t>والدائنيه</w:t>
      </w:r>
      <w:proofErr w:type="spellEnd"/>
      <w:r w:rsidRPr="0072751B">
        <w:rPr>
          <w:rFonts w:asciiTheme="majorBidi" w:eastAsia="Calibri" w:hAnsiTheme="majorBidi" w:cstheme="majorBidi"/>
          <w:b/>
          <w:bCs/>
          <w:color w:val="FF0000"/>
          <w:sz w:val="26"/>
          <w:szCs w:val="26"/>
          <w:rtl/>
        </w:rPr>
        <w:t xml:space="preserve"> </w:t>
      </w:r>
      <w:proofErr w:type="spellStart"/>
      <w:r w:rsidRPr="0072751B">
        <w:rPr>
          <w:rFonts w:asciiTheme="majorBidi" w:eastAsia="Calibri" w:hAnsiTheme="majorBidi" w:cstheme="majorBidi"/>
          <w:b/>
          <w:bCs/>
          <w:color w:val="FF0000"/>
          <w:sz w:val="26"/>
          <w:szCs w:val="26"/>
          <w:rtl/>
        </w:rPr>
        <w:t>هي:</w:t>
      </w:r>
      <w:r w:rsidR="0039601D">
        <w:rPr>
          <w:rFonts w:asciiTheme="majorBidi" w:eastAsia="Calibri" w:hAnsiTheme="majorBidi" w:cstheme="majorBidi"/>
          <w:b/>
          <w:bCs/>
          <w:sz w:val="26"/>
          <w:szCs w:val="26"/>
          <w:rtl/>
        </w:rPr>
        <w:t>الزيادة</w:t>
      </w:r>
      <w:proofErr w:type="spellEnd"/>
      <w:r w:rsidR="0039601D">
        <w:rPr>
          <w:rFonts w:asciiTheme="majorBidi" w:eastAsia="Calibr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 w:rsidR="0039601D">
        <w:rPr>
          <w:rFonts w:asciiTheme="majorBidi" w:eastAsia="Calibri" w:hAnsiTheme="majorBidi" w:cstheme="majorBidi"/>
          <w:b/>
          <w:bCs/>
          <w:sz w:val="26"/>
          <w:szCs w:val="26"/>
          <w:rtl/>
        </w:rPr>
        <w:t>فى</w:t>
      </w:r>
      <w:proofErr w:type="spellEnd"/>
      <w:r w:rsidR="0039601D">
        <w:rPr>
          <w:rFonts w:asciiTheme="majorBidi" w:eastAsia="Calibri" w:hAnsiTheme="majorBidi" w:cstheme="majorBidi"/>
          <w:b/>
          <w:bCs/>
          <w:sz w:val="26"/>
          <w:szCs w:val="26"/>
          <w:rtl/>
        </w:rPr>
        <w:t xml:space="preserve"> المدين مدين </w:t>
      </w:r>
      <w:r w:rsidRPr="0072751B">
        <w:rPr>
          <w:rFonts w:asciiTheme="majorBidi" w:eastAsia="Calibri" w:hAnsiTheme="majorBidi" w:cstheme="majorBidi"/>
          <w:b/>
          <w:bCs/>
          <w:sz w:val="26"/>
          <w:szCs w:val="26"/>
          <w:rtl/>
        </w:rPr>
        <w:t xml:space="preserve">والنقص </w:t>
      </w:r>
      <w:proofErr w:type="spellStart"/>
      <w:r w:rsidRPr="0072751B">
        <w:rPr>
          <w:rFonts w:asciiTheme="majorBidi" w:eastAsia="Calibri" w:hAnsiTheme="majorBidi" w:cstheme="majorBidi"/>
          <w:b/>
          <w:bCs/>
          <w:sz w:val="26"/>
          <w:szCs w:val="26"/>
          <w:rtl/>
        </w:rPr>
        <w:t>فى</w:t>
      </w:r>
      <w:proofErr w:type="spellEnd"/>
      <w:r w:rsidRPr="0072751B">
        <w:rPr>
          <w:rFonts w:asciiTheme="majorBidi" w:eastAsia="Calibri" w:hAnsiTheme="majorBidi" w:cstheme="majorBidi"/>
          <w:b/>
          <w:bCs/>
          <w:sz w:val="26"/>
          <w:szCs w:val="26"/>
          <w:rtl/>
        </w:rPr>
        <w:t xml:space="preserve"> المدين دائن</w:t>
      </w:r>
      <w:r w:rsidRPr="0039601D">
        <w:rPr>
          <w:rFonts w:asciiTheme="majorBidi" w:eastAsia="Calibri" w:hAnsiTheme="majorBidi" w:cstheme="majorBidi"/>
          <w:b/>
          <w:bCs/>
          <w:sz w:val="26"/>
          <w:szCs w:val="26"/>
          <w:rtl/>
        </w:rPr>
        <w:t xml:space="preserve"> </w:t>
      </w:r>
      <w:r w:rsidR="0039601D">
        <w:rPr>
          <w:rFonts w:asciiTheme="majorBidi" w:eastAsia="Calibri" w:hAnsiTheme="majorBidi" w:cstheme="majorBidi"/>
          <w:b/>
          <w:bCs/>
          <w:sz w:val="26"/>
          <w:szCs w:val="26"/>
          <w:rtl/>
        </w:rPr>
        <w:t xml:space="preserve">والزيادة </w:t>
      </w:r>
      <w:proofErr w:type="spellStart"/>
      <w:r w:rsidR="0039601D">
        <w:rPr>
          <w:rFonts w:asciiTheme="majorBidi" w:eastAsia="Calibri" w:hAnsiTheme="majorBidi" w:cstheme="majorBidi"/>
          <w:b/>
          <w:bCs/>
          <w:sz w:val="26"/>
          <w:szCs w:val="26"/>
          <w:rtl/>
        </w:rPr>
        <w:t>فى</w:t>
      </w:r>
      <w:proofErr w:type="spellEnd"/>
      <w:r w:rsidR="0039601D">
        <w:rPr>
          <w:rFonts w:asciiTheme="majorBidi" w:eastAsia="Calibri" w:hAnsiTheme="majorBidi" w:cstheme="majorBidi"/>
          <w:b/>
          <w:bCs/>
          <w:sz w:val="26"/>
          <w:szCs w:val="26"/>
          <w:rtl/>
        </w:rPr>
        <w:t xml:space="preserve"> الدائن دائن </w:t>
      </w:r>
      <w:r w:rsidRPr="0072751B">
        <w:rPr>
          <w:rFonts w:asciiTheme="majorBidi" w:eastAsia="Calibri" w:hAnsiTheme="majorBidi" w:cstheme="majorBidi"/>
          <w:b/>
          <w:bCs/>
          <w:sz w:val="26"/>
          <w:szCs w:val="26"/>
          <w:rtl/>
        </w:rPr>
        <w:t xml:space="preserve">والنقص </w:t>
      </w:r>
      <w:proofErr w:type="spellStart"/>
      <w:r w:rsidRPr="0072751B">
        <w:rPr>
          <w:rFonts w:asciiTheme="majorBidi" w:eastAsia="Calibri" w:hAnsiTheme="majorBidi" w:cstheme="majorBidi"/>
          <w:b/>
          <w:bCs/>
          <w:sz w:val="26"/>
          <w:szCs w:val="26"/>
          <w:rtl/>
        </w:rPr>
        <w:t>فى</w:t>
      </w:r>
      <w:proofErr w:type="spellEnd"/>
      <w:r w:rsidRPr="0072751B">
        <w:rPr>
          <w:rFonts w:asciiTheme="majorBidi" w:eastAsia="Calibri" w:hAnsiTheme="majorBidi" w:cstheme="majorBidi"/>
          <w:b/>
          <w:bCs/>
          <w:sz w:val="26"/>
          <w:szCs w:val="26"/>
          <w:rtl/>
        </w:rPr>
        <w:t xml:space="preserve"> الدائن مدين</w:t>
      </w:r>
    </w:p>
    <w:p w:rsidR="00EB7794" w:rsidRPr="00EB7794" w:rsidRDefault="00EB7794" w:rsidP="0072751B">
      <w:pPr>
        <w:spacing w:after="0"/>
        <w:ind w:left="-993" w:right="-1050"/>
        <w:jc w:val="center"/>
        <w:rPr>
          <w:rFonts w:ascii="Calibri" w:eastAsia="Calibri" w:hAnsi="Calibri" w:cs="Arial"/>
          <w:b/>
          <w:bCs/>
          <w:sz w:val="26"/>
          <w:szCs w:val="26"/>
          <w:rtl/>
        </w:rPr>
      </w:pPr>
      <w:r w:rsidRPr="00EB7794">
        <w:rPr>
          <w:rFonts w:ascii="Calibri" w:eastAsia="Calibri" w:hAnsi="Calibri" w:cs="Arial"/>
          <w:b/>
          <w:bCs/>
          <w:noProof/>
          <w:sz w:val="26"/>
          <w:szCs w:val="26"/>
        </w:rPr>
        <w:drawing>
          <wp:inline distT="0" distB="0" distL="0" distR="0" wp14:anchorId="0215F0E9" wp14:editId="1EC7D790">
            <wp:extent cx="4295775" cy="1628775"/>
            <wp:effectExtent l="0" t="0" r="9525" b="9525"/>
            <wp:docPr id="15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794" w:rsidRPr="00EB7794" w:rsidRDefault="00EB7794" w:rsidP="0072751B">
      <w:pPr>
        <w:spacing w:after="0"/>
        <w:ind w:left="-993" w:right="-1050"/>
        <w:jc w:val="center"/>
        <w:rPr>
          <w:rFonts w:ascii="Calibri" w:eastAsia="Calibri" w:hAnsi="Calibri" w:cs="Arial"/>
          <w:b/>
          <w:bCs/>
          <w:sz w:val="26"/>
          <w:szCs w:val="26"/>
          <w:rtl/>
        </w:rPr>
      </w:pPr>
      <w:r w:rsidRPr="00EB7794">
        <w:rPr>
          <w:rFonts w:ascii="Calibri" w:eastAsia="Calibri" w:hAnsi="Calibri" w:cs="Arial"/>
          <w:b/>
          <w:bCs/>
          <w:noProof/>
          <w:sz w:val="26"/>
          <w:szCs w:val="26"/>
        </w:rPr>
        <w:drawing>
          <wp:inline distT="0" distB="0" distL="0" distR="0" wp14:anchorId="73A57CA3" wp14:editId="2EAB7B71">
            <wp:extent cx="3609975" cy="2524125"/>
            <wp:effectExtent l="0" t="0" r="9525" b="9525"/>
            <wp:docPr id="16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794" w:rsidRPr="00EB7794" w:rsidRDefault="00EB7794" w:rsidP="0072751B">
      <w:pPr>
        <w:autoSpaceDE w:val="0"/>
        <w:autoSpaceDN w:val="0"/>
        <w:adjustRightInd w:val="0"/>
        <w:spacing w:after="0" w:line="240" w:lineRule="auto"/>
        <w:ind w:left="-993" w:right="-1050"/>
        <w:rPr>
          <w:rFonts w:asciiTheme="majorBidi" w:eastAsia="Calibri" w:hAnsiTheme="majorBidi" w:cstheme="majorBidi"/>
          <w:b/>
          <w:bCs/>
          <w:color w:val="FF0000"/>
          <w:sz w:val="26"/>
          <w:szCs w:val="26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FF0000"/>
          <w:sz w:val="26"/>
          <w:szCs w:val="26"/>
          <w:rtl/>
        </w:rPr>
        <w:t>اختر الاجاب</w:t>
      </w:r>
      <w:r w:rsidR="0072751B" w:rsidRPr="0039601D">
        <w:rPr>
          <w:rFonts w:asciiTheme="majorBidi" w:eastAsia="Calibri" w:hAnsiTheme="majorBidi" w:cstheme="majorBidi"/>
          <w:b/>
          <w:bCs/>
          <w:color w:val="FF0000"/>
          <w:sz w:val="26"/>
          <w:szCs w:val="26"/>
          <w:rtl/>
        </w:rPr>
        <w:t>ة</w:t>
      </w:r>
      <w:r w:rsidRPr="00EB7794">
        <w:rPr>
          <w:rFonts w:asciiTheme="majorBidi" w:eastAsia="Calibri" w:hAnsiTheme="majorBidi" w:cstheme="majorBidi"/>
          <w:b/>
          <w:bCs/>
          <w:color w:val="FF0000"/>
          <w:sz w:val="26"/>
          <w:szCs w:val="26"/>
          <w:rtl/>
        </w:rPr>
        <w:t xml:space="preserve"> الصحيح</w:t>
      </w:r>
      <w:r w:rsidR="0072751B" w:rsidRPr="0039601D">
        <w:rPr>
          <w:rFonts w:asciiTheme="majorBidi" w:eastAsia="Calibri" w:hAnsiTheme="majorBidi" w:cstheme="majorBidi"/>
          <w:b/>
          <w:bCs/>
          <w:color w:val="FF0000"/>
          <w:sz w:val="26"/>
          <w:szCs w:val="26"/>
          <w:rtl/>
        </w:rPr>
        <w:t>ة</w:t>
      </w:r>
      <w:r w:rsidRPr="00EB7794">
        <w:rPr>
          <w:rFonts w:asciiTheme="majorBidi" w:eastAsia="Calibri" w:hAnsiTheme="majorBidi" w:cstheme="majorBidi"/>
          <w:b/>
          <w:bCs/>
          <w:color w:val="FF0000"/>
          <w:sz w:val="26"/>
          <w:szCs w:val="26"/>
          <w:rtl/>
        </w:rPr>
        <w:t xml:space="preserve"> مما يلي</w:t>
      </w:r>
      <w:r w:rsidR="0072751B" w:rsidRPr="0039601D">
        <w:rPr>
          <w:rFonts w:asciiTheme="majorBidi" w:eastAsia="Calibri" w:hAnsiTheme="majorBidi" w:cstheme="majorBidi"/>
          <w:b/>
          <w:bCs/>
          <w:color w:val="FF0000"/>
          <w:sz w:val="26"/>
          <w:szCs w:val="26"/>
          <w:rtl/>
        </w:rPr>
        <w:t>:</w:t>
      </w:r>
    </w:p>
    <w:p w:rsidR="00EB7794" w:rsidRPr="00EB7794" w:rsidRDefault="00EB7794" w:rsidP="0072751B">
      <w:pPr>
        <w:autoSpaceDE w:val="0"/>
        <w:autoSpaceDN w:val="0"/>
        <w:bidi w:val="0"/>
        <w:adjustRightInd w:val="0"/>
        <w:spacing w:after="0" w:line="240" w:lineRule="auto"/>
        <w:ind w:left="-993" w:right="-1050"/>
        <w:jc w:val="right"/>
        <w:rPr>
          <w:rFonts w:asciiTheme="majorBidi" w:eastAsia="Calibri" w:hAnsiTheme="majorBidi" w:cstheme="majorBidi"/>
          <w:b/>
          <w:bCs/>
          <w:color w:val="00B050"/>
          <w:sz w:val="26"/>
          <w:szCs w:val="26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00B050"/>
          <w:sz w:val="26"/>
          <w:szCs w:val="26"/>
          <w:rtl/>
        </w:rPr>
        <w:t>(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B050"/>
          <w:sz w:val="26"/>
          <w:szCs w:val="26"/>
          <w:rtl/>
        </w:rPr>
        <w:t>أى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B050"/>
          <w:sz w:val="26"/>
          <w:szCs w:val="26"/>
          <w:rtl/>
        </w:rPr>
        <w:t xml:space="preserve"> من المبادئ التالية يؤدى الى الاعتراف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B050"/>
          <w:sz w:val="26"/>
          <w:szCs w:val="26"/>
          <w:rtl/>
        </w:rPr>
        <w:t>الفورى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B050"/>
          <w:sz w:val="26"/>
          <w:szCs w:val="26"/>
          <w:rtl/>
        </w:rPr>
        <w:t>) بالخسارة المتوقعة:</w:t>
      </w:r>
    </w:p>
    <w:p w:rsidR="00EB7794" w:rsidRPr="00EB7794" w:rsidRDefault="00EB7794" w:rsidP="0012790C">
      <w:pPr>
        <w:autoSpaceDE w:val="0"/>
        <w:autoSpaceDN w:val="0"/>
        <w:adjustRightInd w:val="0"/>
        <w:spacing w:after="0" w:line="240" w:lineRule="auto"/>
        <w:ind w:left="-993" w:right="-1050"/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 xml:space="preserve">أ-المقابلة            ب-العدالة             ج-الثبات       </w:t>
      </w:r>
      <w:r w:rsidRPr="00EB7794">
        <w:rPr>
          <w:rFonts w:asciiTheme="majorBidi" w:eastAsia="Calibri" w:hAnsiTheme="majorBidi" w:cstheme="majorBidi"/>
          <w:b/>
          <w:bCs/>
          <w:color w:val="0070C0"/>
          <w:sz w:val="26"/>
          <w:szCs w:val="26"/>
          <w:rtl/>
        </w:rPr>
        <w:t xml:space="preserve">  </w:t>
      </w:r>
      <w:r w:rsidRPr="00566A16">
        <w:rPr>
          <w:rFonts w:asciiTheme="majorBidi" w:eastAsia="Calibri" w:hAnsiTheme="majorBidi" w:cstheme="majorBidi"/>
          <w:b/>
          <w:bCs/>
          <w:sz w:val="26"/>
          <w:szCs w:val="26"/>
          <w:highlight w:val="yellow"/>
          <w:rtl/>
        </w:rPr>
        <w:t>د-</w:t>
      </w:r>
      <w:r w:rsidRPr="00566A16">
        <w:rPr>
          <w:rFonts w:asciiTheme="majorBidi" w:eastAsia="Calibri" w:hAnsiTheme="majorBidi" w:cstheme="majorBidi"/>
          <w:b/>
          <w:bCs/>
          <w:sz w:val="26"/>
          <w:szCs w:val="26"/>
          <w:rtl/>
        </w:rPr>
        <w:t xml:space="preserve">الحيطة والحذر         </w:t>
      </w:r>
      <w:r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>هـ-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>لاشئ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 xml:space="preserve">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>مماسبق</w:t>
      </w:r>
      <w:proofErr w:type="spellEnd"/>
    </w:p>
    <w:p w:rsidR="00EB7794" w:rsidRPr="00EB7794" w:rsidRDefault="00EB7794" w:rsidP="0072751B">
      <w:pPr>
        <w:autoSpaceDE w:val="0"/>
        <w:autoSpaceDN w:val="0"/>
        <w:bidi w:val="0"/>
        <w:adjustRightInd w:val="0"/>
        <w:spacing w:after="0" w:line="240" w:lineRule="auto"/>
        <w:ind w:left="-993" w:right="-1050"/>
        <w:jc w:val="right"/>
        <w:rPr>
          <w:rFonts w:asciiTheme="majorBidi" w:eastAsia="Calibri" w:hAnsiTheme="majorBidi" w:cstheme="majorBidi"/>
          <w:b/>
          <w:bCs/>
          <w:color w:val="00B050"/>
          <w:sz w:val="26"/>
          <w:szCs w:val="26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00B050"/>
          <w:sz w:val="26"/>
          <w:szCs w:val="26"/>
          <w:rtl/>
        </w:rPr>
        <w:t xml:space="preserve">أعداد القوائم عن فترات مالية متساوية هو تطبيق لمبدأ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B050"/>
          <w:sz w:val="26"/>
          <w:szCs w:val="26"/>
          <w:rtl/>
        </w:rPr>
        <w:t>محاسبى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B050"/>
          <w:sz w:val="26"/>
          <w:szCs w:val="26"/>
          <w:rtl/>
        </w:rPr>
        <w:t xml:space="preserve"> متعارف عليه هو:</w:t>
      </w:r>
    </w:p>
    <w:p w:rsidR="00EB7794" w:rsidRPr="00EB7794" w:rsidRDefault="00EB7794" w:rsidP="0012790C">
      <w:pPr>
        <w:autoSpaceDE w:val="0"/>
        <w:autoSpaceDN w:val="0"/>
        <w:bidi w:val="0"/>
        <w:adjustRightInd w:val="0"/>
        <w:spacing w:after="0" w:line="240" w:lineRule="auto"/>
        <w:ind w:left="-993" w:right="-1050"/>
        <w:jc w:val="right"/>
        <w:rPr>
          <w:rFonts w:asciiTheme="majorBidi" w:eastAsia="Calibri" w:hAnsiTheme="majorBidi" w:cstheme="majorBidi"/>
          <w:b/>
          <w:bCs/>
          <w:color w:val="2DA3C0"/>
          <w:sz w:val="26"/>
          <w:szCs w:val="26"/>
          <w:rtl/>
        </w:rPr>
      </w:pPr>
      <w:r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 xml:space="preserve">أ-الموضوعية       ب- التحقق          ج-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>المنفعه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 xml:space="preserve">     د-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>المقابله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 xml:space="preserve">      </w:t>
      </w:r>
      <w:r w:rsidRPr="00566A16">
        <w:rPr>
          <w:rFonts w:asciiTheme="majorBidi" w:eastAsia="Calibri" w:hAnsiTheme="majorBidi" w:cstheme="majorBidi"/>
          <w:b/>
          <w:bCs/>
          <w:sz w:val="26"/>
          <w:szCs w:val="26"/>
          <w:highlight w:val="yellow"/>
          <w:rtl/>
        </w:rPr>
        <w:t>هـ-</w:t>
      </w:r>
      <w:proofErr w:type="spellStart"/>
      <w:r w:rsidRPr="00566A16">
        <w:rPr>
          <w:rFonts w:asciiTheme="majorBidi" w:eastAsia="Calibri" w:hAnsiTheme="majorBidi" w:cstheme="majorBidi"/>
          <w:b/>
          <w:bCs/>
          <w:sz w:val="26"/>
          <w:szCs w:val="26"/>
          <w:rtl/>
        </w:rPr>
        <w:t>لاشئ</w:t>
      </w:r>
      <w:proofErr w:type="spellEnd"/>
      <w:r w:rsidRPr="00566A16">
        <w:rPr>
          <w:rFonts w:asciiTheme="majorBidi" w:eastAsia="Calibr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 w:rsidRPr="00566A16">
        <w:rPr>
          <w:rFonts w:asciiTheme="majorBidi" w:eastAsia="Calibri" w:hAnsiTheme="majorBidi" w:cstheme="majorBidi"/>
          <w:b/>
          <w:bCs/>
          <w:sz w:val="26"/>
          <w:szCs w:val="26"/>
          <w:rtl/>
        </w:rPr>
        <w:t>مماسبق</w:t>
      </w:r>
      <w:proofErr w:type="spellEnd"/>
      <w:r w:rsidRPr="00566A16">
        <w:rPr>
          <w:rFonts w:asciiTheme="majorBidi" w:eastAsia="Calibri" w:hAnsiTheme="majorBidi" w:cstheme="majorBidi"/>
          <w:b/>
          <w:bCs/>
          <w:color w:val="2DA3C0"/>
          <w:sz w:val="26"/>
          <w:szCs w:val="26"/>
          <w:rtl/>
        </w:rPr>
        <w:t xml:space="preserve"> </w:t>
      </w:r>
    </w:p>
    <w:p w:rsidR="00EB7794" w:rsidRPr="00EB7794" w:rsidRDefault="00EB7794" w:rsidP="0012790C">
      <w:pPr>
        <w:autoSpaceDE w:val="0"/>
        <w:autoSpaceDN w:val="0"/>
        <w:bidi w:val="0"/>
        <w:adjustRightInd w:val="0"/>
        <w:spacing w:after="0" w:line="240" w:lineRule="auto"/>
        <w:ind w:left="-993" w:right="-1050"/>
        <w:jc w:val="right"/>
        <w:rPr>
          <w:rFonts w:asciiTheme="majorBidi" w:eastAsia="Calibri" w:hAnsiTheme="majorBidi" w:cstheme="majorBidi"/>
          <w:b/>
          <w:bCs/>
          <w:color w:val="00B050"/>
          <w:sz w:val="26"/>
          <w:szCs w:val="26"/>
        </w:rPr>
      </w:pPr>
      <w:r w:rsidRPr="00EB7794">
        <w:rPr>
          <w:rFonts w:asciiTheme="majorBidi" w:eastAsia="Calibri" w:hAnsiTheme="majorBidi" w:cstheme="majorBidi"/>
          <w:b/>
          <w:bCs/>
          <w:color w:val="00B050"/>
          <w:sz w:val="26"/>
          <w:szCs w:val="26"/>
          <w:rtl/>
        </w:rPr>
        <w:t xml:space="preserve">يقصد بمفهوم الاستحقاق :  </w:t>
      </w:r>
      <w:r w:rsidRPr="00EB7794">
        <w:rPr>
          <w:rFonts w:asciiTheme="majorBidi" w:eastAsia="Calibri" w:hAnsiTheme="majorBidi" w:cstheme="majorBidi"/>
          <w:b/>
          <w:bCs/>
          <w:color w:val="00B050"/>
          <w:sz w:val="26"/>
          <w:szCs w:val="26"/>
        </w:rPr>
        <w:t>}</w:t>
      </w:r>
    </w:p>
    <w:p w:rsidR="00EB7794" w:rsidRPr="00EB7794" w:rsidRDefault="00EB7794" w:rsidP="0072751B">
      <w:pPr>
        <w:autoSpaceDE w:val="0"/>
        <w:autoSpaceDN w:val="0"/>
        <w:bidi w:val="0"/>
        <w:adjustRightInd w:val="0"/>
        <w:spacing w:after="0" w:line="240" w:lineRule="auto"/>
        <w:ind w:left="-993" w:right="-1050"/>
        <w:jc w:val="right"/>
        <w:rPr>
          <w:rFonts w:asciiTheme="majorBidi" w:eastAsia="Calibri" w:hAnsiTheme="majorBidi" w:cstheme="majorBidi"/>
          <w:b/>
          <w:bCs/>
          <w:color w:val="000000"/>
          <w:sz w:val="26"/>
          <w:szCs w:val="26"/>
        </w:rPr>
      </w:pPr>
      <w:r w:rsidRPr="00EB7794">
        <w:rPr>
          <w:rFonts w:asciiTheme="majorBidi" w:eastAsia="Calibri" w:hAnsiTheme="majorBidi" w:cstheme="majorBidi"/>
          <w:b/>
          <w:bCs/>
          <w:color w:val="2DA3C0"/>
          <w:sz w:val="26"/>
          <w:szCs w:val="26"/>
        </w:rPr>
        <w:t xml:space="preserve"> </w:t>
      </w:r>
      <w:r w:rsidR="0072751B" w:rsidRPr="0039601D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 xml:space="preserve">ـ </w:t>
      </w:r>
      <w:r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 xml:space="preserve">أن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>لاتتم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 xml:space="preserve"> المحاسبة عن العمليات المالية الا اذا صاحبتها تدفقات نقدية</w:t>
      </w:r>
    </w:p>
    <w:p w:rsidR="00EB7794" w:rsidRPr="00EB7794" w:rsidRDefault="0072751B" w:rsidP="0012790C">
      <w:pPr>
        <w:autoSpaceDE w:val="0"/>
        <w:autoSpaceDN w:val="0"/>
        <w:bidi w:val="0"/>
        <w:adjustRightInd w:val="0"/>
        <w:spacing w:after="0" w:line="240" w:lineRule="auto"/>
        <w:ind w:left="-993" w:right="-1050"/>
        <w:jc w:val="right"/>
        <w:rPr>
          <w:rFonts w:asciiTheme="majorBidi" w:eastAsia="Calibri" w:hAnsiTheme="majorBidi" w:cstheme="majorBidi"/>
          <w:b/>
          <w:bCs/>
          <w:color w:val="000000"/>
          <w:sz w:val="26"/>
          <w:szCs w:val="26"/>
        </w:rPr>
      </w:pPr>
      <w:r w:rsidRPr="0039601D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 xml:space="preserve">ـ </w:t>
      </w:r>
      <w:r w:rsidR="00EB7794"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 xml:space="preserve">أن يتم أخذ الخسائر المتوقعة </w:t>
      </w:r>
      <w:proofErr w:type="spellStart"/>
      <w:r w:rsidR="00EB7794"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>فى</w:t>
      </w:r>
      <w:proofErr w:type="spellEnd"/>
      <w:r w:rsidR="00EB7794"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 xml:space="preserve"> الحسبان بينما </w:t>
      </w:r>
      <w:proofErr w:type="spellStart"/>
      <w:r w:rsidR="00EB7794"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>لايتم</w:t>
      </w:r>
      <w:proofErr w:type="spellEnd"/>
      <w:r w:rsidR="00EB7794"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 xml:space="preserve"> أخذ الارباح المتوقعة </w:t>
      </w:r>
      <w:proofErr w:type="spellStart"/>
      <w:r w:rsidR="00EB7794"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>فى</w:t>
      </w:r>
      <w:proofErr w:type="spellEnd"/>
      <w:r w:rsidR="00EB7794"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 xml:space="preserve"> الحسبان الا عند تحققها</w:t>
      </w:r>
    </w:p>
    <w:p w:rsidR="00EB7794" w:rsidRPr="00EB7794" w:rsidRDefault="00EB7794" w:rsidP="0072751B">
      <w:pPr>
        <w:autoSpaceDE w:val="0"/>
        <w:autoSpaceDN w:val="0"/>
        <w:bidi w:val="0"/>
        <w:adjustRightInd w:val="0"/>
        <w:spacing w:after="0" w:line="240" w:lineRule="auto"/>
        <w:ind w:left="-993" w:right="-1050"/>
        <w:jc w:val="right"/>
        <w:rPr>
          <w:rFonts w:asciiTheme="majorBidi" w:eastAsia="Calibri" w:hAnsiTheme="majorBidi" w:cstheme="majorBidi"/>
          <w:b/>
          <w:bCs/>
          <w:color w:val="0070C0"/>
          <w:sz w:val="26"/>
          <w:szCs w:val="26"/>
        </w:rPr>
      </w:pPr>
      <w:bookmarkStart w:id="0" w:name="_GoBack"/>
      <w:r w:rsidRPr="00EB7794">
        <w:rPr>
          <w:rFonts w:asciiTheme="majorBidi" w:eastAsia="Calibri" w:hAnsiTheme="majorBidi" w:cstheme="majorBidi"/>
          <w:b/>
          <w:bCs/>
          <w:color w:val="0070C0"/>
          <w:sz w:val="26"/>
          <w:szCs w:val="26"/>
        </w:rPr>
        <w:t xml:space="preserve"> </w:t>
      </w:r>
      <w:r w:rsidR="0072751B" w:rsidRPr="00566A16">
        <w:rPr>
          <w:rFonts w:asciiTheme="majorBidi" w:eastAsia="Calibri" w:hAnsiTheme="majorBidi" w:cstheme="majorBidi"/>
          <w:b/>
          <w:bCs/>
          <w:color w:val="0070C0"/>
          <w:sz w:val="26"/>
          <w:szCs w:val="26"/>
          <w:highlight w:val="yellow"/>
          <w:rtl/>
        </w:rPr>
        <w:t>ـ</w:t>
      </w:r>
      <w:r w:rsidR="0072751B" w:rsidRPr="0039601D">
        <w:rPr>
          <w:rFonts w:asciiTheme="majorBidi" w:eastAsia="Calibri" w:hAnsiTheme="majorBidi" w:cstheme="majorBidi"/>
          <w:b/>
          <w:bCs/>
          <w:color w:val="0070C0"/>
          <w:sz w:val="26"/>
          <w:szCs w:val="26"/>
          <w:rtl/>
        </w:rPr>
        <w:t xml:space="preserve"> </w:t>
      </w:r>
      <w:r w:rsidRPr="00EB7794">
        <w:rPr>
          <w:rFonts w:asciiTheme="majorBidi" w:eastAsia="Calibri" w:hAnsiTheme="majorBidi" w:cstheme="majorBidi"/>
          <w:b/>
          <w:bCs/>
          <w:color w:val="0070C0"/>
          <w:sz w:val="26"/>
          <w:szCs w:val="26"/>
          <w:rtl/>
        </w:rPr>
        <w:t xml:space="preserve">أن تتم المحاسبة عن العمليات المالية </w:t>
      </w:r>
      <w:proofErr w:type="spellStart"/>
      <w:r w:rsidRPr="00EB7794">
        <w:rPr>
          <w:rFonts w:asciiTheme="majorBidi" w:eastAsia="Calibri" w:hAnsiTheme="majorBidi" w:cstheme="majorBidi"/>
          <w:b/>
          <w:bCs/>
          <w:color w:val="0070C0"/>
          <w:sz w:val="26"/>
          <w:szCs w:val="26"/>
          <w:rtl/>
        </w:rPr>
        <w:t>التى</w:t>
      </w:r>
      <w:proofErr w:type="spellEnd"/>
      <w:r w:rsidRPr="00EB7794">
        <w:rPr>
          <w:rFonts w:asciiTheme="majorBidi" w:eastAsia="Calibri" w:hAnsiTheme="majorBidi" w:cstheme="majorBidi"/>
          <w:b/>
          <w:bCs/>
          <w:color w:val="0070C0"/>
          <w:sz w:val="26"/>
          <w:szCs w:val="26"/>
          <w:rtl/>
        </w:rPr>
        <w:t xml:space="preserve"> تخص الفترة سواء صاحبتها أو لم تصاحبها تدفقات نقدية</w:t>
      </w:r>
    </w:p>
    <w:bookmarkEnd w:id="0"/>
    <w:p w:rsidR="000C2A6C" w:rsidRPr="00A0132D" w:rsidRDefault="0072751B" w:rsidP="00A0132D">
      <w:pPr>
        <w:autoSpaceDE w:val="0"/>
        <w:autoSpaceDN w:val="0"/>
        <w:adjustRightInd w:val="0"/>
        <w:spacing w:after="0" w:line="240" w:lineRule="auto"/>
        <w:ind w:left="-993" w:right="-1050"/>
        <w:rPr>
          <w:rFonts w:asciiTheme="majorBidi" w:eastAsia="Calibri" w:hAnsiTheme="majorBidi" w:cstheme="majorBidi"/>
          <w:b/>
          <w:bCs/>
          <w:color w:val="000000"/>
          <w:sz w:val="26"/>
          <w:szCs w:val="26"/>
        </w:rPr>
      </w:pPr>
      <w:r w:rsidRPr="0039601D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 xml:space="preserve">ـ </w:t>
      </w:r>
      <w:r w:rsidR="00EB7794" w:rsidRPr="00EB7794">
        <w:rPr>
          <w:rFonts w:asciiTheme="majorBidi" w:eastAsia="Calibri" w:hAnsiTheme="majorBidi" w:cstheme="majorBidi"/>
          <w:b/>
          <w:bCs/>
          <w:color w:val="000000"/>
          <w:sz w:val="26"/>
          <w:szCs w:val="26"/>
          <w:rtl/>
        </w:rPr>
        <w:t>عدم اخفاء أية معلومات قد تضر بالمستفيدين من القوائم المالية</w:t>
      </w:r>
      <w:r w:rsidR="000C2559">
        <w:rPr>
          <w:rFonts w:asciiTheme="majorBidi" w:eastAsia="Calibri" w:hAnsiTheme="majorBidi" w:cstheme="majorBidi" w:hint="cs"/>
          <w:b/>
          <w:bCs/>
          <w:color w:val="000000"/>
          <w:sz w:val="26"/>
          <w:szCs w:val="26"/>
          <w:rtl/>
        </w:rPr>
        <w:t xml:space="preserve">                                              </w:t>
      </w:r>
      <w:proofErr w:type="spellStart"/>
      <w:r w:rsidR="000C2559" w:rsidRPr="000C2559">
        <w:rPr>
          <w:rFonts w:asciiTheme="majorBidi" w:eastAsia="Calibri" w:hAnsiTheme="majorBidi" w:cstheme="majorBidi" w:hint="cs"/>
          <w:b/>
          <w:bCs/>
          <w:color w:val="FF0000"/>
          <w:sz w:val="28"/>
          <w:szCs w:val="28"/>
          <w:rtl/>
        </w:rPr>
        <w:t>دآفوره</w:t>
      </w:r>
      <w:proofErr w:type="spellEnd"/>
      <w:r w:rsidR="000C2559" w:rsidRPr="000C2559">
        <w:rPr>
          <w:rFonts w:asciiTheme="majorBidi" w:eastAsia="Calibri" w:hAnsiTheme="majorBidi" w:cstheme="majorBidi" w:hint="cs"/>
          <w:b/>
          <w:bCs/>
          <w:color w:val="FF0000"/>
          <w:sz w:val="28"/>
          <w:szCs w:val="28"/>
          <w:rtl/>
        </w:rPr>
        <w:t xml:space="preserve">ـ </w:t>
      </w:r>
      <w:proofErr w:type="spellStart"/>
      <w:r w:rsidR="000C2559" w:rsidRPr="000C2559">
        <w:rPr>
          <w:rFonts w:asciiTheme="majorBidi" w:eastAsia="Calibri" w:hAnsiTheme="majorBidi" w:cstheme="majorBidi" w:hint="cs"/>
          <w:b/>
          <w:bCs/>
          <w:color w:val="FF0000"/>
          <w:sz w:val="28"/>
          <w:szCs w:val="28"/>
          <w:rtl/>
        </w:rPr>
        <w:t>هــــآنم</w:t>
      </w:r>
      <w:proofErr w:type="spellEnd"/>
      <w:r w:rsidR="000C2559" w:rsidRPr="000C2559">
        <w:rPr>
          <w:rFonts w:asciiTheme="majorBidi" w:eastAsia="Calibri" w:hAnsiTheme="majorBidi" w:cstheme="majorBidi" w:hint="cs"/>
          <w:b/>
          <w:bCs/>
          <w:color w:val="FF0000"/>
          <w:sz w:val="28"/>
          <w:szCs w:val="28"/>
          <w:rtl/>
        </w:rPr>
        <w:t xml:space="preserve"> ..</w:t>
      </w:r>
    </w:p>
    <w:sectPr w:rsidR="000C2A6C" w:rsidRPr="00A0132D" w:rsidSect="00DF5698">
      <w:footerReference w:type="default" r:id="rId11"/>
      <w:pgSz w:w="12240" w:h="15840" w:code="1"/>
      <w:pgMar w:top="851" w:right="1800" w:bottom="851" w:left="1800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719" w:rsidRDefault="00222719" w:rsidP="0072751B">
      <w:pPr>
        <w:spacing w:after="0" w:line="240" w:lineRule="auto"/>
      </w:pPr>
      <w:r>
        <w:separator/>
      </w:r>
    </w:p>
  </w:endnote>
  <w:endnote w:type="continuationSeparator" w:id="0">
    <w:p w:rsidR="00222719" w:rsidRDefault="00222719" w:rsidP="00727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  <w:lang w:val="ar-SA"/>
      </w:rPr>
      <w:id w:val="-11918290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F5144C" w:rsidRDefault="00F5144C">
        <w:pPr>
          <w:pStyle w:val="a5"/>
          <w:jc w:val="center"/>
        </w:pPr>
        <w:r>
          <w:rPr>
            <w:rtl/>
            <w:lang w:val="ar-SA"/>
          </w:rP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0C2559" w:rsidRPr="000C2559">
          <w:rPr>
            <w:noProof/>
            <w:rtl/>
            <w:lang w:val="ar-SA"/>
          </w:rPr>
          <w:t>2</w:t>
        </w:r>
        <w:r>
          <w:fldChar w:fldCharType="end"/>
        </w:r>
        <w:r>
          <w:rPr>
            <w:rtl/>
            <w:lang w:val="ar-SA"/>
          </w:rPr>
          <w:t>]</w:t>
        </w:r>
      </w:p>
    </w:sdtContent>
  </w:sdt>
  <w:p w:rsidR="0072751B" w:rsidRDefault="0072751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719" w:rsidRDefault="00222719" w:rsidP="0072751B">
      <w:pPr>
        <w:spacing w:after="0" w:line="240" w:lineRule="auto"/>
      </w:pPr>
      <w:r>
        <w:separator/>
      </w:r>
    </w:p>
  </w:footnote>
  <w:footnote w:type="continuationSeparator" w:id="0">
    <w:p w:rsidR="00222719" w:rsidRDefault="00222719" w:rsidP="007275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847"/>
    <w:rsid w:val="000C2559"/>
    <w:rsid w:val="000C2A6C"/>
    <w:rsid w:val="0012790C"/>
    <w:rsid w:val="00136AB3"/>
    <w:rsid w:val="00182847"/>
    <w:rsid w:val="001E60E4"/>
    <w:rsid w:val="00222719"/>
    <w:rsid w:val="0022553C"/>
    <w:rsid w:val="002D2637"/>
    <w:rsid w:val="0039601D"/>
    <w:rsid w:val="00566A16"/>
    <w:rsid w:val="00622273"/>
    <w:rsid w:val="006561DA"/>
    <w:rsid w:val="0072751B"/>
    <w:rsid w:val="0084683B"/>
    <w:rsid w:val="009140EB"/>
    <w:rsid w:val="009A582B"/>
    <w:rsid w:val="00A0132D"/>
    <w:rsid w:val="00A31F54"/>
    <w:rsid w:val="00A37FC6"/>
    <w:rsid w:val="00CF3F1C"/>
    <w:rsid w:val="00CF6070"/>
    <w:rsid w:val="00D40E31"/>
    <w:rsid w:val="00D862C3"/>
    <w:rsid w:val="00DF5698"/>
    <w:rsid w:val="00EB7794"/>
    <w:rsid w:val="00F51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468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4683B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72751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72751B"/>
  </w:style>
  <w:style w:type="paragraph" w:styleId="a5">
    <w:name w:val="footer"/>
    <w:basedOn w:val="a"/>
    <w:link w:val="Char1"/>
    <w:uiPriority w:val="99"/>
    <w:unhideWhenUsed/>
    <w:rsid w:val="0072751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7275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468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4683B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72751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72751B"/>
  </w:style>
  <w:style w:type="paragraph" w:styleId="a5">
    <w:name w:val="footer"/>
    <w:basedOn w:val="a"/>
    <w:link w:val="Char1"/>
    <w:uiPriority w:val="99"/>
    <w:unhideWhenUsed/>
    <w:rsid w:val="0072751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7275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2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9</cp:revision>
  <dcterms:created xsi:type="dcterms:W3CDTF">2013-02-18T14:02:00Z</dcterms:created>
  <dcterms:modified xsi:type="dcterms:W3CDTF">2013-04-14T07:15:00Z</dcterms:modified>
</cp:coreProperties>
</file>