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CB9" w:rsidRDefault="000D4CB9" w:rsidP="00F96810">
      <w:pPr>
        <w:ind w:left="-1192"/>
        <w:rPr>
          <w:rFonts w:hint="cs"/>
          <w:rtl/>
        </w:rPr>
      </w:pPr>
    </w:p>
    <w:p w:rsidR="00F96810" w:rsidRDefault="00F96810" w:rsidP="00F96810">
      <w:pPr>
        <w:ind w:left="-1192"/>
        <w:jc w:val="center"/>
        <w:rPr>
          <w:rFonts w:hint="cs"/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>المحاضرة 16</w:t>
      </w:r>
    </w:p>
    <w:p w:rsidR="00F96810" w:rsidRDefault="00F96810" w:rsidP="00F96810">
      <w:pPr>
        <w:ind w:left="-1192"/>
        <w:jc w:val="center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السياسة المالية</w:t>
      </w:r>
    </w:p>
    <w:p w:rsidR="00F96810" w:rsidRDefault="00F96810" w:rsidP="00F96810">
      <w:pPr>
        <w:ind w:left="-1192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مقدمة :</w:t>
      </w:r>
    </w:p>
    <w:p w:rsidR="00F96810" w:rsidRDefault="00F96810" w:rsidP="00F96810">
      <w:pPr>
        <w:ind w:left="-1192"/>
        <w:rPr>
          <w:rFonts w:hint="cs"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السياسة المالية </w:t>
      </w:r>
      <w:r>
        <w:rPr>
          <w:rFonts w:hint="cs"/>
          <w:sz w:val="24"/>
          <w:szCs w:val="24"/>
          <w:rtl/>
        </w:rPr>
        <w:t>هي الأساليب التي تنتهجها الحكومة في محاولتها التأثير على أداء الاقتصاد بطريقة غير مباشرة وذلك من خلال استخدام الانفاق الحكومي والضرائب كأدوات لتحقيق أهداف السياسة الاقتصادية الحكومية و المتمثلة في :</w:t>
      </w:r>
    </w:p>
    <w:p w:rsidR="00F96810" w:rsidRPr="00F96810" w:rsidRDefault="00F96810" w:rsidP="00F96810">
      <w:pPr>
        <w:pStyle w:val="a3"/>
        <w:numPr>
          <w:ilvl w:val="0"/>
          <w:numId w:val="2"/>
        </w:numPr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خفض معدل البطالة</w:t>
      </w:r>
    </w:p>
    <w:p w:rsidR="00F96810" w:rsidRPr="00F96810" w:rsidRDefault="00F96810" w:rsidP="00F96810">
      <w:pPr>
        <w:pStyle w:val="a3"/>
        <w:numPr>
          <w:ilvl w:val="0"/>
          <w:numId w:val="2"/>
        </w:numPr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النمو الاقتصادي</w:t>
      </w:r>
    </w:p>
    <w:p w:rsidR="00F96810" w:rsidRPr="00F96810" w:rsidRDefault="00F96810" w:rsidP="00F96810">
      <w:pPr>
        <w:pStyle w:val="a3"/>
        <w:numPr>
          <w:ilvl w:val="0"/>
          <w:numId w:val="2"/>
        </w:numPr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 استقرار مستوى الأسعار</w:t>
      </w:r>
    </w:p>
    <w:p w:rsidR="00F96810" w:rsidRPr="00F96810" w:rsidRDefault="00F96810" w:rsidP="00F96810">
      <w:pPr>
        <w:pStyle w:val="a3"/>
        <w:numPr>
          <w:ilvl w:val="0"/>
          <w:numId w:val="2"/>
        </w:numPr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عدالة توزيع الدخل والثروة</w:t>
      </w:r>
    </w:p>
    <w:p w:rsidR="00F96810" w:rsidRDefault="00F96810" w:rsidP="00F96810">
      <w:pPr>
        <w:pStyle w:val="a3"/>
        <w:ind w:left="-1192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تعتبر الايرادات الضريبية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وخاصة الضرائب المباشرة على الدخول و الأرباح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المصدر الرئيسي للإيرادات العامة او الحكومية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لاسيما في الأقطار المتقدمة . </w:t>
      </w:r>
    </w:p>
    <w:p w:rsidR="00F96810" w:rsidRDefault="00F96810" w:rsidP="00F96810">
      <w:pPr>
        <w:pStyle w:val="a3"/>
        <w:ind w:left="-1192"/>
        <w:rPr>
          <w:rFonts w:hint="cs"/>
          <w:b/>
          <w:bCs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ويؤدي الفرق بين الايرادات و النفقات الحكومية الى حدوث فائض او عجز في الموازنة </w:t>
      </w:r>
      <w:proofErr w:type="spellStart"/>
      <w:r>
        <w:rPr>
          <w:rFonts w:hint="cs"/>
          <w:sz w:val="24"/>
          <w:szCs w:val="24"/>
          <w:rtl/>
        </w:rPr>
        <w:t>(</w:t>
      </w:r>
      <w:proofErr w:type="spellEnd"/>
      <w:r>
        <w:rPr>
          <w:rFonts w:hint="cs"/>
          <w:sz w:val="24"/>
          <w:szCs w:val="24"/>
          <w:rtl/>
        </w:rPr>
        <w:t xml:space="preserve"> الميزانية المقترحة 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  <w:r>
        <w:rPr>
          <w:rFonts w:hint="cs"/>
          <w:sz w:val="24"/>
          <w:szCs w:val="24"/>
          <w:rtl/>
        </w:rPr>
        <w:t xml:space="preserve"> .</w:t>
      </w:r>
    </w:p>
    <w:p w:rsidR="00F96810" w:rsidRDefault="00F96810" w:rsidP="00F96810">
      <w:pPr>
        <w:pStyle w:val="a3"/>
        <w:ind w:left="-1192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عجز و فائض الموازنة :</w:t>
      </w:r>
    </w:p>
    <w:p w:rsidR="00F96810" w:rsidRDefault="002A57B1" w:rsidP="00F96810">
      <w:pPr>
        <w:pStyle w:val="a3"/>
        <w:ind w:left="-1192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اذا كانت ايرادات الضرائب و الرسوم اقل من النفقات الحكومية في الموازنة العامة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كانت النتيجة هي ظهور عجز في الموازنة . ولا بد من تمويل عجز الموازنة عن طريق الاقتراض اما :</w:t>
      </w:r>
    </w:p>
    <w:p w:rsidR="002A57B1" w:rsidRDefault="002A57B1" w:rsidP="002A57B1">
      <w:pPr>
        <w:pStyle w:val="a3"/>
        <w:numPr>
          <w:ilvl w:val="0"/>
          <w:numId w:val="3"/>
        </w:numPr>
        <w:rPr>
          <w:rFonts w:hint="cs"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من مصادر داخلية </w:t>
      </w:r>
      <w:r>
        <w:rPr>
          <w:rFonts w:hint="cs"/>
          <w:sz w:val="24"/>
          <w:szCs w:val="24"/>
          <w:rtl/>
        </w:rPr>
        <w:t xml:space="preserve">من البنك المركزي بإصدارات نقدية جديدة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او بالاقتراض من البنوك التجارية و الجمهور</w:t>
      </w:r>
    </w:p>
    <w:p w:rsidR="002A57B1" w:rsidRDefault="002A57B1" w:rsidP="002A57B1">
      <w:pPr>
        <w:pStyle w:val="a3"/>
        <w:ind w:left="-832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(</w:t>
      </w:r>
      <w:proofErr w:type="spellEnd"/>
      <w:r>
        <w:rPr>
          <w:rFonts w:hint="cs"/>
          <w:sz w:val="24"/>
          <w:szCs w:val="24"/>
          <w:rtl/>
        </w:rPr>
        <w:t xml:space="preserve"> الدين العام 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</w:p>
    <w:p w:rsidR="002A57B1" w:rsidRDefault="002A57B1" w:rsidP="002A57B1">
      <w:pPr>
        <w:pStyle w:val="a3"/>
        <w:numPr>
          <w:ilvl w:val="0"/>
          <w:numId w:val="3"/>
        </w:numPr>
        <w:rPr>
          <w:rFonts w:hint="cs"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او من مصادر خارجية </w:t>
      </w:r>
      <w:r>
        <w:rPr>
          <w:rFonts w:hint="cs"/>
          <w:sz w:val="24"/>
          <w:szCs w:val="24"/>
          <w:rtl/>
        </w:rPr>
        <w:t>سواء كانت حكومات و منظمات دولية او من بنوك تجارية اجنبية .</w:t>
      </w:r>
    </w:p>
    <w:p w:rsidR="002A57B1" w:rsidRDefault="002A57B1" w:rsidP="002A57B1">
      <w:pPr>
        <w:pStyle w:val="a3"/>
        <w:ind w:left="-1192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اما اذا كانت الايرادات الحكومية اكبر من النفقات الحكومية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كانت النتيجة هي ظهور فائض في الموازنة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يمكن استخدامه في سداد الديون السابقة على الحكومة تجاه البنوك التجارية و الجمهور وكذلك الايفاء بالتزاماتها الدولية .</w:t>
      </w:r>
    </w:p>
    <w:p w:rsidR="002A57B1" w:rsidRDefault="002A57B1" w:rsidP="002A57B1">
      <w:pPr>
        <w:pStyle w:val="a3"/>
        <w:ind w:left="-1192"/>
        <w:jc w:val="center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التطور التاريخي لميزانية المملكة خلال آخر 10 سنوات :</w:t>
      </w:r>
    </w:p>
    <w:p w:rsidR="002A57B1" w:rsidRDefault="002A57B1" w:rsidP="002A57B1">
      <w:pPr>
        <w:pStyle w:val="a3"/>
        <w:ind w:left="-1192"/>
        <w:jc w:val="center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</w:rPr>
        <w:drawing>
          <wp:inline distT="0" distB="0" distL="0" distR="0">
            <wp:extent cx="5274310" cy="3599180"/>
            <wp:effectExtent l="19050" t="0" r="2540" b="0"/>
            <wp:docPr id="1" name="صورة 0" descr="ss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sc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9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57B1" w:rsidRDefault="002A57B1" w:rsidP="002A57B1">
      <w:pPr>
        <w:pStyle w:val="a3"/>
        <w:ind w:left="-1192"/>
        <w:jc w:val="center"/>
        <w:rPr>
          <w:rFonts w:hint="cs"/>
          <w:b/>
          <w:bCs/>
          <w:sz w:val="24"/>
          <w:szCs w:val="24"/>
          <w:rtl/>
        </w:rPr>
      </w:pPr>
    </w:p>
    <w:p w:rsidR="002A57B1" w:rsidRDefault="002A57B1" w:rsidP="002A57B1">
      <w:pPr>
        <w:pStyle w:val="a3"/>
        <w:ind w:left="-1192"/>
        <w:jc w:val="center"/>
        <w:rPr>
          <w:rFonts w:hint="cs"/>
          <w:b/>
          <w:bCs/>
          <w:sz w:val="24"/>
          <w:szCs w:val="24"/>
          <w:rtl/>
        </w:rPr>
      </w:pPr>
    </w:p>
    <w:p w:rsidR="002A57B1" w:rsidRDefault="002A57B1" w:rsidP="002A57B1">
      <w:pPr>
        <w:pStyle w:val="a3"/>
        <w:ind w:left="-1192"/>
        <w:jc w:val="center"/>
        <w:rPr>
          <w:rFonts w:hint="cs"/>
          <w:b/>
          <w:bCs/>
          <w:sz w:val="24"/>
          <w:szCs w:val="24"/>
          <w:rtl/>
        </w:rPr>
      </w:pPr>
    </w:p>
    <w:p w:rsidR="002A57B1" w:rsidRDefault="002A57B1" w:rsidP="002A57B1">
      <w:pPr>
        <w:pStyle w:val="a3"/>
        <w:ind w:left="-1192"/>
        <w:jc w:val="center"/>
        <w:rPr>
          <w:rFonts w:hint="cs"/>
          <w:b/>
          <w:bCs/>
          <w:sz w:val="24"/>
          <w:szCs w:val="24"/>
          <w:rtl/>
        </w:rPr>
      </w:pPr>
    </w:p>
    <w:p w:rsidR="002A57B1" w:rsidRDefault="002A57B1" w:rsidP="002A57B1">
      <w:pPr>
        <w:pStyle w:val="a3"/>
        <w:ind w:left="-1192"/>
        <w:jc w:val="center"/>
        <w:rPr>
          <w:rFonts w:hint="cs"/>
          <w:b/>
          <w:bCs/>
          <w:sz w:val="24"/>
          <w:szCs w:val="24"/>
          <w:rtl/>
        </w:rPr>
      </w:pPr>
    </w:p>
    <w:p w:rsidR="002A57B1" w:rsidRPr="002A57B1" w:rsidRDefault="002A57B1" w:rsidP="002A57B1">
      <w:pPr>
        <w:pStyle w:val="a3"/>
        <w:ind w:left="-1192"/>
        <w:jc w:val="center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مخصصات الدولة للقطاعات المختلفة :</w:t>
      </w:r>
    </w:p>
    <w:p w:rsidR="002A57B1" w:rsidRDefault="002A57B1" w:rsidP="002A57B1">
      <w:pPr>
        <w:pStyle w:val="a3"/>
        <w:ind w:left="-1192"/>
        <w:jc w:val="center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</w:rPr>
        <w:drawing>
          <wp:inline distT="0" distB="0" distL="0" distR="0">
            <wp:extent cx="5274310" cy="3073400"/>
            <wp:effectExtent l="19050" t="0" r="2540" b="0"/>
            <wp:docPr id="2" name="صورة 1" descr="مخص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مخصص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7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57B1" w:rsidRDefault="002A57B1" w:rsidP="002A57B1">
      <w:pPr>
        <w:pStyle w:val="a3"/>
        <w:ind w:left="-1192"/>
        <w:jc w:val="center"/>
        <w:rPr>
          <w:rFonts w:hint="cs"/>
          <w:b/>
          <w:bCs/>
          <w:sz w:val="24"/>
          <w:szCs w:val="24"/>
          <w:rtl/>
        </w:rPr>
      </w:pPr>
    </w:p>
    <w:p w:rsidR="002A57B1" w:rsidRDefault="002A57B1" w:rsidP="002A57B1">
      <w:pPr>
        <w:pStyle w:val="a3"/>
        <w:ind w:left="-1192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أدوات السياسة المالية :</w:t>
      </w:r>
    </w:p>
    <w:p w:rsidR="002A57B1" w:rsidRDefault="002A57B1" w:rsidP="002A57B1">
      <w:pPr>
        <w:pStyle w:val="a3"/>
        <w:ind w:left="-1192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يتأثر مستوى الأداء الاقتصادي بالتغيرات التي تطرأ على كل من الانفاق الحكومي و الضرائب . ويندرج التغير في الانفاق و الضرائب تحت مجموعتين من التغيرات بحسب طبيعة هذا التغير :</w:t>
      </w:r>
    </w:p>
    <w:p w:rsidR="002A57B1" w:rsidRDefault="002A57B1" w:rsidP="002A57B1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تغيرات السياسة المالية المخططة :</w:t>
      </w:r>
    </w:p>
    <w:p w:rsidR="002A57B1" w:rsidRDefault="0011700A" w:rsidP="002A57B1">
      <w:pPr>
        <w:pStyle w:val="a3"/>
        <w:ind w:left="-832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هي التي تتم عندما تقوم الحكومة بإحداث تغيرات معينة في الانفاق و الايرادات الضريبية بهدف التأثير على الطلب الكلي وتحقيق الاستقرار الاقتصادي .</w:t>
      </w:r>
    </w:p>
    <w:p w:rsidR="0011700A" w:rsidRDefault="0011700A" w:rsidP="002A57B1">
      <w:pPr>
        <w:pStyle w:val="a3"/>
        <w:ind w:left="-832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تنقسم السياسة المالية المخططة بدورها الى :</w:t>
      </w:r>
    </w:p>
    <w:p w:rsidR="0011700A" w:rsidRPr="0011700A" w:rsidRDefault="0011700A" w:rsidP="0011700A">
      <w:pPr>
        <w:pStyle w:val="a3"/>
        <w:numPr>
          <w:ilvl w:val="0"/>
          <w:numId w:val="5"/>
        </w:numPr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سياسة مالية مخططة كمية</w:t>
      </w:r>
    </w:p>
    <w:p w:rsidR="0011700A" w:rsidRPr="0011700A" w:rsidRDefault="0011700A" w:rsidP="0011700A">
      <w:pPr>
        <w:pStyle w:val="a3"/>
        <w:numPr>
          <w:ilvl w:val="0"/>
          <w:numId w:val="5"/>
        </w:numPr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سياسة مالية مخططة نوعية </w:t>
      </w:r>
    </w:p>
    <w:p w:rsidR="002A57B1" w:rsidRDefault="0011700A" w:rsidP="002A57B1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تغيرات السياسة المالية غير المخططة :</w:t>
      </w:r>
    </w:p>
    <w:p w:rsidR="0011700A" w:rsidRDefault="0011700A" w:rsidP="0011700A">
      <w:pPr>
        <w:pStyle w:val="a3"/>
        <w:ind w:left="-832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هي التي تحدث بطريقة تلقائية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ويطلق عليها اسم </w:t>
      </w:r>
      <w:r w:rsidRPr="0011700A">
        <w:rPr>
          <w:rFonts w:hint="cs"/>
          <w:b/>
          <w:bCs/>
          <w:sz w:val="24"/>
          <w:szCs w:val="24"/>
          <w:rtl/>
        </w:rPr>
        <w:t>آلية الاستقرار الذاتية</w:t>
      </w:r>
      <w:r>
        <w:rPr>
          <w:rFonts w:hint="cs"/>
          <w:sz w:val="24"/>
          <w:szCs w:val="24"/>
          <w:rtl/>
        </w:rPr>
        <w:t xml:space="preserve"> وتعمل هذه الآلية استجابة لما يطرأ على مستوى الدخول من تغيرات عبر الدورات الاقتصادية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فتسهم في استعادة الاستقرار الاقتصادي .</w:t>
      </w:r>
    </w:p>
    <w:p w:rsidR="0011700A" w:rsidRDefault="0011700A" w:rsidP="0011700A">
      <w:pPr>
        <w:pStyle w:val="a3"/>
        <w:ind w:left="-1192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أدوات السياسة المالية الكمية المخططة </w:t>
      </w:r>
      <w:proofErr w:type="spellStart"/>
      <w:r>
        <w:rPr>
          <w:rFonts w:hint="cs"/>
          <w:b/>
          <w:bCs/>
          <w:sz w:val="24"/>
          <w:szCs w:val="24"/>
          <w:rtl/>
        </w:rPr>
        <w:t>: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الضرائب</w:t>
      </w:r>
    </w:p>
    <w:p w:rsidR="0011700A" w:rsidRDefault="0011700A" w:rsidP="0011700A">
      <w:pPr>
        <w:pStyle w:val="a3"/>
        <w:ind w:left="-1192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تعتمد الدول في تمويل انفاقاتها على ايرادات الضرائب بأنواعها المختلفة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كما تعتمد بعض الحكومات في ذلك على عائدات بيع المواد الأولية التي تمتلكها الدولة </w:t>
      </w:r>
      <w:proofErr w:type="spellStart"/>
      <w:r>
        <w:rPr>
          <w:rFonts w:hint="cs"/>
          <w:sz w:val="24"/>
          <w:szCs w:val="24"/>
          <w:rtl/>
        </w:rPr>
        <w:t>(</w:t>
      </w:r>
      <w:proofErr w:type="spellEnd"/>
      <w:r>
        <w:rPr>
          <w:rFonts w:hint="cs"/>
          <w:sz w:val="24"/>
          <w:szCs w:val="24"/>
          <w:rtl/>
        </w:rPr>
        <w:t xml:space="preserve"> كالنفط مثلا في الاقتصاد السعودي 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  <w:r>
        <w:rPr>
          <w:rFonts w:hint="cs"/>
          <w:sz w:val="24"/>
          <w:szCs w:val="24"/>
          <w:rtl/>
        </w:rPr>
        <w:t xml:space="preserve"> </w:t>
      </w:r>
    </w:p>
    <w:p w:rsidR="0011700A" w:rsidRDefault="0011700A" w:rsidP="0011700A">
      <w:pPr>
        <w:pStyle w:val="a3"/>
        <w:ind w:left="-1192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و تنصف الضريبة تبعاً لارتباطها بالدخل الى :</w:t>
      </w:r>
    </w:p>
    <w:p w:rsidR="0011700A" w:rsidRPr="0011700A" w:rsidRDefault="0011700A" w:rsidP="0011700A">
      <w:pPr>
        <w:pStyle w:val="a3"/>
        <w:numPr>
          <w:ilvl w:val="0"/>
          <w:numId w:val="6"/>
        </w:numPr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ضريبة مستقلة او ثابت كضريبة الرؤوس</w:t>
      </w:r>
    </w:p>
    <w:p w:rsidR="0011700A" w:rsidRPr="0011700A" w:rsidRDefault="0011700A" w:rsidP="0011700A">
      <w:pPr>
        <w:pStyle w:val="a3"/>
        <w:numPr>
          <w:ilvl w:val="0"/>
          <w:numId w:val="6"/>
        </w:numPr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و ضريبة غير مستقلة مثل الضريبة النسبية</w:t>
      </w:r>
    </w:p>
    <w:p w:rsidR="0011700A" w:rsidRPr="0011700A" w:rsidRDefault="0011700A" w:rsidP="0011700A">
      <w:pPr>
        <w:pStyle w:val="a3"/>
        <w:numPr>
          <w:ilvl w:val="0"/>
          <w:numId w:val="6"/>
        </w:numPr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الضريبة التصاعدية على الدخل الشخصي</w:t>
      </w:r>
    </w:p>
    <w:p w:rsidR="0011700A" w:rsidRDefault="0011700A" w:rsidP="0011700A">
      <w:pPr>
        <w:pStyle w:val="a3"/>
        <w:ind w:left="-1192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العلاقة بين الضريبة و دخل توازن الاقتصاد </w:t>
      </w:r>
      <w:proofErr w:type="spellStart"/>
      <w:r>
        <w:rPr>
          <w:rFonts w:hint="cs"/>
          <w:b/>
          <w:bCs/>
          <w:sz w:val="24"/>
          <w:szCs w:val="24"/>
          <w:rtl/>
        </w:rPr>
        <w:t>(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*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b/>
          <w:bCs/>
          <w:sz w:val="24"/>
          <w:szCs w:val="24"/>
        </w:rPr>
        <w:t>Y</w:t>
      </w:r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)</w:t>
      </w:r>
      <w:proofErr w:type="spellEnd"/>
    </w:p>
    <w:p w:rsidR="0011700A" w:rsidRDefault="0011700A" w:rsidP="0011700A">
      <w:pPr>
        <w:pStyle w:val="a3"/>
        <w:ind w:left="-1192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العلاقة بين الضريبة ودخل توازن الاقتصاد علاقة عكسية . لذلك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تستخدم الحكومة خفض الضرائب في حالة رغبتها في تبني سياسية مالية توسعية وتعتمد الى زيادة الضرائب في حالة رغبتها في انتهاج سياسة مالية انكماشية .</w:t>
      </w:r>
    </w:p>
    <w:p w:rsidR="0011700A" w:rsidRDefault="0011700A" w:rsidP="0011700A">
      <w:pPr>
        <w:pStyle w:val="a3"/>
        <w:numPr>
          <w:ilvl w:val="0"/>
          <w:numId w:val="3"/>
        </w:numPr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تؤدي زيادة الضريبة على الدخول الى خفض الدخل المتاح للإنفاق . كما ان لزيادة الضريبة تأثير سلبي مضاعف على الطلب الكلي و مستوى دخل التوازن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بسبب ما يترتب على انخفاض الطلب من انخفاض الدخول وما ينتج عن ذلك من المزيد من الانخفاض في الطلب الكلي و الدخول وهكذا .</w:t>
      </w:r>
    </w:p>
    <w:p w:rsidR="0011700A" w:rsidRDefault="0011700A" w:rsidP="0011700A">
      <w:pPr>
        <w:pStyle w:val="a3"/>
        <w:ind w:left="-1192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مضاعف الضريبة الثابتة :</w:t>
      </w:r>
    </w:p>
    <w:p w:rsidR="0011700A" w:rsidRDefault="0011700A" w:rsidP="0011700A">
      <w:pPr>
        <w:pStyle w:val="a3"/>
        <w:ind w:left="-1192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لأجل قياس الأثر النهائي لتغير معين في الضريبة على دخل توازن الاقتصاد </w:t>
      </w:r>
      <w:proofErr w:type="spellStart"/>
      <w:r>
        <w:rPr>
          <w:rFonts w:hint="cs"/>
          <w:sz w:val="24"/>
          <w:szCs w:val="24"/>
          <w:rtl/>
        </w:rPr>
        <w:t>دعنا</w:t>
      </w:r>
      <w:proofErr w:type="spellEnd"/>
      <w:r>
        <w:rPr>
          <w:rFonts w:hint="cs"/>
          <w:sz w:val="24"/>
          <w:szCs w:val="24"/>
          <w:rtl/>
        </w:rPr>
        <w:t xml:space="preserve"> نتعرف اولاً على مضاعف الضريبة الثابتة .</w:t>
      </w:r>
    </w:p>
    <w:p w:rsidR="0011700A" w:rsidRDefault="0011700A" w:rsidP="0011700A">
      <w:pPr>
        <w:pStyle w:val="a3"/>
        <w:ind w:left="-1192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لنفترض ان لدينا اقتصاداً مغلقاً من ثلاثة قطاعات </w:t>
      </w:r>
      <w:proofErr w:type="spellStart"/>
      <w:r>
        <w:rPr>
          <w:rFonts w:hint="cs"/>
          <w:sz w:val="24"/>
          <w:szCs w:val="24"/>
          <w:rtl/>
        </w:rPr>
        <w:t>:</w:t>
      </w:r>
      <w:proofErr w:type="spellEnd"/>
      <w:r>
        <w:rPr>
          <w:rFonts w:hint="cs"/>
          <w:sz w:val="24"/>
          <w:szCs w:val="24"/>
          <w:rtl/>
        </w:rPr>
        <w:t xml:space="preserve"> يمكن تمثيل الاقتصاد بالمعادلات التالية :</w:t>
      </w:r>
    </w:p>
    <w:p w:rsidR="0011700A" w:rsidRDefault="0011700A" w:rsidP="0011700A">
      <w:pPr>
        <w:pStyle w:val="a3"/>
        <w:ind w:left="-1192"/>
        <w:rPr>
          <w:rFonts w:hint="cs"/>
          <w:sz w:val="24"/>
          <w:szCs w:val="24"/>
          <w:rtl/>
        </w:rPr>
      </w:pPr>
    </w:p>
    <w:p w:rsidR="0011700A" w:rsidRDefault="006834B5" w:rsidP="0011700A">
      <w:pPr>
        <w:pStyle w:val="a3"/>
        <w:ind w:left="-1192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شروط التوازن :</w:t>
      </w:r>
    </w:p>
    <w:p w:rsidR="006834B5" w:rsidRDefault="006834B5" w:rsidP="006834B5">
      <w:pPr>
        <w:pStyle w:val="a3"/>
        <w:ind w:left="-1192"/>
        <w:rPr>
          <w:rFonts w:hint="cs"/>
          <w:iCs/>
          <w:sz w:val="24"/>
          <w:szCs w:val="24"/>
          <w:rtl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Y=C+I+G</m:t>
          </m:r>
        </m:oMath>
      </m:oMathPara>
    </w:p>
    <w:p w:rsidR="006834B5" w:rsidRDefault="006834B5" w:rsidP="006834B5">
      <w:pPr>
        <w:pStyle w:val="a3"/>
        <w:ind w:left="-1192"/>
        <w:rPr>
          <w:rFonts w:hint="cs"/>
          <w:sz w:val="24"/>
          <w:szCs w:val="24"/>
          <w:rtl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 xml:space="preserve">C= </m:t>
          </m:r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C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a</m:t>
              </m:r>
            </m:sub>
          </m:sSub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+ b ( Y-</m:t>
          </m:r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T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0</m:t>
              </m:r>
            </m:sub>
          </m:sSub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)</m:t>
          </m:r>
        </m:oMath>
      </m:oMathPara>
    </w:p>
    <w:p w:rsidR="006834B5" w:rsidRDefault="006834B5" w:rsidP="006834B5">
      <w:pPr>
        <w:pStyle w:val="a3"/>
        <w:ind w:left="-1192"/>
        <w:rPr>
          <w:rFonts w:hint="cs"/>
          <w:iCs/>
          <w:sz w:val="24"/>
          <w:szCs w:val="24"/>
          <w:rtl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 xml:space="preserve">I= </m:t>
          </m:r>
          <m:sSub>
            <m:sSubPr>
              <m:ctrlPr>
                <w:rPr>
                  <w:rFonts w:ascii="Cambria Math" w:hAnsi="Cambria Math"/>
                  <w:iCs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0</m:t>
              </m:r>
            </m:sub>
          </m:sSub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 xml:space="preserve">               , G=</m:t>
          </m:r>
          <m:sSub>
            <m:sSubPr>
              <m:ctrlPr>
                <w:rPr>
                  <w:rFonts w:ascii="Cambria Math" w:hAnsi="Cambria Math"/>
                  <w:iCs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G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0</m:t>
              </m:r>
            </m:sub>
          </m:sSub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 xml:space="preserve">   , T=</m:t>
          </m:r>
          <m:sSub>
            <m:sSubPr>
              <m:ctrlPr>
                <w:rPr>
                  <w:rFonts w:ascii="Cambria Math" w:hAnsi="Cambria Math"/>
                  <w:iCs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T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0</m:t>
              </m:r>
            </m:sub>
          </m:sSub>
        </m:oMath>
      </m:oMathPara>
    </w:p>
    <w:p w:rsidR="006834B5" w:rsidRDefault="006834B5" w:rsidP="006834B5">
      <w:pPr>
        <w:pStyle w:val="a3"/>
        <w:ind w:left="-1192"/>
        <w:rPr>
          <w:rFonts w:hint="cs"/>
          <w:sz w:val="24"/>
          <w:szCs w:val="24"/>
          <w:rtl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Y=</m:t>
          </m:r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C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a</m:t>
              </m:r>
            </m:sub>
          </m:sSub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+bY-b</m:t>
          </m:r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T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0</m:t>
              </m:r>
            </m:sub>
          </m:sSub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+</m:t>
          </m:r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0</m:t>
              </m:r>
            </m:sub>
          </m:sSub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+</m:t>
          </m:r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G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0</m:t>
              </m:r>
            </m:sub>
          </m:sSub>
        </m:oMath>
      </m:oMathPara>
    </w:p>
    <w:p w:rsidR="006834B5" w:rsidRDefault="006834B5" w:rsidP="006834B5">
      <w:pPr>
        <w:pStyle w:val="a3"/>
        <w:ind w:left="-1192"/>
        <w:rPr>
          <w:rFonts w:hint="cs"/>
          <w:sz w:val="24"/>
          <w:szCs w:val="24"/>
          <w:rtl/>
        </w:rPr>
      </w:pPr>
    </w:p>
    <w:p w:rsidR="006834B5" w:rsidRDefault="006834B5" w:rsidP="006834B5">
      <w:pPr>
        <w:pStyle w:val="a3"/>
        <w:ind w:left="-1192"/>
        <w:rPr>
          <w:rFonts w:hint="cs"/>
          <w:iCs/>
          <w:sz w:val="24"/>
          <w:szCs w:val="24"/>
          <w:rtl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 xml:space="preserve">Y= </m:t>
          </m:r>
          <m:f>
            <m:fPr>
              <m:ctrlPr>
                <w:rPr>
                  <w:rFonts w:ascii="Cambria Math" w:hAnsi="Cambria Math"/>
                  <w:iCs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1-b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(</m:t>
          </m:r>
          <m:sSub>
            <m:sSubPr>
              <m:ctrlPr>
                <w:rPr>
                  <w:rFonts w:ascii="Cambria Math" w:hAnsi="Cambria Math"/>
                  <w:iCs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C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a</m:t>
              </m:r>
            </m:sub>
          </m:sSub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-b</m:t>
          </m:r>
          <m:sSub>
            <m:sSubPr>
              <m:ctrlPr>
                <w:rPr>
                  <w:rFonts w:ascii="Cambria Math" w:hAnsi="Cambria Math"/>
                  <w:iCs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T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0</m:t>
              </m:r>
            </m:sub>
          </m:sSub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+</m:t>
          </m:r>
          <m:sSub>
            <m:sSubPr>
              <m:ctrlPr>
                <w:rPr>
                  <w:rFonts w:ascii="Cambria Math" w:hAnsi="Cambria Math"/>
                  <w:iCs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0</m:t>
              </m:r>
            </m:sub>
          </m:sSub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+</m:t>
          </m:r>
          <m:sSub>
            <m:sSubPr>
              <m:ctrlPr>
                <w:rPr>
                  <w:rFonts w:ascii="Cambria Math" w:hAnsi="Cambria Math"/>
                  <w:iCs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G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0</m:t>
              </m:r>
            </m:sub>
          </m:sSub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)</m:t>
          </m:r>
        </m:oMath>
      </m:oMathPara>
    </w:p>
    <w:p w:rsidR="006834B5" w:rsidRDefault="006834B5" w:rsidP="006834B5">
      <w:pPr>
        <w:pStyle w:val="a3"/>
        <w:ind w:left="-1192"/>
        <w:rPr>
          <w:rFonts w:hint="cs"/>
          <w:i/>
          <w:sz w:val="24"/>
          <w:szCs w:val="24"/>
          <w:rtl/>
        </w:rPr>
      </w:pPr>
      <w:r>
        <w:rPr>
          <w:rFonts w:hint="cs"/>
          <w:i/>
          <w:sz w:val="24"/>
          <w:szCs w:val="24"/>
          <w:rtl/>
        </w:rPr>
        <w:t xml:space="preserve">و لقياس تأثير التغير في الضريبة الثابتة على دخل توازن الاقتصاد </w:t>
      </w:r>
      <w:proofErr w:type="spellStart"/>
      <w:r>
        <w:rPr>
          <w:rFonts w:hint="cs"/>
          <w:i/>
          <w:sz w:val="24"/>
          <w:szCs w:val="24"/>
          <w:rtl/>
        </w:rPr>
        <w:t>,</w:t>
      </w:r>
      <w:proofErr w:type="spellEnd"/>
      <w:r>
        <w:rPr>
          <w:rFonts w:hint="cs"/>
          <w:i/>
          <w:sz w:val="24"/>
          <w:szCs w:val="24"/>
          <w:rtl/>
        </w:rPr>
        <w:t xml:space="preserve"> </w:t>
      </w:r>
      <w:proofErr w:type="spellStart"/>
      <w:r>
        <w:rPr>
          <w:rFonts w:hint="cs"/>
          <w:i/>
          <w:sz w:val="24"/>
          <w:szCs w:val="24"/>
          <w:rtl/>
        </w:rPr>
        <w:t>دعنا</w:t>
      </w:r>
      <w:proofErr w:type="spellEnd"/>
      <w:r>
        <w:rPr>
          <w:rFonts w:hint="cs"/>
          <w:i/>
          <w:sz w:val="24"/>
          <w:szCs w:val="24"/>
          <w:rtl/>
        </w:rPr>
        <w:t xml:space="preserve"> أولاً نشتق مضاعف الضريبة الثابتة من المعادلة الدخل التوازني </w:t>
      </w:r>
      <w:proofErr w:type="spellStart"/>
      <w:r>
        <w:rPr>
          <w:rFonts w:hint="cs"/>
          <w:i/>
          <w:sz w:val="24"/>
          <w:szCs w:val="24"/>
          <w:rtl/>
        </w:rPr>
        <w:t>,</w:t>
      </w:r>
      <w:proofErr w:type="spellEnd"/>
      <w:r>
        <w:rPr>
          <w:rFonts w:hint="cs"/>
          <w:i/>
          <w:sz w:val="24"/>
          <w:szCs w:val="24"/>
          <w:rtl/>
        </w:rPr>
        <w:t xml:space="preserve"> حيث نجد أن :</w:t>
      </w:r>
    </w:p>
    <w:p w:rsidR="006834B5" w:rsidRDefault="006834B5" w:rsidP="006834B5">
      <w:pPr>
        <w:pStyle w:val="a3"/>
        <w:ind w:left="-1192"/>
        <w:rPr>
          <w:rFonts w:hint="cs"/>
          <w:i/>
          <w:sz w:val="24"/>
          <w:szCs w:val="24"/>
          <w:rtl/>
        </w:rPr>
      </w:pPr>
      <m:oMathPara>
        <m:oMath>
          <m:f>
            <m:fPr>
              <m:ctrlPr>
                <w:rPr>
                  <w:rFonts w:ascii="Cambria Math" w:hAnsi="Cambria Math"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∆Y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∆T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=-</m:t>
          </m:r>
          <m:r>
            <w:rPr>
              <w:rFonts w:ascii="Cambria Math" w:hAnsi="Cambria Math"/>
              <w:sz w:val="24"/>
              <w:szCs w:val="24"/>
            </w:rPr>
            <m:t>b×(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1-b</m:t>
              </m:r>
            </m:den>
          </m:f>
          <m:r>
            <w:rPr>
              <w:rFonts w:ascii="Cambria Math" w:hAnsi="Cambria Math"/>
              <w:sz w:val="24"/>
              <w:szCs w:val="24"/>
            </w:rPr>
            <m:t>)</m:t>
          </m:r>
        </m:oMath>
      </m:oMathPara>
    </w:p>
    <w:p w:rsidR="000B1E38" w:rsidRDefault="000B1E38" w:rsidP="006834B5">
      <w:pPr>
        <w:pStyle w:val="a3"/>
        <w:ind w:left="-1192"/>
        <w:rPr>
          <w:rFonts w:hint="cs"/>
          <w:b/>
          <w:bCs/>
          <w:i/>
          <w:sz w:val="24"/>
          <w:szCs w:val="24"/>
          <w:rtl/>
        </w:rPr>
      </w:pPr>
      <w:r>
        <w:rPr>
          <w:rFonts w:hint="cs"/>
          <w:b/>
          <w:bCs/>
          <w:i/>
          <w:sz w:val="24"/>
          <w:szCs w:val="24"/>
          <w:rtl/>
        </w:rPr>
        <w:t>الانفاق الحكومي :</w:t>
      </w:r>
    </w:p>
    <w:p w:rsidR="000B1E38" w:rsidRDefault="000B1E38" w:rsidP="006834B5">
      <w:pPr>
        <w:pStyle w:val="a3"/>
        <w:ind w:left="-1192"/>
        <w:rPr>
          <w:rFonts w:hint="cs"/>
          <w:i/>
          <w:sz w:val="24"/>
          <w:szCs w:val="24"/>
          <w:rtl/>
        </w:rPr>
      </w:pPr>
      <w:r>
        <w:rPr>
          <w:rFonts w:hint="cs"/>
          <w:i/>
          <w:sz w:val="24"/>
          <w:szCs w:val="24"/>
          <w:rtl/>
        </w:rPr>
        <w:t xml:space="preserve">و يقصد بالإنفاق الحكومي </w:t>
      </w:r>
      <w:proofErr w:type="spellStart"/>
      <w:r>
        <w:rPr>
          <w:rFonts w:hint="cs"/>
          <w:i/>
          <w:sz w:val="24"/>
          <w:szCs w:val="24"/>
          <w:rtl/>
        </w:rPr>
        <w:t>,</w:t>
      </w:r>
      <w:proofErr w:type="spellEnd"/>
      <w:r>
        <w:rPr>
          <w:rFonts w:hint="cs"/>
          <w:i/>
          <w:sz w:val="24"/>
          <w:szCs w:val="24"/>
          <w:rtl/>
        </w:rPr>
        <w:t xml:space="preserve"> ما تنفقه الوزارات و الأجهزة الحكومية على مشترياتها من السلع و الخدمات الاستهلاكية و الاستثمارية </w:t>
      </w:r>
      <w:proofErr w:type="spellStart"/>
      <w:r>
        <w:rPr>
          <w:rFonts w:hint="cs"/>
          <w:i/>
          <w:sz w:val="24"/>
          <w:szCs w:val="24"/>
          <w:rtl/>
        </w:rPr>
        <w:t>,</w:t>
      </w:r>
      <w:proofErr w:type="spellEnd"/>
      <w:r>
        <w:rPr>
          <w:rFonts w:hint="cs"/>
          <w:i/>
          <w:sz w:val="24"/>
          <w:szCs w:val="24"/>
          <w:rtl/>
        </w:rPr>
        <w:t xml:space="preserve"> بما في ذلك من انفاق على أجور و مرتبات العاملين في القطاع الحكومي </w:t>
      </w:r>
      <w:proofErr w:type="spellStart"/>
      <w:r>
        <w:rPr>
          <w:rFonts w:hint="cs"/>
          <w:i/>
          <w:sz w:val="24"/>
          <w:szCs w:val="24"/>
          <w:rtl/>
        </w:rPr>
        <w:t>,</w:t>
      </w:r>
      <w:proofErr w:type="spellEnd"/>
      <w:r>
        <w:rPr>
          <w:rFonts w:hint="cs"/>
          <w:i/>
          <w:sz w:val="24"/>
          <w:szCs w:val="24"/>
          <w:rtl/>
        </w:rPr>
        <w:t xml:space="preserve"> والإنفاق على مدخلات الانتاج </w:t>
      </w:r>
      <w:proofErr w:type="spellStart"/>
      <w:r>
        <w:rPr>
          <w:rFonts w:hint="cs"/>
          <w:i/>
          <w:sz w:val="24"/>
          <w:szCs w:val="24"/>
          <w:rtl/>
        </w:rPr>
        <w:t>,</w:t>
      </w:r>
      <w:proofErr w:type="spellEnd"/>
      <w:r>
        <w:rPr>
          <w:rFonts w:hint="cs"/>
          <w:i/>
          <w:sz w:val="24"/>
          <w:szCs w:val="24"/>
          <w:rtl/>
        </w:rPr>
        <w:t xml:space="preserve"> بالإضافة الى الانفاق الاستثماري على مشروعات البنية التحتية .</w:t>
      </w:r>
    </w:p>
    <w:p w:rsidR="000B1E38" w:rsidRDefault="000B1E38" w:rsidP="000B1E38">
      <w:pPr>
        <w:pStyle w:val="a3"/>
        <w:numPr>
          <w:ilvl w:val="0"/>
          <w:numId w:val="3"/>
        </w:numPr>
        <w:rPr>
          <w:rFonts w:hint="cs"/>
          <w:i/>
          <w:sz w:val="24"/>
          <w:szCs w:val="24"/>
        </w:rPr>
      </w:pPr>
      <w:r>
        <w:rPr>
          <w:rFonts w:hint="cs"/>
          <w:i/>
          <w:sz w:val="24"/>
          <w:szCs w:val="24"/>
          <w:rtl/>
        </w:rPr>
        <w:t xml:space="preserve">تعتبر المدفوعات التحويلية </w:t>
      </w:r>
      <w:proofErr w:type="spellStart"/>
      <w:r>
        <w:rPr>
          <w:rFonts w:hint="cs"/>
          <w:i/>
          <w:sz w:val="24"/>
          <w:szCs w:val="24"/>
          <w:rtl/>
        </w:rPr>
        <w:t>,</w:t>
      </w:r>
      <w:proofErr w:type="spellEnd"/>
      <w:r>
        <w:rPr>
          <w:rFonts w:hint="cs"/>
          <w:i/>
          <w:sz w:val="24"/>
          <w:szCs w:val="24"/>
          <w:rtl/>
        </w:rPr>
        <w:t xml:space="preserve"> مثل الاعانات او الدعم الحكومي لأسعار السلع الضرورية ودعم دخول الأسر الفقيرة و تعويضات البطالة </w:t>
      </w:r>
      <w:proofErr w:type="spellStart"/>
      <w:r>
        <w:rPr>
          <w:rFonts w:hint="cs"/>
          <w:i/>
          <w:sz w:val="24"/>
          <w:szCs w:val="24"/>
          <w:rtl/>
        </w:rPr>
        <w:t>,</w:t>
      </w:r>
      <w:proofErr w:type="spellEnd"/>
      <w:r>
        <w:rPr>
          <w:rFonts w:hint="cs"/>
          <w:i/>
          <w:sz w:val="24"/>
          <w:szCs w:val="24"/>
          <w:rtl/>
        </w:rPr>
        <w:t xml:space="preserve"> ومن أهم بنود الانفاق الحكومي </w:t>
      </w:r>
      <w:proofErr w:type="spellStart"/>
      <w:r>
        <w:rPr>
          <w:rFonts w:hint="cs"/>
          <w:i/>
          <w:sz w:val="24"/>
          <w:szCs w:val="24"/>
          <w:rtl/>
        </w:rPr>
        <w:t>,</w:t>
      </w:r>
      <w:proofErr w:type="spellEnd"/>
      <w:r>
        <w:rPr>
          <w:rFonts w:hint="cs"/>
          <w:i/>
          <w:sz w:val="24"/>
          <w:szCs w:val="24"/>
          <w:rtl/>
        </w:rPr>
        <w:t xml:space="preserve"> خاصة في الدول النامية .</w:t>
      </w:r>
    </w:p>
    <w:p w:rsidR="000B1E38" w:rsidRDefault="000B1E38" w:rsidP="000B1E38">
      <w:pPr>
        <w:pStyle w:val="a3"/>
        <w:ind w:left="-832"/>
        <w:rPr>
          <w:rFonts w:hint="cs"/>
          <w:i/>
          <w:sz w:val="24"/>
          <w:szCs w:val="24"/>
          <w:rtl/>
        </w:rPr>
      </w:pPr>
      <w:r>
        <w:rPr>
          <w:rFonts w:hint="cs"/>
          <w:i/>
          <w:sz w:val="24"/>
          <w:szCs w:val="24"/>
          <w:rtl/>
        </w:rPr>
        <w:t xml:space="preserve">و للتغير في </w:t>
      </w:r>
      <w:r w:rsidRPr="000B1E38">
        <w:rPr>
          <w:rFonts w:hint="cs"/>
          <w:b/>
          <w:bCs/>
          <w:i/>
          <w:sz w:val="24"/>
          <w:szCs w:val="24"/>
          <w:rtl/>
        </w:rPr>
        <w:t xml:space="preserve">الانفاق الحكومي </w:t>
      </w:r>
      <w:proofErr w:type="spellStart"/>
      <w:r w:rsidRPr="000B1E38">
        <w:rPr>
          <w:rFonts w:hint="cs"/>
          <w:b/>
          <w:bCs/>
          <w:i/>
          <w:sz w:val="24"/>
          <w:szCs w:val="24"/>
          <w:rtl/>
        </w:rPr>
        <w:t>(</w:t>
      </w:r>
      <w:proofErr w:type="spellEnd"/>
      <w:r w:rsidRPr="000B1E38">
        <w:rPr>
          <w:rFonts w:hint="cs"/>
          <w:b/>
          <w:bCs/>
          <w:i/>
          <w:sz w:val="24"/>
          <w:szCs w:val="24"/>
          <w:rtl/>
        </w:rPr>
        <w:t xml:space="preserve"> </w:t>
      </w:r>
      <w:r w:rsidRPr="000B1E38">
        <w:rPr>
          <w:b/>
          <w:bCs/>
          <w:iCs/>
          <w:sz w:val="24"/>
          <w:szCs w:val="24"/>
        </w:rPr>
        <w:t>G</w:t>
      </w:r>
      <w:proofErr w:type="spellStart"/>
      <w:r w:rsidRPr="000B1E38">
        <w:rPr>
          <w:rFonts w:hint="cs"/>
          <w:b/>
          <w:bCs/>
          <w:i/>
          <w:sz w:val="24"/>
          <w:szCs w:val="24"/>
          <w:rtl/>
        </w:rPr>
        <w:t>)</w:t>
      </w:r>
      <w:proofErr w:type="spellEnd"/>
      <w:r>
        <w:rPr>
          <w:rFonts w:hint="cs"/>
          <w:i/>
          <w:sz w:val="24"/>
          <w:szCs w:val="24"/>
          <w:rtl/>
        </w:rPr>
        <w:t xml:space="preserve"> اثر ايجابي مباشر على الطلب الكلي باعتباره احد المكونات الرئيسية للطلب الكلي . اما الأثر غير المباشر فيتولد عن الزيادة في الدخول الناتجة عن زيادة الانفاق الحكومي </w:t>
      </w:r>
      <w:proofErr w:type="spellStart"/>
      <w:r>
        <w:rPr>
          <w:rFonts w:hint="cs"/>
          <w:i/>
          <w:sz w:val="24"/>
          <w:szCs w:val="24"/>
          <w:rtl/>
        </w:rPr>
        <w:t>,</w:t>
      </w:r>
      <w:proofErr w:type="spellEnd"/>
      <w:r>
        <w:rPr>
          <w:rFonts w:hint="cs"/>
          <w:i/>
          <w:sz w:val="24"/>
          <w:szCs w:val="24"/>
          <w:rtl/>
        </w:rPr>
        <w:t xml:space="preserve"> وما يترتب عليها من موجات متلاحقة من الزيادة في الطلب الكلي و الانفاق و الدخول .</w:t>
      </w:r>
    </w:p>
    <w:p w:rsidR="000B1E38" w:rsidRDefault="000B1E38" w:rsidP="000B1E38">
      <w:pPr>
        <w:pStyle w:val="a3"/>
        <w:ind w:left="-1192"/>
        <w:rPr>
          <w:rFonts w:hint="cs"/>
          <w:b/>
          <w:bCs/>
          <w:i/>
          <w:sz w:val="24"/>
          <w:szCs w:val="24"/>
          <w:rtl/>
        </w:rPr>
      </w:pPr>
      <w:r>
        <w:rPr>
          <w:rFonts w:hint="cs"/>
          <w:b/>
          <w:bCs/>
          <w:i/>
          <w:sz w:val="24"/>
          <w:szCs w:val="24"/>
          <w:rtl/>
        </w:rPr>
        <w:t>مضاعف الانفاق الحكومي :</w:t>
      </w:r>
    </w:p>
    <w:p w:rsidR="000B1E38" w:rsidRDefault="000B1E38" w:rsidP="000B1E38">
      <w:pPr>
        <w:pStyle w:val="a3"/>
        <w:ind w:left="-1192"/>
        <w:rPr>
          <w:rFonts w:hint="cs"/>
          <w:i/>
          <w:sz w:val="24"/>
          <w:szCs w:val="24"/>
          <w:rtl/>
        </w:rPr>
      </w:pPr>
      <w:r>
        <w:rPr>
          <w:rFonts w:hint="cs"/>
          <w:i/>
          <w:sz w:val="24"/>
          <w:szCs w:val="24"/>
          <w:rtl/>
        </w:rPr>
        <w:t xml:space="preserve">يعرف مضاعف الانفاق الحكومي بمقدار التغير في الدخل لكل دينار من التغير في الانفاق الحكومي . ففي اقتصاد مغلق من ثلاثة قطاعات </w:t>
      </w:r>
      <w:proofErr w:type="spellStart"/>
      <w:r>
        <w:rPr>
          <w:rFonts w:hint="cs"/>
          <w:i/>
          <w:sz w:val="24"/>
          <w:szCs w:val="24"/>
          <w:rtl/>
        </w:rPr>
        <w:t>,</w:t>
      </w:r>
      <w:proofErr w:type="spellEnd"/>
      <w:r>
        <w:rPr>
          <w:rFonts w:hint="cs"/>
          <w:i/>
          <w:sz w:val="24"/>
          <w:szCs w:val="24"/>
          <w:rtl/>
        </w:rPr>
        <w:t xml:space="preserve"> يمكن تمثيل الاقتصاد بالمعادلات التالية :</w:t>
      </w:r>
    </w:p>
    <w:p w:rsidR="000B1E38" w:rsidRPr="000B1E38" w:rsidRDefault="000B1E38" w:rsidP="000B1E38">
      <w:pPr>
        <w:pStyle w:val="a3"/>
        <w:ind w:left="-1192"/>
        <w:rPr>
          <w:rFonts w:hint="cs"/>
          <w:b/>
          <w:bCs/>
          <w:i/>
          <w:sz w:val="24"/>
          <w:szCs w:val="24"/>
          <w:rtl/>
        </w:rPr>
      </w:pPr>
      <w:r>
        <w:rPr>
          <w:rFonts w:hint="cs"/>
          <w:b/>
          <w:bCs/>
          <w:i/>
          <w:sz w:val="24"/>
          <w:szCs w:val="24"/>
          <w:rtl/>
        </w:rPr>
        <w:t>شروط التوازن :</w:t>
      </w:r>
    </w:p>
    <w:p w:rsidR="000B1E38" w:rsidRDefault="000B1E38" w:rsidP="000B1E38">
      <w:pPr>
        <w:pStyle w:val="a3"/>
        <w:ind w:left="-1192"/>
        <w:rPr>
          <w:rFonts w:hint="cs"/>
          <w:iCs/>
          <w:sz w:val="24"/>
          <w:szCs w:val="24"/>
          <w:rtl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Y=C+I+G</m:t>
          </m:r>
        </m:oMath>
      </m:oMathPara>
    </w:p>
    <w:p w:rsidR="000B1E38" w:rsidRDefault="000B1E38" w:rsidP="000B1E38">
      <w:pPr>
        <w:pStyle w:val="a3"/>
        <w:ind w:left="-1192"/>
        <w:rPr>
          <w:rFonts w:hint="cs"/>
          <w:sz w:val="24"/>
          <w:szCs w:val="24"/>
          <w:rtl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 xml:space="preserve">C= </m:t>
          </m:r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C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a</m:t>
              </m:r>
            </m:sub>
          </m:sSub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+ b ( Y-</m:t>
          </m:r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T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0</m:t>
              </m:r>
            </m:sub>
          </m:sSub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)</m:t>
          </m:r>
        </m:oMath>
      </m:oMathPara>
    </w:p>
    <w:p w:rsidR="000B1E38" w:rsidRDefault="000B1E38" w:rsidP="000B1E38">
      <w:pPr>
        <w:pStyle w:val="a3"/>
        <w:ind w:left="-1192"/>
        <w:rPr>
          <w:rFonts w:hint="cs"/>
          <w:iCs/>
          <w:sz w:val="24"/>
          <w:szCs w:val="24"/>
          <w:rtl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 xml:space="preserve">I= </m:t>
          </m:r>
          <m:sSub>
            <m:sSubPr>
              <m:ctrlPr>
                <w:rPr>
                  <w:rFonts w:ascii="Cambria Math" w:hAnsi="Cambria Math"/>
                  <w:iCs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0</m:t>
              </m:r>
            </m:sub>
          </m:sSub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 xml:space="preserve">               , G=</m:t>
          </m:r>
          <m:sSub>
            <m:sSubPr>
              <m:ctrlPr>
                <w:rPr>
                  <w:rFonts w:ascii="Cambria Math" w:hAnsi="Cambria Math"/>
                  <w:iCs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G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0</m:t>
              </m:r>
            </m:sub>
          </m:sSub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 xml:space="preserve">   , T=</m:t>
          </m:r>
          <m:sSub>
            <m:sSubPr>
              <m:ctrlPr>
                <w:rPr>
                  <w:rFonts w:ascii="Cambria Math" w:hAnsi="Cambria Math"/>
                  <w:iCs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T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0</m:t>
              </m:r>
            </m:sub>
          </m:sSub>
        </m:oMath>
      </m:oMathPara>
    </w:p>
    <w:p w:rsidR="000B1E38" w:rsidRDefault="000B1E38" w:rsidP="000B1E38">
      <w:pPr>
        <w:pStyle w:val="a3"/>
        <w:ind w:left="-1192"/>
        <w:rPr>
          <w:rFonts w:hint="cs"/>
          <w:sz w:val="24"/>
          <w:szCs w:val="24"/>
          <w:rtl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Y=</m:t>
          </m:r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C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a</m:t>
              </m:r>
            </m:sub>
          </m:sSub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+bY-b</m:t>
          </m:r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T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0</m:t>
              </m:r>
            </m:sub>
          </m:sSub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+</m:t>
          </m:r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0</m:t>
              </m:r>
            </m:sub>
          </m:sSub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+</m:t>
          </m:r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G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0</m:t>
              </m:r>
            </m:sub>
          </m:sSub>
        </m:oMath>
      </m:oMathPara>
    </w:p>
    <w:p w:rsidR="000B1E38" w:rsidRPr="000B1E38" w:rsidRDefault="000B1E38" w:rsidP="000B1E38">
      <w:pPr>
        <w:pStyle w:val="a3"/>
        <w:ind w:left="-1192"/>
        <w:rPr>
          <w:rFonts w:hint="cs"/>
          <w:sz w:val="24"/>
          <w:szCs w:val="24"/>
          <w:rtl/>
        </w:rPr>
      </w:pPr>
    </w:p>
    <w:p w:rsidR="000B1E38" w:rsidRDefault="000B1E38" w:rsidP="000B1E38">
      <w:pPr>
        <w:pStyle w:val="a3"/>
        <w:ind w:left="-1192"/>
        <w:rPr>
          <w:rFonts w:hint="cs"/>
          <w:b/>
          <w:bCs/>
          <w:i/>
          <w:sz w:val="24"/>
          <w:szCs w:val="24"/>
          <w:rtl/>
        </w:rPr>
      </w:pPr>
      <w:r>
        <w:rPr>
          <w:rFonts w:hint="cs"/>
          <w:b/>
          <w:bCs/>
          <w:i/>
          <w:sz w:val="24"/>
          <w:szCs w:val="24"/>
          <w:rtl/>
        </w:rPr>
        <w:t>ومن هذه المعادلة نحصل على مضاعف الانفاق الحكومي كما يلي :</w:t>
      </w:r>
    </w:p>
    <w:p w:rsidR="000B1E38" w:rsidRDefault="000B1E38" w:rsidP="000B1E38">
      <w:pPr>
        <w:pStyle w:val="a3"/>
        <w:ind w:left="-1192"/>
        <w:rPr>
          <w:rFonts w:hint="cs"/>
          <w:iCs/>
          <w:sz w:val="24"/>
          <w:szCs w:val="24"/>
          <w:rtl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 xml:space="preserve">Y= </m:t>
          </m:r>
          <m:f>
            <m:fPr>
              <m:ctrlPr>
                <w:rPr>
                  <w:rFonts w:ascii="Cambria Math" w:hAnsi="Cambria Math"/>
                  <w:iCs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1-b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(</m:t>
          </m:r>
          <m:sSub>
            <m:sSubPr>
              <m:ctrlPr>
                <w:rPr>
                  <w:rFonts w:ascii="Cambria Math" w:hAnsi="Cambria Math"/>
                  <w:iCs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C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a</m:t>
              </m:r>
            </m:sub>
          </m:sSub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-b</m:t>
          </m:r>
          <m:sSub>
            <m:sSubPr>
              <m:ctrlPr>
                <w:rPr>
                  <w:rFonts w:ascii="Cambria Math" w:hAnsi="Cambria Math"/>
                  <w:iCs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T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0</m:t>
              </m:r>
            </m:sub>
          </m:sSub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+</m:t>
          </m:r>
          <m:sSub>
            <m:sSubPr>
              <m:ctrlPr>
                <w:rPr>
                  <w:rFonts w:ascii="Cambria Math" w:hAnsi="Cambria Math"/>
                  <w:iCs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0</m:t>
              </m:r>
            </m:sub>
          </m:sSub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+</m:t>
          </m:r>
          <m:sSub>
            <m:sSubPr>
              <m:ctrlPr>
                <w:rPr>
                  <w:rFonts w:ascii="Cambria Math" w:hAnsi="Cambria Math"/>
                  <w:iCs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G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0</m:t>
              </m:r>
            </m:sub>
          </m:sSub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)</m:t>
          </m:r>
        </m:oMath>
      </m:oMathPara>
    </w:p>
    <w:p w:rsidR="000B1E38" w:rsidRDefault="000B1E38" w:rsidP="000B1E38">
      <w:pPr>
        <w:pStyle w:val="a3"/>
        <w:ind w:left="-1192"/>
        <w:rPr>
          <w:rFonts w:hint="cs"/>
          <w:i/>
          <w:sz w:val="24"/>
          <w:szCs w:val="24"/>
          <w:rtl/>
        </w:rPr>
      </w:pPr>
      <m:oMathPara>
        <m:oMath>
          <m:f>
            <m:fPr>
              <m:ctrlPr>
                <w:rPr>
                  <w:rFonts w:ascii="Cambria Math" w:hAnsi="Cambria Math"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∆Y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∆G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1-b</m:t>
              </m:r>
            </m:den>
          </m:f>
        </m:oMath>
      </m:oMathPara>
    </w:p>
    <w:p w:rsidR="000B1E38" w:rsidRDefault="000B1E38" w:rsidP="000B1E38">
      <w:pPr>
        <w:pStyle w:val="a3"/>
        <w:ind w:left="-1192"/>
        <w:rPr>
          <w:rFonts w:hint="cs"/>
          <w:b/>
          <w:bCs/>
          <w:i/>
          <w:sz w:val="24"/>
          <w:szCs w:val="24"/>
          <w:rtl/>
        </w:rPr>
      </w:pPr>
    </w:p>
    <w:p w:rsidR="000B1E38" w:rsidRDefault="000B1E38" w:rsidP="000B1E38">
      <w:pPr>
        <w:pStyle w:val="a3"/>
        <w:ind w:left="-1192"/>
        <w:rPr>
          <w:rFonts w:hint="cs"/>
          <w:b/>
          <w:bCs/>
          <w:i/>
          <w:sz w:val="24"/>
          <w:szCs w:val="24"/>
          <w:rtl/>
        </w:rPr>
      </w:pPr>
      <w:r>
        <w:rPr>
          <w:rFonts w:hint="cs"/>
          <w:b/>
          <w:bCs/>
          <w:i/>
          <w:sz w:val="24"/>
          <w:szCs w:val="24"/>
          <w:rtl/>
        </w:rPr>
        <w:t>السياسات المالية النوعية :</w:t>
      </w:r>
    </w:p>
    <w:p w:rsidR="000B1E38" w:rsidRDefault="00A16A76" w:rsidP="000B1E38">
      <w:pPr>
        <w:pStyle w:val="a3"/>
        <w:ind w:left="-1192"/>
        <w:rPr>
          <w:rFonts w:hint="cs"/>
          <w:i/>
          <w:sz w:val="24"/>
          <w:szCs w:val="24"/>
          <w:rtl/>
        </w:rPr>
      </w:pPr>
      <w:r>
        <w:rPr>
          <w:rFonts w:hint="cs"/>
          <w:i/>
          <w:sz w:val="24"/>
          <w:szCs w:val="24"/>
          <w:rtl/>
        </w:rPr>
        <w:t>بالإضافة</w:t>
      </w:r>
      <w:r w:rsidR="000B1E38">
        <w:rPr>
          <w:rFonts w:hint="cs"/>
          <w:i/>
          <w:sz w:val="24"/>
          <w:szCs w:val="24"/>
          <w:rtl/>
        </w:rPr>
        <w:t xml:space="preserve"> للسياسات المالية المخططة المنصبة على التغيير في حجم الانفاق او زيادة وخفض ايرادات الضريبة </w:t>
      </w:r>
      <w:proofErr w:type="spellStart"/>
      <w:r w:rsidR="000B1E38">
        <w:rPr>
          <w:rFonts w:hint="cs"/>
          <w:i/>
          <w:sz w:val="24"/>
          <w:szCs w:val="24"/>
          <w:rtl/>
        </w:rPr>
        <w:t>,</w:t>
      </w:r>
      <w:proofErr w:type="spellEnd"/>
      <w:r w:rsidR="000B1E38">
        <w:rPr>
          <w:rFonts w:hint="cs"/>
          <w:i/>
          <w:sz w:val="24"/>
          <w:szCs w:val="24"/>
          <w:rtl/>
        </w:rPr>
        <w:t xml:space="preserve"> هناك سياسات بديلة تبقى على هذه المتغيرات دون تغيير في أحجامها </w:t>
      </w:r>
      <w:proofErr w:type="spellStart"/>
      <w:r w:rsidR="000B1E38">
        <w:rPr>
          <w:rFonts w:hint="cs"/>
          <w:i/>
          <w:sz w:val="24"/>
          <w:szCs w:val="24"/>
          <w:rtl/>
        </w:rPr>
        <w:t>,</w:t>
      </w:r>
      <w:proofErr w:type="spellEnd"/>
      <w:r w:rsidR="000B1E38">
        <w:rPr>
          <w:rFonts w:hint="cs"/>
          <w:i/>
          <w:sz w:val="24"/>
          <w:szCs w:val="24"/>
          <w:rtl/>
        </w:rPr>
        <w:t xml:space="preserve"> </w:t>
      </w:r>
      <w:r>
        <w:rPr>
          <w:rFonts w:hint="cs"/>
          <w:i/>
          <w:sz w:val="24"/>
          <w:szCs w:val="24"/>
          <w:rtl/>
        </w:rPr>
        <w:t>وإنما</w:t>
      </w:r>
      <w:r w:rsidR="000B1E38">
        <w:rPr>
          <w:rFonts w:hint="cs"/>
          <w:i/>
          <w:sz w:val="24"/>
          <w:szCs w:val="24"/>
          <w:rtl/>
        </w:rPr>
        <w:t xml:space="preserve"> تركز على هيكلها </w:t>
      </w:r>
      <w:r>
        <w:rPr>
          <w:rFonts w:hint="cs"/>
          <w:i/>
          <w:sz w:val="24"/>
          <w:szCs w:val="24"/>
          <w:rtl/>
        </w:rPr>
        <w:t>فتعمل على :</w:t>
      </w:r>
    </w:p>
    <w:p w:rsidR="00A16A76" w:rsidRPr="00A16A76" w:rsidRDefault="00A16A76" w:rsidP="00A16A76">
      <w:pPr>
        <w:pStyle w:val="a3"/>
        <w:numPr>
          <w:ilvl w:val="0"/>
          <w:numId w:val="7"/>
        </w:numPr>
        <w:rPr>
          <w:rFonts w:hint="cs"/>
          <w:b/>
          <w:bCs/>
          <w:i/>
          <w:sz w:val="24"/>
          <w:szCs w:val="24"/>
        </w:rPr>
      </w:pPr>
      <w:r>
        <w:rPr>
          <w:rFonts w:hint="cs"/>
          <w:i/>
          <w:sz w:val="24"/>
          <w:szCs w:val="24"/>
          <w:rtl/>
        </w:rPr>
        <w:t>تغير توزيع عبء الضريبة</w:t>
      </w:r>
    </w:p>
    <w:p w:rsidR="00A16A76" w:rsidRPr="00A16A76" w:rsidRDefault="00A16A76" w:rsidP="00A16A76">
      <w:pPr>
        <w:pStyle w:val="a3"/>
        <w:numPr>
          <w:ilvl w:val="0"/>
          <w:numId w:val="7"/>
        </w:numPr>
        <w:rPr>
          <w:rFonts w:hint="cs"/>
          <w:b/>
          <w:bCs/>
          <w:i/>
          <w:sz w:val="24"/>
          <w:szCs w:val="24"/>
        </w:rPr>
      </w:pPr>
      <w:r>
        <w:rPr>
          <w:rFonts w:hint="cs"/>
          <w:i/>
          <w:sz w:val="24"/>
          <w:szCs w:val="24"/>
          <w:rtl/>
        </w:rPr>
        <w:t>او تغير هيكل الانفاق</w:t>
      </w:r>
    </w:p>
    <w:p w:rsidR="00A16A76" w:rsidRPr="00A16A76" w:rsidRDefault="00A16A76" w:rsidP="00A16A76">
      <w:pPr>
        <w:pStyle w:val="a3"/>
        <w:numPr>
          <w:ilvl w:val="0"/>
          <w:numId w:val="7"/>
        </w:numPr>
        <w:rPr>
          <w:rFonts w:hint="cs"/>
          <w:b/>
          <w:bCs/>
          <w:i/>
          <w:sz w:val="24"/>
          <w:szCs w:val="24"/>
        </w:rPr>
      </w:pPr>
      <w:r>
        <w:rPr>
          <w:rFonts w:hint="cs"/>
          <w:i/>
          <w:sz w:val="24"/>
          <w:szCs w:val="24"/>
          <w:rtl/>
        </w:rPr>
        <w:t>او تغير هيكل او مصادر تمويل الدين العام .</w:t>
      </w:r>
    </w:p>
    <w:p w:rsidR="00A16A76" w:rsidRDefault="00A16A76" w:rsidP="00A16A76">
      <w:pPr>
        <w:pStyle w:val="a3"/>
        <w:ind w:left="-1192"/>
        <w:rPr>
          <w:rFonts w:hint="cs"/>
          <w:b/>
          <w:bCs/>
          <w:i/>
          <w:sz w:val="24"/>
          <w:szCs w:val="24"/>
          <w:rtl/>
        </w:rPr>
      </w:pPr>
      <w:r>
        <w:rPr>
          <w:rFonts w:hint="cs"/>
          <w:b/>
          <w:bCs/>
          <w:i/>
          <w:sz w:val="24"/>
          <w:szCs w:val="24"/>
          <w:rtl/>
        </w:rPr>
        <w:t>اعادة توزيع عبء الضرائب :</w:t>
      </w:r>
    </w:p>
    <w:p w:rsidR="00A16A76" w:rsidRDefault="00A16A76" w:rsidP="00A16A76">
      <w:pPr>
        <w:pStyle w:val="a3"/>
        <w:ind w:left="-1192"/>
        <w:rPr>
          <w:rFonts w:hint="cs"/>
          <w:i/>
          <w:sz w:val="24"/>
          <w:szCs w:val="24"/>
          <w:rtl/>
        </w:rPr>
      </w:pPr>
      <w:r>
        <w:rPr>
          <w:rFonts w:hint="cs"/>
          <w:i/>
          <w:sz w:val="24"/>
          <w:szCs w:val="24"/>
          <w:rtl/>
        </w:rPr>
        <w:t xml:space="preserve">ان اتباع سياسة الضرائب التصاعدية </w:t>
      </w:r>
      <w:proofErr w:type="spellStart"/>
      <w:r>
        <w:rPr>
          <w:rFonts w:hint="cs"/>
          <w:i/>
          <w:sz w:val="24"/>
          <w:szCs w:val="24"/>
          <w:rtl/>
        </w:rPr>
        <w:t>,</w:t>
      </w:r>
      <w:proofErr w:type="spellEnd"/>
      <w:r>
        <w:rPr>
          <w:rFonts w:hint="cs"/>
          <w:i/>
          <w:sz w:val="24"/>
          <w:szCs w:val="24"/>
          <w:rtl/>
        </w:rPr>
        <w:t xml:space="preserve"> والتي تتزايد فيها معدلات ضريبة الدخل مع ارتفاع مستويات الدخول </w:t>
      </w:r>
      <w:proofErr w:type="spellStart"/>
      <w:r>
        <w:rPr>
          <w:rFonts w:hint="cs"/>
          <w:i/>
          <w:sz w:val="24"/>
          <w:szCs w:val="24"/>
          <w:rtl/>
        </w:rPr>
        <w:t>,</w:t>
      </w:r>
      <w:proofErr w:type="spellEnd"/>
      <w:r>
        <w:rPr>
          <w:rFonts w:hint="cs"/>
          <w:i/>
          <w:sz w:val="24"/>
          <w:szCs w:val="24"/>
          <w:rtl/>
        </w:rPr>
        <w:t xml:space="preserve"> سيؤدي الى التقليل من تسرب جزء من الدخل الى خارج دورة الدخل . لذلك فان اعادة توزيع عبء الضرائب من خلال زيادة الضريبة على الدخول المرتفعة </w:t>
      </w:r>
      <w:proofErr w:type="spellStart"/>
      <w:r>
        <w:rPr>
          <w:rFonts w:hint="cs"/>
          <w:i/>
          <w:sz w:val="24"/>
          <w:szCs w:val="24"/>
          <w:rtl/>
        </w:rPr>
        <w:t>,</w:t>
      </w:r>
      <w:proofErr w:type="spellEnd"/>
      <w:r>
        <w:rPr>
          <w:rFonts w:hint="cs"/>
          <w:i/>
          <w:sz w:val="24"/>
          <w:szCs w:val="24"/>
          <w:rtl/>
        </w:rPr>
        <w:t xml:space="preserve"> ستؤدي الى زيادة الايرادات الحكومية ومن ثم الانفاق الحكومي </w:t>
      </w:r>
      <w:proofErr w:type="spellStart"/>
      <w:r>
        <w:rPr>
          <w:rFonts w:hint="cs"/>
          <w:i/>
          <w:sz w:val="24"/>
          <w:szCs w:val="24"/>
          <w:rtl/>
        </w:rPr>
        <w:t>,</w:t>
      </w:r>
      <w:proofErr w:type="spellEnd"/>
      <w:r>
        <w:rPr>
          <w:rFonts w:hint="cs"/>
          <w:i/>
          <w:sz w:val="24"/>
          <w:szCs w:val="24"/>
          <w:rtl/>
        </w:rPr>
        <w:t xml:space="preserve"> وبالتالي انعاش الاقتصاد .</w:t>
      </w:r>
    </w:p>
    <w:p w:rsidR="00A16A76" w:rsidRDefault="00A16A76" w:rsidP="00A16A76">
      <w:pPr>
        <w:pStyle w:val="a3"/>
        <w:ind w:left="-1192"/>
        <w:rPr>
          <w:rFonts w:hint="cs"/>
          <w:i/>
          <w:sz w:val="24"/>
          <w:szCs w:val="24"/>
          <w:rtl/>
        </w:rPr>
      </w:pPr>
    </w:p>
    <w:p w:rsidR="00A16A76" w:rsidRDefault="00A16A76" w:rsidP="00A16A76">
      <w:pPr>
        <w:pStyle w:val="a3"/>
        <w:ind w:left="-1192"/>
        <w:rPr>
          <w:rFonts w:hint="cs"/>
          <w:b/>
          <w:bCs/>
          <w:i/>
          <w:sz w:val="24"/>
          <w:szCs w:val="24"/>
          <w:rtl/>
        </w:rPr>
      </w:pPr>
      <w:r>
        <w:rPr>
          <w:rFonts w:hint="cs"/>
          <w:b/>
          <w:bCs/>
          <w:i/>
          <w:sz w:val="24"/>
          <w:szCs w:val="24"/>
          <w:rtl/>
        </w:rPr>
        <w:t>اعادة هيكلة الانفاق الحكومي :</w:t>
      </w:r>
    </w:p>
    <w:p w:rsidR="00A16A76" w:rsidRDefault="00A16A76" w:rsidP="00A16A76">
      <w:pPr>
        <w:pStyle w:val="a3"/>
        <w:ind w:left="-1192"/>
        <w:rPr>
          <w:rFonts w:hint="cs"/>
          <w:i/>
          <w:sz w:val="24"/>
          <w:szCs w:val="24"/>
          <w:rtl/>
        </w:rPr>
      </w:pPr>
      <w:r>
        <w:rPr>
          <w:rFonts w:hint="cs"/>
          <w:i/>
          <w:sz w:val="24"/>
          <w:szCs w:val="24"/>
          <w:rtl/>
        </w:rPr>
        <w:t xml:space="preserve">تعتبر امكانية تغيير هيكل الانفاق الحكومي على جانب كبير من الأهمية في تحريك النشاط الاقتصادي . فبعض النفقات الحكومية </w:t>
      </w:r>
      <w:proofErr w:type="spellStart"/>
      <w:r>
        <w:rPr>
          <w:rFonts w:hint="cs"/>
          <w:i/>
          <w:sz w:val="24"/>
          <w:szCs w:val="24"/>
          <w:rtl/>
        </w:rPr>
        <w:t>,</w:t>
      </w:r>
      <w:proofErr w:type="spellEnd"/>
      <w:r>
        <w:rPr>
          <w:rFonts w:hint="cs"/>
          <w:i/>
          <w:sz w:val="24"/>
          <w:szCs w:val="24"/>
          <w:rtl/>
        </w:rPr>
        <w:t xml:space="preserve"> خاصة في مجالات معينة يمكن ان تؤدي الى تحفيز النشاط الاقتصادي اكثر من النفقات في مجالات اخرى .</w:t>
      </w:r>
    </w:p>
    <w:p w:rsidR="00A16A76" w:rsidRDefault="00A16A76" w:rsidP="00A16A76">
      <w:pPr>
        <w:pStyle w:val="a3"/>
        <w:ind w:left="-1192"/>
        <w:rPr>
          <w:rFonts w:hint="cs"/>
          <w:i/>
          <w:sz w:val="24"/>
          <w:szCs w:val="24"/>
          <w:rtl/>
        </w:rPr>
      </w:pPr>
      <w:r>
        <w:rPr>
          <w:rFonts w:hint="cs"/>
          <w:i/>
          <w:sz w:val="24"/>
          <w:szCs w:val="24"/>
          <w:rtl/>
        </w:rPr>
        <w:t xml:space="preserve">فمثلاً </w:t>
      </w:r>
      <w:proofErr w:type="spellStart"/>
      <w:r>
        <w:rPr>
          <w:rFonts w:hint="cs"/>
          <w:i/>
          <w:sz w:val="24"/>
          <w:szCs w:val="24"/>
          <w:rtl/>
        </w:rPr>
        <w:t>,</w:t>
      </w:r>
      <w:proofErr w:type="spellEnd"/>
      <w:r>
        <w:rPr>
          <w:rFonts w:hint="cs"/>
          <w:i/>
          <w:sz w:val="24"/>
          <w:szCs w:val="24"/>
          <w:rtl/>
        </w:rPr>
        <w:t xml:space="preserve"> اذا قررت الحكومة زيادة انفاقها على مشروعات البنى التحتية </w:t>
      </w:r>
      <w:proofErr w:type="spellStart"/>
      <w:r>
        <w:rPr>
          <w:rFonts w:hint="cs"/>
          <w:i/>
          <w:sz w:val="24"/>
          <w:szCs w:val="24"/>
          <w:rtl/>
        </w:rPr>
        <w:t>,</w:t>
      </w:r>
      <w:proofErr w:type="spellEnd"/>
      <w:r>
        <w:rPr>
          <w:rFonts w:hint="cs"/>
          <w:i/>
          <w:sz w:val="24"/>
          <w:szCs w:val="24"/>
          <w:rtl/>
        </w:rPr>
        <w:t xml:space="preserve"> وعلى ان يتم ذلك على حساب تخفيض مخصصات الانفاق العسكري بالقدر ذاته </w:t>
      </w:r>
      <w:proofErr w:type="spellStart"/>
      <w:r>
        <w:rPr>
          <w:rFonts w:hint="cs"/>
          <w:i/>
          <w:sz w:val="24"/>
          <w:szCs w:val="24"/>
          <w:rtl/>
        </w:rPr>
        <w:t>,</w:t>
      </w:r>
      <w:proofErr w:type="spellEnd"/>
      <w:r>
        <w:rPr>
          <w:rFonts w:hint="cs"/>
          <w:i/>
          <w:sz w:val="24"/>
          <w:szCs w:val="24"/>
          <w:rtl/>
        </w:rPr>
        <w:t xml:space="preserve"> بحيث لا يتغير الانفاق الحكومي الكلي </w:t>
      </w:r>
      <w:proofErr w:type="spellStart"/>
      <w:r>
        <w:rPr>
          <w:rFonts w:hint="cs"/>
          <w:i/>
          <w:sz w:val="24"/>
          <w:szCs w:val="24"/>
          <w:rtl/>
        </w:rPr>
        <w:t>,</w:t>
      </w:r>
      <w:proofErr w:type="spellEnd"/>
      <w:r>
        <w:rPr>
          <w:rFonts w:hint="cs"/>
          <w:i/>
          <w:sz w:val="24"/>
          <w:szCs w:val="24"/>
          <w:rtl/>
        </w:rPr>
        <w:t xml:space="preserve"> فان من المتوقع ان تؤدي هذه السياسة الاستثمارية الى تحفيز النشاط الاقتصادي و زيادة الناتج المحلي و الدخل و مستو الاستخدام .</w:t>
      </w:r>
    </w:p>
    <w:p w:rsidR="00A16A76" w:rsidRDefault="00A16A76" w:rsidP="00A16A76">
      <w:pPr>
        <w:pStyle w:val="a3"/>
        <w:ind w:left="-1192"/>
        <w:rPr>
          <w:rFonts w:hint="cs"/>
          <w:b/>
          <w:bCs/>
          <w:i/>
          <w:sz w:val="24"/>
          <w:szCs w:val="24"/>
          <w:rtl/>
        </w:rPr>
      </w:pPr>
      <w:r>
        <w:rPr>
          <w:rFonts w:hint="cs"/>
          <w:b/>
          <w:bCs/>
          <w:i/>
          <w:sz w:val="24"/>
          <w:szCs w:val="24"/>
          <w:rtl/>
        </w:rPr>
        <w:t>اعادة هيكلة الدين العام :</w:t>
      </w:r>
    </w:p>
    <w:p w:rsidR="00A16A76" w:rsidRDefault="00A16A76" w:rsidP="00A16A76">
      <w:pPr>
        <w:pStyle w:val="a3"/>
        <w:ind w:left="-1192"/>
        <w:rPr>
          <w:rFonts w:hint="cs"/>
          <w:i/>
          <w:sz w:val="24"/>
          <w:szCs w:val="24"/>
          <w:rtl/>
        </w:rPr>
      </w:pPr>
      <w:r>
        <w:rPr>
          <w:rFonts w:hint="cs"/>
          <w:i/>
          <w:sz w:val="24"/>
          <w:szCs w:val="24"/>
          <w:rtl/>
        </w:rPr>
        <w:t xml:space="preserve">تنصب سياسة اعادة هيكلة الدين العام على تغيير مصدر تمويل عجز الموازنة بما يتفق و أهداف السياسة الاقتصادية . فإذا كان هناك فائض في الموازنة خلال فترة الانتعاش و ارتفاع معدلات التضخم </w:t>
      </w:r>
      <w:proofErr w:type="spellStart"/>
      <w:r>
        <w:rPr>
          <w:rFonts w:hint="cs"/>
          <w:i/>
          <w:sz w:val="24"/>
          <w:szCs w:val="24"/>
          <w:rtl/>
        </w:rPr>
        <w:t>,</w:t>
      </w:r>
      <w:proofErr w:type="spellEnd"/>
      <w:r>
        <w:rPr>
          <w:rFonts w:hint="cs"/>
          <w:i/>
          <w:sz w:val="24"/>
          <w:szCs w:val="24"/>
          <w:rtl/>
        </w:rPr>
        <w:t xml:space="preserve"> فيجب استخدام هذا الفائض في سداد ديون الحكومة للبنك المركزي حتى يقل عرض النقود </w:t>
      </w:r>
      <w:proofErr w:type="spellStart"/>
      <w:r>
        <w:rPr>
          <w:rFonts w:hint="cs"/>
          <w:i/>
          <w:sz w:val="24"/>
          <w:szCs w:val="24"/>
          <w:rtl/>
        </w:rPr>
        <w:t>,</w:t>
      </w:r>
      <w:proofErr w:type="spellEnd"/>
      <w:r>
        <w:rPr>
          <w:rFonts w:hint="cs"/>
          <w:i/>
          <w:sz w:val="24"/>
          <w:szCs w:val="24"/>
          <w:rtl/>
        </w:rPr>
        <w:t xml:space="preserve"> فتسهم الحكومة بذلك في تخفيض معدل التضخم .</w:t>
      </w:r>
    </w:p>
    <w:p w:rsidR="00A16A76" w:rsidRDefault="00A16A76" w:rsidP="00A16A76">
      <w:pPr>
        <w:pStyle w:val="a3"/>
        <w:ind w:left="-1192"/>
        <w:rPr>
          <w:rFonts w:hint="cs"/>
          <w:i/>
          <w:sz w:val="24"/>
          <w:szCs w:val="24"/>
          <w:rtl/>
        </w:rPr>
      </w:pPr>
      <w:r>
        <w:rPr>
          <w:rFonts w:hint="cs"/>
          <w:i/>
          <w:sz w:val="24"/>
          <w:szCs w:val="24"/>
          <w:rtl/>
        </w:rPr>
        <w:t xml:space="preserve">اما في فترة الركود الاقتصادي </w:t>
      </w:r>
      <w:proofErr w:type="spellStart"/>
      <w:r>
        <w:rPr>
          <w:rFonts w:hint="cs"/>
          <w:i/>
          <w:sz w:val="24"/>
          <w:szCs w:val="24"/>
          <w:rtl/>
        </w:rPr>
        <w:t>,</w:t>
      </w:r>
      <w:proofErr w:type="spellEnd"/>
      <w:r>
        <w:rPr>
          <w:rFonts w:hint="cs"/>
          <w:i/>
          <w:sz w:val="24"/>
          <w:szCs w:val="24"/>
          <w:rtl/>
        </w:rPr>
        <w:t xml:space="preserve"> فيكون ان تؤدي سياسة الانفاق الحكومي بواسطة زيادة حجم العجز في الموازنة الى انعاش الاقتصاد من خلال زيادة الطلب الكلي وبالتالي تخفيض معدل البطالة و زيادة الدخول </w:t>
      </w:r>
      <w:proofErr w:type="spellStart"/>
      <w:r>
        <w:rPr>
          <w:rFonts w:hint="cs"/>
          <w:i/>
          <w:sz w:val="24"/>
          <w:szCs w:val="24"/>
          <w:rtl/>
        </w:rPr>
        <w:t>,</w:t>
      </w:r>
      <w:proofErr w:type="spellEnd"/>
      <w:r>
        <w:rPr>
          <w:rFonts w:hint="cs"/>
          <w:i/>
          <w:sz w:val="24"/>
          <w:szCs w:val="24"/>
          <w:rtl/>
        </w:rPr>
        <w:t xml:space="preserve"> شريطة ان يتم الانفاق الحكومي على مشروعات انتاجية .</w:t>
      </w:r>
    </w:p>
    <w:p w:rsidR="00A16A76" w:rsidRDefault="00A16A76" w:rsidP="00A16A76">
      <w:pPr>
        <w:pStyle w:val="a3"/>
        <w:ind w:left="-1192"/>
        <w:jc w:val="center"/>
        <w:rPr>
          <w:rFonts w:hint="cs"/>
          <w:b/>
          <w:bCs/>
          <w:i/>
          <w:sz w:val="24"/>
          <w:szCs w:val="24"/>
          <w:rtl/>
        </w:rPr>
      </w:pPr>
      <w:r>
        <w:rPr>
          <w:rFonts w:hint="cs"/>
          <w:b/>
          <w:bCs/>
          <w:i/>
          <w:sz w:val="24"/>
          <w:szCs w:val="24"/>
          <w:rtl/>
        </w:rPr>
        <w:t>التنمية الاقتصادية</w:t>
      </w:r>
    </w:p>
    <w:p w:rsidR="00A16A76" w:rsidRDefault="00A16A76" w:rsidP="00A16A76">
      <w:pPr>
        <w:pStyle w:val="a3"/>
        <w:ind w:left="-1192"/>
        <w:rPr>
          <w:rFonts w:hint="cs"/>
          <w:b/>
          <w:bCs/>
          <w:i/>
          <w:sz w:val="24"/>
          <w:szCs w:val="24"/>
          <w:rtl/>
        </w:rPr>
      </w:pPr>
      <w:r>
        <w:rPr>
          <w:rFonts w:hint="cs"/>
          <w:b/>
          <w:bCs/>
          <w:i/>
          <w:sz w:val="24"/>
          <w:szCs w:val="24"/>
          <w:rtl/>
        </w:rPr>
        <w:t>مفهوم التنمية الاقتصادية :</w:t>
      </w:r>
    </w:p>
    <w:p w:rsidR="00A16A76" w:rsidRDefault="00A16A76" w:rsidP="00A16A76">
      <w:pPr>
        <w:pStyle w:val="a3"/>
        <w:ind w:left="-1192"/>
        <w:rPr>
          <w:rFonts w:hint="cs"/>
          <w:i/>
          <w:sz w:val="24"/>
          <w:szCs w:val="24"/>
          <w:rtl/>
        </w:rPr>
      </w:pPr>
      <w:r>
        <w:rPr>
          <w:rFonts w:hint="cs"/>
          <w:i/>
          <w:sz w:val="24"/>
          <w:szCs w:val="24"/>
          <w:rtl/>
        </w:rPr>
        <w:t xml:space="preserve">يختلف مفهوم التنمية الاقتصادية حسب اختلاف المعايير او المؤشرات المستخدمة . فبالنسبة للمؤشرات الاقتصادية التقليدية </w:t>
      </w:r>
      <w:proofErr w:type="spellStart"/>
      <w:r>
        <w:rPr>
          <w:rFonts w:hint="cs"/>
          <w:i/>
          <w:sz w:val="24"/>
          <w:szCs w:val="24"/>
          <w:rtl/>
        </w:rPr>
        <w:t>,</w:t>
      </w:r>
      <w:proofErr w:type="spellEnd"/>
      <w:r>
        <w:rPr>
          <w:rFonts w:hint="cs"/>
          <w:i/>
          <w:sz w:val="24"/>
          <w:szCs w:val="24"/>
          <w:rtl/>
        </w:rPr>
        <w:t xml:space="preserve"> تعني التنمية الاقتصادية :</w:t>
      </w:r>
    </w:p>
    <w:p w:rsidR="00A16A76" w:rsidRDefault="004A5312" w:rsidP="00A16A76">
      <w:pPr>
        <w:pStyle w:val="a3"/>
        <w:ind w:left="-1192"/>
        <w:rPr>
          <w:rFonts w:hint="cs"/>
          <w:b/>
          <w:bCs/>
          <w:i/>
          <w:sz w:val="24"/>
          <w:szCs w:val="24"/>
          <w:rtl/>
        </w:rPr>
      </w:pPr>
      <w:proofErr w:type="spellStart"/>
      <w:r w:rsidRPr="004A5312">
        <w:rPr>
          <w:rFonts w:hint="cs"/>
          <w:b/>
          <w:bCs/>
          <w:i/>
          <w:sz w:val="24"/>
          <w:szCs w:val="24"/>
          <w:rtl/>
        </w:rPr>
        <w:t>(</w:t>
      </w:r>
      <w:proofErr w:type="spellEnd"/>
      <w:r w:rsidRPr="004A5312">
        <w:rPr>
          <w:rFonts w:hint="cs"/>
          <w:b/>
          <w:bCs/>
          <w:i/>
          <w:sz w:val="24"/>
          <w:szCs w:val="24"/>
          <w:rtl/>
        </w:rPr>
        <w:t xml:space="preserve"> قدرة الاقتصاد القومي على تحقيق معدلات مرتفعة من النمو الاقتصادي </w:t>
      </w:r>
      <w:proofErr w:type="spellStart"/>
      <w:r w:rsidRPr="004A5312">
        <w:rPr>
          <w:rFonts w:hint="cs"/>
          <w:b/>
          <w:bCs/>
          <w:i/>
          <w:sz w:val="24"/>
          <w:szCs w:val="24"/>
          <w:rtl/>
        </w:rPr>
        <w:t>,</w:t>
      </w:r>
      <w:proofErr w:type="spellEnd"/>
      <w:r w:rsidRPr="004A5312">
        <w:rPr>
          <w:rFonts w:hint="cs"/>
          <w:b/>
          <w:bCs/>
          <w:i/>
          <w:sz w:val="24"/>
          <w:szCs w:val="24"/>
          <w:rtl/>
        </w:rPr>
        <w:t xml:space="preserve"> وزيادة معدل الدخل الفردي بنسبة تفوق معدل نمو السكان </w:t>
      </w:r>
      <w:proofErr w:type="spellStart"/>
      <w:r w:rsidRPr="004A5312">
        <w:rPr>
          <w:rFonts w:hint="cs"/>
          <w:b/>
          <w:bCs/>
          <w:i/>
          <w:sz w:val="24"/>
          <w:szCs w:val="24"/>
          <w:rtl/>
        </w:rPr>
        <w:t>)</w:t>
      </w:r>
      <w:proofErr w:type="spellEnd"/>
      <w:r w:rsidRPr="004A5312">
        <w:rPr>
          <w:rFonts w:hint="cs"/>
          <w:b/>
          <w:bCs/>
          <w:i/>
          <w:sz w:val="24"/>
          <w:szCs w:val="24"/>
          <w:rtl/>
        </w:rPr>
        <w:t xml:space="preserve"> .</w:t>
      </w:r>
    </w:p>
    <w:p w:rsidR="004A5312" w:rsidRDefault="004A5312" w:rsidP="00A16A76">
      <w:pPr>
        <w:pStyle w:val="a3"/>
        <w:ind w:left="-1192"/>
        <w:rPr>
          <w:rFonts w:hint="cs"/>
          <w:i/>
          <w:sz w:val="24"/>
          <w:szCs w:val="24"/>
          <w:rtl/>
        </w:rPr>
      </w:pPr>
      <w:r>
        <w:rPr>
          <w:rFonts w:hint="cs"/>
          <w:i/>
          <w:sz w:val="24"/>
          <w:szCs w:val="24"/>
          <w:rtl/>
        </w:rPr>
        <w:t xml:space="preserve">لهذا كانت استراتيجيات </w:t>
      </w:r>
      <w:r w:rsidRPr="004A5312">
        <w:rPr>
          <w:rFonts w:hint="cs"/>
          <w:b/>
          <w:bCs/>
          <w:i/>
          <w:sz w:val="24"/>
          <w:szCs w:val="24"/>
          <w:rtl/>
        </w:rPr>
        <w:t>التنمية الاقتصادية</w:t>
      </w:r>
      <w:r>
        <w:rPr>
          <w:rFonts w:hint="cs"/>
          <w:i/>
          <w:sz w:val="24"/>
          <w:szCs w:val="24"/>
          <w:rtl/>
        </w:rPr>
        <w:t xml:space="preserve"> قبل عقد السبعينات تنظر الى التنمية باعتبارها ظاهرة اقتصادية تؤدي الى زيادة معدل النمو الاقتصادي من خلال التركيز على التصنيع وإحداث تغيرات في الهياكل الانتاجية </w:t>
      </w:r>
      <w:proofErr w:type="spellStart"/>
      <w:r>
        <w:rPr>
          <w:rFonts w:hint="cs"/>
          <w:i/>
          <w:sz w:val="24"/>
          <w:szCs w:val="24"/>
          <w:rtl/>
        </w:rPr>
        <w:t>,</w:t>
      </w:r>
      <w:proofErr w:type="spellEnd"/>
      <w:r>
        <w:rPr>
          <w:rFonts w:hint="cs"/>
          <w:i/>
          <w:sz w:val="24"/>
          <w:szCs w:val="24"/>
          <w:rtl/>
        </w:rPr>
        <w:t xml:space="preserve"> بحيث تنخفض حصة القطاع الزراعي و تزداد حصة القطاعين الصناعي والخدمي في الناتج المحلي الاجمالي بصورة مستمرة .</w:t>
      </w:r>
    </w:p>
    <w:p w:rsidR="004A5312" w:rsidRDefault="004A5312" w:rsidP="00A16A76">
      <w:pPr>
        <w:pStyle w:val="a3"/>
        <w:ind w:left="-1192"/>
        <w:rPr>
          <w:rFonts w:hint="cs"/>
          <w:i/>
          <w:sz w:val="24"/>
          <w:szCs w:val="24"/>
          <w:rtl/>
        </w:rPr>
      </w:pPr>
      <w:r>
        <w:rPr>
          <w:rFonts w:hint="cs"/>
          <w:i/>
          <w:sz w:val="24"/>
          <w:szCs w:val="24"/>
          <w:rtl/>
        </w:rPr>
        <w:t>اما بالنسبة</w:t>
      </w:r>
      <w:r w:rsidRPr="004A5312">
        <w:rPr>
          <w:rFonts w:hint="cs"/>
          <w:b/>
          <w:bCs/>
          <w:i/>
          <w:sz w:val="24"/>
          <w:szCs w:val="24"/>
          <w:rtl/>
        </w:rPr>
        <w:t xml:space="preserve"> للمعايير غير الاقتصادية</w:t>
      </w:r>
      <w:r>
        <w:rPr>
          <w:rFonts w:hint="cs"/>
          <w:i/>
          <w:sz w:val="24"/>
          <w:szCs w:val="24"/>
          <w:rtl/>
        </w:rPr>
        <w:t xml:space="preserve"> </w:t>
      </w:r>
      <w:proofErr w:type="spellStart"/>
      <w:r>
        <w:rPr>
          <w:rFonts w:hint="cs"/>
          <w:i/>
          <w:sz w:val="24"/>
          <w:szCs w:val="24"/>
          <w:rtl/>
        </w:rPr>
        <w:t>(</w:t>
      </w:r>
      <w:proofErr w:type="spellEnd"/>
      <w:r>
        <w:rPr>
          <w:rFonts w:hint="cs"/>
          <w:i/>
          <w:sz w:val="24"/>
          <w:szCs w:val="24"/>
          <w:rtl/>
        </w:rPr>
        <w:t xml:space="preserve"> أي المؤشرات الاجتماعية و السياسية </w:t>
      </w:r>
      <w:proofErr w:type="spellStart"/>
      <w:r>
        <w:rPr>
          <w:rFonts w:hint="cs"/>
          <w:i/>
          <w:sz w:val="24"/>
          <w:szCs w:val="24"/>
          <w:rtl/>
        </w:rPr>
        <w:t>)</w:t>
      </w:r>
      <w:proofErr w:type="spellEnd"/>
      <w:r>
        <w:rPr>
          <w:rFonts w:hint="cs"/>
          <w:i/>
          <w:sz w:val="24"/>
          <w:szCs w:val="24"/>
          <w:rtl/>
        </w:rPr>
        <w:t xml:space="preserve"> </w:t>
      </w:r>
      <w:proofErr w:type="spellStart"/>
      <w:r>
        <w:rPr>
          <w:rFonts w:hint="cs"/>
          <w:i/>
          <w:sz w:val="24"/>
          <w:szCs w:val="24"/>
          <w:rtl/>
        </w:rPr>
        <w:t>,</w:t>
      </w:r>
      <w:proofErr w:type="spellEnd"/>
      <w:r>
        <w:rPr>
          <w:rFonts w:hint="cs"/>
          <w:i/>
          <w:sz w:val="24"/>
          <w:szCs w:val="24"/>
          <w:rtl/>
        </w:rPr>
        <w:t xml:space="preserve"> فتشمل الاتجاه نحو تخفيض نسبة الأمية من خلال تكثيف الاستثمار في الخدمات التعليمية والصحية و زيادة المساهمة الجماهيرية في اتخاذ القرارات من خلال بناء المؤسسات الديمقراطية وتحقيق العدالة الاجتماعية في تخصيص الموارد الاقتصادية وغير ذلك من مؤشرات مهمة اخرى .</w:t>
      </w:r>
    </w:p>
    <w:p w:rsidR="004A5312" w:rsidRDefault="004A5312" w:rsidP="00A16A76">
      <w:pPr>
        <w:pStyle w:val="a3"/>
        <w:ind w:left="-1192"/>
        <w:rPr>
          <w:rFonts w:hint="cs"/>
          <w:i/>
          <w:sz w:val="24"/>
          <w:szCs w:val="24"/>
          <w:rtl/>
        </w:rPr>
      </w:pPr>
      <w:r>
        <w:rPr>
          <w:rFonts w:hint="cs"/>
          <w:i/>
          <w:sz w:val="24"/>
          <w:szCs w:val="24"/>
          <w:rtl/>
        </w:rPr>
        <w:t xml:space="preserve">و يؤكد كتاب التنمية </w:t>
      </w:r>
      <w:proofErr w:type="spellStart"/>
      <w:r>
        <w:rPr>
          <w:rFonts w:hint="cs"/>
          <w:i/>
          <w:sz w:val="24"/>
          <w:szCs w:val="24"/>
          <w:rtl/>
        </w:rPr>
        <w:t>"</w:t>
      </w:r>
      <w:proofErr w:type="spellEnd"/>
      <w:r>
        <w:rPr>
          <w:rFonts w:hint="cs"/>
          <w:i/>
          <w:sz w:val="24"/>
          <w:szCs w:val="24"/>
          <w:rtl/>
        </w:rPr>
        <w:t xml:space="preserve"> بأن التنمية يجب تن تعني توسيع خيارات جميع أفراد المجتمع في جميع المجالات الاقتصادية </w:t>
      </w:r>
      <w:proofErr w:type="spellStart"/>
      <w:r>
        <w:rPr>
          <w:rFonts w:hint="cs"/>
          <w:i/>
          <w:sz w:val="24"/>
          <w:szCs w:val="24"/>
          <w:rtl/>
        </w:rPr>
        <w:t>,</w:t>
      </w:r>
      <w:proofErr w:type="spellEnd"/>
      <w:r>
        <w:rPr>
          <w:rFonts w:hint="cs"/>
          <w:i/>
          <w:sz w:val="24"/>
          <w:szCs w:val="24"/>
          <w:rtl/>
        </w:rPr>
        <w:t xml:space="preserve"> والسياسية </w:t>
      </w:r>
      <w:proofErr w:type="spellStart"/>
      <w:r>
        <w:rPr>
          <w:rFonts w:hint="cs"/>
          <w:i/>
          <w:sz w:val="24"/>
          <w:szCs w:val="24"/>
          <w:rtl/>
        </w:rPr>
        <w:t>,</w:t>
      </w:r>
      <w:proofErr w:type="spellEnd"/>
      <w:r>
        <w:rPr>
          <w:rFonts w:hint="cs"/>
          <w:i/>
          <w:sz w:val="24"/>
          <w:szCs w:val="24"/>
          <w:rtl/>
        </w:rPr>
        <w:t xml:space="preserve"> والثقافية </w:t>
      </w:r>
      <w:proofErr w:type="spellStart"/>
      <w:r>
        <w:rPr>
          <w:rFonts w:hint="cs"/>
          <w:i/>
          <w:sz w:val="24"/>
          <w:szCs w:val="24"/>
          <w:rtl/>
        </w:rPr>
        <w:t>,</w:t>
      </w:r>
      <w:proofErr w:type="spellEnd"/>
      <w:r>
        <w:rPr>
          <w:rFonts w:hint="cs"/>
          <w:i/>
          <w:sz w:val="24"/>
          <w:szCs w:val="24"/>
          <w:rtl/>
        </w:rPr>
        <w:t xml:space="preserve"> وتوفير تكافؤ الفرص للجميع </w:t>
      </w:r>
      <w:proofErr w:type="spellStart"/>
      <w:r>
        <w:rPr>
          <w:rFonts w:hint="cs"/>
          <w:i/>
          <w:sz w:val="24"/>
          <w:szCs w:val="24"/>
          <w:rtl/>
        </w:rPr>
        <w:t>"</w:t>
      </w:r>
      <w:proofErr w:type="spellEnd"/>
      <w:r>
        <w:rPr>
          <w:rFonts w:hint="cs"/>
          <w:i/>
          <w:sz w:val="24"/>
          <w:szCs w:val="24"/>
          <w:rtl/>
        </w:rPr>
        <w:t xml:space="preserve"> . كذلك تشمل اهداف التنمية الشاملة على تحسين نوعية الحياة من جميع النواحي </w:t>
      </w:r>
      <w:proofErr w:type="spellStart"/>
      <w:r>
        <w:rPr>
          <w:rFonts w:hint="cs"/>
          <w:i/>
          <w:sz w:val="24"/>
          <w:szCs w:val="24"/>
          <w:rtl/>
        </w:rPr>
        <w:t>,</w:t>
      </w:r>
      <w:proofErr w:type="spellEnd"/>
      <w:r>
        <w:rPr>
          <w:rFonts w:hint="cs"/>
          <w:i/>
          <w:sz w:val="24"/>
          <w:szCs w:val="24"/>
          <w:rtl/>
        </w:rPr>
        <w:t xml:space="preserve"> ولاسيما فيما يتعلق باحترام حقوق الانسان المدنية والسياسية وإثراء الحياة الثقافية وتقليل الأضرار الناجمة عن تلوث البيئة .</w:t>
      </w:r>
    </w:p>
    <w:p w:rsidR="004A5312" w:rsidRDefault="004A5312" w:rsidP="00A16A76">
      <w:pPr>
        <w:pStyle w:val="a3"/>
        <w:ind w:left="-1192"/>
        <w:rPr>
          <w:rFonts w:hint="cs"/>
          <w:b/>
          <w:bCs/>
          <w:i/>
          <w:sz w:val="24"/>
          <w:szCs w:val="24"/>
          <w:rtl/>
        </w:rPr>
      </w:pPr>
      <w:r>
        <w:rPr>
          <w:rFonts w:hint="cs"/>
          <w:b/>
          <w:bCs/>
          <w:i/>
          <w:sz w:val="24"/>
          <w:szCs w:val="24"/>
          <w:rtl/>
        </w:rPr>
        <w:t>التنمية المتحيزة :</w:t>
      </w:r>
    </w:p>
    <w:p w:rsidR="004A5312" w:rsidRDefault="004A5312" w:rsidP="00A16A76">
      <w:pPr>
        <w:pStyle w:val="a3"/>
        <w:ind w:left="-1192"/>
        <w:rPr>
          <w:rFonts w:hint="cs"/>
          <w:i/>
          <w:sz w:val="24"/>
          <w:szCs w:val="24"/>
          <w:rtl/>
        </w:rPr>
      </w:pPr>
      <w:r>
        <w:rPr>
          <w:rFonts w:hint="cs"/>
          <w:i/>
          <w:sz w:val="24"/>
          <w:szCs w:val="24"/>
          <w:rtl/>
        </w:rPr>
        <w:t xml:space="preserve">متخذو القرارات </w:t>
      </w:r>
      <w:proofErr w:type="spellStart"/>
      <w:r>
        <w:rPr>
          <w:rFonts w:hint="cs"/>
          <w:i/>
          <w:sz w:val="24"/>
          <w:szCs w:val="24"/>
          <w:rtl/>
        </w:rPr>
        <w:t>(</w:t>
      </w:r>
      <w:proofErr w:type="spellEnd"/>
      <w:r>
        <w:rPr>
          <w:rFonts w:hint="cs"/>
          <w:i/>
          <w:sz w:val="24"/>
          <w:szCs w:val="24"/>
          <w:rtl/>
        </w:rPr>
        <w:t xml:space="preserve"> النخبة </w:t>
      </w:r>
      <w:proofErr w:type="spellStart"/>
      <w:r>
        <w:rPr>
          <w:rFonts w:hint="cs"/>
          <w:i/>
          <w:sz w:val="24"/>
          <w:szCs w:val="24"/>
          <w:rtl/>
        </w:rPr>
        <w:t>)</w:t>
      </w:r>
      <w:proofErr w:type="spellEnd"/>
      <w:r>
        <w:rPr>
          <w:rFonts w:hint="cs"/>
          <w:i/>
          <w:sz w:val="24"/>
          <w:szCs w:val="24"/>
          <w:rtl/>
        </w:rPr>
        <w:t xml:space="preserve"> في الأقطار النامية غالباً ما يقعون في خطأ ما يمكن تسميته </w:t>
      </w:r>
      <w:proofErr w:type="spellStart"/>
      <w:r>
        <w:rPr>
          <w:rFonts w:hint="cs"/>
          <w:i/>
          <w:sz w:val="24"/>
          <w:szCs w:val="24"/>
          <w:rtl/>
        </w:rPr>
        <w:t>"</w:t>
      </w:r>
      <w:proofErr w:type="spellEnd"/>
      <w:r>
        <w:rPr>
          <w:rFonts w:hint="cs"/>
          <w:i/>
          <w:sz w:val="24"/>
          <w:szCs w:val="24"/>
          <w:rtl/>
        </w:rPr>
        <w:t xml:space="preserve"> بالتنمية المتحيزة </w:t>
      </w:r>
      <w:proofErr w:type="spellStart"/>
      <w:r>
        <w:rPr>
          <w:rFonts w:hint="cs"/>
          <w:i/>
          <w:sz w:val="24"/>
          <w:szCs w:val="24"/>
          <w:rtl/>
        </w:rPr>
        <w:t>"</w:t>
      </w:r>
      <w:proofErr w:type="spellEnd"/>
      <w:r>
        <w:rPr>
          <w:rFonts w:hint="cs"/>
          <w:i/>
          <w:sz w:val="24"/>
          <w:szCs w:val="24"/>
          <w:rtl/>
        </w:rPr>
        <w:t xml:space="preserve">  حيث انهم يركزون اهتمامهم على المناطق الحضرية </w:t>
      </w:r>
      <w:proofErr w:type="spellStart"/>
      <w:r>
        <w:rPr>
          <w:rFonts w:hint="cs"/>
          <w:i/>
          <w:sz w:val="24"/>
          <w:szCs w:val="24"/>
          <w:rtl/>
        </w:rPr>
        <w:t>(</w:t>
      </w:r>
      <w:proofErr w:type="spellEnd"/>
      <w:r>
        <w:rPr>
          <w:rFonts w:hint="cs"/>
          <w:i/>
          <w:sz w:val="24"/>
          <w:szCs w:val="24"/>
          <w:rtl/>
        </w:rPr>
        <w:t xml:space="preserve"> على حساب المناطق الريفية </w:t>
      </w:r>
      <w:proofErr w:type="spellStart"/>
      <w:r>
        <w:rPr>
          <w:rFonts w:hint="cs"/>
          <w:i/>
          <w:sz w:val="24"/>
          <w:szCs w:val="24"/>
          <w:rtl/>
        </w:rPr>
        <w:t>)</w:t>
      </w:r>
      <w:proofErr w:type="spellEnd"/>
      <w:r>
        <w:rPr>
          <w:rFonts w:hint="cs"/>
          <w:i/>
          <w:sz w:val="24"/>
          <w:szCs w:val="24"/>
          <w:rtl/>
        </w:rPr>
        <w:t xml:space="preserve"> </w:t>
      </w:r>
      <w:proofErr w:type="spellStart"/>
      <w:r>
        <w:rPr>
          <w:rFonts w:hint="cs"/>
          <w:i/>
          <w:sz w:val="24"/>
          <w:szCs w:val="24"/>
          <w:rtl/>
        </w:rPr>
        <w:t>,</w:t>
      </w:r>
      <w:proofErr w:type="spellEnd"/>
      <w:r>
        <w:rPr>
          <w:rFonts w:hint="cs"/>
          <w:i/>
          <w:sz w:val="24"/>
          <w:szCs w:val="24"/>
          <w:rtl/>
        </w:rPr>
        <w:t xml:space="preserve"> كإنشاء الطرق و الجسور الحديثة و توفير الخدمات الصحية و التعليمية و الترفيهية في المدن الكبيرة مع استمرار حرمان سكان الريف من ابسط متطلبات الحياة كتوفير المياه الصالحة للشرب </w:t>
      </w:r>
      <w:proofErr w:type="spellStart"/>
      <w:r>
        <w:rPr>
          <w:rFonts w:hint="cs"/>
          <w:i/>
          <w:sz w:val="24"/>
          <w:szCs w:val="24"/>
          <w:rtl/>
        </w:rPr>
        <w:t>,</w:t>
      </w:r>
      <w:proofErr w:type="spellEnd"/>
      <w:r>
        <w:rPr>
          <w:rFonts w:hint="cs"/>
          <w:i/>
          <w:sz w:val="24"/>
          <w:szCs w:val="24"/>
          <w:rtl/>
        </w:rPr>
        <w:t xml:space="preserve"> والكهرباء </w:t>
      </w:r>
      <w:proofErr w:type="spellStart"/>
      <w:r>
        <w:rPr>
          <w:rFonts w:hint="cs"/>
          <w:i/>
          <w:sz w:val="24"/>
          <w:szCs w:val="24"/>
          <w:rtl/>
        </w:rPr>
        <w:t>,</w:t>
      </w:r>
      <w:proofErr w:type="spellEnd"/>
      <w:r>
        <w:rPr>
          <w:rFonts w:hint="cs"/>
          <w:i/>
          <w:sz w:val="24"/>
          <w:szCs w:val="24"/>
          <w:rtl/>
        </w:rPr>
        <w:t xml:space="preserve"> وبناء الطرق الريفية </w:t>
      </w:r>
      <w:proofErr w:type="spellStart"/>
      <w:r>
        <w:rPr>
          <w:rFonts w:hint="cs"/>
          <w:i/>
          <w:sz w:val="24"/>
          <w:szCs w:val="24"/>
          <w:rtl/>
        </w:rPr>
        <w:t>,</w:t>
      </w:r>
      <w:proofErr w:type="spellEnd"/>
      <w:r>
        <w:rPr>
          <w:rFonts w:hint="cs"/>
          <w:i/>
          <w:sz w:val="24"/>
          <w:szCs w:val="24"/>
          <w:rtl/>
        </w:rPr>
        <w:t xml:space="preserve"> والمدارس </w:t>
      </w:r>
      <w:proofErr w:type="spellStart"/>
      <w:r>
        <w:rPr>
          <w:rFonts w:hint="cs"/>
          <w:i/>
          <w:sz w:val="24"/>
          <w:szCs w:val="24"/>
          <w:rtl/>
        </w:rPr>
        <w:t>,</w:t>
      </w:r>
      <w:proofErr w:type="spellEnd"/>
      <w:r>
        <w:rPr>
          <w:rFonts w:hint="cs"/>
          <w:i/>
          <w:sz w:val="24"/>
          <w:szCs w:val="24"/>
          <w:rtl/>
        </w:rPr>
        <w:t xml:space="preserve"> و </w:t>
      </w:r>
      <w:proofErr w:type="spellStart"/>
      <w:r>
        <w:rPr>
          <w:rFonts w:hint="cs"/>
          <w:i/>
          <w:sz w:val="24"/>
          <w:szCs w:val="24"/>
          <w:rtl/>
        </w:rPr>
        <w:t>المستوصفات</w:t>
      </w:r>
      <w:proofErr w:type="spellEnd"/>
      <w:r>
        <w:rPr>
          <w:rFonts w:hint="cs"/>
          <w:i/>
          <w:sz w:val="24"/>
          <w:szCs w:val="24"/>
          <w:rtl/>
        </w:rPr>
        <w:t xml:space="preserve"> .</w:t>
      </w:r>
    </w:p>
    <w:p w:rsidR="004A5312" w:rsidRDefault="002B7976" w:rsidP="00A16A76">
      <w:pPr>
        <w:pStyle w:val="a3"/>
        <w:ind w:left="-1192"/>
        <w:rPr>
          <w:rFonts w:hint="cs"/>
          <w:b/>
          <w:bCs/>
          <w:i/>
          <w:sz w:val="24"/>
          <w:szCs w:val="24"/>
          <w:rtl/>
        </w:rPr>
      </w:pPr>
      <w:r>
        <w:rPr>
          <w:rFonts w:hint="cs"/>
          <w:b/>
          <w:bCs/>
          <w:i/>
          <w:sz w:val="24"/>
          <w:szCs w:val="24"/>
          <w:rtl/>
        </w:rPr>
        <w:t>خصائص الأقطار النامية :</w:t>
      </w:r>
    </w:p>
    <w:p w:rsidR="002B7976" w:rsidRPr="002B7976" w:rsidRDefault="002B7976" w:rsidP="00A16A76">
      <w:pPr>
        <w:pStyle w:val="a3"/>
        <w:ind w:left="-1192"/>
        <w:rPr>
          <w:rFonts w:hint="cs"/>
          <w:i/>
          <w:sz w:val="24"/>
          <w:szCs w:val="24"/>
          <w:rtl/>
        </w:rPr>
      </w:pPr>
      <w:r>
        <w:rPr>
          <w:rFonts w:hint="cs"/>
          <w:i/>
          <w:sz w:val="24"/>
          <w:szCs w:val="24"/>
          <w:rtl/>
        </w:rPr>
        <w:t xml:space="preserve">بالرغم من صعوبة تعميم مجموعة معينة من الخصائص على جميع الأقطار النامية </w:t>
      </w:r>
      <w:proofErr w:type="spellStart"/>
      <w:r>
        <w:rPr>
          <w:rFonts w:hint="cs"/>
          <w:i/>
          <w:sz w:val="24"/>
          <w:szCs w:val="24"/>
          <w:rtl/>
        </w:rPr>
        <w:t>,</w:t>
      </w:r>
      <w:proofErr w:type="spellEnd"/>
      <w:r>
        <w:rPr>
          <w:rFonts w:hint="cs"/>
          <w:i/>
          <w:sz w:val="24"/>
          <w:szCs w:val="24"/>
          <w:rtl/>
        </w:rPr>
        <w:t xml:space="preserve"> </w:t>
      </w:r>
      <w:proofErr w:type="spellStart"/>
      <w:r>
        <w:rPr>
          <w:rFonts w:hint="cs"/>
          <w:i/>
          <w:sz w:val="24"/>
          <w:szCs w:val="24"/>
          <w:rtl/>
        </w:rPr>
        <w:t>الا</w:t>
      </w:r>
      <w:proofErr w:type="spellEnd"/>
      <w:r>
        <w:rPr>
          <w:rFonts w:hint="cs"/>
          <w:i/>
          <w:sz w:val="24"/>
          <w:szCs w:val="24"/>
          <w:rtl/>
        </w:rPr>
        <w:t xml:space="preserve"> ان هناك سبع خصائص عامة تنطبق و بدرجات متفاوتة على معظم الأقطار النامية </w:t>
      </w:r>
      <w:proofErr w:type="spellStart"/>
      <w:r>
        <w:rPr>
          <w:rFonts w:hint="cs"/>
          <w:i/>
          <w:sz w:val="24"/>
          <w:szCs w:val="24"/>
          <w:rtl/>
        </w:rPr>
        <w:t>,</w:t>
      </w:r>
      <w:proofErr w:type="spellEnd"/>
      <w:r>
        <w:rPr>
          <w:rFonts w:hint="cs"/>
          <w:i/>
          <w:sz w:val="24"/>
          <w:szCs w:val="24"/>
          <w:rtl/>
        </w:rPr>
        <w:t xml:space="preserve"> </w:t>
      </w:r>
      <w:r w:rsidRPr="002B7976">
        <w:rPr>
          <w:rFonts w:hint="cs"/>
          <w:b/>
          <w:bCs/>
          <w:i/>
          <w:sz w:val="24"/>
          <w:szCs w:val="24"/>
          <w:rtl/>
        </w:rPr>
        <w:t>وهذه الخصائص هي :</w:t>
      </w:r>
    </w:p>
    <w:p w:rsidR="000B1E38" w:rsidRPr="002B7976" w:rsidRDefault="002B7976" w:rsidP="002B7976">
      <w:pPr>
        <w:pStyle w:val="a3"/>
        <w:numPr>
          <w:ilvl w:val="0"/>
          <w:numId w:val="8"/>
        </w:numPr>
        <w:rPr>
          <w:rFonts w:hint="cs"/>
          <w:b/>
          <w:bCs/>
          <w:i/>
          <w:sz w:val="24"/>
          <w:szCs w:val="24"/>
        </w:rPr>
      </w:pPr>
      <w:r>
        <w:rPr>
          <w:rFonts w:hint="cs"/>
          <w:i/>
          <w:sz w:val="24"/>
          <w:szCs w:val="24"/>
          <w:rtl/>
        </w:rPr>
        <w:t>انخفاض المستوى المعيشي للسكان ,</w:t>
      </w:r>
    </w:p>
    <w:p w:rsidR="002B7976" w:rsidRPr="002B7976" w:rsidRDefault="002B7976" w:rsidP="002B7976">
      <w:pPr>
        <w:pStyle w:val="a3"/>
        <w:numPr>
          <w:ilvl w:val="0"/>
          <w:numId w:val="8"/>
        </w:numPr>
        <w:rPr>
          <w:rFonts w:hint="cs"/>
          <w:b/>
          <w:bCs/>
          <w:i/>
          <w:sz w:val="24"/>
          <w:szCs w:val="24"/>
        </w:rPr>
      </w:pPr>
      <w:r>
        <w:rPr>
          <w:rFonts w:hint="cs"/>
          <w:i/>
          <w:sz w:val="24"/>
          <w:szCs w:val="24"/>
          <w:rtl/>
        </w:rPr>
        <w:t>انخفاض انتاجية العامل ,</w:t>
      </w:r>
    </w:p>
    <w:p w:rsidR="002B7976" w:rsidRPr="002B7976" w:rsidRDefault="002B7976" w:rsidP="002B7976">
      <w:pPr>
        <w:pStyle w:val="a3"/>
        <w:numPr>
          <w:ilvl w:val="0"/>
          <w:numId w:val="8"/>
        </w:numPr>
        <w:rPr>
          <w:rFonts w:hint="cs"/>
          <w:b/>
          <w:bCs/>
          <w:i/>
          <w:sz w:val="24"/>
          <w:szCs w:val="24"/>
        </w:rPr>
      </w:pPr>
      <w:r>
        <w:rPr>
          <w:rFonts w:hint="cs"/>
          <w:i/>
          <w:sz w:val="24"/>
          <w:szCs w:val="24"/>
          <w:rtl/>
        </w:rPr>
        <w:t>ارتفاع معدلات نمو السكان ,</w:t>
      </w:r>
    </w:p>
    <w:p w:rsidR="002B7976" w:rsidRPr="002B7976" w:rsidRDefault="002B7976" w:rsidP="002B7976">
      <w:pPr>
        <w:pStyle w:val="a3"/>
        <w:numPr>
          <w:ilvl w:val="0"/>
          <w:numId w:val="8"/>
        </w:numPr>
        <w:rPr>
          <w:rFonts w:hint="cs"/>
          <w:b/>
          <w:bCs/>
          <w:i/>
          <w:sz w:val="24"/>
          <w:szCs w:val="24"/>
        </w:rPr>
      </w:pPr>
      <w:r>
        <w:rPr>
          <w:rFonts w:hint="cs"/>
          <w:i/>
          <w:sz w:val="24"/>
          <w:szCs w:val="24"/>
          <w:rtl/>
        </w:rPr>
        <w:t>ارتفاع معدلات البطالة ,</w:t>
      </w:r>
    </w:p>
    <w:p w:rsidR="002B7976" w:rsidRPr="002B7976" w:rsidRDefault="002B7976" w:rsidP="002B7976">
      <w:pPr>
        <w:pStyle w:val="a3"/>
        <w:numPr>
          <w:ilvl w:val="0"/>
          <w:numId w:val="8"/>
        </w:numPr>
        <w:rPr>
          <w:rFonts w:hint="cs"/>
          <w:b/>
          <w:bCs/>
          <w:i/>
          <w:sz w:val="24"/>
          <w:szCs w:val="24"/>
        </w:rPr>
      </w:pPr>
      <w:r>
        <w:rPr>
          <w:rFonts w:hint="cs"/>
          <w:i/>
          <w:sz w:val="24"/>
          <w:szCs w:val="24"/>
          <w:rtl/>
        </w:rPr>
        <w:t>الاعتماد الكبير على الانتاج الزراعي والصادرات الاولية ,</w:t>
      </w:r>
    </w:p>
    <w:p w:rsidR="002B7976" w:rsidRPr="002B7976" w:rsidRDefault="002B7976" w:rsidP="002B7976">
      <w:pPr>
        <w:pStyle w:val="a3"/>
        <w:numPr>
          <w:ilvl w:val="0"/>
          <w:numId w:val="8"/>
        </w:numPr>
        <w:rPr>
          <w:rFonts w:hint="cs"/>
          <w:b/>
          <w:bCs/>
          <w:i/>
          <w:sz w:val="24"/>
          <w:szCs w:val="24"/>
        </w:rPr>
      </w:pPr>
      <w:r>
        <w:rPr>
          <w:rFonts w:hint="cs"/>
          <w:i/>
          <w:sz w:val="24"/>
          <w:szCs w:val="24"/>
          <w:rtl/>
        </w:rPr>
        <w:t>التبعية في العلاقات الاقتصادية الدولية</w:t>
      </w:r>
    </w:p>
    <w:p w:rsidR="002B7976" w:rsidRPr="002B7976" w:rsidRDefault="002B7976" w:rsidP="002B7976">
      <w:pPr>
        <w:pStyle w:val="a3"/>
        <w:numPr>
          <w:ilvl w:val="0"/>
          <w:numId w:val="8"/>
        </w:numPr>
        <w:rPr>
          <w:rFonts w:hint="cs"/>
          <w:b/>
          <w:bCs/>
          <w:i/>
          <w:sz w:val="24"/>
          <w:szCs w:val="24"/>
        </w:rPr>
      </w:pPr>
      <w:r>
        <w:rPr>
          <w:rFonts w:hint="cs"/>
          <w:i/>
          <w:sz w:val="24"/>
          <w:szCs w:val="24"/>
          <w:rtl/>
        </w:rPr>
        <w:t xml:space="preserve">محدودية او غياب المشاركة الشعبية في عملية اتخاذ القرارات </w:t>
      </w:r>
    </w:p>
    <w:p w:rsidR="002B7976" w:rsidRPr="000B1E38" w:rsidRDefault="002B7976" w:rsidP="002B7976">
      <w:pPr>
        <w:pStyle w:val="a3"/>
        <w:ind w:left="-832"/>
        <w:rPr>
          <w:rFonts w:hint="cs"/>
          <w:b/>
          <w:bCs/>
          <w:i/>
          <w:sz w:val="24"/>
          <w:szCs w:val="24"/>
          <w:rtl/>
        </w:rPr>
      </w:pPr>
    </w:p>
    <w:p w:rsidR="000B1E38" w:rsidRPr="000B1E38" w:rsidRDefault="000B1E38" w:rsidP="000B1E38">
      <w:pPr>
        <w:pStyle w:val="a3"/>
        <w:ind w:left="-1192"/>
        <w:rPr>
          <w:rFonts w:hint="cs"/>
          <w:iCs/>
          <w:sz w:val="24"/>
          <w:szCs w:val="24"/>
          <w:rtl/>
        </w:rPr>
      </w:pPr>
    </w:p>
    <w:p w:rsidR="000B1E38" w:rsidRPr="000B1E38" w:rsidRDefault="000B1E38" w:rsidP="000B1E38">
      <w:pPr>
        <w:pStyle w:val="a3"/>
        <w:ind w:left="-1192"/>
        <w:rPr>
          <w:rFonts w:hint="cs"/>
          <w:b/>
          <w:bCs/>
          <w:i/>
          <w:sz w:val="24"/>
          <w:szCs w:val="24"/>
          <w:rtl/>
        </w:rPr>
      </w:pPr>
    </w:p>
    <w:sectPr w:rsidR="000B1E38" w:rsidRPr="000B1E38" w:rsidSect="00F96810">
      <w:pgSz w:w="11906" w:h="16838"/>
      <w:pgMar w:top="426" w:right="1800" w:bottom="1440" w:left="1800" w:header="708" w:footer="708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D555A"/>
    <w:multiLevelType w:val="hybridMultilevel"/>
    <w:tmpl w:val="950C83E2"/>
    <w:lvl w:ilvl="0" w:tplc="AAD63E54">
      <w:start w:val="1"/>
      <w:numFmt w:val="arabicAlpha"/>
      <w:lvlText w:val="%1)"/>
      <w:lvlJc w:val="left"/>
      <w:pPr>
        <w:ind w:left="-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1">
    <w:nsid w:val="1593556E"/>
    <w:multiLevelType w:val="hybridMultilevel"/>
    <w:tmpl w:val="0CAEBBC8"/>
    <w:lvl w:ilvl="0" w:tplc="62B8AE38">
      <w:start w:val="1"/>
      <w:numFmt w:val="decimal"/>
      <w:lvlText w:val="%1-"/>
      <w:lvlJc w:val="left"/>
      <w:pPr>
        <w:ind w:left="-8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12" w:hanging="360"/>
      </w:pPr>
    </w:lvl>
    <w:lvl w:ilvl="2" w:tplc="0409001B" w:tentative="1">
      <w:start w:val="1"/>
      <w:numFmt w:val="lowerRoman"/>
      <w:lvlText w:val="%3."/>
      <w:lvlJc w:val="right"/>
      <w:pPr>
        <w:ind w:left="608" w:hanging="180"/>
      </w:pPr>
    </w:lvl>
    <w:lvl w:ilvl="3" w:tplc="0409000F" w:tentative="1">
      <w:start w:val="1"/>
      <w:numFmt w:val="decimal"/>
      <w:lvlText w:val="%4."/>
      <w:lvlJc w:val="left"/>
      <w:pPr>
        <w:ind w:left="1328" w:hanging="360"/>
      </w:pPr>
    </w:lvl>
    <w:lvl w:ilvl="4" w:tplc="04090019" w:tentative="1">
      <w:start w:val="1"/>
      <w:numFmt w:val="lowerLetter"/>
      <w:lvlText w:val="%5."/>
      <w:lvlJc w:val="left"/>
      <w:pPr>
        <w:ind w:left="2048" w:hanging="360"/>
      </w:pPr>
    </w:lvl>
    <w:lvl w:ilvl="5" w:tplc="0409001B" w:tentative="1">
      <w:start w:val="1"/>
      <w:numFmt w:val="lowerRoman"/>
      <w:lvlText w:val="%6."/>
      <w:lvlJc w:val="right"/>
      <w:pPr>
        <w:ind w:left="2768" w:hanging="180"/>
      </w:pPr>
    </w:lvl>
    <w:lvl w:ilvl="6" w:tplc="0409000F" w:tentative="1">
      <w:start w:val="1"/>
      <w:numFmt w:val="decimal"/>
      <w:lvlText w:val="%7."/>
      <w:lvlJc w:val="left"/>
      <w:pPr>
        <w:ind w:left="3488" w:hanging="360"/>
      </w:pPr>
    </w:lvl>
    <w:lvl w:ilvl="7" w:tplc="04090019" w:tentative="1">
      <w:start w:val="1"/>
      <w:numFmt w:val="lowerLetter"/>
      <w:lvlText w:val="%8."/>
      <w:lvlJc w:val="left"/>
      <w:pPr>
        <w:ind w:left="4208" w:hanging="360"/>
      </w:pPr>
    </w:lvl>
    <w:lvl w:ilvl="8" w:tplc="0409001B" w:tentative="1">
      <w:start w:val="1"/>
      <w:numFmt w:val="lowerRoman"/>
      <w:lvlText w:val="%9."/>
      <w:lvlJc w:val="right"/>
      <w:pPr>
        <w:ind w:left="4928" w:hanging="180"/>
      </w:pPr>
    </w:lvl>
  </w:abstractNum>
  <w:abstractNum w:abstractNumId="2">
    <w:nsid w:val="54DA025D"/>
    <w:multiLevelType w:val="hybridMultilevel"/>
    <w:tmpl w:val="B21C8E54"/>
    <w:lvl w:ilvl="0" w:tplc="C6DA253C">
      <w:start w:val="1"/>
      <w:numFmt w:val="arabicAlpha"/>
      <w:lvlText w:val="%1)"/>
      <w:lvlJc w:val="left"/>
      <w:pPr>
        <w:ind w:left="-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3">
    <w:nsid w:val="6F0C72E4"/>
    <w:multiLevelType w:val="hybridMultilevel"/>
    <w:tmpl w:val="ADBCA054"/>
    <w:lvl w:ilvl="0" w:tplc="63648B62">
      <w:start w:val="1"/>
      <w:numFmt w:val="decimal"/>
      <w:lvlText w:val="%1-"/>
      <w:lvlJc w:val="left"/>
      <w:pPr>
        <w:ind w:left="-8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12" w:hanging="360"/>
      </w:pPr>
    </w:lvl>
    <w:lvl w:ilvl="2" w:tplc="0409001B" w:tentative="1">
      <w:start w:val="1"/>
      <w:numFmt w:val="lowerRoman"/>
      <w:lvlText w:val="%3."/>
      <w:lvlJc w:val="right"/>
      <w:pPr>
        <w:ind w:left="608" w:hanging="180"/>
      </w:pPr>
    </w:lvl>
    <w:lvl w:ilvl="3" w:tplc="0409000F" w:tentative="1">
      <w:start w:val="1"/>
      <w:numFmt w:val="decimal"/>
      <w:lvlText w:val="%4."/>
      <w:lvlJc w:val="left"/>
      <w:pPr>
        <w:ind w:left="1328" w:hanging="360"/>
      </w:pPr>
    </w:lvl>
    <w:lvl w:ilvl="4" w:tplc="04090019" w:tentative="1">
      <w:start w:val="1"/>
      <w:numFmt w:val="lowerLetter"/>
      <w:lvlText w:val="%5."/>
      <w:lvlJc w:val="left"/>
      <w:pPr>
        <w:ind w:left="2048" w:hanging="360"/>
      </w:pPr>
    </w:lvl>
    <w:lvl w:ilvl="5" w:tplc="0409001B" w:tentative="1">
      <w:start w:val="1"/>
      <w:numFmt w:val="lowerRoman"/>
      <w:lvlText w:val="%6."/>
      <w:lvlJc w:val="right"/>
      <w:pPr>
        <w:ind w:left="2768" w:hanging="180"/>
      </w:pPr>
    </w:lvl>
    <w:lvl w:ilvl="6" w:tplc="0409000F" w:tentative="1">
      <w:start w:val="1"/>
      <w:numFmt w:val="decimal"/>
      <w:lvlText w:val="%7."/>
      <w:lvlJc w:val="left"/>
      <w:pPr>
        <w:ind w:left="3488" w:hanging="360"/>
      </w:pPr>
    </w:lvl>
    <w:lvl w:ilvl="7" w:tplc="04090019" w:tentative="1">
      <w:start w:val="1"/>
      <w:numFmt w:val="lowerLetter"/>
      <w:lvlText w:val="%8."/>
      <w:lvlJc w:val="left"/>
      <w:pPr>
        <w:ind w:left="4208" w:hanging="360"/>
      </w:pPr>
    </w:lvl>
    <w:lvl w:ilvl="8" w:tplc="0409001B" w:tentative="1">
      <w:start w:val="1"/>
      <w:numFmt w:val="lowerRoman"/>
      <w:lvlText w:val="%9."/>
      <w:lvlJc w:val="right"/>
      <w:pPr>
        <w:ind w:left="4928" w:hanging="180"/>
      </w:pPr>
    </w:lvl>
  </w:abstractNum>
  <w:abstractNum w:abstractNumId="4">
    <w:nsid w:val="74801843"/>
    <w:multiLevelType w:val="hybridMultilevel"/>
    <w:tmpl w:val="319EEAF4"/>
    <w:lvl w:ilvl="0" w:tplc="80AE1384">
      <w:start w:val="1"/>
      <w:numFmt w:val="decimal"/>
      <w:lvlText w:val="%1-"/>
      <w:lvlJc w:val="left"/>
      <w:pPr>
        <w:ind w:left="-8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12" w:hanging="360"/>
      </w:pPr>
    </w:lvl>
    <w:lvl w:ilvl="2" w:tplc="0409001B" w:tentative="1">
      <w:start w:val="1"/>
      <w:numFmt w:val="lowerRoman"/>
      <w:lvlText w:val="%3."/>
      <w:lvlJc w:val="right"/>
      <w:pPr>
        <w:ind w:left="608" w:hanging="180"/>
      </w:pPr>
    </w:lvl>
    <w:lvl w:ilvl="3" w:tplc="0409000F" w:tentative="1">
      <w:start w:val="1"/>
      <w:numFmt w:val="decimal"/>
      <w:lvlText w:val="%4."/>
      <w:lvlJc w:val="left"/>
      <w:pPr>
        <w:ind w:left="1328" w:hanging="360"/>
      </w:pPr>
    </w:lvl>
    <w:lvl w:ilvl="4" w:tplc="04090019" w:tentative="1">
      <w:start w:val="1"/>
      <w:numFmt w:val="lowerLetter"/>
      <w:lvlText w:val="%5."/>
      <w:lvlJc w:val="left"/>
      <w:pPr>
        <w:ind w:left="2048" w:hanging="360"/>
      </w:pPr>
    </w:lvl>
    <w:lvl w:ilvl="5" w:tplc="0409001B" w:tentative="1">
      <w:start w:val="1"/>
      <w:numFmt w:val="lowerRoman"/>
      <w:lvlText w:val="%6."/>
      <w:lvlJc w:val="right"/>
      <w:pPr>
        <w:ind w:left="2768" w:hanging="180"/>
      </w:pPr>
    </w:lvl>
    <w:lvl w:ilvl="6" w:tplc="0409000F" w:tentative="1">
      <w:start w:val="1"/>
      <w:numFmt w:val="decimal"/>
      <w:lvlText w:val="%7."/>
      <w:lvlJc w:val="left"/>
      <w:pPr>
        <w:ind w:left="3488" w:hanging="360"/>
      </w:pPr>
    </w:lvl>
    <w:lvl w:ilvl="7" w:tplc="04090019" w:tentative="1">
      <w:start w:val="1"/>
      <w:numFmt w:val="lowerLetter"/>
      <w:lvlText w:val="%8."/>
      <w:lvlJc w:val="left"/>
      <w:pPr>
        <w:ind w:left="4208" w:hanging="360"/>
      </w:pPr>
    </w:lvl>
    <w:lvl w:ilvl="8" w:tplc="0409001B" w:tentative="1">
      <w:start w:val="1"/>
      <w:numFmt w:val="lowerRoman"/>
      <w:lvlText w:val="%9."/>
      <w:lvlJc w:val="right"/>
      <w:pPr>
        <w:ind w:left="4928" w:hanging="180"/>
      </w:pPr>
    </w:lvl>
  </w:abstractNum>
  <w:abstractNum w:abstractNumId="5">
    <w:nsid w:val="77BB1FBB"/>
    <w:multiLevelType w:val="hybridMultilevel"/>
    <w:tmpl w:val="5E3481BE"/>
    <w:lvl w:ilvl="0" w:tplc="6DCCC0A0">
      <w:start w:val="1"/>
      <w:numFmt w:val="arabicAlpha"/>
      <w:lvlText w:val="%1)"/>
      <w:lvlJc w:val="left"/>
      <w:pPr>
        <w:ind w:left="-832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-112" w:hanging="360"/>
      </w:pPr>
    </w:lvl>
    <w:lvl w:ilvl="2" w:tplc="0409001B" w:tentative="1">
      <w:start w:val="1"/>
      <w:numFmt w:val="lowerRoman"/>
      <w:lvlText w:val="%3."/>
      <w:lvlJc w:val="right"/>
      <w:pPr>
        <w:ind w:left="608" w:hanging="180"/>
      </w:pPr>
    </w:lvl>
    <w:lvl w:ilvl="3" w:tplc="0409000F" w:tentative="1">
      <w:start w:val="1"/>
      <w:numFmt w:val="decimal"/>
      <w:lvlText w:val="%4."/>
      <w:lvlJc w:val="left"/>
      <w:pPr>
        <w:ind w:left="1328" w:hanging="360"/>
      </w:pPr>
    </w:lvl>
    <w:lvl w:ilvl="4" w:tplc="04090019" w:tentative="1">
      <w:start w:val="1"/>
      <w:numFmt w:val="lowerLetter"/>
      <w:lvlText w:val="%5."/>
      <w:lvlJc w:val="left"/>
      <w:pPr>
        <w:ind w:left="2048" w:hanging="360"/>
      </w:pPr>
    </w:lvl>
    <w:lvl w:ilvl="5" w:tplc="0409001B" w:tentative="1">
      <w:start w:val="1"/>
      <w:numFmt w:val="lowerRoman"/>
      <w:lvlText w:val="%6."/>
      <w:lvlJc w:val="right"/>
      <w:pPr>
        <w:ind w:left="2768" w:hanging="180"/>
      </w:pPr>
    </w:lvl>
    <w:lvl w:ilvl="6" w:tplc="0409000F" w:tentative="1">
      <w:start w:val="1"/>
      <w:numFmt w:val="decimal"/>
      <w:lvlText w:val="%7."/>
      <w:lvlJc w:val="left"/>
      <w:pPr>
        <w:ind w:left="3488" w:hanging="360"/>
      </w:pPr>
    </w:lvl>
    <w:lvl w:ilvl="7" w:tplc="04090019" w:tentative="1">
      <w:start w:val="1"/>
      <w:numFmt w:val="lowerLetter"/>
      <w:lvlText w:val="%8."/>
      <w:lvlJc w:val="left"/>
      <w:pPr>
        <w:ind w:left="4208" w:hanging="360"/>
      </w:pPr>
    </w:lvl>
    <w:lvl w:ilvl="8" w:tplc="0409001B" w:tentative="1">
      <w:start w:val="1"/>
      <w:numFmt w:val="lowerRoman"/>
      <w:lvlText w:val="%9."/>
      <w:lvlJc w:val="right"/>
      <w:pPr>
        <w:ind w:left="4928" w:hanging="180"/>
      </w:pPr>
    </w:lvl>
  </w:abstractNum>
  <w:abstractNum w:abstractNumId="6">
    <w:nsid w:val="7AE57682"/>
    <w:multiLevelType w:val="hybridMultilevel"/>
    <w:tmpl w:val="02FCB68A"/>
    <w:lvl w:ilvl="0" w:tplc="436AAE66">
      <w:start w:val="1"/>
      <w:numFmt w:val="bullet"/>
      <w:lvlText w:val=""/>
      <w:lvlJc w:val="left"/>
      <w:pPr>
        <w:ind w:left="-832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-1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3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0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7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4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2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928" w:hanging="360"/>
      </w:pPr>
      <w:rPr>
        <w:rFonts w:ascii="Wingdings" w:hAnsi="Wingdings" w:hint="default"/>
      </w:rPr>
    </w:lvl>
  </w:abstractNum>
  <w:abstractNum w:abstractNumId="7">
    <w:nsid w:val="7E170023"/>
    <w:multiLevelType w:val="hybridMultilevel"/>
    <w:tmpl w:val="B500773A"/>
    <w:lvl w:ilvl="0" w:tplc="9F9EDD2E">
      <w:start w:val="1"/>
      <w:numFmt w:val="decimal"/>
      <w:lvlText w:val="%1)"/>
      <w:lvlJc w:val="left"/>
      <w:pPr>
        <w:ind w:left="-8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12" w:hanging="360"/>
      </w:pPr>
    </w:lvl>
    <w:lvl w:ilvl="2" w:tplc="0409001B" w:tentative="1">
      <w:start w:val="1"/>
      <w:numFmt w:val="lowerRoman"/>
      <w:lvlText w:val="%3."/>
      <w:lvlJc w:val="right"/>
      <w:pPr>
        <w:ind w:left="608" w:hanging="180"/>
      </w:pPr>
    </w:lvl>
    <w:lvl w:ilvl="3" w:tplc="0409000F" w:tentative="1">
      <w:start w:val="1"/>
      <w:numFmt w:val="decimal"/>
      <w:lvlText w:val="%4."/>
      <w:lvlJc w:val="left"/>
      <w:pPr>
        <w:ind w:left="1328" w:hanging="360"/>
      </w:pPr>
    </w:lvl>
    <w:lvl w:ilvl="4" w:tplc="04090019" w:tentative="1">
      <w:start w:val="1"/>
      <w:numFmt w:val="lowerLetter"/>
      <w:lvlText w:val="%5."/>
      <w:lvlJc w:val="left"/>
      <w:pPr>
        <w:ind w:left="2048" w:hanging="360"/>
      </w:pPr>
    </w:lvl>
    <w:lvl w:ilvl="5" w:tplc="0409001B" w:tentative="1">
      <w:start w:val="1"/>
      <w:numFmt w:val="lowerRoman"/>
      <w:lvlText w:val="%6."/>
      <w:lvlJc w:val="right"/>
      <w:pPr>
        <w:ind w:left="2768" w:hanging="180"/>
      </w:pPr>
    </w:lvl>
    <w:lvl w:ilvl="6" w:tplc="0409000F" w:tentative="1">
      <w:start w:val="1"/>
      <w:numFmt w:val="decimal"/>
      <w:lvlText w:val="%7."/>
      <w:lvlJc w:val="left"/>
      <w:pPr>
        <w:ind w:left="3488" w:hanging="360"/>
      </w:pPr>
    </w:lvl>
    <w:lvl w:ilvl="7" w:tplc="04090019" w:tentative="1">
      <w:start w:val="1"/>
      <w:numFmt w:val="lowerLetter"/>
      <w:lvlText w:val="%8."/>
      <w:lvlJc w:val="left"/>
      <w:pPr>
        <w:ind w:left="4208" w:hanging="360"/>
      </w:pPr>
    </w:lvl>
    <w:lvl w:ilvl="8" w:tplc="0409001B" w:tentative="1">
      <w:start w:val="1"/>
      <w:numFmt w:val="lowerRoman"/>
      <w:lvlText w:val="%9."/>
      <w:lvlJc w:val="right"/>
      <w:pPr>
        <w:ind w:left="4928" w:hanging="180"/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1"/>
  </w:num>
  <w:num w:numId="5">
    <w:abstractNumId w:val="0"/>
  </w:num>
  <w:num w:numId="6">
    <w:abstractNumId w:val="4"/>
  </w:num>
  <w:num w:numId="7">
    <w:abstractNumId w:val="3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96810"/>
    <w:rsid w:val="000B1E38"/>
    <w:rsid w:val="000D4CB9"/>
    <w:rsid w:val="0011700A"/>
    <w:rsid w:val="0025547E"/>
    <w:rsid w:val="002A57B1"/>
    <w:rsid w:val="002B7976"/>
    <w:rsid w:val="004A5312"/>
    <w:rsid w:val="006834B5"/>
    <w:rsid w:val="00A16A76"/>
    <w:rsid w:val="00BE3D5C"/>
    <w:rsid w:val="00F968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CB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6810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2A57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2A57B1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6834B5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1280</Words>
  <Characters>7301</Characters>
  <Application>Microsoft Office Word</Application>
  <DocSecurity>0</DocSecurity>
  <Lines>60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2013-12-07T16:38:00Z</cp:lastPrinted>
  <dcterms:created xsi:type="dcterms:W3CDTF">2013-12-07T15:10:00Z</dcterms:created>
  <dcterms:modified xsi:type="dcterms:W3CDTF">2013-12-07T16:38:00Z</dcterms:modified>
</cp:coreProperties>
</file>