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315C" w:rsidRPr="0070315C" w:rsidRDefault="0070315C" w:rsidP="0070315C">
      <w:p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0315C">
        <w:rPr>
          <w:rFonts w:ascii="Tahoma" w:hAnsi="Tahoma" w:cs="Tahoma"/>
          <w:sz w:val="20"/>
          <w:szCs w:val="20"/>
          <w:rtl/>
        </w:rPr>
        <w:t>عندما تقوم المنشأة ببيع كل (او جزء</w:t>
      </w:r>
      <w:proofErr w:type="spellStart"/>
      <w:r w:rsidRPr="0070315C">
        <w:rPr>
          <w:rFonts w:ascii="Tahoma" w:hAnsi="Tahoma" w:cs="Tahoma"/>
          <w:sz w:val="20"/>
          <w:szCs w:val="20"/>
          <w:rtl/>
        </w:rPr>
        <w:t>)</w:t>
      </w:r>
      <w:proofErr w:type="spellEnd"/>
      <w:r w:rsidRPr="0070315C">
        <w:rPr>
          <w:rFonts w:ascii="Tahoma" w:hAnsi="Tahoma" w:cs="Tahoma"/>
          <w:sz w:val="20"/>
          <w:szCs w:val="20"/>
          <w:rtl/>
        </w:rPr>
        <w:t xml:space="preserve"> ما لديها من استثمارات في الاوراق المالية المقتناة بغرض الاتجار </w:t>
      </w:r>
      <w:proofErr w:type="spellStart"/>
      <w:r w:rsidRPr="0070315C">
        <w:rPr>
          <w:rFonts w:ascii="Tahoma" w:hAnsi="Tahoma" w:cs="Tahoma"/>
          <w:sz w:val="20"/>
          <w:szCs w:val="20"/>
          <w:rtl/>
        </w:rPr>
        <w:t>,</w:t>
      </w:r>
      <w:proofErr w:type="spellEnd"/>
      <w:r w:rsidRPr="0070315C">
        <w:rPr>
          <w:rFonts w:ascii="Tahoma" w:hAnsi="Tahoma" w:cs="Tahoma"/>
          <w:sz w:val="20"/>
          <w:szCs w:val="20"/>
          <w:rtl/>
        </w:rPr>
        <w:t xml:space="preserve"> فقد يترتب على ذالك تحقيق مكاسب او خسائر</w:t>
      </w:r>
    </w:p>
    <w:p w:rsidR="0070315C" w:rsidRPr="0070315C" w:rsidRDefault="0070315C" w:rsidP="0070315C">
      <w:pPr>
        <w:pStyle w:val="a3"/>
        <w:numPr>
          <w:ilvl w:val="0"/>
          <w:numId w:val="1"/>
        </w:num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صواب</w:t>
      </w:r>
    </w:p>
    <w:p w:rsidR="0070315C" w:rsidRPr="0070315C" w:rsidRDefault="0070315C" w:rsidP="0070315C">
      <w:pPr>
        <w:pStyle w:val="a3"/>
        <w:numPr>
          <w:ilvl w:val="0"/>
          <w:numId w:val="1"/>
        </w:num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خطأ</w:t>
      </w:r>
    </w:p>
    <w:p w:rsidR="0070315C" w:rsidRPr="0070315C" w:rsidRDefault="0070315C" w:rsidP="0070315C">
      <w:pPr>
        <w:pStyle w:val="a3"/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</w:rPr>
      </w:pPr>
    </w:p>
    <w:p w:rsidR="0070315C" w:rsidRPr="0070315C" w:rsidRDefault="0070315C" w:rsidP="0070315C">
      <w:p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 xml:space="preserve">يتم اثبات مكاسب بيع الاستمارات المالية في حساب مكاسب محققة من بيع استثمارات طويلة الاجل وهو دائن بطبيعته (الى </w:t>
      </w:r>
      <w:proofErr w:type="spellStart"/>
      <w:r w:rsidRPr="0070315C">
        <w:rPr>
          <w:rFonts w:ascii="Tahoma" w:hAnsi="Tahoma" w:cs="Tahoma"/>
          <w:sz w:val="20"/>
          <w:szCs w:val="20"/>
          <w:rtl/>
        </w:rPr>
        <w:t>حـ/)</w:t>
      </w:r>
      <w:proofErr w:type="spellEnd"/>
    </w:p>
    <w:p w:rsidR="0070315C" w:rsidRPr="0070315C" w:rsidRDefault="0070315C" w:rsidP="0070315C">
      <w:pPr>
        <w:pStyle w:val="a3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صواب</w:t>
      </w:r>
    </w:p>
    <w:p w:rsidR="0070315C" w:rsidRPr="0070315C" w:rsidRDefault="0070315C" w:rsidP="0070315C">
      <w:pPr>
        <w:pStyle w:val="a3"/>
        <w:numPr>
          <w:ilvl w:val="0"/>
          <w:numId w:val="2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خطأ</w:t>
      </w: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0315C">
        <w:rPr>
          <w:rFonts w:ascii="Tahoma" w:hAnsi="Tahoma" w:cs="Tahoma"/>
          <w:sz w:val="20"/>
          <w:szCs w:val="20"/>
          <w:rtl/>
        </w:rPr>
        <w:t xml:space="preserve">في حالة تحقيق مكاسب </w:t>
      </w:r>
    </w:p>
    <w:p w:rsidR="0070315C" w:rsidRPr="0070315C" w:rsidRDefault="0070315C" w:rsidP="0070315C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 xml:space="preserve">عندما يكون صافي ثمن البيع اكبر من تكلفة شراء الاوراق المالية المباعة </w:t>
      </w:r>
    </w:p>
    <w:p w:rsidR="0070315C" w:rsidRPr="0070315C" w:rsidRDefault="0070315C" w:rsidP="0070315C">
      <w:pPr>
        <w:pStyle w:val="a3"/>
        <w:numPr>
          <w:ilvl w:val="0"/>
          <w:numId w:val="3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 xml:space="preserve">عندما يكون صافي ثمن البيع اقل من تكلفة شراء الاوراق المالية المباعة </w:t>
      </w:r>
    </w:p>
    <w:p w:rsidR="0070315C" w:rsidRPr="0070315C" w:rsidRDefault="0070315C" w:rsidP="0070315C">
      <w:pPr>
        <w:tabs>
          <w:tab w:val="left" w:pos="4933"/>
        </w:tabs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0315C">
        <w:rPr>
          <w:rFonts w:ascii="Tahoma" w:hAnsi="Tahoma" w:cs="Tahoma"/>
          <w:sz w:val="20"/>
          <w:szCs w:val="20"/>
          <w:rtl/>
        </w:rPr>
        <w:t xml:space="preserve">عندما يكون صافي ثمن البيع اقل من تكلفة شراء الاوراق المالية المباعة </w:t>
      </w:r>
    </w:p>
    <w:p w:rsidR="0070315C" w:rsidRPr="0070315C" w:rsidRDefault="0070315C" w:rsidP="0070315C">
      <w:pPr>
        <w:pStyle w:val="a3"/>
        <w:numPr>
          <w:ilvl w:val="0"/>
          <w:numId w:val="4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في حالة تحقيق مكاسب</w:t>
      </w:r>
    </w:p>
    <w:p w:rsidR="0070315C" w:rsidRPr="0070315C" w:rsidRDefault="0070315C" w:rsidP="0070315C">
      <w:pPr>
        <w:pStyle w:val="a3"/>
        <w:numPr>
          <w:ilvl w:val="0"/>
          <w:numId w:val="4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في حالة تحقيق خسائر</w:t>
      </w: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0315C">
        <w:rPr>
          <w:rFonts w:ascii="Tahoma" w:hAnsi="Tahoma" w:cs="Tahoma"/>
          <w:sz w:val="20"/>
          <w:szCs w:val="20"/>
          <w:rtl/>
        </w:rPr>
        <w:t xml:space="preserve">القيمة العادلة تساوي تكلفة الشراء </w:t>
      </w:r>
      <w:proofErr w:type="spellStart"/>
      <w:r w:rsidRPr="0070315C">
        <w:rPr>
          <w:rFonts w:ascii="Tahoma" w:hAnsi="Tahoma" w:cs="Tahoma"/>
          <w:sz w:val="20"/>
          <w:szCs w:val="20"/>
          <w:rtl/>
        </w:rPr>
        <w:t>-</w:t>
      </w:r>
      <w:proofErr w:type="spellEnd"/>
      <w:r w:rsidRPr="0070315C">
        <w:rPr>
          <w:rFonts w:ascii="Tahoma" w:hAnsi="Tahoma" w:cs="Tahoma"/>
          <w:sz w:val="20"/>
          <w:szCs w:val="20"/>
        </w:rPr>
        <w:t>&lt;</w:t>
      </w:r>
      <w:r w:rsidRPr="0070315C">
        <w:rPr>
          <w:rFonts w:ascii="Tahoma" w:hAnsi="Tahoma" w:cs="Tahoma"/>
          <w:sz w:val="20"/>
          <w:szCs w:val="20"/>
          <w:rtl/>
        </w:rPr>
        <w:t xml:space="preserve"> توجد مكاسب أو خسائر حيازة </w:t>
      </w:r>
    </w:p>
    <w:p w:rsidR="0070315C" w:rsidRPr="0070315C" w:rsidRDefault="0070315C" w:rsidP="0070315C">
      <w:pPr>
        <w:pStyle w:val="a3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صواب</w:t>
      </w:r>
    </w:p>
    <w:p w:rsidR="0070315C" w:rsidRPr="0070315C" w:rsidRDefault="0070315C" w:rsidP="0070315C">
      <w:pPr>
        <w:pStyle w:val="a3"/>
        <w:numPr>
          <w:ilvl w:val="0"/>
          <w:numId w:val="5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خطأ</w:t>
      </w:r>
    </w:p>
    <w:p w:rsidR="0070315C" w:rsidRDefault="0070315C" w:rsidP="0070315C">
      <w:pPr>
        <w:bidi/>
        <w:spacing w:after="0" w:line="240" w:lineRule="auto"/>
        <w:rPr>
          <w:rFonts w:ascii="Tahoma" w:hAnsi="Tahoma" w:cs="Tahoma" w:hint="cs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70315C">
        <w:rPr>
          <w:rFonts w:ascii="Tahoma" w:hAnsi="Tahoma" w:cs="Tahoma"/>
          <w:sz w:val="20"/>
          <w:szCs w:val="20"/>
          <w:rtl/>
        </w:rPr>
        <w:t xml:space="preserve">القيمة العادلة أكبر من تكلفة الشراء </w:t>
      </w:r>
      <w:proofErr w:type="spellStart"/>
      <w:r w:rsidRPr="0070315C">
        <w:rPr>
          <w:rFonts w:ascii="Tahoma" w:hAnsi="Tahoma" w:cs="Tahoma"/>
          <w:sz w:val="20"/>
          <w:szCs w:val="20"/>
          <w:rtl/>
        </w:rPr>
        <w:t>-</w:t>
      </w:r>
      <w:proofErr w:type="spellEnd"/>
      <w:r w:rsidRPr="0070315C">
        <w:rPr>
          <w:rFonts w:ascii="Tahoma" w:hAnsi="Tahoma" w:cs="Tahoma"/>
          <w:sz w:val="20"/>
          <w:szCs w:val="20"/>
        </w:rPr>
        <w:t>&lt;</w:t>
      </w:r>
      <w:r w:rsidRPr="0070315C">
        <w:rPr>
          <w:rFonts w:ascii="Tahoma" w:hAnsi="Tahoma" w:cs="Tahoma"/>
          <w:sz w:val="20"/>
          <w:szCs w:val="20"/>
          <w:rtl/>
        </w:rPr>
        <w:t xml:space="preserve"> زيادة القيمة العادلة </w:t>
      </w:r>
      <w:proofErr w:type="spellStart"/>
      <w:r w:rsidRPr="0070315C">
        <w:rPr>
          <w:rFonts w:ascii="Tahoma" w:hAnsi="Tahoma" w:cs="Tahoma"/>
          <w:sz w:val="20"/>
          <w:szCs w:val="20"/>
          <w:rtl/>
        </w:rPr>
        <w:t>–</w:t>
      </w:r>
      <w:proofErr w:type="spellEnd"/>
      <w:r w:rsidRPr="0070315C">
        <w:rPr>
          <w:rFonts w:ascii="Tahoma" w:hAnsi="Tahoma" w:cs="Tahoma"/>
          <w:sz w:val="20"/>
          <w:szCs w:val="20"/>
          <w:rtl/>
        </w:rPr>
        <w:t xml:space="preserve"> مكاسب حيازة غير محققة</w:t>
      </w:r>
    </w:p>
    <w:p w:rsidR="0070315C" w:rsidRPr="0070315C" w:rsidRDefault="0070315C" w:rsidP="0070315C">
      <w:pPr>
        <w:pStyle w:val="a3"/>
        <w:numPr>
          <w:ilvl w:val="0"/>
          <w:numId w:val="6"/>
        </w:numPr>
        <w:bidi/>
        <w:spacing w:after="0" w:line="240" w:lineRule="auto"/>
        <w:rPr>
          <w:rFonts w:ascii="Tahoma" w:hAnsi="Tahoma" w:cs="Tahoma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صواب</w:t>
      </w:r>
    </w:p>
    <w:p w:rsidR="0070315C" w:rsidRDefault="0070315C" w:rsidP="0070315C">
      <w:pPr>
        <w:pStyle w:val="a3"/>
        <w:numPr>
          <w:ilvl w:val="0"/>
          <w:numId w:val="6"/>
        </w:numPr>
        <w:bidi/>
        <w:spacing w:after="0" w:line="240" w:lineRule="auto"/>
        <w:rPr>
          <w:rFonts w:ascii="Tahoma" w:hAnsi="Tahoma" w:cs="Tahoma" w:hint="cs"/>
          <w:sz w:val="20"/>
          <w:szCs w:val="20"/>
        </w:rPr>
      </w:pPr>
      <w:r w:rsidRPr="0070315C">
        <w:rPr>
          <w:rFonts w:ascii="Tahoma" w:hAnsi="Tahoma" w:cs="Tahoma"/>
          <w:sz w:val="20"/>
          <w:szCs w:val="20"/>
          <w:rtl/>
        </w:rPr>
        <w:t>خطأ</w:t>
      </w:r>
    </w:p>
    <w:p w:rsidR="0070315C" w:rsidRDefault="0070315C" w:rsidP="0070315C">
      <w:pPr>
        <w:bidi/>
        <w:spacing w:after="0" w:line="240" w:lineRule="auto"/>
        <w:rPr>
          <w:rFonts w:ascii="Tahoma" w:hAnsi="Tahoma" w:cs="Tahoma" w:hint="cs"/>
          <w:sz w:val="20"/>
          <w:szCs w:val="20"/>
          <w:rtl/>
        </w:rPr>
      </w:pPr>
    </w:p>
    <w:p w:rsidR="0070315C" w:rsidRDefault="0070315C" w:rsidP="0070315C">
      <w:pPr>
        <w:bidi/>
        <w:spacing w:after="0" w:line="240" w:lineRule="auto"/>
        <w:rPr>
          <w:rFonts w:ascii="Tahoma" w:hAnsi="Tahoma" w:cs="Tahoma" w:hint="cs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</w:rPr>
      </w:pPr>
    </w:p>
    <w:p w:rsidR="0070315C" w:rsidRPr="003227B1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>السؤال 2</w:t>
      </w:r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في أول رجب 1433 هـ قررت منشأة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"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مكة التجارية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"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إنشاء صندوق للمصروفات النثرية بمبلغ 4000 ريال بشيك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وخلال شهر رجب 1433 هـ قان انين الصندوق بسداد المصروفات التالية: </w:t>
      </w:r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430 ريال مصاريف نظافة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800 مصروفات صيانة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700 ريال إكراميات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400 طوابع بريد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1600 مصاريف ضيافة </w:t>
      </w:r>
    </w:p>
    <w:p w:rsidR="0070315C" w:rsidRDefault="0070315C" w:rsidP="0070315C">
      <w:pPr>
        <w:bidi/>
        <w:spacing w:after="0" w:line="240" w:lineRule="auto"/>
        <w:jc w:val="both"/>
        <w:rPr>
          <w:rFonts w:ascii="Tahoma" w:hAnsi="Tahoma" w:cs="Tahoma" w:hint="cs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وفي نهاية شهر رجب قام امين صندوق المصروفات النثرية بتقديم مستندات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لإستعاضة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السلفة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وصرف له المبلغ المستحق بشيك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وطلب من إدارة المنشأة ضرورة زيادة السلفه لتصبح 12000 ريال خلال شهر شعبان ووافقت الادارة على ذلك وحررت شيك بقيمة الزيادة في 1</w:t>
      </w:r>
      <w:r w:rsidRPr="003227B1">
        <w:rPr>
          <w:rFonts w:ascii="Tahoma" w:hAnsi="Tahoma" w:cs="Tahoma"/>
          <w:sz w:val="20"/>
          <w:szCs w:val="20"/>
        </w:rPr>
        <w:t>/</w:t>
      </w:r>
      <w:r w:rsidRPr="003227B1">
        <w:rPr>
          <w:rFonts w:ascii="Tahoma" w:hAnsi="Tahoma" w:cs="Tahoma"/>
          <w:sz w:val="20"/>
          <w:szCs w:val="20"/>
          <w:rtl/>
        </w:rPr>
        <w:t>8</w:t>
      </w:r>
      <w:r w:rsidRPr="003227B1">
        <w:rPr>
          <w:rFonts w:ascii="Tahoma" w:hAnsi="Tahoma" w:cs="Tahoma"/>
          <w:sz w:val="20"/>
          <w:szCs w:val="20"/>
        </w:rPr>
        <w:t>/</w:t>
      </w:r>
      <w:r w:rsidRPr="003227B1">
        <w:rPr>
          <w:rFonts w:ascii="Tahoma" w:hAnsi="Tahoma" w:cs="Tahoma"/>
          <w:sz w:val="20"/>
          <w:szCs w:val="20"/>
          <w:rtl/>
        </w:rPr>
        <w:t>1433 هـ</w:t>
      </w:r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b/>
          <w:bCs/>
          <w:sz w:val="20"/>
          <w:szCs w:val="20"/>
          <w:rtl/>
        </w:rPr>
      </w:pPr>
      <w:r w:rsidRPr="003227B1">
        <w:rPr>
          <w:rFonts w:ascii="Tahoma" w:hAnsi="Tahoma" w:cs="Tahoma"/>
          <w:b/>
          <w:bCs/>
          <w:sz w:val="20"/>
          <w:szCs w:val="20"/>
          <w:rtl/>
        </w:rPr>
        <w:t xml:space="preserve">المطلوب </w:t>
      </w:r>
      <w:proofErr w:type="spellStart"/>
      <w:r w:rsidRPr="003227B1">
        <w:rPr>
          <w:rFonts w:ascii="Tahoma" w:hAnsi="Tahoma" w:cs="Tahoma"/>
          <w:b/>
          <w:bCs/>
          <w:sz w:val="20"/>
          <w:szCs w:val="20"/>
          <w:rtl/>
        </w:rPr>
        <w:t>:</w:t>
      </w:r>
      <w:proofErr w:type="spellEnd"/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أولاً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: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إثبات العمليات السابقة في سجل صندوق المصروفات النثرية </w:t>
      </w:r>
    </w:p>
    <w:p w:rsidR="0070315C" w:rsidRPr="003227B1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  <w:rtl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ثانياً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: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إجراء قيود اليومية اللازم لإثبات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مايلي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:</w:t>
      </w:r>
      <w:proofErr w:type="spellEnd"/>
    </w:p>
    <w:p w:rsidR="0070315C" w:rsidRPr="003227B1" w:rsidRDefault="0070315C" w:rsidP="0070315C">
      <w:pPr>
        <w:pStyle w:val="a3"/>
        <w:numPr>
          <w:ilvl w:val="0"/>
          <w:numId w:val="7"/>
        </w:numPr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t>انشاء السلفه في اول رجب</w:t>
      </w:r>
    </w:p>
    <w:p w:rsidR="0070315C" w:rsidRPr="003227B1" w:rsidRDefault="0070315C" w:rsidP="0070315C">
      <w:pPr>
        <w:pStyle w:val="a3"/>
        <w:numPr>
          <w:ilvl w:val="0"/>
          <w:numId w:val="7"/>
        </w:numPr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t>استعاضة السلفه في نهاية شهر رجب</w:t>
      </w:r>
    </w:p>
    <w:p w:rsidR="0070315C" w:rsidRDefault="0070315C" w:rsidP="0070315C">
      <w:pPr>
        <w:jc w:val="right"/>
      </w:pPr>
      <w:r w:rsidRPr="003227B1">
        <w:rPr>
          <w:rtl/>
        </w:rPr>
        <w:t xml:space="preserve">زيادة </w:t>
      </w:r>
      <w:proofErr w:type="spellStart"/>
      <w:r w:rsidRPr="003227B1">
        <w:rPr>
          <w:rtl/>
        </w:rPr>
        <w:t>السلفة</w:t>
      </w:r>
      <w:proofErr w:type="spellEnd"/>
      <w:r w:rsidRPr="003227B1">
        <w:rPr>
          <w:rtl/>
        </w:rPr>
        <w:t xml:space="preserve"> في اول شعبان</w:t>
      </w:r>
      <w:r>
        <w:t xml:space="preserve"> </w:t>
      </w:r>
      <w:r>
        <w:rPr>
          <w:rFonts w:hint="cs"/>
          <w:rtl/>
        </w:rPr>
        <w:t xml:space="preserve">3-  </w:t>
      </w:r>
    </w:p>
    <w:p w:rsidR="0070315C" w:rsidRDefault="0070315C" w:rsidP="0070315C"/>
    <w:p w:rsidR="0070315C" w:rsidRPr="003227B1" w:rsidRDefault="0070315C" w:rsidP="0070315C">
      <w:pPr>
        <w:bidi/>
        <w:spacing w:after="0" w:line="240" w:lineRule="auto"/>
        <w:rPr>
          <w:rFonts w:ascii="Tahoma" w:hAnsi="Tahoma" w:cs="Tahoma"/>
          <w:sz w:val="20"/>
          <w:szCs w:val="20"/>
          <w:rtl/>
        </w:rPr>
      </w:pPr>
      <w:r>
        <w:tab/>
      </w:r>
      <w:r w:rsidRPr="003227B1">
        <w:rPr>
          <w:rFonts w:ascii="Tahoma" w:hAnsi="Tahoma" w:cs="Tahoma"/>
          <w:sz w:val="20"/>
          <w:szCs w:val="20"/>
          <w:rtl/>
        </w:rPr>
        <w:t>السؤال 3</w:t>
      </w:r>
    </w:p>
    <w:p w:rsidR="0070315C" w:rsidRDefault="0070315C" w:rsidP="0070315C">
      <w:pPr>
        <w:pStyle w:val="a3"/>
        <w:numPr>
          <w:ilvl w:val="0"/>
          <w:numId w:val="8"/>
        </w:numPr>
        <w:bidi/>
        <w:spacing w:after="0" w:line="240" w:lineRule="auto"/>
        <w:ind w:left="0"/>
        <w:jc w:val="both"/>
        <w:rPr>
          <w:rFonts w:ascii="Tahoma" w:hAnsi="Tahoma" w:cs="Tahoma" w:hint="cs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في أول رمضان تم إنشاء صندوق للمصروفات النثرية بمبلغ 6000 ريال بموجب شيك وفي نهاية شهر رمضان تقدم أمين الصندوق بطلب لاستعاضة السلفه وقدم مستندات صرف قيمتها 5200 ريال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وبجرد الصندوق تبين أن النقدية المتبقية بلغت 500 ريال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في ضوء ذلك يكون قيد انشاء السلفه هو: </w:t>
      </w:r>
    </w:p>
    <w:p w:rsidR="0070315C" w:rsidRDefault="0070315C" w:rsidP="0070315C">
      <w:pPr>
        <w:bidi/>
        <w:spacing w:after="0" w:line="240" w:lineRule="auto"/>
        <w:jc w:val="both"/>
        <w:rPr>
          <w:rFonts w:ascii="Tahoma" w:hAnsi="Tahoma" w:cs="Tahoma" w:hint="cs"/>
          <w:sz w:val="20"/>
          <w:szCs w:val="20"/>
          <w:rtl/>
        </w:rPr>
      </w:pPr>
    </w:p>
    <w:p w:rsidR="0070315C" w:rsidRPr="0070315C" w:rsidRDefault="0070315C" w:rsidP="0070315C">
      <w:pPr>
        <w:bidi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70315C" w:rsidRPr="003227B1" w:rsidRDefault="0070315C" w:rsidP="0070315C">
      <w:pPr>
        <w:pStyle w:val="a3"/>
        <w:numPr>
          <w:ilvl w:val="0"/>
          <w:numId w:val="8"/>
        </w:numPr>
        <w:bidi/>
        <w:spacing w:after="0" w:line="240" w:lineRule="auto"/>
        <w:ind w:left="0"/>
        <w:jc w:val="both"/>
        <w:rPr>
          <w:rFonts w:ascii="Tahoma" w:hAnsi="Tahoma" w:cs="Tahoma"/>
          <w:sz w:val="20"/>
          <w:szCs w:val="20"/>
        </w:rPr>
      </w:pPr>
      <w:r w:rsidRPr="003227B1">
        <w:rPr>
          <w:rFonts w:ascii="Tahoma" w:hAnsi="Tahoma" w:cs="Tahoma"/>
          <w:sz w:val="20"/>
          <w:szCs w:val="20"/>
          <w:rtl/>
        </w:rPr>
        <w:t xml:space="preserve">في أول رمضان تم إنشاء صندوق للمصروفات النثرية بمبلغ 6000 ريال بموجب شيك وفي نهاية شهر رمضان تقدم أمين الصندوق بطلب لاستعاضة السلفه وقدم مستندات صرف قيمتها 5200 ريال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وبجرد الصندوق تبين أن النقدية المتبقية بلغت 500 ريال </w:t>
      </w:r>
      <w:proofErr w:type="spellStart"/>
      <w:r w:rsidRPr="003227B1">
        <w:rPr>
          <w:rFonts w:ascii="Tahoma" w:hAnsi="Tahoma" w:cs="Tahoma"/>
          <w:sz w:val="20"/>
          <w:szCs w:val="20"/>
          <w:rtl/>
        </w:rPr>
        <w:t>،</w:t>
      </w:r>
      <w:proofErr w:type="spellEnd"/>
      <w:r w:rsidRPr="003227B1">
        <w:rPr>
          <w:rFonts w:ascii="Tahoma" w:hAnsi="Tahoma" w:cs="Tahoma"/>
          <w:sz w:val="20"/>
          <w:szCs w:val="20"/>
          <w:rtl/>
        </w:rPr>
        <w:t xml:space="preserve"> في ضوء ذلك يكون قيد اثبات العجز في السلفه هو: </w:t>
      </w:r>
    </w:p>
    <w:p w:rsidR="00F43C0E" w:rsidRPr="0070315C" w:rsidRDefault="00F43C0E" w:rsidP="0070315C">
      <w:pPr>
        <w:tabs>
          <w:tab w:val="left" w:pos="7440"/>
        </w:tabs>
      </w:pPr>
    </w:p>
    <w:sectPr w:rsidR="00F43C0E" w:rsidRPr="0070315C" w:rsidSect="0057540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F58F3"/>
    <w:multiLevelType w:val="hybridMultilevel"/>
    <w:tmpl w:val="DFFC7DF6"/>
    <w:lvl w:ilvl="0" w:tplc="B0BA5D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130752"/>
    <w:multiLevelType w:val="hybridMultilevel"/>
    <w:tmpl w:val="6ED2E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F75C0F"/>
    <w:multiLevelType w:val="hybridMultilevel"/>
    <w:tmpl w:val="D71275EC"/>
    <w:lvl w:ilvl="0" w:tplc="EA5E9B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2640421"/>
    <w:multiLevelType w:val="hybridMultilevel"/>
    <w:tmpl w:val="DA6840F0"/>
    <w:lvl w:ilvl="0" w:tplc="543AC58A">
      <w:start w:val="1"/>
      <w:numFmt w:val="arabicAlpha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ED4A25"/>
    <w:multiLevelType w:val="hybridMultilevel"/>
    <w:tmpl w:val="3E9434C0"/>
    <w:lvl w:ilvl="0" w:tplc="52A87DB0">
      <w:start w:val="1"/>
      <w:numFmt w:val="arabicAbjad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CCA4946"/>
    <w:multiLevelType w:val="hybridMultilevel"/>
    <w:tmpl w:val="BDBA2C16"/>
    <w:lvl w:ilvl="0" w:tplc="C6926F6A">
      <w:start w:val="1"/>
      <w:numFmt w:val="arabicAlpha"/>
      <w:lvlText w:val="%1."/>
      <w:lvlJc w:val="left"/>
      <w:pPr>
        <w:ind w:left="720" w:hanging="360"/>
      </w:pPr>
      <w:rPr>
        <w:rFonts w:asciiTheme="minorHAnsi" w:hAnsiTheme="minorHAnsi" w:cstheme="minorBidi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7555C1"/>
    <w:multiLevelType w:val="hybridMultilevel"/>
    <w:tmpl w:val="B1DE126C"/>
    <w:lvl w:ilvl="0" w:tplc="EA5E9B3C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33432B"/>
    <w:multiLevelType w:val="hybridMultilevel"/>
    <w:tmpl w:val="9344318C"/>
    <w:lvl w:ilvl="0" w:tplc="EBD01602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ED63310"/>
    <w:multiLevelType w:val="hybridMultilevel"/>
    <w:tmpl w:val="DA6840F0"/>
    <w:lvl w:ilvl="0" w:tplc="543AC58A">
      <w:start w:val="1"/>
      <w:numFmt w:val="arabicAlpha"/>
      <w:lvlText w:val="%1."/>
      <w:lvlJc w:val="left"/>
      <w:pPr>
        <w:ind w:left="720" w:hanging="360"/>
      </w:pPr>
      <w:rPr>
        <w:rFonts w:ascii="Tahoma" w:hAnsi="Tahoma" w:cs="Tahoma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6"/>
  </w:num>
  <w:num w:numId="4">
    <w:abstractNumId w:val="2"/>
  </w:num>
  <w:num w:numId="5">
    <w:abstractNumId w:val="8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0315C"/>
    <w:rsid w:val="0057540D"/>
    <w:rsid w:val="0070315C"/>
    <w:rsid w:val="00F43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1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31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297</Words>
  <Characters>1696</Characters>
  <Application>Microsoft Office Word</Application>
  <DocSecurity>0</DocSecurity>
  <Lines>14</Lines>
  <Paragraphs>3</Paragraphs>
  <ScaleCrop>false</ScaleCrop>
  <Company/>
  <LinksUpToDate>false</LinksUpToDate>
  <CharactersWithSpaces>1990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Azyz World</dc:creator>
  <cp:lastModifiedBy>Azyz World</cp:lastModifiedBy>
  <cp:revision>1</cp:revision>
  <dcterms:created xsi:type="dcterms:W3CDTF">2014-12-08T18:52:00Z</dcterms:created>
  <dcterms:modified xsi:type="dcterms:W3CDTF">2014-12-08T18:56:00Z</dcterms:modified>
</cp:coreProperties>
</file>