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C36EA6" w:rsidRPr="00B97764" w:rsidRDefault="00B97764" w:rsidP="00B97764">
      <w:pPr>
        <w:bidi/>
        <w:rPr>
          <w:rtl/>
        </w:rPr>
      </w:pPr>
      <w:r w:rsidRPr="00B97764">
        <w:rPr>
          <w:rFonts w:hint="cs"/>
          <w:rtl/>
        </w:rPr>
        <w:t>السؤال الأول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في 1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1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1433 هـ قررت منشأة "</w:t>
      </w:r>
      <w:proofErr w:type="spellStart"/>
      <w:r w:rsidRPr="00B97764">
        <w:rPr>
          <w:rFonts w:ascii="Tahoma" w:hAnsi="Tahoma" w:cs="Tahoma"/>
          <w:sz w:val="20"/>
          <w:szCs w:val="20"/>
          <w:rtl/>
        </w:rPr>
        <w:t>الثنيان"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انشاء صندوق للمصروفات النثرية </w:t>
      </w:r>
      <w:proofErr w:type="spellStart"/>
      <w:r w:rsidRPr="00C224A3">
        <w:rPr>
          <w:rFonts w:ascii="Tahoma" w:hAnsi="Tahoma" w:cs="Tahoma"/>
          <w:color w:val="FF0000"/>
          <w:sz w:val="20"/>
          <w:szCs w:val="20"/>
          <w:rtl/>
        </w:rPr>
        <w:t>بـ</w:t>
      </w:r>
      <w:proofErr w:type="spellEnd"/>
      <w:r w:rsidRPr="00C224A3">
        <w:rPr>
          <w:rFonts w:ascii="Tahoma" w:hAnsi="Tahoma" w:cs="Tahoma"/>
          <w:color w:val="FF0000"/>
          <w:sz w:val="20"/>
          <w:szCs w:val="20"/>
          <w:rtl/>
        </w:rPr>
        <w:t xml:space="preserve"> 10,000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،حيث تم سحب </w:t>
      </w:r>
      <w:r w:rsidRPr="00BF1BB6">
        <w:rPr>
          <w:rFonts w:ascii="Tahoma" w:hAnsi="Tahoma" w:cs="Tahoma"/>
          <w:color w:val="FF0000"/>
          <w:sz w:val="20"/>
          <w:szCs w:val="20"/>
          <w:u w:val="single"/>
          <w:rtl/>
        </w:rPr>
        <w:t xml:space="preserve">شيك </w:t>
      </w:r>
      <w:r w:rsidRPr="00B97764">
        <w:rPr>
          <w:rFonts w:ascii="Tahoma" w:hAnsi="Tahoma" w:cs="Tahoma"/>
          <w:sz w:val="20"/>
          <w:szCs w:val="20"/>
          <w:rtl/>
        </w:rPr>
        <w:t xml:space="preserve">بالمبلغ وسلم لأمين الصندوق وخلال الشهر قام الصراف بسداد ما قيمة </w:t>
      </w:r>
      <w:r w:rsidRPr="00C224A3">
        <w:rPr>
          <w:rFonts w:ascii="Tahoma" w:hAnsi="Tahoma" w:cs="Tahoma"/>
          <w:color w:val="548DD4" w:themeColor="text2" w:themeTint="99"/>
          <w:sz w:val="20"/>
          <w:szCs w:val="20"/>
          <w:rtl/>
        </w:rPr>
        <w:t>1,040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مصاريف إعلان ،</w:t>
      </w:r>
      <w:r w:rsidRPr="00C224A3">
        <w:rPr>
          <w:rFonts w:ascii="Tahoma" w:hAnsi="Tahoma" w:cs="Tahoma"/>
          <w:color w:val="548DD4" w:themeColor="text2" w:themeTint="99"/>
          <w:sz w:val="20"/>
          <w:szCs w:val="20"/>
          <w:rtl/>
        </w:rPr>
        <w:t>100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بريد وتلغراف ،</w:t>
      </w:r>
      <w:r w:rsidRPr="00C224A3">
        <w:rPr>
          <w:rFonts w:ascii="Tahoma" w:hAnsi="Tahoma" w:cs="Tahoma"/>
          <w:color w:val="548DD4" w:themeColor="text2" w:themeTint="99"/>
          <w:sz w:val="20"/>
          <w:szCs w:val="20"/>
          <w:rtl/>
        </w:rPr>
        <w:t xml:space="preserve">3,700 ريال </w:t>
      </w:r>
      <w:r w:rsidRPr="00B97764">
        <w:rPr>
          <w:rFonts w:ascii="Tahoma" w:hAnsi="Tahoma" w:cs="Tahoma"/>
          <w:sz w:val="20"/>
          <w:szCs w:val="20"/>
          <w:rtl/>
        </w:rPr>
        <w:t>ادوات كتابية ،</w:t>
      </w:r>
      <w:r w:rsidRPr="00C224A3">
        <w:rPr>
          <w:rFonts w:ascii="Tahoma" w:hAnsi="Tahoma" w:cs="Tahoma"/>
          <w:color w:val="548DD4" w:themeColor="text2" w:themeTint="99"/>
          <w:sz w:val="20"/>
          <w:szCs w:val="20"/>
          <w:rtl/>
        </w:rPr>
        <w:t>2,700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مصروفات نقل للداخل ،</w:t>
      </w:r>
      <w:r w:rsidRPr="00C224A3">
        <w:rPr>
          <w:rFonts w:ascii="Tahoma" w:hAnsi="Tahoma" w:cs="Tahoma"/>
          <w:color w:val="548DD4" w:themeColor="text2" w:themeTint="99"/>
          <w:sz w:val="20"/>
          <w:szCs w:val="20"/>
          <w:rtl/>
        </w:rPr>
        <w:t>500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مصروفات إصلاح آلة كتابه ،</w:t>
      </w:r>
      <w:r w:rsidRPr="00C224A3">
        <w:rPr>
          <w:rFonts w:ascii="Tahoma" w:hAnsi="Tahoma" w:cs="Tahoma"/>
          <w:color w:val="548DD4" w:themeColor="text2" w:themeTint="99"/>
          <w:sz w:val="20"/>
          <w:szCs w:val="20"/>
          <w:rtl/>
        </w:rPr>
        <w:t>940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مصروفات عمومية.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المطلوب :</w:t>
      </w:r>
    </w:p>
    <w:p w:rsid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أولاً : اثبات العمليات السابقة في سجل صندوق المصروفات النثرية</w:t>
      </w:r>
    </w:p>
    <w:p w:rsidR="00C224A3" w:rsidRDefault="00C224A3" w:rsidP="00C224A3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tbl>
      <w:tblPr>
        <w:tblStyle w:val="a4"/>
        <w:bidiVisual/>
        <w:tblW w:w="0" w:type="auto"/>
        <w:tblInd w:w="419" w:type="dxa"/>
        <w:tblLayout w:type="fixed"/>
        <w:tblLook w:val="04A0"/>
      </w:tblPr>
      <w:tblGrid>
        <w:gridCol w:w="1551"/>
        <w:gridCol w:w="1202"/>
        <w:gridCol w:w="1202"/>
        <w:gridCol w:w="1202"/>
        <w:gridCol w:w="1457"/>
        <w:gridCol w:w="1396"/>
        <w:gridCol w:w="1966"/>
      </w:tblGrid>
      <w:tr w:rsidR="00C224A3" w:rsidTr="0071167C">
        <w:trPr>
          <w:trHeight w:val="387"/>
        </w:trPr>
        <w:tc>
          <w:tcPr>
            <w:tcW w:w="1551" w:type="dxa"/>
          </w:tcPr>
          <w:p w:rsidR="00C224A3" w:rsidRDefault="00C224A3" w:rsidP="00C224A3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202" w:type="dxa"/>
          </w:tcPr>
          <w:p w:rsidR="00C224A3" w:rsidRPr="00C224A3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م.اعلانات</w:t>
            </w:r>
          </w:p>
        </w:tc>
        <w:tc>
          <w:tcPr>
            <w:tcW w:w="1202" w:type="dxa"/>
          </w:tcPr>
          <w:p w:rsidR="00C224A3" w:rsidRPr="00C224A3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C224A3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م.البريد</w:t>
            </w:r>
          </w:p>
        </w:tc>
        <w:tc>
          <w:tcPr>
            <w:tcW w:w="1202" w:type="dxa"/>
          </w:tcPr>
          <w:p w:rsidR="00C224A3" w:rsidRPr="00C224A3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C224A3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م.المكتبه</w:t>
            </w:r>
          </w:p>
        </w:tc>
        <w:tc>
          <w:tcPr>
            <w:tcW w:w="1457" w:type="dxa"/>
          </w:tcPr>
          <w:p w:rsidR="00C224A3" w:rsidRPr="00C224A3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C224A3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م.نقل للداخل</w:t>
            </w:r>
          </w:p>
        </w:tc>
        <w:tc>
          <w:tcPr>
            <w:tcW w:w="1396" w:type="dxa"/>
          </w:tcPr>
          <w:p w:rsidR="00C224A3" w:rsidRPr="00C224A3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C224A3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م.اصلاح آله</w:t>
            </w:r>
          </w:p>
        </w:tc>
        <w:tc>
          <w:tcPr>
            <w:tcW w:w="1966" w:type="dxa"/>
          </w:tcPr>
          <w:p w:rsidR="00C224A3" w:rsidRPr="00C224A3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C224A3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م.مصروفات عموميه</w:t>
            </w:r>
          </w:p>
        </w:tc>
      </w:tr>
      <w:tr w:rsidR="00C224A3" w:rsidTr="0071167C">
        <w:trPr>
          <w:trHeight w:val="371"/>
        </w:trPr>
        <w:tc>
          <w:tcPr>
            <w:tcW w:w="1551" w:type="dxa"/>
          </w:tcPr>
          <w:p w:rsidR="00C224A3" w:rsidRPr="00BF1BB6" w:rsidRDefault="00C224A3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</w:p>
        </w:tc>
        <w:tc>
          <w:tcPr>
            <w:tcW w:w="1202" w:type="dxa"/>
          </w:tcPr>
          <w:p w:rsidR="00C224A3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1040</w:t>
            </w:r>
          </w:p>
        </w:tc>
        <w:tc>
          <w:tcPr>
            <w:tcW w:w="1202" w:type="dxa"/>
          </w:tcPr>
          <w:p w:rsidR="00C224A3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100</w:t>
            </w:r>
          </w:p>
        </w:tc>
        <w:tc>
          <w:tcPr>
            <w:tcW w:w="1202" w:type="dxa"/>
          </w:tcPr>
          <w:p w:rsidR="00C224A3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3700</w:t>
            </w:r>
          </w:p>
        </w:tc>
        <w:tc>
          <w:tcPr>
            <w:tcW w:w="1457" w:type="dxa"/>
          </w:tcPr>
          <w:p w:rsidR="00C224A3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2700</w:t>
            </w:r>
          </w:p>
        </w:tc>
        <w:tc>
          <w:tcPr>
            <w:tcW w:w="1396" w:type="dxa"/>
          </w:tcPr>
          <w:p w:rsidR="00C224A3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  <w:rtl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500</w:t>
            </w:r>
          </w:p>
        </w:tc>
        <w:tc>
          <w:tcPr>
            <w:tcW w:w="1966" w:type="dxa"/>
          </w:tcPr>
          <w:p w:rsidR="00C224A3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940</w:t>
            </w:r>
          </w:p>
        </w:tc>
      </w:tr>
      <w:tr w:rsidR="00BF1BB6" w:rsidTr="0071167C">
        <w:trPr>
          <w:trHeight w:val="371"/>
        </w:trPr>
        <w:tc>
          <w:tcPr>
            <w:tcW w:w="1551" w:type="dxa"/>
          </w:tcPr>
          <w:p w:rsidR="00BF1BB6" w:rsidRPr="00BF1BB6" w:rsidRDefault="00BF1BB6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BF1BB6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المجموع</w:t>
            </w:r>
          </w:p>
        </w:tc>
        <w:tc>
          <w:tcPr>
            <w:tcW w:w="8425" w:type="dxa"/>
            <w:gridSpan w:val="6"/>
          </w:tcPr>
          <w:p w:rsidR="00BF1BB6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8980</w:t>
            </w:r>
          </w:p>
        </w:tc>
      </w:tr>
      <w:tr w:rsidR="00BF1BB6" w:rsidTr="0071167C">
        <w:trPr>
          <w:trHeight w:val="371"/>
        </w:trPr>
        <w:tc>
          <w:tcPr>
            <w:tcW w:w="1551" w:type="dxa"/>
          </w:tcPr>
          <w:p w:rsidR="00BF1BB6" w:rsidRPr="00BF1BB6" w:rsidRDefault="00BF1BB6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proofErr w:type="spellStart"/>
            <w:r w:rsidRPr="00BF1BB6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المصروفا</w:t>
            </w:r>
            <w:proofErr w:type="spellEnd"/>
            <w:r w:rsidRPr="00BF1BB6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 xml:space="preserve"> </w:t>
            </w:r>
            <w:proofErr w:type="spellStart"/>
            <w:r w:rsidRPr="00BF1BB6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النثريه</w:t>
            </w:r>
            <w:proofErr w:type="spellEnd"/>
          </w:p>
        </w:tc>
        <w:tc>
          <w:tcPr>
            <w:tcW w:w="8425" w:type="dxa"/>
            <w:gridSpan w:val="6"/>
          </w:tcPr>
          <w:p w:rsidR="00BF1BB6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  <w:rtl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10.000</w:t>
            </w:r>
          </w:p>
        </w:tc>
      </w:tr>
      <w:tr w:rsidR="00BF1BB6" w:rsidTr="0071167C">
        <w:trPr>
          <w:trHeight w:val="387"/>
        </w:trPr>
        <w:tc>
          <w:tcPr>
            <w:tcW w:w="1551" w:type="dxa"/>
          </w:tcPr>
          <w:p w:rsidR="00BF1BB6" w:rsidRPr="00BF1BB6" w:rsidRDefault="00BF1BB6" w:rsidP="00C224A3">
            <w:pPr>
              <w:bidi/>
              <w:rPr>
                <w:rFonts w:ascii="Tahoma" w:hAnsi="Tahoma" w:cs="Mudir MT"/>
                <w:color w:val="943634" w:themeColor="accent2" w:themeShade="BF"/>
                <w:sz w:val="20"/>
                <w:szCs w:val="20"/>
                <w:rtl/>
              </w:rPr>
            </w:pPr>
            <w:r w:rsidRPr="00BF1BB6">
              <w:rPr>
                <w:rFonts w:ascii="Tahoma" w:hAnsi="Tahoma" w:cs="Mudir MT" w:hint="cs"/>
                <w:color w:val="943634" w:themeColor="accent2" w:themeShade="BF"/>
                <w:sz w:val="20"/>
                <w:szCs w:val="20"/>
                <w:rtl/>
              </w:rPr>
              <w:t>المتبقي</w:t>
            </w:r>
          </w:p>
        </w:tc>
        <w:tc>
          <w:tcPr>
            <w:tcW w:w="8425" w:type="dxa"/>
            <w:gridSpan w:val="6"/>
          </w:tcPr>
          <w:p w:rsidR="00BF1BB6" w:rsidRPr="00BF1BB6" w:rsidRDefault="00BF1BB6" w:rsidP="00C224A3">
            <w:pPr>
              <w:bidi/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</w:pPr>
            <w:r w:rsidRPr="00BF1BB6">
              <w:rPr>
                <w:rFonts w:ascii="Tahoma" w:hAnsi="Tahoma" w:cs="Mudir MT"/>
                <w:b/>
                <w:bCs/>
                <w:color w:val="4A442A" w:themeColor="background2" w:themeShade="40"/>
                <w:sz w:val="20"/>
                <w:szCs w:val="20"/>
              </w:rPr>
              <w:t>1020</w:t>
            </w:r>
          </w:p>
        </w:tc>
      </w:tr>
    </w:tbl>
    <w:p w:rsidR="00C224A3" w:rsidRDefault="00C224A3" w:rsidP="00C224A3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C224A3" w:rsidRPr="00B97764" w:rsidRDefault="00C224A3" w:rsidP="00C224A3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ثانياً : اجراء القيود اليومية اللازمة لإثبات </w:t>
      </w:r>
      <w:proofErr w:type="spellStart"/>
      <w:r w:rsidRPr="00B97764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:</w:t>
      </w:r>
    </w:p>
    <w:p w:rsidR="00B97764" w:rsidRDefault="00B97764" w:rsidP="00B97764">
      <w:pPr>
        <w:pStyle w:val="a3"/>
        <w:numPr>
          <w:ilvl w:val="0"/>
          <w:numId w:val="1"/>
        </w:numPr>
        <w:bidi/>
        <w:spacing w:after="0" w:line="240" w:lineRule="auto"/>
        <w:ind w:left="0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إنشاء السلفه</w:t>
      </w:r>
    </w:p>
    <w:p w:rsidR="00BF1BB6" w:rsidRDefault="00BF1BB6" w:rsidP="00BF1BB6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F1BB6" w:rsidRPr="00BF1BB6" w:rsidRDefault="00BF1BB6" w:rsidP="00BF1BB6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BF1BB6">
        <w:rPr>
          <w:rFonts w:ascii="Tahoma" w:hAnsi="Tahoma" w:cs="Tahoma"/>
          <w:b/>
          <w:bCs/>
          <w:color w:val="548DD4" w:themeColor="text2" w:themeTint="99"/>
          <w:sz w:val="20"/>
          <w:szCs w:val="20"/>
        </w:rPr>
        <w:t>10.</w:t>
      </w:r>
      <w:r w:rsidRPr="00BF1BB6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000 </w:t>
      </w:r>
      <w:r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صندوق المصروفات </w:t>
      </w:r>
      <w:proofErr w:type="spellStart"/>
      <w:r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النثريه</w:t>
      </w:r>
      <w:proofErr w:type="spellEnd"/>
      <w:r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.</w:t>
      </w:r>
    </w:p>
    <w:p w:rsidR="00BF1BB6" w:rsidRPr="00BF1BB6" w:rsidRDefault="008C518E" w:rsidP="00BF1BB6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4.95pt;margin-top:14.9pt;width:89.05pt;height:40.9pt;z-index:251659264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BF1BB6"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</w:t>
      </w:r>
      <w:r w:rsidR="00BF1BB6" w:rsidRPr="00BF1BB6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10.000 </w:t>
      </w:r>
      <w:r w:rsidR="00BF1BB6"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 </w:t>
      </w:r>
      <w:proofErr w:type="spellStart"/>
      <w:r w:rsidR="00BF1BB6"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="00BF1BB6" w:rsidRPr="00BF1BB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البنك</w:t>
      </w:r>
    </w:p>
    <w:p w:rsidR="00BF1BB6" w:rsidRPr="00BF1BB6" w:rsidRDefault="00BF1BB6" w:rsidP="00BF1BB6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Default="00B97764" w:rsidP="00B97764">
      <w:pPr>
        <w:pStyle w:val="a3"/>
        <w:numPr>
          <w:ilvl w:val="0"/>
          <w:numId w:val="1"/>
        </w:numPr>
        <w:bidi/>
        <w:spacing w:after="0" w:line="240" w:lineRule="auto"/>
        <w:ind w:left="0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استعاضة السلفه بشيك في 30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1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1433 هـ</w:t>
      </w:r>
    </w:p>
    <w:p w:rsidR="006266ED" w:rsidRDefault="006266ED" w:rsidP="000F57DB">
      <w:pPr>
        <w:bidi/>
        <w:spacing w:after="0" w:line="240" w:lineRule="auto"/>
        <w:jc w:val="center"/>
        <w:rPr>
          <w:rFonts w:ascii="Tahoma" w:hAnsi="Tahoma" w:cs="Tahoma"/>
          <w:sz w:val="20"/>
          <w:szCs w:val="20"/>
          <w:rtl/>
        </w:rPr>
      </w:pPr>
    </w:p>
    <w:tbl>
      <w:tblPr>
        <w:tblStyle w:val="a4"/>
        <w:bidiVisual/>
        <w:tblW w:w="0" w:type="auto"/>
        <w:tblInd w:w="839" w:type="dxa"/>
        <w:tblLayout w:type="fixed"/>
        <w:tblLook w:val="04A0"/>
      </w:tblPr>
      <w:tblGrid>
        <w:gridCol w:w="850"/>
        <w:gridCol w:w="709"/>
        <w:gridCol w:w="2051"/>
      </w:tblGrid>
      <w:tr w:rsidR="006266ED" w:rsidTr="0071167C">
        <w:trPr>
          <w:trHeight w:val="1886"/>
        </w:trPr>
        <w:tc>
          <w:tcPr>
            <w:tcW w:w="850" w:type="dxa"/>
          </w:tcPr>
          <w:p w:rsidR="006266ED" w:rsidRPr="00B12D5A" w:rsidRDefault="006266ED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</w:p>
          <w:p w:rsidR="006266ED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1040</w:t>
            </w: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100</w:t>
            </w: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3700</w:t>
            </w: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2700</w:t>
            </w: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500</w:t>
            </w:r>
          </w:p>
          <w:p w:rsidR="000F57DB" w:rsidRPr="00B12D5A" w:rsidRDefault="000F57DB" w:rsidP="000F57DB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940</w:t>
            </w:r>
          </w:p>
        </w:tc>
        <w:tc>
          <w:tcPr>
            <w:tcW w:w="2760" w:type="dxa"/>
            <w:gridSpan w:val="2"/>
          </w:tcPr>
          <w:p w:rsidR="006266ED" w:rsidRPr="00B12D5A" w:rsidRDefault="006266ED" w:rsidP="000F57DB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من مذكورين .</w:t>
            </w:r>
          </w:p>
          <w:p w:rsidR="006266ED" w:rsidRPr="00B12D5A" w:rsidRDefault="006266ED" w:rsidP="000F57DB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/م.الاعلانات</w:t>
            </w:r>
          </w:p>
          <w:p w:rsidR="006266ED" w:rsidRPr="00B12D5A" w:rsidRDefault="006266ED" w:rsidP="000F57DB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/م.البريد</w:t>
            </w:r>
          </w:p>
          <w:p w:rsidR="006266ED" w:rsidRPr="00B12D5A" w:rsidRDefault="006266ED" w:rsidP="000F57DB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/م.المكتبه</w:t>
            </w:r>
          </w:p>
          <w:p w:rsidR="006266ED" w:rsidRPr="00B12D5A" w:rsidRDefault="006266ED" w:rsidP="000F57DB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/م.نقل للداخل</w:t>
            </w:r>
          </w:p>
          <w:p w:rsidR="000F57DB" w:rsidRPr="00B12D5A" w:rsidRDefault="006266ED" w:rsidP="000F57DB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/م.اصلاح آله</w:t>
            </w:r>
          </w:p>
          <w:p w:rsidR="006266ED" w:rsidRPr="00B12D5A" w:rsidRDefault="006266ED" w:rsidP="000F57DB">
            <w:pPr>
              <w:bidi/>
              <w:rPr>
                <w:rFonts w:ascii="Tahoma" w:hAnsi="Tahoma" w:cs="Tahoma"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/م.مصروفات عمومية</w:t>
            </w:r>
          </w:p>
        </w:tc>
      </w:tr>
      <w:tr w:rsidR="000F57DB" w:rsidTr="0071167C">
        <w:trPr>
          <w:trHeight w:val="261"/>
        </w:trPr>
        <w:tc>
          <w:tcPr>
            <w:tcW w:w="1559" w:type="dxa"/>
            <w:gridSpan w:val="2"/>
          </w:tcPr>
          <w:p w:rsidR="000F57DB" w:rsidRPr="00B12D5A" w:rsidRDefault="000F57DB" w:rsidP="006266ED">
            <w:pPr>
              <w:bidi/>
              <w:rPr>
                <w:rFonts w:ascii="Tahoma" w:hAnsi="Tahoma" w:cs="Mudir MT"/>
                <w:b/>
                <w:bCs/>
                <w:color w:val="C00000"/>
                <w:sz w:val="20"/>
                <w:szCs w:val="20"/>
              </w:rPr>
            </w:pPr>
            <w:r w:rsidRPr="00B12D5A">
              <w:rPr>
                <w:rFonts w:ascii="Tahoma" w:hAnsi="Tahoma" w:cs="Tahoma" w:hint="cs"/>
                <w:color w:val="548DD4" w:themeColor="text2" w:themeTint="99"/>
                <w:sz w:val="20"/>
                <w:szCs w:val="20"/>
                <w:rtl/>
              </w:rPr>
              <w:t xml:space="preserve">           </w:t>
            </w:r>
            <w:r w:rsidRPr="00B12D5A">
              <w:rPr>
                <w:rFonts w:ascii="Tahoma" w:hAnsi="Tahoma" w:cs="Mudir MT"/>
                <w:b/>
                <w:bCs/>
                <w:color w:val="C00000"/>
                <w:sz w:val="20"/>
                <w:szCs w:val="20"/>
              </w:rPr>
              <w:t>8980</w:t>
            </w:r>
          </w:p>
        </w:tc>
        <w:tc>
          <w:tcPr>
            <w:tcW w:w="2051" w:type="dxa"/>
          </w:tcPr>
          <w:p w:rsidR="000F57DB" w:rsidRPr="00B12D5A" w:rsidRDefault="000F57DB" w:rsidP="006266ED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حـ/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 xml:space="preserve"> البنك</w:t>
            </w:r>
          </w:p>
        </w:tc>
      </w:tr>
    </w:tbl>
    <w:p w:rsidR="006266ED" w:rsidRPr="006266ED" w:rsidRDefault="006266ED" w:rsidP="006266ED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ثالثاً : قيود اليومية اللازمة لإثبات العجز او الزيادة في الحالتين التاليتين :</w:t>
      </w:r>
    </w:p>
    <w:p w:rsidR="000F57DB" w:rsidRPr="00B97764" w:rsidRDefault="000F57DB" w:rsidP="000F57DB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Default="00B97764" w:rsidP="00CE6290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ان النقدية المتبقية في 30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1 لدى امين الصندوق كانت 700 ريال</w:t>
      </w:r>
    </w:p>
    <w:p w:rsidR="00AF3127" w:rsidRDefault="00AF3127" w:rsidP="00AF3127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AF3127" w:rsidRPr="00CE6290" w:rsidRDefault="00AF3127" w:rsidP="00AF3127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8980 – 10.000 </w:t>
      </w: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= </w:t>
      </w: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1020</w:t>
      </w:r>
    </w:p>
    <w:p w:rsidR="00AF3127" w:rsidRPr="00CE6290" w:rsidRDefault="00AF3127" w:rsidP="00AF3127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1020 – 700 = </w:t>
      </w:r>
      <w:r w:rsidR="00CE6290"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320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قيود اليوميه :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320</w:t>
      </w: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عجز او زيادة في المصروفات </w:t>
      </w:r>
      <w:proofErr w:type="spellStart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النثريه</w:t>
      </w:r>
      <w:proofErr w:type="spellEnd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.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</w:t>
      </w: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320</w:t>
      </w: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r w:rsidRPr="00B77FA6">
        <w:rPr>
          <w:rFonts w:ascii="Tahoma" w:hAnsi="Tahoma" w:cs="Mudir MT" w:hint="cs"/>
          <w:b/>
          <w:bCs/>
          <w:color w:val="FF0000"/>
          <w:sz w:val="20"/>
          <w:szCs w:val="20"/>
          <w:rtl/>
        </w:rPr>
        <w:t xml:space="preserve">الي </w:t>
      </w:r>
      <w:proofErr w:type="spellStart"/>
      <w:r w:rsidRPr="00B77FA6">
        <w:rPr>
          <w:rFonts w:ascii="Tahoma" w:hAnsi="Tahoma" w:cs="Mudir MT" w:hint="cs"/>
          <w:b/>
          <w:bCs/>
          <w:color w:val="FF0000"/>
          <w:sz w:val="20"/>
          <w:szCs w:val="20"/>
          <w:rtl/>
        </w:rPr>
        <w:t>حـ/</w:t>
      </w:r>
      <w:proofErr w:type="spellEnd"/>
      <w:r w:rsidRPr="00B77FA6">
        <w:rPr>
          <w:rFonts w:ascii="Tahoma" w:hAnsi="Tahoma" w:cs="Mudir MT" w:hint="cs"/>
          <w:b/>
          <w:bCs/>
          <w:color w:val="FF0000"/>
          <w:sz w:val="20"/>
          <w:szCs w:val="20"/>
          <w:rtl/>
        </w:rPr>
        <w:t xml:space="preserve"> البنك .</w:t>
      </w:r>
      <w:r w:rsid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</w:t>
      </w:r>
      <w:r w:rsidR="00B77FA6" w:rsidRPr="00060F1E">
        <w:rPr>
          <w:rFonts w:ascii="Tahoma" w:hAnsi="Tahoma" w:cs="Tahoma"/>
          <w:color w:val="FF0000"/>
          <w:sz w:val="20"/>
          <w:szCs w:val="20"/>
          <w:rtl/>
        </w:rPr>
        <w:t>الى ح</w:t>
      </w:r>
      <w:r w:rsidR="00B77FA6" w:rsidRPr="00060F1E">
        <w:rPr>
          <w:rFonts w:ascii="Tahoma" w:hAnsi="Tahoma" w:cs="Tahoma"/>
          <w:color w:val="FF0000"/>
          <w:sz w:val="20"/>
          <w:szCs w:val="20"/>
        </w:rPr>
        <w:t>/</w:t>
      </w:r>
      <w:r w:rsidR="00B77FA6" w:rsidRPr="00060F1E">
        <w:rPr>
          <w:rFonts w:ascii="Tahoma" w:hAnsi="Tahoma" w:cs="Tahoma"/>
          <w:color w:val="FF0000"/>
          <w:sz w:val="20"/>
          <w:szCs w:val="20"/>
          <w:rtl/>
        </w:rPr>
        <w:t xml:space="preserve"> صندوق المصروفات النثرية</w:t>
      </w:r>
    </w:p>
    <w:p w:rsidR="00CE6290" w:rsidRPr="00AF3127" w:rsidRDefault="00CE6290" w:rsidP="00CE6290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CE6290" w:rsidRDefault="00CE6290" w:rsidP="00B97764">
      <w:pPr>
        <w:bidi/>
        <w:rPr>
          <w:rFonts w:ascii="Tahoma" w:hAnsi="Tahoma" w:cs="Tahoma"/>
          <w:sz w:val="20"/>
          <w:szCs w:val="20"/>
          <w:rtl/>
        </w:rPr>
      </w:pPr>
    </w:p>
    <w:p w:rsidR="00B97764" w:rsidRDefault="00B97764" w:rsidP="00CE6290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ان النقدية المتبقية قي 30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1 لدى امين الصندوق كانت 1,160 ريال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1020 – 1160 = - 140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قيود اليوميه :</w:t>
      </w:r>
    </w:p>
    <w:p w:rsidR="00CE6290" w:rsidRPr="00CE6290" w:rsidRDefault="00CE6290" w:rsidP="00B77FA6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lastRenderedPageBreak/>
        <w:t xml:space="preserve">140 </w:t>
      </w: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البنك .</w:t>
      </w:r>
      <w:r w:rsid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r w:rsidR="00B77FA6">
        <w:rPr>
          <w:rFonts w:ascii="Tahoma" w:hAnsi="Tahoma" w:cs="Tahoma" w:hint="cs"/>
          <w:color w:val="FF0000"/>
          <w:sz w:val="20"/>
          <w:szCs w:val="20"/>
          <w:rtl/>
        </w:rPr>
        <w:t>من</w:t>
      </w:r>
      <w:r w:rsidR="00B77FA6" w:rsidRPr="00060F1E">
        <w:rPr>
          <w:rFonts w:ascii="Tahoma" w:hAnsi="Tahoma" w:cs="Tahoma"/>
          <w:color w:val="FF0000"/>
          <w:sz w:val="20"/>
          <w:szCs w:val="20"/>
          <w:rtl/>
        </w:rPr>
        <w:t xml:space="preserve"> ح</w:t>
      </w:r>
      <w:r w:rsidR="00B77FA6" w:rsidRPr="00060F1E">
        <w:rPr>
          <w:rFonts w:ascii="Tahoma" w:hAnsi="Tahoma" w:cs="Tahoma"/>
          <w:color w:val="FF0000"/>
          <w:sz w:val="20"/>
          <w:szCs w:val="20"/>
        </w:rPr>
        <w:t>/</w:t>
      </w:r>
      <w:r w:rsidR="00B77FA6" w:rsidRPr="00060F1E">
        <w:rPr>
          <w:rFonts w:ascii="Tahoma" w:hAnsi="Tahoma" w:cs="Tahoma"/>
          <w:color w:val="FF0000"/>
          <w:sz w:val="20"/>
          <w:szCs w:val="20"/>
          <w:rtl/>
        </w:rPr>
        <w:t xml:space="preserve"> صندوق المصروفات النثرية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</w:t>
      </w:r>
      <w:r w:rsidRPr="00CE6290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140 </w:t>
      </w:r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 </w:t>
      </w:r>
      <w:proofErr w:type="spellStart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عجز او زيادة المصروفات </w:t>
      </w:r>
      <w:proofErr w:type="spellStart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النثريه</w:t>
      </w:r>
      <w:proofErr w:type="spellEnd"/>
      <w:r w:rsidRPr="00CE6290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.</w:t>
      </w:r>
    </w:p>
    <w:p w:rsidR="00CE6290" w:rsidRPr="00CE6290" w:rsidRDefault="00CE6290" w:rsidP="00CE6290">
      <w:pPr>
        <w:bidi/>
        <w:spacing w:after="0" w:line="240" w:lineRule="auto"/>
        <w:rPr>
          <w:rFonts w:ascii="Tahoma" w:hAnsi="Tahoma" w:cs="Mudir MT"/>
          <w:b/>
          <w:bCs/>
          <w:color w:val="4A442A" w:themeColor="background2" w:themeShade="40"/>
          <w:sz w:val="20"/>
          <w:szCs w:val="20"/>
          <w:rtl/>
        </w:rPr>
      </w:pPr>
    </w:p>
    <w:p w:rsidR="00B97764" w:rsidRPr="00B97764" w:rsidRDefault="00B97764" w:rsidP="00B97764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 w:hint="cs"/>
          <w:sz w:val="20"/>
          <w:szCs w:val="20"/>
          <w:rtl/>
        </w:rPr>
        <w:t>السؤال الثاني</w:t>
      </w:r>
    </w:p>
    <w:p w:rsidR="00B97764" w:rsidRPr="00B97764" w:rsidRDefault="00B97764" w:rsidP="00B97764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في 1</w:t>
      </w:r>
      <w:r w:rsidRPr="00B97764">
        <w:rPr>
          <w:rFonts w:ascii="Tahoma" w:hAnsi="Tahoma" w:cs="Tahoma"/>
          <w:sz w:val="20"/>
          <w:szCs w:val="20"/>
        </w:rPr>
        <w:t>/</w:t>
      </w:r>
      <w:r w:rsidRPr="00B97764">
        <w:rPr>
          <w:rFonts w:ascii="Tahoma" w:hAnsi="Tahoma" w:cs="Tahoma"/>
          <w:sz w:val="20"/>
          <w:szCs w:val="20"/>
          <w:rtl/>
        </w:rPr>
        <w:t>3</w:t>
      </w:r>
      <w:r w:rsidRPr="00B97764">
        <w:rPr>
          <w:rFonts w:ascii="Tahoma" w:hAnsi="Tahoma" w:cs="Tahoma"/>
          <w:sz w:val="20"/>
          <w:szCs w:val="20"/>
        </w:rPr>
        <w:t xml:space="preserve"> </w:t>
      </w:r>
      <w:r w:rsidRPr="00B97764">
        <w:rPr>
          <w:rFonts w:ascii="Tahoma" w:hAnsi="Tahoma" w:cs="Tahoma"/>
          <w:sz w:val="20"/>
          <w:szCs w:val="20"/>
          <w:rtl/>
        </w:rPr>
        <w:t xml:space="preserve"> تم إنشاء صندوق للمصروفات النثرية بمبلغ 10,000 ريال وخلال الشهر تم سداد 2000 ريال مصروف دعاية </w:t>
      </w:r>
      <w:proofErr w:type="spellStart"/>
      <w:r w:rsidRPr="00B97764">
        <w:rPr>
          <w:rFonts w:ascii="Tahoma" w:hAnsi="Tahoma" w:cs="Tahoma"/>
          <w:sz w:val="20"/>
          <w:szCs w:val="20"/>
          <w:rtl/>
        </w:rPr>
        <w:t>واعلان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B97764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1000 ريال ادوات كتابية </w:t>
      </w:r>
      <w:proofErr w:type="spellStart"/>
      <w:r w:rsidRPr="00B97764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500 ريال مصروفات بريد ، 2500 ريال مصروفات عمومية ، في ضوء ذلك يكون قيد استعاضة السلفة في نهاية الشهر هو :</w:t>
      </w:r>
    </w:p>
    <w:tbl>
      <w:tblPr>
        <w:tblStyle w:val="a4"/>
        <w:bidiVisual/>
        <w:tblW w:w="0" w:type="auto"/>
        <w:tblInd w:w="599" w:type="dxa"/>
        <w:tblLayout w:type="fixed"/>
        <w:tblLook w:val="04A0"/>
      </w:tblPr>
      <w:tblGrid>
        <w:gridCol w:w="850"/>
        <w:gridCol w:w="709"/>
        <w:gridCol w:w="2051"/>
      </w:tblGrid>
      <w:tr w:rsidR="00CE6290" w:rsidTr="0071167C">
        <w:trPr>
          <w:trHeight w:val="1886"/>
        </w:trPr>
        <w:tc>
          <w:tcPr>
            <w:tcW w:w="850" w:type="dxa"/>
          </w:tcPr>
          <w:p w:rsidR="00CE6290" w:rsidRPr="00B12D5A" w:rsidRDefault="00CE6290" w:rsidP="00A2304E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</w:p>
          <w:p w:rsidR="00CE6290" w:rsidRPr="00B12D5A" w:rsidRDefault="00CE6290" w:rsidP="00CE6290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2000</w:t>
            </w:r>
          </w:p>
          <w:p w:rsidR="00CE6290" w:rsidRPr="00B12D5A" w:rsidRDefault="00CE6290" w:rsidP="00A2304E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1000</w:t>
            </w:r>
          </w:p>
          <w:p w:rsidR="00CE6290" w:rsidRPr="00B12D5A" w:rsidRDefault="00CE6290" w:rsidP="00CE6290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500</w:t>
            </w:r>
          </w:p>
          <w:p w:rsidR="00CE6290" w:rsidRPr="00B12D5A" w:rsidRDefault="00CE6290" w:rsidP="00A2304E">
            <w:pPr>
              <w:bidi/>
              <w:jc w:val="center"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</w:pPr>
            <w:r w:rsidRPr="00B12D5A"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</w:rPr>
              <w:t>2500</w:t>
            </w:r>
          </w:p>
        </w:tc>
        <w:tc>
          <w:tcPr>
            <w:tcW w:w="2760" w:type="dxa"/>
            <w:gridSpan w:val="2"/>
          </w:tcPr>
          <w:p w:rsidR="00CE6290" w:rsidRPr="00B12D5A" w:rsidRDefault="00CE6290" w:rsidP="00A2304E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من مذكورين .</w:t>
            </w:r>
          </w:p>
          <w:p w:rsidR="00CE6290" w:rsidRPr="00B12D5A" w:rsidRDefault="00CE6290" w:rsidP="00A2304E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16"/>
                <w:szCs w:val="16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/م.الاعلانات</w:t>
            </w:r>
          </w:p>
          <w:p w:rsidR="00CE6290" w:rsidRPr="00B12D5A" w:rsidRDefault="00CE6290" w:rsidP="00A2304E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16"/>
                <w:szCs w:val="16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/م.المكتبه</w:t>
            </w:r>
          </w:p>
          <w:p w:rsidR="00CE6290" w:rsidRPr="00B12D5A" w:rsidRDefault="00CE6290" w:rsidP="00CE6290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16"/>
                <w:szCs w:val="16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/م.البريد</w:t>
            </w:r>
          </w:p>
          <w:p w:rsidR="00CE6290" w:rsidRPr="00B12D5A" w:rsidRDefault="00CE6290" w:rsidP="00A2304E">
            <w:pPr>
              <w:bidi/>
              <w:rPr>
                <w:rFonts w:ascii="Tahoma" w:hAnsi="Tahoma" w:cs="Tahoma"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حـ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16"/>
                <w:szCs w:val="16"/>
                <w:rtl/>
              </w:rPr>
              <w:t>/م.مصروفات عمومية</w:t>
            </w:r>
          </w:p>
        </w:tc>
      </w:tr>
      <w:tr w:rsidR="00CE6290" w:rsidRPr="000F57DB" w:rsidTr="0071167C">
        <w:trPr>
          <w:trHeight w:val="261"/>
        </w:trPr>
        <w:tc>
          <w:tcPr>
            <w:tcW w:w="1559" w:type="dxa"/>
            <w:gridSpan w:val="2"/>
          </w:tcPr>
          <w:p w:rsidR="00CE6290" w:rsidRPr="00B12D5A" w:rsidRDefault="00CE6290" w:rsidP="00CE6290">
            <w:pPr>
              <w:bidi/>
              <w:rPr>
                <w:rFonts w:ascii="Tahoma" w:hAnsi="Tahoma" w:cs="Mudir MT"/>
                <w:b/>
                <w:bCs/>
                <w:color w:val="C00000"/>
                <w:sz w:val="20"/>
                <w:szCs w:val="20"/>
              </w:rPr>
            </w:pPr>
            <w:r w:rsidRPr="00B12D5A">
              <w:rPr>
                <w:rFonts w:ascii="Tahoma" w:hAnsi="Tahoma" w:cs="Tahoma" w:hint="cs"/>
                <w:color w:val="548DD4" w:themeColor="text2" w:themeTint="99"/>
                <w:sz w:val="20"/>
                <w:szCs w:val="20"/>
                <w:rtl/>
              </w:rPr>
              <w:t xml:space="preserve">           </w:t>
            </w:r>
            <w:r w:rsidRPr="00B12D5A">
              <w:rPr>
                <w:rFonts w:ascii="Tahoma" w:hAnsi="Tahoma" w:cs="Mudir MT"/>
                <w:b/>
                <w:bCs/>
                <w:color w:val="C00000"/>
                <w:sz w:val="20"/>
                <w:szCs w:val="20"/>
              </w:rPr>
              <w:t>6000</w:t>
            </w:r>
          </w:p>
        </w:tc>
        <w:tc>
          <w:tcPr>
            <w:tcW w:w="2051" w:type="dxa"/>
          </w:tcPr>
          <w:p w:rsidR="00CE6290" w:rsidRPr="00B12D5A" w:rsidRDefault="00CE6290" w:rsidP="00A2304E">
            <w:pPr>
              <w:bidi/>
              <w:rPr>
                <w:rFonts w:ascii="Tahoma" w:hAnsi="Tahoma" w:cs="Mudir MT"/>
                <w:b/>
                <w:bCs/>
                <w:color w:val="548DD4" w:themeColor="text2" w:themeTint="99"/>
                <w:sz w:val="20"/>
                <w:szCs w:val="20"/>
                <w:rtl/>
              </w:rPr>
            </w:pPr>
            <w:proofErr w:type="spellStart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>حـ/</w:t>
            </w:r>
            <w:proofErr w:type="spellEnd"/>
            <w:r w:rsidRPr="00B12D5A">
              <w:rPr>
                <w:rFonts w:ascii="Tahoma" w:hAnsi="Tahoma" w:cs="Mudir MT" w:hint="cs"/>
                <w:b/>
                <w:bCs/>
                <w:color w:val="548DD4" w:themeColor="text2" w:themeTint="99"/>
                <w:sz w:val="20"/>
                <w:szCs w:val="20"/>
                <w:rtl/>
              </w:rPr>
              <w:t xml:space="preserve"> البنك</w:t>
            </w:r>
          </w:p>
        </w:tc>
      </w:tr>
    </w:tbl>
    <w:p w:rsidR="00B12D5A" w:rsidRDefault="008C518E" w:rsidP="00B12D5A">
      <w:pPr>
        <w:bidi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Mudir MT" w:hint="cs"/>
          <w:b/>
          <w:bCs/>
          <w:noProof/>
          <w:color w:val="C00000"/>
          <w:sz w:val="20"/>
          <w:szCs w:val="20"/>
          <w:rtl/>
        </w:rPr>
        <w:pict>
          <v:shape id="_x0000_s1028" type="#_x0000_t202" style="position:absolute;left:0;text-align:left;margin-left:42.2pt;margin-top:19.3pt;width:89.05pt;height:40.9pt;z-index:251660288;mso-position-horizontal-relative:text;mso-position-vertical-relative:text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</w:p>
    <w:p w:rsidR="00B12D5A" w:rsidRPr="00B12D5A" w:rsidRDefault="00B12D5A" w:rsidP="00B12D5A">
      <w:pPr>
        <w:bidi/>
        <w:rPr>
          <w:rFonts w:ascii="Tahoma" w:hAnsi="Tahoma" w:cs="Mudir MT"/>
          <w:b/>
          <w:bCs/>
          <w:color w:val="C00000"/>
          <w:sz w:val="20"/>
          <w:szCs w:val="20"/>
          <w:rtl/>
        </w:rPr>
      </w:pPr>
      <w:r w:rsidRPr="00B12D5A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قيد </w:t>
      </w:r>
      <w:proofErr w:type="spellStart"/>
      <w:r w:rsidRPr="00B12D5A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الاستعاضه</w:t>
      </w:r>
      <w:proofErr w:type="spellEnd"/>
      <w:r w:rsidRPr="00B12D5A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 </w:t>
      </w:r>
      <w:proofErr w:type="spellStart"/>
      <w:r w:rsidRPr="00B12D5A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:</w:t>
      </w:r>
      <w:proofErr w:type="spellEnd"/>
    </w:p>
    <w:p w:rsidR="00B77FA6" w:rsidRPr="00B77FA6" w:rsidRDefault="00B12D5A" w:rsidP="00B77FA6">
      <w:pPr>
        <w:pStyle w:val="a3"/>
        <w:numPr>
          <w:ilvl w:val="0"/>
          <w:numId w:val="14"/>
        </w:numPr>
        <w:bidi/>
        <w:spacing w:after="0" w:line="240" w:lineRule="auto"/>
        <w:ind w:left="0"/>
        <w:jc w:val="both"/>
        <w:rPr>
          <w:rFonts w:ascii="Tahoma" w:hAnsi="Tahoma" w:cs="Tahoma"/>
          <w:b/>
          <w:bCs/>
          <w:sz w:val="20"/>
          <w:szCs w:val="20"/>
        </w:rPr>
      </w:pPr>
      <w:r w:rsidRPr="00B77FA6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6000 </w:t>
      </w:r>
      <w:r w:rsidRP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المصروفات </w:t>
      </w:r>
      <w:proofErr w:type="spellStart"/>
      <w:r w:rsidRP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النثريه</w:t>
      </w:r>
      <w:proofErr w:type="spellEnd"/>
      <w:r w:rsidRPr="00B77FA6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.</w:t>
      </w:r>
      <w:r w:rsidR="00B77FA6" w:rsidRPr="00B77FA6">
        <w:rPr>
          <w:rFonts w:ascii="Tahoma" w:hAnsi="Tahoma" w:cs="Tahoma" w:hint="cs"/>
          <w:b/>
          <w:bCs/>
          <w:sz w:val="20"/>
          <w:szCs w:val="20"/>
          <w:rtl/>
        </w:rPr>
        <w:t xml:space="preserve">   </w:t>
      </w:r>
      <w:r w:rsidR="00B77FA6" w:rsidRPr="00B77FA6">
        <w:rPr>
          <w:rFonts w:ascii="Tahoma" w:hAnsi="Tahoma" w:cs="Tahoma"/>
          <w:b/>
          <w:bCs/>
          <w:sz w:val="20"/>
          <w:szCs w:val="20"/>
          <w:rtl/>
        </w:rPr>
        <w:t xml:space="preserve"> من ح</w:t>
      </w:r>
      <w:r w:rsidR="00B77FA6" w:rsidRPr="00B77FA6">
        <w:rPr>
          <w:rFonts w:ascii="Tahoma" w:hAnsi="Tahoma" w:cs="Tahoma"/>
          <w:b/>
          <w:bCs/>
          <w:sz w:val="20"/>
          <w:szCs w:val="20"/>
        </w:rPr>
        <w:t>/</w:t>
      </w:r>
      <w:r w:rsidR="00B77FA6" w:rsidRPr="00B77FA6">
        <w:rPr>
          <w:rFonts w:ascii="Tahoma" w:hAnsi="Tahoma" w:cs="Tahoma"/>
          <w:b/>
          <w:bCs/>
          <w:sz w:val="20"/>
          <w:szCs w:val="20"/>
          <w:rtl/>
        </w:rPr>
        <w:t xml:space="preserve"> مذكورين </w:t>
      </w:r>
      <w:proofErr w:type="spellStart"/>
      <w:r w:rsidR="00B77FA6" w:rsidRPr="00B77FA6">
        <w:rPr>
          <w:rFonts w:ascii="Tahoma" w:hAnsi="Tahoma" w:cs="Tahoma"/>
          <w:b/>
          <w:bCs/>
          <w:sz w:val="20"/>
          <w:szCs w:val="20"/>
          <w:rtl/>
        </w:rPr>
        <w:t>(</w:t>
      </w:r>
      <w:proofErr w:type="spellEnd"/>
      <w:r w:rsidR="00B77FA6" w:rsidRPr="00B77FA6">
        <w:rPr>
          <w:rFonts w:ascii="Tahoma" w:hAnsi="Tahoma" w:cs="Tahoma"/>
          <w:b/>
          <w:bCs/>
          <w:sz w:val="20"/>
          <w:szCs w:val="20"/>
          <w:rtl/>
        </w:rPr>
        <w:t xml:space="preserve"> المصروفات بالتفصيل </w:t>
      </w:r>
      <w:proofErr w:type="spellStart"/>
      <w:r w:rsidR="00B77FA6" w:rsidRPr="00B77FA6">
        <w:rPr>
          <w:rFonts w:ascii="Tahoma" w:hAnsi="Tahoma" w:cs="Tahoma"/>
          <w:b/>
          <w:bCs/>
          <w:sz w:val="20"/>
          <w:szCs w:val="20"/>
          <w:rtl/>
        </w:rPr>
        <w:t>)</w:t>
      </w:r>
      <w:proofErr w:type="spellEnd"/>
    </w:p>
    <w:p w:rsidR="00B12D5A" w:rsidRPr="00B77FA6" w:rsidRDefault="00B12D5A" w:rsidP="00B12D5A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</w:p>
    <w:p w:rsidR="00B12D5A" w:rsidRPr="00B12D5A" w:rsidRDefault="00B12D5A" w:rsidP="00B12D5A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B12D5A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</w:t>
      </w:r>
      <w:r w:rsidRPr="00B12D5A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6000</w:t>
      </w:r>
      <w:r w:rsidRPr="00B12D5A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 </w:t>
      </w:r>
      <w:proofErr w:type="spellStart"/>
      <w:r w:rsidRPr="00B12D5A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B12D5A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البنك </w:t>
      </w:r>
      <w:proofErr w:type="spellStart"/>
      <w:r w:rsidRPr="00B12D5A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.</w:t>
      </w:r>
      <w:proofErr w:type="spellEnd"/>
    </w:p>
    <w:p w:rsidR="00B97764" w:rsidRPr="00B97764" w:rsidRDefault="00B97764" w:rsidP="00B97764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 w:hint="cs"/>
          <w:sz w:val="20"/>
          <w:szCs w:val="20"/>
          <w:rtl/>
        </w:rPr>
        <w:t>السؤال الثالث</w:t>
      </w:r>
    </w:p>
    <w:p w:rsidR="00B97764" w:rsidRDefault="00B97764" w:rsidP="00B97764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إذا علمت ان رصيد البنك بدفاتر المنشأة بلغ </w:t>
      </w:r>
      <w:r w:rsidRPr="00CE73CB">
        <w:rPr>
          <w:rFonts w:ascii="Tahoma" w:hAnsi="Tahoma" w:cs="Tahoma"/>
          <w:color w:val="C00000"/>
          <w:sz w:val="20"/>
          <w:szCs w:val="20"/>
          <w:rtl/>
        </w:rPr>
        <w:t xml:space="preserve">17,000 ريال </w:t>
      </w:r>
      <w:r w:rsidRPr="00B97764">
        <w:rPr>
          <w:rFonts w:ascii="Tahoma" w:hAnsi="Tahoma" w:cs="Tahoma"/>
          <w:sz w:val="20"/>
          <w:szCs w:val="20"/>
          <w:rtl/>
        </w:rPr>
        <w:t xml:space="preserve">،وبفحص كشف الحساب الوارد من البنك تبين ان هناك شيكات حررت لمستفيدين ولم تقدم للصرف وقيمتها </w:t>
      </w:r>
      <w:r w:rsidRPr="00CE73CB">
        <w:rPr>
          <w:rFonts w:ascii="Tahoma" w:hAnsi="Tahoma" w:cs="Tahoma"/>
          <w:color w:val="C00000"/>
          <w:sz w:val="20"/>
          <w:szCs w:val="20"/>
          <w:rtl/>
        </w:rPr>
        <w:t>5,000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،وان هناك كمبيالات حصلها البنك لصالح المنشأة قيمتها </w:t>
      </w:r>
      <w:r w:rsidRPr="00CE73CB">
        <w:rPr>
          <w:rFonts w:ascii="Tahoma" w:hAnsi="Tahoma" w:cs="Tahoma"/>
          <w:color w:val="C00000"/>
          <w:sz w:val="20"/>
          <w:szCs w:val="20"/>
          <w:rtl/>
        </w:rPr>
        <w:t>3000 ريال</w:t>
      </w:r>
      <w:r w:rsidRPr="00B97764">
        <w:rPr>
          <w:rFonts w:ascii="Tahoma" w:hAnsi="Tahoma" w:cs="Tahoma"/>
          <w:sz w:val="20"/>
          <w:szCs w:val="20"/>
          <w:rtl/>
        </w:rPr>
        <w:t xml:space="preserve"> ،في ضوء ذلك يتم رصيد البنك بدفاتر المنشأة ليصبح</w:t>
      </w:r>
      <w:r w:rsidRPr="00B97764">
        <w:rPr>
          <w:rFonts w:ascii="Tahoma" w:hAnsi="Tahoma" w:cs="Tahoma" w:hint="cs"/>
          <w:sz w:val="20"/>
          <w:szCs w:val="20"/>
          <w:rtl/>
        </w:rPr>
        <w:t>:</w:t>
      </w:r>
    </w:p>
    <w:p w:rsidR="00CE73CB" w:rsidRDefault="00CE73CB" w:rsidP="00CE73CB">
      <w:pPr>
        <w:bidi/>
        <w:rPr>
          <w:rFonts w:ascii="Tahoma" w:hAnsi="Tahoma" w:cs="Tahoma"/>
          <w:sz w:val="20"/>
          <w:szCs w:val="20"/>
          <w:rtl/>
        </w:rPr>
      </w:pPr>
    </w:p>
    <w:p w:rsidR="00CE73CB" w:rsidRPr="00CE73CB" w:rsidRDefault="008C518E" w:rsidP="00CE73CB">
      <w:pPr>
        <w:bidi/>
        <w:rPr>
          <w:rFonts w:ascii="Tahoma" w:hAnsi="Tahoma" w:cs="Mudir MT"/>
          <w:b/>
          <w:bCs/>
          <w:color w:val="C00000"/>
          <w:sz w:val="20"/>
          <w:szCs w:val="20"/>
          <w:rtl/>
        </w:rPr>
      </w:pPr>
      <w:r>
        <w:rPr>
          <w:rFonts w:ascii="Tahoma" w:hAnsi="Tahoma" w:cs="Mudir MT" w:hint="cs"/>
          <w:b/>
          <w:bCs/>
          <w:noProof/>
          <w:color w:val="548DD4" w:themeColor="text2" w:themeTint="99"/>
          <w:sz w:val="20"/>
          <w:szCs w:val="20"/>
          <w:rtl/>
        </w:rPr>
        <w:pict>
          <v:shape id="_x0000_s1029" type="#_x0000_t202" style="position:absolute;left:0;text-align:left;margin-left:63.95pt;margin-top:29.25pt;width:89.05pt;height:40.9pt;z-index:251661312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CE73CB" w:rsidRPr="00CE73C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رصيد البنك </w:t>
      </w:r>
      <w:proofErr w:type="spellStart"/>
      <w:r w:rsidR="00CE73CB" w:rsidRPr="00CE73C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:</w:t>
      </w:r>
      <w:proofErr w:type="spellEnd"/>
    </w:p>
    <w:p w:rsidR="00CE73CB" w:rsidRPr="00CE73CB" w:rsidRDefault="00CE73CB" w:rsidP="00CE73CB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73C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~{ </w:t>
      </w:r>
      <w:r w:rsidRPr="00CE73C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من واقع كشف الحساب</w:t>
      </w:r>
      <w:r w:rsidRPr="00CE73C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 }~</w:t>
      </w:r>
    </w:p>
    <w:p w:rsidR="00CE73CB" w:rsidRPr="00CE73CB" w:rsidRDefault="00CE73CB" w:rsidP="00CE73CB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73CB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17000</w:t>
      </w:r>
    </w:p>
    <w:p w:rsidR="00CE73CB" w:rsidRPr="00CE73CB" w:rsidRDefault="00CE73CB" w:rsidP="00CE73CB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E73C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CE73C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+</w:t>
      </w:r>
      <w:proofErr w:type="spellEnd"/>
      <w:r w:rsidRPr="00CE73C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r w:rsidRPr="00CE73CB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3000</w:t>
      </w: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r w:rsidRPr="00CE73C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كمبيالات  </w:t>
      </w:r>
      <w:proofErr w:type="spellStart"/>
      <w:r w:rsidRPr="00CE73C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=</w:t>
      </w:r>
      <w:proofErr w:type="spellEnd"/>
      <w:r w:rsidRPr="00CE73C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 </w:t>
      </w:r>
      <w:r w:rsidRPr="00CE73CB">
        <w:rPr>
          <w:rFonts w:ascii="Tahoma" w:hAnsi="Tahoma" w:cs="Mudir MT"/>
          <w:b/>
          <w:bCs/>
          <w:color w:val="C00000"/>
          <w:sz w:val="20"/>
          <w:szCs w:val="20"/>
        </w:rPr>
        <w:t>20.000</w:t>
      </w:r>
    </w:p>
    <w:p w:rsidR="00CE73CB" w:rsidRDefault="00CE73CB" w:rsidP="00CE73CB">
      <w:pPr>
        <w:bidi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CE73CB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 w:hint="cs"/>
          <w:sz w:val="20"/>
          <w:szCs w:val="20"/>
          <w:rtl/>
        </w:rPr>
        <w:t>السؤال الرابع</w:t>
      </w:r>
    </w:p>
    <w:p w:rsidR="00B97764" w:rsidRPr="00B97764" w:rsidRDefault="00B97764" w:rsidP="00B97764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قامت منشأة ابو صالح بشراء </w:t>
      </w:r>
      <w:r w:rsidRPr="00C6499B">
        <w:rPr>
          <w:rFonts w:ascii="Tahoma" w:hAnsi="Tahoma" w:cs="Tahoma"/>
          <w:color w:val="FF0000"/>
          <w:sz w:val="20"/>
          <w:szCs w:val="20"/>
        </w:rPr>
        <w:t>2000</w:t>
      </w:r>
      <w:r w:rsidRPr="00C6499B">
        <w:rPr>
          <w:rFonts w:ascii="Tahoma" w:hAnsi="Tahoma" w:cs="Tahoma"/>
          <w:color w:val="FF0000"/>
          <w:sz w:val="20"/>
          <w:szCs w:val="20"/>
          <w:rtl/>
        </w:rPr>
        <w:t xml:space="preserve"> سهم</w:t>
      </w:r>
      <w:r w:rsidRPr="00B97764">
        <w:rPr>
          <w:rFonts w:ascii="Tahoma" w:hAnsi="Tahoma" w:cs="Tahoma"/>
          <w:sz w:val="20"/>
          <w:szCs w:val="20"/>
          <w:rtl/>
        </w:rPr>
        <w:t xml:space="preserve"> من البورصة بسعر </w:t>
      </w:r>
      <w:r w:rsidRPr="00C6499B">
        <w:rPr>
          <w:rFonts w:ascii="Tahoma" w:hAnsi="Tahoma" w:cs="Tahoma"/>
          <w:color w:val="FF0000"/>
          <w:sz w:val="20"/>
          <w:szCs w:val="20"/>
        </w:rPr>
        <w:t xml:space="preserve">204 </w:t>
      </w:r>
      <w:r w:rsidRPr="00C6499B">
        <w:rPr>
          <w:rFonts w:ascii="Tahoma" w:hAnsi="Tahoma" w:cs="Tahoma"/>
          <w:color w:val="FF0000"/>
          <w:sz w:val="20"/>
          <w:szCs w:val="20"/>
          <w:rtl/>
        </w:rPr>
        <w:t xml:space="preserve"> ريال</w:t>
      </w:r>
      <w:r w:rsidRPr="00B97764">
        <w:rPr>
          <w:rFonts w:ascii="Tahoma" w:hAnsi="Tahoma" w:cs="Tahoma"/>
          <w:sz w:val="20"/>
          <w:szCs w:val="20"/>
          <w:rtl/>
        </w:rPr>
        <w:t xml:space="preserve"> للسهم , فإذا علمت أن مصاريف السمسرة بلغت </w:t>
      </w:r>
      <w:r w:rsidRPr="00C6499B">
        <w:rPr>
          <w:rFonts w:ascii="Tahoma" w:hAnsi="Tahoma" w:cs="Tahoma"/>
          <w:color w:val="FF0000"/>
          <w:sz w:val="20"/>
          <w:szCs w:val="20"/>
        </w:rPr>
        <w:t>2000</w:t>
      </w:r>
      <w:r w:rsidRPr="00C6499B">
        <w:rPr>
          <w:rFonts w:ascii="Tahoma" w:hAnsi="Tahoma" w:cs="Tahoma"/>
          <w:color w:val="FF0000"/>
          <w:sz w:val="20"/>
          <w:szCs w:val="20"/>
          <w:rtl/>
        </w:rPr>
        <w:t xml:space="preserve"> ريال</w:t>
      </w:r>
      <w:r w:rsidRPr="00B97764">
        <w:rPr>
          <w:rFonts w:ascii="Tahoma" w:hAnsi="Tahoma" w:cs="Tahoma"/>
          <w:sz w:val="20"/>
          <w:szCs w:val="20"/>
          <w:rtl/>
        </w:rPr>
        <w:t xml:space="preserve"> .</w:t>
      </w:r>
    </w:p>
    <w:p w:rsidR="00B97764" w:rsidRDefault="00B97764" w:rsidP="00B97764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المطلوب : اثبات شراء الاوراق المالية :</w:t>
      </w:r>
    </w:p>
    <w:p w:rsidR="00B97764" w:rsidRPr="00C6499B" w:rsidRDefault="00C6499B" w:rsidP="00B97764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شراء الاوراق الماليه </w:t>
      </w:r>
      <w:proofErr w:type="spellStart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=</w:t>
      </w:r>
      <w:proofErr w:type="spellEnd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تكلفة الشراء </w:t>
      </w:r>
      <w:proofErr w:type="spellStart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+</w:t>
      </w:r>
      <w:proofErr w:type="spellEnd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السمسره</w:t>
      </w:r>
      <w:proofErr w:type="spellEnd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+</w:t>
      </w:r>
      <w:proofErr w:type="spellEnd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أي مصاريف</w:t>
      </w:r>
    </w:p>
    <w:p w:rsidR="00C6499B" w:rsidRPr="00C6499B" w:rsidRDefault="00C6499B" w:rsidP="00C6499B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proofErr w:type="spellStart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والتكلفه</w:t>
      </w:r>
      <w:proofErr w:type="spellEnd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=</w:t>
      </w:r>
      <w:proofErr w:type="spellEnd"/>
      <w:r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عدد الاسهم * قيمتها</w:t>
      </w:r>
    </w:p>
    <w:p w:rsidR="00C6499B" w:rsidRPr="00C6499B" w:rsidRDefault="008C518E" w:rsidP="00C6499B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noProof/>
          <w:color w:val="C00000"/>
          <w:sz w:val="20"/>
          <w:szCs w:val="20"/>
          <w:rtl/>
        </w:rPr>
        <w:lastRenderedPageBreak/>
        <w:pict>
          <v:shape id="_x0000_s1030" type="#_x0000_t202" style="position:absolute;left:0;text-align:left;margin-left:87.2pt;margin-top:31.1pt;width:89.05pt;height:40.9pt;z-index:251662336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C6499B" w:rsidRPr="00C6499B">
        <w:rPr>
          <w:rFonts w:ascii="Tahoma" w:eastAsiaTheme="minorEastAsi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cs="Mudir MT" w:hint="cs"/>
            <w:color w:val="548DD4" w:themeColor="text2" w:themeTint="99"/>
            <w:sz w:val="20"/>
            <w:szCs w:val="20"/>
            <w:rtl/>
          </w:rPr>
          <m:t>∴</m:t>
        </m:r>
      </m:oMath>
      <w:r w:rsidR="00C6499B" w:rsidRPr="00C6499B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شراء الاوراق = ( 2000 * 204 ) + 2000 = 410000</w:t>
      </w:r>
    </w:p>
    <w:p w:rsidR="00C6499B" w:rsidRPr="00C6499B" w:rsidRDefault="00C6499B" w:rsidP="00C6499B">
      <w:pPr>
        <w:bidi/>
        <w:rPr>
          <w:rFonts w:ascii="Tahoma" w:hAnsi="Tahoma" w:cs="Mudir MT"/>
          <w:b/>
          <w:bCs/>
          <w:color w:val="C00000"/>
          <w:sz w:val="20"/>
          <w:szCs w:val="20"/>
          <w:rtl/>
        </w:rPr>
      </w:pPr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410000 من </w:t>
      </w:r>
      <w:proofErr w:type="spellStart"/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حـ/</w:t>
      </w:r>
      <w:proofErr w:type="spellEnd"/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 استثمارات قصيرة الاجل .</w:t>
      </w:r>
    </w:p>
    <w:p w:rsidR="00C6499B" w:rsidRDefault="00C6499B" w:rsidP="00C6499B">
      <w:pPr>
        <w:bidi/>
        <w:rPr>
          <w:rFonts w:ascii="Tahoma" w:hAnsi="Tahoma" w:cs="Mudir MT"/>
          <w:b/>
          <w:bCs/>
          <w:color w:val="C00000"/>
          <w:sz w:val="20"/>
          <w:szCs w:val="20"/>
          <w:rtl/>
        </w:rPr>
      </w:pPr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    410000 الي </w:t>
      </w:r>
      <w:proofErr w:type="spellStart"/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حـ/</w:t>
      </w:r>
      <w:proofErr w:type="spellEnd"/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 xml:space="preserve"> البنك </w:t>
      </w:r>
      <w:proofErr w:type="spellStart"/>
      <w:r w:rsidRPr="00C6499B">
        <w:rPr>
          <w:rFonts w:ascii="Tahoma" w:hAnsi="Tahoma" w:cs="Mudir MT" w:hint="cs"/>
          <w:b/>
          <w:bCs/>
          <w:color w:val="C00000"/>
          <w:sz w:val="20"/>
          <w:szCs w:val="20"/>
          <w:rtl/>
        </w:rPr>
        <w:t>.</w:t>
      </w:r>
      <w:proofErr w:type="spellEnd"/>
    </w:p>
    <w:p w:rsidR="00C6499B" w:rsidRPr="00C6499B" w:rsidRDefault="00BD4DA6" w:rsidP="00C6499B">
      <w:pPr>
        <w:bidi/>
        <w:rPr>
          <w:rFonts w:ascii="Tahoma" w:hAnsi="Tahoma" w:cs="Mudir MT"/>
          <w:b/>
          <w:bCs/>
          <w:color w:val="C00000"/>
          <w:sz w:val="20"/>
          <w:szCs w:val="20"/>
          <w:rtl/>
        </w:rPr>
      </w:pPr>
      <w:r>
        <w:rPr>
          <w:rFonts w:ascii="Tahoma" w:hAnsi="Tahoma" w:cs="Mudir MT"/>
          <w:b/>
          <w:bCs/>
          <w:noProof/>
          <w:color w:val="C00000"/>
          <w:sz w:val="20"/>
          <w:szCs w:val="20"/>
          <w:rtl/>
        </w:rPr>
        <w:pict>
          <v:roundrect id="_x0000_s1026" style="position:absolute;left:0;text-align:left;margin-left:10.5pt;margin-top:.15pt;width:552.75pt;height:606.75pt;z-index:251658240" arcsize="10923f" filled="f" fillcolor="white [3201]" strokecolor="#c0504d [3205]" strokeweight="1pt">
            <v:stroke dashstyle="dash"/>
            <v:shadow color="#868686"/>
            <w10:wrap anchorx="page"/>
          </v:roundrect>
        </w:pict>
      </w:r>
    </w:p>
    <w:p w:rsidR="00B97764" w:rsidRPr="00B97764" w:rsidRDefault="00B97764" w:rsidP="00B97764">
      <w:pPr>
        <w:bidi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 w:hint="cs"/>
          <w:sz w:val="20"/>
          <w:szCs w:val="20"/>
          <w:rtl/>
        </w:rPr>
        <w:t>السؤال الخامس :</w:t>
      </w: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القيمة العادلة أكبر من تكلفة الشراء -</w:t>
      </w:r>
      <w:r w:rsidRPr="00B97764">
        <w:rPr>
          <w:rFonts w:ascii="Tahoma" w:hAnsi="Tahoma" w:cs="Tahoma"/>
          <w:sz w:val="20"/>
          <w:szCs w:val="20"/>
        </w:rPr>
        <w:t>&lt;</w:t>
      </w:r>
      <w:r w:rsidRPr="00B97764">
        <w:rPr>
          <w:rFonts w:ascii="Tahoma" w:hAnsi="Tahoma" w:cs="Tahoma"/>
          <w:sz w:val="20"/>
          <w:szCs w:val="20"/>
          <w:rtl/>
        </w:rPr>
        <w:t xml:space="preserve"> نقص القيمة العادلة – خسائر حيازة محققة</w:t>
      </w:r>
    </w:p>
    <w:p w:rsidR="00B97764" w:rsidRPr="00B97764" w:rsidRDefault="00B97764" w:rsidP="00B97764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صواب</w:t>
      </w:r>
    </w:p>
    <w:p w:rsidR="00B97764" w:rsidRPr="008C518E" w:rsidRDefault="00B97764" w:rsidP="00B97764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FF0000"/>
          <w:sz w:val="20"/>
          <w:szCs w:val="20"/>
        </w:rPr>
      </w:pPr>
      <w:r w:rsidRPr="008C518E">
        <w:rPr>
          <w:rFonts w:ascii="Tahoma" w:hAnsi="Tahoma" w:cs="Mudir MT"/>
          <w:b/>
          <w:bCs/>
          <w:color w:val="FF0000"/>
          <w:sz w:val="20"/>
          <w:szCs w:val="20"/>
          <w:rtl/>
        </w:rPr>
        <w:t>خطأ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للديون 3 انواع :</w:t>
      </w:r>
    </w:p>
    <w:p w:rsidR="00B97764" w:rsidRPr="00C6499B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صواب</w:t>
      </w:r>
    </w:p>
    <w:p w:rsidR="00B97764" w:rsidRPr="00C6499B" w:rsidRDefault="00B97764" w:rsidP="00C6499B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خطأ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انواع الديون هي :</w:t>
      </w:r>
    </w:p>
    <w:p w:rsidR="00B97764" w:rsidRPr="00B97764" w:rsidRDefault="00B97764" w:rsidP="00B97764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ديون معدومة</w:t>
      </w:r>
    </w:p>
    <w:p w:rsidR="00B97764" w:rsidRPr="00B97764" w:rsidRDefault="008C518E" w:rsidP="00B97764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Mudir MT"/>
          <w:b/>
          <w:bCs/>
          <w:noProof/>
          <w:color w:val="548DD4" w:themeColor="text2" w:themeTint="99"/>
          <w:sz w:val="20"/>
          <w:szCs w:val="20"/>
          <w:rtl/>
        </w:rPr>
        <w:pict>
          <v:shape id="_x0000_s1031" type="#_x0000_t202" style="position:absolute;left:0;text-align:left;margin-left:44.45pt;margin-top:7.35pt;width:89.05pt;height:40.9pt;z-index:251663360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B97764" w:rsidRPr="00B97764">
        <w:rPr>
          <w:rFonts w:ascii="Tahoma" w:hAnsi="Tahoma" w:cs="Tahoma"/>
          <w:sz w:val="20"/>
          <w:szCs w:val="20"/>
          <w:rtl/>
        </w:rPr>
        <w:t>ديون مشكوك في تحصيلها</w:t>
      </w:r>
    </w:p>
    <w:p w:rsidR="00B97764" w:rsidRPr="00B97764" w:rsidRDefault="00B97764" w:rsidP="00B97764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ديون جيدة</w:t>
      </w:r>
    </w:p>
    <w:p w:rsidR="00B97764" w:rsidRPr="00C6499B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 xml:space="preserve">جميع </w:t>
      </w:r>
      <w:proofErr w:type="spellStart"/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ماذكر</w:t>
      </w:r>
      <w:proofErr w:type="spellEnd"/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يتم تقدير مخصص الديون المشكوك في تحصيلها بطريقتين هما :</w:t>
      </w:r>
    </w:p>
    <w:p w:rsidR="00B97764" w:rsidRPr="00B97764" w:rsidRDefault="00B97764" w:rsidP="00B97764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كنسبة من المبيعات الآجلة ( مدخل قائمة الدخل )</w:t>
      </w:r>
    </w:p>
    <w:p w:rsidR="00B97764" w:rsidRPr="00B97764" w:rsidRDefault="00B97764" w:rsidP="00B97764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كنسبة من رصيد المدينين ( مدخل قائمة المركز المالي )</w:t>
      </w:r>
    </w:p>
    <w:p w:rsidR="00B97764" w:rsidRPr="00B97764" w:rsidRDefault="00B97764" w:rsidP="00B97764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كنسبة من رصيد الدائنين  </w:t>
      </w:r>
    </w:p>
    <w:p w:rsidR="00B97764" w:rsidRPr="00C6499B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 xml:space="preserve">أ ، ب </w:t>
      </w: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يتم عمل قيد التسوية بمقدار الزيادة إذا كان :</w:t>
      </w:r>
    </w:p>
    <w:p w:rsidR="00B97764" w:rsidRPr="00C6499B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الرصيد الجديد أكبر من الرصيد القديم</w:t>
      </w:r>
    </w:p>
    <w:p w:rsidR="00B97764" w:rsidRPr="00B97764" w:rsidRDefault="008C518E" w:rsidP="00B97764">
      <w:pPr>
        <w:pStyle w:val="a3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  <w:rtl/>
        </w:rPr>
        <w:pict>
          <v:shape id="_x0000_s1032" type="#_x0000_t202" style="position:absolute;left:0;text-align:left;margin-left:54.95pt;margin-top:1.05pt;width:89.05pt;height:40.9pt;z-index:251664384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B97764" w:rsidRPr="00B97764">
        <w:rPr>
          <w:rFonts w:ascii="Tahoma" w:hAnsi="Tahoma" w:cs="Tahoma"/>
          <w:sz w:val="20"/>
          <w:szCs w:val="20"/>
          <w:rtl/>
        </w:rPr>
        <w:t>الرصيد الجديد اقل من الرصيد القديم</w:t>
      </w:r>
    </w:p>
    <w:p w:rsidR="00B97764" w:rsidRPr="00B97764" w:rsidRDefault="00B97764" w:rsidP="00B97764">
      <w:pPr>
        <w:pStyle w:val="a3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الرصيد الجديد يساوي الرصيد القديم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>الرصيد الجديد اقل من الرصيد القديم :</w:t>
      </w:r>
    </w:p>
    <w:p w:rsidR="00B97764" w:rsidRPr="00B97764" w:rsidRDefault="00B97764" w:rsidP="00B97764">
      <w:pPr>
        <w:pStyle w:val="a3"/>
        <w:numPr>
          <w:ilvl w:val="0"/>
          <w:numId w:val="8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يتم عمل قيد التسوية بمقدار الزيادة </w:t>
      </w:r>
    </w:p>
    <w:p w:rsidR="00B97764" w:rsidRPr="00B97764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يتم عمل قيد التسوية بمقدار النقص</w:t>
      </w:r>
    </w:p>
    <w:p w:rsidR="00B97764" w:rsidRPr="00B97764" w:rsidRDefault="00B97764" w:rsidP="00B97764">
      <w:pPr>
        <w:pStyle w:val="a3"/>
        <w:numPr>
          <w:ilvl w:val="0"/>
          <w:numId w:val="8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spellStart"/>
      <w:r w:rsidRPr="00B97764">
        <w:rPr>
          <w:rFonts w:ascii="Tahoma" w:hAnsi="Tahoma" w:cs="Tahoma"/>
          <w:sz w:val="20"/>
          <w:szCs w:val="20"/>
          <w:rtl/>
        </w:rPr>
        <w:t>لايتم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عمل أي قيد تسوية 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proofErr w:type="spellStart"/>
      <w:r w:rsidRPr="00B97764">
        <w:rPr>
          <w:rFonts w:ascii="Tahoma" w:hAnsi="Tahoma" w:cs="Tahoma"/>
          <w:sz w:val="20"/>
          <w:szCs w:val="20"/>
          <w:rtl/>
        </w:rPr>
        <w:t>لايتم</w:t>
      </w:r>
      <w:proofErr w:type="spellEnd"/>
      <w:r w:rsidRPr="00B97764">
        <w:rPr>
          <w:rFonts w:ascii="Tahoma" w:hAnsi="Tahoma" w:cs="Tahoma"/>
          <w:sz w:val="20"/>
          <w:szCs w:val="20"/>
          <w:rtl/>
        </w:rPr>
        <w:t xml:space="preserve"> عمل أي قيد تسوية اذا كان الرصيد الجديد يساوي الرصيد القديم </w:t>
      </w:r>
    </w:p>
    <w:p w:rsidR="00B97764" w:rsidRPr="00B97764" w:rsidRDefault="00B97764" w:rsidP="00B97764">
      <w:pPr>
        <w:pStyle w:val="a3"/>
        <w:numPr>
          <w:ilvl w:val="0"/>
          <w:numId w:val="9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صواب</w:t>
      </w:r>
    </w:p>
    <w:p w:rsidR="00B97764" w:rsidRPr="008C518E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FF0000"/>
          <w:sz w:val="20"/>
          <w:szCs w:val="20"/>
        </w:rPr>
      </w:pPr>
      <w:r w:rsidRPr="008C518E">
        <w:rPr>
          <w:rFonts w:ascii="Tahoma" w:hAnsi="Tahoma" w:cs="Mudir MT"/>
          <w:b/>
          <w:bCs/>
          <w:color w:val="FF0000"/>
          <w:sz w:val="20"/>
          <w:szCs w:val="20"/>
          <w:rtl/>
        </w:rPr>
        <w:t>خطأ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  <w:tab w:val="left" w:pos="9599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  <w:rtl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تتمثل الديون المعدومة في قيمة الديون التي  فقد الامل تماما من تحصيلها اما بسبب افلاس المدين او لأي سبب اخر </w:t>
      </w:r>
    </w:p>
    <w:p w:rsidR="00B97764" w:rsidRPr="00C6499B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صواب</w:t>
      </w:r>
    </w:p>
    <w:p w:rsidR="00B97764" w:rsidRPr="00B97764" w:rsidRDefault="008C518E" w:rsidP="00B97764">
      <w:pPr>
        <w:pStyle w:val="a3"/>
        <w:numPr>
          <w:ilvl w:val="0"/>
          <w:numId w:val="10"/>
        </w:numPr>
        <w:tabs>
          <w:tab w:val="left" w:pos="9599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Mudir MT"/>
          <w:b/>
          <w:bCs/>
          <w:noProof/>
          <w:color w:val="548DD4" w:themeColor="text2" w:themeTint="99"/>
          <w:sz w:val="20"/>
          <w:szCs w:val="20"/>
          <w:rtl/>
        </w:rPr>
        <w:pict>
          <v:shape id="_x0000_s1033" type="#_x0000_t202" style="position:absolute;left:0;text-align:left;margin-left:54.95pt;margin-top:1.6pt;width:89.05pt;height:40.9pt;z-index:251665408;mso-width-relative:margin;mso-height-relative:margin">
            <v:textbox>
              <w:txbxContent>
                <w:p w:rsidR="008C518E" w:rsidRPr="009156BD" w:rsidRDefault="008C518E" w:rsidP="008C518E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B97764" w:rsidRPr="00B97764">
        <w:rPr>
          <w:rFonts w:ascii="Tahoma" w:hAnsi="Tahoma" w:cs="Tahoma"/>
          <w:sz w:val="20"/>
          <w:szCs w:val="20"/>
          <w:rtl/>
        </w:rPr>
        <w:t>خطأ</w:t>
      </w:r>
    </w:p>
    <w:p w:rsidR="00B97764" w:rsidRPr="00B97764" w:rsidRDefault="00B97764" w:rsidP="00B97764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B97764" w:rsidRPr="00B97764" w:rsidRDefault="00B97764" w:rsidP="00B97764">
      <w:pPr>
        <w:pStyle w:val="a3"/>
        <w:numPr>
          <w:ilvl w:val="0"/>
          <w:numId w:val="12"/>
        </w:numPr>
        <w:tabs>
          <w:tab w:val="right" w:pos="360"/>
        </w:tabs>
        <w:bidi/>
        <w:spacing w:after="0" w:line="240" w:lineRule="auto"/>
        <w:ind w:left="90" w:firstLine="0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 xml:space="preserve">عند وجود الديون المعدومة بالتمرين فإن رصيد المدينين يختلف بحسب تاريخ اعدام الدين </w:t>
      </w:r>
    </w:p>
    <w:p w:rsidR="00B97764" w:rsidRPr="00C6499B" w:rsidRDefault="00B97764" w:rsidP="00C6499B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C6499B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صواب</w:t>
      </w:r>
    </w:p>
    <w:p w:rsidR="00B97764" w:rsidRPr="00B97764" w:rsidRDefault="00B97764" w:rsidP="00B97764">
      <w:pPr>
        <w:pStyle w:val="a3"/>
        <w:numPr>
          <w:ilvl w:val="0"/>
          <w:numId w:val="1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B97764">
        <w:rPr>
          <w:rFonts w:ascii="Tahoma" w:hAnsi="Tahoma" w:cs="Tahoma"/>
          <w:sz w:val="20"/>
          <w:szCs w:val="20"/>
          <w:rtl/>
        </w:rPr>
        <w:t>خطأ</w:t>
      </w:r>
    </w:p>
    <w:p w:rsidR="00B97764" w:rsidRPr="00B97764" w:rsidRDefault="00B97764" w:rsidP="00B97764">
      <w:pPr>
        <w:bidi/>
        <w:rPr>
          <w:rtl/>
        </w:rPr>
      </w:pPr>
    </w:p>
    <w:sectPr w:rsidR="00B97764" w:rsidRPr="00B97764" w:rsidSect="0071167C">
      <w:pgSz w:w="12240" w:h="15840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B0FA9"/>
    <w:multiLevelType w:val="hybridMultilevel"/>
    <w:tmpl w:val="A41EA9CE"/>
    <w:lvl w:ilvl="0" w:tplc="35A6AA08">
      <w:start w:val="6000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0B663A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B05D1"/>
    <w:multiLevelType w:val="hybridMultilevel"/>
    <w:tmpl w:val="A2645610"/>
    <w:lvl w:ilvl="0" w:tplc="97506F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22057A"/>
    <w:multiLevelType w:val="hybridMultilevel"/>
    <w:tmpl w:val="E3F61608"/>
    <w:lvl w:ilvl="0" w:tplc="27CC337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0277F7"/>
    <w:multiLevelType w:val="hybridMultilevel"/>
    <w:tmpl w:val="3E56EA72"/>
    <w:lvl w:ilvl="0" w:tplc="97506FBA">
      <w:start w:val="1"/>
      <w:numFmt w:val="decimal"/>
      <w:lvlText w:val="%1-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B250CE"/>
    <w:multiLevelType w:val="hybridMultilevel"/>
    <w:tmpl w:val="1F3247EC"/>
    <w:lvl w:ilvl="0" w:tplc="7B387D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BC582D"/>
    <w:multiLevelType w:val="hybridMultilevel"/>
    <w:tmpl w:val="D19CDE84"/>
    <w:lvl w:ilvl="0" w:tplc="04FC746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F5615C"/>
    <w:multiLevelType w:val="hybridMultilevel"/>
    <w:tmpl w:val="889C35CC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386DA7"/>
    <w:multiLevelType w:val="hybridMultilevel"/>
    <w:tmpl w:val="2EC4834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4B176E"/>
    <w:multiLevelType w:val="hybridMultilevel"/>
    <w:tmpl w:val="28DCDA14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13494A"/>
    <w:multiLevelType w:val="hybridMultilevel"/>
    <w:tmpl w:val="9E746242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C02CF"/>
    <w:multiLevelType w:val="hybridMultilevel"/>
    <w:tmpl w:val="F704DA64"/>
    <w:lvl w:ilvl="0" w:tplc="01CEA1C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7E61E5"/>
    <w:multiLevelType w:val="hybridMultilevel"/>
    <w:tmpl w:val="9D1244B4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7A4106"/>
    <w:multiLevelType w:val="hybridMultilevel"/>
    <w:tmpl w:val="A12CC18E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12"/>
  </w:num>
  <w:num w:numId="6">
    <w:abstractNumId w:val="7"/>
  </w:num>
  <w:num w:numId="7">
    <w:abstractNumId w:val="10"/>
  </w:num>
  <w:num w:numId="8">
    <w:abstractNumId w:val="9"/>
  </w:num>
  <w:num w:numId="9">
    <w:abstractNumId w:val="11"/>
  </w:num>
  <w:num w:numId="10">
    <w:abstractNumId w:val="6"/>
  </w:num>
  <w:num w:numId="11">
    <w:abstractNumId w:val="3"/>
  </w:num>
  <w:num w:numId="12">
    <w:abstractNumId w:val="4"/>
  </w:num>
  <w:num w:numId="13">
    <w:abstractNumId w:val="0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B97764"/>
    <w:rsid w:val="000F57DB"/>
    <w:rsid w:val="001126AC"/>
    <w:rsid w:val="0019601D"/>
    <w:rsid w:val="003E6637"/>
    <w:rsid w:val="00457E8E"/>
    <w:rsid w:val="005849FA"/>
    <w:rsid w:val="006266ED"/>
    <w:rsid w:val="0071167C"/>
    <w:rsid w:val="008C518E"/>
    <w:rsid w:val="00AF3127"/>
    <w:rsid w:val="00B12D5A"/>
    <w:rsid w:val="00B77FA6"/>
    <w:rsid w:val="00B97764"/>
    <w:rsid w:val="00BD4DA6"/>
    <w:rsid w:val="00BF1BB6"/>
    <w:rsid w:val="00BF22FB"/>
    <w:rsid w:val="00C224A3"/>
    <w:rsid w:val="00C36EA6"/>
    <w:rsid w:val="00C6499B"/>
    <w:rsid w:val="00CE6290"/>
    <w:rsid w:val="00CE7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6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764"/>
    <w:pPr>
      <w:ind w:left="720"/>
      <w:contextualSpacing/>
    </w:pPr>
  </w:style>
  <w:style w:type="table" w:styleId="a4">
    <w:name w:val="Table Grid"/>
    <w:basedOn w:val="a1"/>
    <w:uiPriority w:val="59"/>
    <w:rsid w:val="00C224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basedOn w:val="a0"/>
    <w:uiPriority w:val="99"/>
    <w:semiHidden/>
    <w:rsid w:val="00C6499B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C64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C649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536</Words>
  <Characters>3058</Characters>
  <Application>Microsoft Office Word</Application>
  <DocSecurity>0</DocSecurity>
  <Lines>25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Azyz World</cp:lastModifiedBy>
  <cp:revision>3</cp:revision>
  <cp:lastPrinted>2014-12-08T22:38:00Z</cp:lastPrinted>
  <dcterms:created xsi:type="dcterms:W3CDTF">2014-12-09T00:25:00Z</dcterms:created>
  <dcterms:modified xsi:type="dcterms:W3CDTF">2014-12-09T07:12:00Z</dcterms:modified>
</cp:coreProperties>
</file>