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4B00" w:rsidRDefault="004A4B00" w:rsidP="004A4B00">
      <w:pPr>
        <w:spacing w:line="204" w:lineRule="auto"/>
        <w:jc w:val="center"/>
        <w:rPr>
          <w:rFonts w:cs="AGA Cordoba Regular"/>
          <w:sz w:val="26"/>
          <w:szCs w:val="144"/>
          <w:rtl/>
        </w:rPr>
      </w:pPr>
      <w:bookmarkStart w:id="0" w:name="_GoBack"/>
      <w:bookmarkEnd w:id="0"/>
    </w:p>
    <w:p w:rsidR="004A4B00" w:rsidRDefault="004A4B00" w:rsidP="004A4B00">
      <w:pPr>
        <w:spacing w:line="204" w:lineRule="auto"/>
        <w:jc w:val="center"/>
        <w:rPr>
          <w:rFonts w:cs="AGA Cordoba Regular"/>
          <w:sz w:val="26"/>
          <w:szCs w:val="144"/>
          <w:rtl/>
        </w:rPr>
      </w:pPr>
    </w:p>
    <w:p w:rsidR="004A4B00" w:rsidRDefault="004A4B00" w:rsidP="004A4B00">
      <w:pPr>
        <w:spacing w:line="204" w:lineRule="auto"/>
        <w:jc w:val="center"/>
        <w:rPr>
          <w:rFonts w:cs="AGA Cordoba Regular"/>
          <w:sz w:val="26"/>
          <w:szCs w:val="26"/>
          <w:rtl/>
        </w:rPr>
      </w:pPr>
      <w:r>
        <w:rPr>
          <w:rFonts w:cs="AGA Cordoba Regular" w:hint="cs"/>
          <w:sz w:val="26"/>
          <w:szCs w:val="144"/>
          <w:rtl/>
        </w:rPr>
        <w:t>القسم الثاني</w:t>
      </w: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GA Sondos Regular"/>
          <w:sz w:val="26"/>
          <w:szCs w:val="26"/>
          <w:rtl/>
        </w:rPr>
      </w:pPr>
      <w:r>
        <w:rPr>
          <w:rFonts w:cs="AGA Sondos Regular" w:hint="cs"/>
          <w:sz w:val="26"/>
          <w:szCs w:val="144"/>
          <w:rtl/>
        </w:rPr>
        <w:t xml:space="preserve">الأسرة المسلمة </w:t>
      </w:r>
    </w:p>
    <w:p w:rsidR="004A4B00" w:rsidRDefault="004A4B00" w:rsidP="004A4B00">
      <w:pPr>
        <w:spacing w:line="204" w:lineRule="auto"/>
        <w:rPr>
          <w:rFonts w:cs="AL-Mohanad"/>
          <w:sz w:val="26"/>
          <w:szCs w:val="26"/>
          <w:rtl/>
        </w:rPr>
      </w:pPr>
      <w:r>
        <w:rPr>
          <w:rFonts w:cs="AL-Mohanad"/>
          <w:sz w:val="26"/>
          <w:szCs w:val="26"/>
          <w:rtl/>
        </w:rPr>
        <w:br w:type="page"/>
      </w: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ateen"/>
          <w:sz w:val="26"/>
          <w:szCs w:val="26"/>
          <w:rtl/>
        </w:rPr>
      </w:pPr>
      <w:r>
        <w:rPr>
          <w:rFonts w:cs="AL-Mateen" w:hint="cs"/>
          <w:sz w:val="26"/>
          <w:szCs w:val="72"/>
          <w:rtl/>
        </w:rPr>
        <w:t>الفصل الأول</w:t>
      </w: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mohammad bold art 1"/>
          <w:sz w:val="26"/>
          <w:szCs w:val="26"/>
          <w:rtl/>
        </w:rPr>
      </w:pPr>
      <w:r>
        <w:rPr>
          <w:rFonts w:cs="mohammad bold art 1" w:hint="cs"/>
          <w:sz w:val="26"/>
          <w:szCs w:val="48"/>
          <w:rtl/>
        </w:rPr>
        <w:t>أهمية الأسرة ومكانتها في الإسلام</w:t>
      </w: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rPr>
          <w:rFonts w:cs="AL-Mohanad"/>
          <w:sz w:val="26"/>
          <w:szCs w:val="26"/>
          <w:rtl/>
        </w:rPr>
      </w:pPr>
      <w:r>
        <w:rPr>
          <w:rFonts w:cs="AL-Mohanad"/>
          <w:sz w:val="26"/>
          <w:szCs w:val="26"/>
          <w:rtl/>
        </w:rPr>
        <w:br w:type="page"/>
      </w: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Hosam"/>
          <w:sz w:val="26"/>
          <w:szCs w:val="26"/>
          <w:rtl/>
        </w:rPr>
      </w:pPr>
      <w:r>
        <w:rPr>
          <w:rFonts w:cs="AL-Hosam" w:hint="cs"/>
          <w:sz w:val="26"/>
          <w:szCs w:val="40"/>
          <w:rtl/>
        </w:rPr>
        <w:t>الفصل الأول</w:t>
      </w:r>
    </w:p>
    <w:p w:rsidR="004A4B00" w:rsidRDefault="004A4B00" w:rsidP="004A4B00">
      <w:pPr>
        <w:spacing w:line="204" w:lineRule="auto"/>
        <w:jc w:val="center"/>
        <w:rPr>
          <w:rFonts w:cs="AL-Mateen"/>
          <w:sz w:val="26"/>
          <w:szCs w:val="26"/>
        </w:rPr>
      </w:pPr>
      <w:r>
        <w:rPr>
          <w:rFonts w:cs="AL-Mateen" w:hint="cs"/>
          <w:sz w:val="26"/>
          <w:szCs w:val="40"/>
          <w:rtl/>
        </w:rPr>
        <w:t>أهمية الأسرة ومكانتها في الإسلام.</w:t>
      </w:r>
    </w:p>
    <w:p w:rsidR="004A4B00" w:rsidRDefault="004A4B00" w:rsidP="004A4B00">
      <w:pPr>
        <w:pStyle w:val="MTDisplayEquation"/>
        <w:tabs>
          <w:tab w:val="clear" w:pos="3400"/>
          <w:tab w:val="clear" w:pos="6800"/>
        </w:tabs>
        <w:spacing w:line="204" w:lineRule="auto"/>
        <w:jc w:val="both"/>
        <w:rPr>
          <w:rFonts w:cs="AL-Mohanad"/>
          <w:sz w:val="26"/>
          <w:szCs w:val="26"/>
          <w:rtl/>
        </w:rPr>
      </w:pPr>
    </w:p>
    <w:p w:rsidR="004A4B00" w:rsidRDefault="004A4B00" w:rsidP="004A4B00">
      <w:pPr>
        <w:rPr>
          <w:rtl/>
        </w:rPr>
      </w:pPr>
    </w:p>
    <w:p w:rsidR="004A4B00" w:rsidRDefault="004A4B00" w:rsidP="004A4B00">
      <w:pPr>
        <w:spacing w:line="204" w:lineRule="auto"/>
        <w:jc w:val="lowKashida"/>
        <w:rPr>
          <w:rFonts w:cs="AL-Mateen"/>
          <w:sz w:val="26"/>
          <w:szCs w:val="26"/>
          <w:rtl/>
        </w:rPr>
      </w:pPr>
      <w:r>
        <w:rPr>
          <w:rFonts w:cs="AL-Mateen" w:hint="cs"/>
          <w:sz w:val="26"/>
          <w:szCs w:val="26"/>
          <w:rtl/>
        </w:rPr>
        <w:t>أ- أهمية الأسرة وتكونها من خلال الزواج الشرعي دون غيره:</w:t>
      </w:r>
    </w:p>
    <w:p w:rsidR="004A4B00" w:rsidRDefault="004A4B00" w:rsidP="004A4B00">
      <w:pPr>
        <w:pStyle w:val="MTDisplayEquation"/>
        <w:tabs>
          <w:tab w:val="clear" w:pos="3400"/>
          <w:tab w:val="clear" w:pos="6800"/>
        </w:tabs>
        <w:spacing w:line="204" w:lineRule="auto"/>
        <w:jc w:val="both"/>
        <w:rPr>
          <w:rFonts w:cs="AL-Mohanad"/>
          <w:spacing w:val="-4"/>
          <w:sz w:val="26"/>
          <w:szCs w:val="26"/>
          <w:rtl/>
        </w:rPr>
      </w:pPr>
      <w:r>
        <w:rPr>
          <w:rFonts w:cs="AL-Mohanad" w:hint="cs"/>
          <w:sz w:val="26"/>
          <w:szCs w:val="26"/>
          <w:rtl/>
        </w:rPr>
        <w:t xml:space="preserve"> </w:t>
      </w:r>
      <w:r>
        <w:rPr>
          <w:rFonts w:cs="AL-Mohanad" w:hint="cs"/>
          <w:sz w:val="26"/>
          <w:szCs w:val="26"/>
          <w:rtl/>
        </w:rPr>
        <w:tab/>
      </w:r>
      <w:r>
        <w:rPr>
          <w:rFonts w:cs="AL-Mohanad" w:hint="cs"/>
          <w:spacing w:val="-4"/>
          <w:sz w:val="26"/>
          <w:szCs w:val="26"/>
          <w:rtl/>
        </w:rPr>
        <w:t xml:space="preserve">اقتضت سنة الله تعالى في الخلق أن يكون قائماً على الزوجيّة، فخلق سبحانه وتعالى من كل شيء زوجين، قال تعالى : </w:t>
      </w:r>
      <w:r>
        <w:rPr>
          <w:rFonts w:cs="AL-Mohanad"/>
          <w:b/>
          <w:bCs/>
          <w:sz w:val="26"/>
          <w:szCs w:val="26"/>
        </w:rPr>
        <w:sym w:font="AGA Arabesque" w:char="F029"/>
      </w:r>
      <w:r>
        <w:rPr>
          <w:rFonts w:cs="AL-Mohanad" w:hint="cs"/>
          <w:b/>
          <w:bCs/>
          <w:sz w:val="26"/>
          <w:szCs w:val="26"/>
          <w:rtl/>
        </w:rPr>
        <w:t xml:space="preserve"> </w:t>
      </w:r>
      <w:r w:rsidRPr="00C2480C">
        <w:rPr>
          <w:rFonts w:cs="AL-Mohanad"/>
          <w:b/>
          <w:bCs/>
          <w:spacing w:val="-4"/>
          <w:sz w:val="26"/>
          <w:szCs w:val="26"/>
          <w:rtl/>
        </w:rPr>
        <w:t>وَمِن كُلِّ شَيْءٍ خَلَقْنَا زَوْجَيْنِ لَعَلَّكُمْ تَذَكَّرُونَ</w:t>
      </w:r>
      <w:r>
        <w:rPr>
          <w:rFonts w:cs="AL-Mohanad" w:hint="cs"/>
          <w:noProof/>
          <w:sz w:val="26"/>
          <w:szCs w:val="26"/>
          <w:rtl/>
        </w:rPr>
        <w:t xml:space="preserve"> </w:t>
      </w:r>
      <w:r>
        <w:rPr>
          <w:rFonts w:cs="AL-Mohanad" w:hint="cs"/>
          <w:noProof/>
          <w:sz w:val="26"/>
          <w:szCs w:val="26"/>
        </w:rPr>
        <w:sym w:font="AGA Arabesque" w:char="F028"/>
      </w:r>
      <w:r w:rsidRPr="00C2480C">
        <w:rPr>
          <w:rFonts w:cs="AL-Mohanad"/>
          <w:spacing w:val="-4"/>
          <w:sz w:val="26"/>
          <w:szCs w:val="26"/>
          <w:rtl/>
        </w:rPr>
        <w:t xml:space="preserve"> </w:t>
      </w:r>
      <w:r>
        <w:rPr>
          <w:rFonts w:cs="AL-Mohanad" w:hint="cs"/>
          <w:spacing w:val="-4"/>
          <w:sz w:val="26"/>
          <w:szCs w:val="26"/>
          <w:rtl/>
        </w:rPr>
        <w:t xml:space="preserve">[الذاريات:49] </w:t>
      </w:r>
    </w:p>
    <w:p w:rsidR="004A4B00" w:rsidRDefault="004A4B00" w:rsidP="004A4B00">
      <w:pPr>
        <w:pStyle w:val="MTDisplayEquation"/>
        <w:tabs>
          <w:tab w:val="clear" w:pos="3400"/>
          <w:tab w:val="clear" w:pos="6800"/>
        </w:tabs>
        <w:spacing w:line="204" w:lineRule="auto"/>
        <w:jc w:val="both"/>
        <w:rPr>
          <w:rFonts w:cs="AL-Mohanad"/>
          <w:sz w:val="26"/>
          <w:szCs w:val="26"/>
          <w:rtl/>
        </w:rPr>
      </w:pPr>
    </w:p>
    <w:p w:rsidR="004A4B00" w:rsidRDefault="004A4B00" w:rsidP="004A4B00">
      <w:pPr>
        <w:pStyle w:val="MTDisplayEquation"/>
        <w:tabs>
          <w:tab w:val="clear" w:pos="3400"/>
          <w:tab w:val="clear" w:pos="6800"/>
        </w:tabs>
        <w:spacing w:line="204" w:lineRule="auto"/>
        <w:jc w:val="both"/>
        <w:rPr>
          <w:rFonts w:cs="AL-Mohanad"/>
          <w:sz w:val="26"/>
          <w:szCs w:val="26"/>
          <w:rtl/>
        </w:rPr>
      </w:pPr>
      <w:r>
        <w:rPr>
          <w:rFonts w:cs="AL-Mohanad" w:hint="cs"/>
          <w:sz w:val="26"/>
          <w:szCs w:val="26"/>
          <w:rtl/>
        </w:rPr>
        <w:tab/>
        <w:t xml:space="preserve">كما أودع سبحانه وتعالى ميلاً فطرياً بين زوجي كل جنس، فكل ذكر يميل إلى أنثاه، والعكس ، وذلك لتكاثر المخلوقات واستمرار الحياة على وجه الأرض، وجعل سبحانه ميل الرجل إلى الأنثى والأنثى إلى الرجل مختلفاً عن باقي الكائنات، فالميل عند الإنسان غير مقيّد بوقت ولا متناه عند حد الوظيفة الجنسية، وذلك لاختلاف طبيعة الإنسان عن طبيعة الحيوان، فالصلة القلبية والتعلق الروحي عند الإنسان، لا يقفان عند قضاء المأرب فحسب، بل يستمران مدى الحياة. </w:t>
      </w:r>
    </w:p>
    <w:p w:rsidR="004A4B00" w:rsidRDefault="004A4B00" w:rsidP="004A4B00">
      <w:pPr>
        <w:pStyle w:val="MTDisplayEquation"/>
        <w:tabs>
          <w:tab w:val="clear" w:pos="3400"/>
          <w:tab w:val="clear" w:pos="6800"/>
        </w:tabs>
        <w:spacing w:line="204" w:lineRule="auto"/>
        <w:jc w:val="both"/>
        <w:rPr>
          <w:rFonts w:cs="AL-Mohanad"/>
          <w:sz w:val="26"/>
          <w:szCs w:val="26"/>
          <w:rtl/>
        </w:rPr>
      </w:pPr>
    </w:p>
    <w:p w:rsidR="004A4B00" w:rsidRDefault="004A4B00" w:rsidP="004A4B00">
      <w:pPr>
        <w:pStyle w:val="MTDisplayEquation"/>
        <w:tabs>
          <w:tab w:val="clear" w:pos="3400"/>
          <w:tab w:val="clear" w:pos="6800"/>
        </w:tabs>
        <w:spacing w:line="204" w:lineRule="auto"/>
        <w:jc w:val="both"/>
        <w:rPr>
          <w:rFonts w:cs="AL-Mohanad"/>
          <w:sz w:val="26"/>
          <w:szCs w:val="26"/>
          <w:rtl/>
        </w:rPr>
      </w:pPr>
      <w:r>
        <w:rPr>
          <w:rFonts w:cs="AL-Mohanad" w:hint="cs"/>
          <w:sz w:val="26"/>
          <w:szCs w:val="26"/>
          <w:rtl/>
        </w:rPr>
        <w:tab/>
        <w:t xml:space="preserve">ولما كان الإنسان مكرَّماً مفضلاً عند خالقه - عز وجل - على كثير ممن خلق، فقد جعل تحقيق هذا الميل واتصال الرجل بالمرأة عن طريق الزواج الشرعي فقط، ولهذا خلق الله آدم عليه السلام وخلق منه حواء، ثم أسكنهما الجنة فقـال تعالى:  </w:t>
      </w:r>
      <w:r>
        <w:rPr>
          <w:rFonts w:cs="AL-Mohanad"/>
          <w:b/>
          <w:bCs/>
          <w:sz w:val="26"/>
          <w:szCs w:val="26"/>
        </w:rPr>
        <w:sym w:font="AGA Arabesque" w:char="F029"/>
      </w:r>
      <w:r>
        <w:rPr>
          <w:rFonts w:cs="AL-Mohanad" w:hint="cs"/>
          <w:b/>
          <w:bCs/>
          <w:sz w:val="26"/>
          <w:szCs w:val="26"/>
          <w:rtl/>
        </w:rPr>
        <w:t xml:space="preserve"> </w:t>
      </w:r>
      <w:r w:rsidRPr="000301DD">
        <w:rPr>
          <w:rFonts w:cs="AL-Mohanad"/>
          <w:b/>
          <w:bCs/>
          <w:sz w:val="26"/>
          <w:szCs w:val="26"/>
          <w:rtl/>
        </w:rPr>
        <w:t>هُوَ الَّذِي خَلَقَكُمْ مِّن نَّفْسٍ وَاحِدَةٍ وَجَعَلَ مِنْهَا زَوْجَهَا لِيَسْكُنَ إِلَيْهَا</w:t>
      </w:r>
      <w:r>
        <w:rPr>
          <w:rFonts w:cs="AL-Mohanad" w:hint="cs"/>
          <w:noProof/>
          <w:sz w:val="26"/>
          <w:szCs w:val="26"/>
          <w:rtl/>
        </w:rPr>
        <w:t xml:space="preserve"> </w:t>
      </w:r>
      <w:r>
        <w:rPr>
          <w:rFonts w:cs="AL-Mohanad" w:hint="cs"/>
          <w:noProof/>
          <w:sz w:val="26"/>
          <w:szCs w:val="26"/>
        </w:rPr>
        <w:sym w:font="AGA Arabesque" w:char="F028"/>
      </w:r>
      <w:r>
        <w:rPr>
          <w:rFonts w:cs="AL-Mohanad" w:hint="cs"/>
          <w:sz w:val="26"/>
          <w:szCs w:val="26"/>
          <w:rtl/>
        </w:rPr>
        <w:t xml:space="preserve"> [لأعراف: 189] وقال تعالى : </w:t>
      </w:r>
      <w:r>
        <w:rPr>
          <w:rFonts w:cs="AL-Mohanad"/>
          <w:sz w:val="26"/>
          <w:szCs w:val="26"/>
          <w:rtl/>
        </w:rPr>
        <w:br/>
      </w:r>
      <w:r>
        <w:rPr>
          <w:rFonts w:cs="AL-Mohanad"/>
          <w:b/>
          <w:bCs/>
          <w:sz w:val="26"/>
          <w:szCs w:val="26"/>
        </w:rPr>
        <w:sym w:font="AGA Arabesque" w:char="F029"/>
      </w:r>
      <w:r>
        <w:rPr>
          <w:rFonts w:cs="AL-Mohanad" w:hint="cs"/>
          <w:b/>
          <w:bCs/>
          <w:sz w:val="26"/>
          <w:szCs w:val="26"/>
          <w:rtl/>
        </w:rPr>
        <w:t xml:space="preserve"> </w:t>
      </w:r>
      <w:r w:rsidRPr="00F25F32">
        <w:rPr>
          <w:rFonts w:cs="AL-Mohanad"/>
          <w:b/>
          <w:bCs/>
          <w:sz w:val="26"/>
          <w:szCs w:val="26"/>
          <w:rtl/>
        </w:rPr>
        <w:t>وَقُلْنَا يَا</w:t>
      </w:r>
      <w:r>
        <w:rPr>
          <w:rFonts w:cs="AL-Mohanad" w:hint="cs"/>
          <w:b/>
          <w:bCs/>
          <w:sz w:val="26"/>
          <w:szCs w:val="26"/>
          <w:rtl/>
        </w:rPr>
        <w:t xml:space="preserve"> </w:t>
      </w:r>
      <w:r w:rsidRPr="00F25F32">
        <w:rPr>
          <w:rFonts w:cs="AL-Mohanad"/>
          <w:b/>
          <w:bCs/>
          <w:sz w:val="26"/>
          <w:szCs w:val="26"/>
          <w:rtl/>
        </w:rPr>
        <w:t>آدَمُ اسْكُنْ أَنْتَ وَزَوْجُكَ الْجَنَّةَ</w:t>
      </w:r>
      <w:r>
        <w:rPr>
          <w:rFonts w:cs="AL-Mohanad" w:hint="cs"/>
          <w:noProof/>
          <w:sz w:val="26"/>
          <w:szCs w:val="26"/>
          <w:rtl/>
        </w:rPr>
        <w:t xml:space="preserve"> </w:t>
      </w:r>
      <w:r>
        <w:rPr>
          <w:rFonts w:cs="AL-Mohanad" w:hint="cs"/>
          <w:noProof/>
          <w:sz w:val="26"/>
          <w:szCs w:val="26"/>
        </w:rPr>
        <w:sym w:font="AGA Arabesque" w:char="F028"/>
      </w:r>
      <w:r>
        <w:rPr>
          <w:rFonts w:cs="AL-Mohanad"/>
          <w:b/>
          <w:bCs/>
          <w:color w:val="000000"/>
          <w:sz w:val="22"/>
          <w:szCs w:val="22"/>
          <w:rtl/>
        </w:rPr>
        <w:t xml:space="preserve"> </w:t>
      </w:r>
      <w:r>
        <w:rPr>
          <w:rFonts w:cs="AL-Mohanad" w:hint="cs"/>
          <w:sz w:val="26"/>
          <w:szCs w:val="26"/>
          <w:rtl/>
        </w:rPr>
        <w:t>[البقرة: 35].</w:t>
      </w:r>
    </w:p>
    <w:p w:rsidR="004A4B00" w:rsidRDefault="004A4B00" w:rsidP="004A4B00">
      <w:pPr>
        <w:pStyle w:val="MTDisplayEquation"/>
        <w:tabs>
          <w:tab w:val="clear" w:pos="3400"/>
          <w:tab w:val="clear" w:pos="6800"/>
        </w:tabs>
        <w:spacing w:line="204" w:lineRule="auto"/>
        <w:jc w:val="both"/>
        <w:rPr>
          <w:rFonts w:cs="AL-Mohanad"/>
          <w:sz w:val="26"/>
          <w:szCs w:val="26"/>
          <w:rtl/>
        </w:rPr>
      </w:pPr>
    </w:p>
    <w:p w:rsidR="004A4B00" w:rsidRDefault="004A4B00" w:rsidP="004A4B00">
      <w:pPr>
        <w:pStyle w:val="MTDisplayEquation"/>
        <w:tabs>
          <w:tab w:val="clear" w:pos="3400"/>
          <w:tab w:val="clear" w:pos="6800"/>
        </w:tabs>
        <w:spacing w:line="204" w:lineRule="auto"/>
        <w:jc w:val="both"/>
        <w:rPr>
          <w:rFonts w:cs="AL-Mohanad"/>
          <w:sz w:val="26"/>
          <w:szCs w:val="26"/>
          <w:rtl/>
        </w:rPr>
      </w:pPr>
      <w:r>
        <w:rPr>
          <w:rFonts w:cs="AL-Mohanad" w:hint="cs"/>
          <w:sz w:val="26"/>
          <w:szCs w:val="26"/>
          <w:rtl/>
        </w:rPr>
        <w:tab/>
        <w:t xml:space="preserve">وهكذا كانت أول أسرة في تاريخ البشرية هي أسرة آدم عليه السلام، ثم تكاثرت </w:t>
      </w:r>
      <w:r>
        <w:rPr>
          <w:rFonts w:cs="AL-Mohanad" w:hint="cs"/>
          <w:spacing w:val="-2"/>
          <w:sz w:val="26"/>
          <w:szCs w:val="26"/>
          <w:rtl/>
        </w:rPr>
        <w:t xml:space="preserve">الأسر وانتشرت إلى ما نراه اليوم، مصداقاً لقوله تعالى : </w:t>
      </w:r>
      <w:r>
        <w:rPr>
          <w:rFonts w:cs="AL-Mohanad"/>
          <w:b/>
          <w:bCs/>
          <w:sz w:val="26"/>
          <w:szCs w:val="26"/>
        </w:rPr>
        <w:sym w:font="AGA Arabesque" w:char="F029"/>
      </w:r>
      <w:r>
        <w:rPr>
          <w:rFonts w:cs="AL-Mohanad" w:hint="cs"/>
          <w:b/>
          <w:bCs/>
          <w:sz w:val="26"/>
          <w:szCs w:val="26"/>
          <w:rtl/>
        </w:rPr>
        <w:t xml:space="preserve"> </w:t>
      </w:r>
      <w:r w:rsidRPr="00E34E51">
        <w:rPr>
          <w:rFonts w:cs="AL-Mohanad"/>
          <w:b/>
          <w:bCs/>
          <w:spacing w:val="-2"/>
          <w:sz w:val="26"/>
          <w:szCs w:val="26"/>
          <w:rtl/>
        </w:rPr>
        <w:t>وَجَعَلْنَاكُمْ شُعُوباً وَقَبَآئِلَ لِتَعَارَفُوا</w:t>
      </w:r>
      <w:r>
        <w:rPr>
          <w:rFonts w:cs="AL-Mohanad" w:hint="cs"/>
          <w:noProof/>
          <w:sz w:val="26"/>
          <w:szCs w:val="26"/>
          <w:rtl/>
        </w:rPr>
        <w:t xml:space="preserve"> </w:t>
      </w:r>
      <w:r>
        <w:rPr>
          <w:rFonts w:cs="AL-Mohanad" w:hint="cs"/>
          <w:noProof/>
          <w:sz w:val="26"/>
          <w:szCs w:val="26"/>
        </w:rPr>
        <w:sym w:font="AGA Arabesque" w:char="F028"/>
      </w:r>
      <w:r w:rsidRPr="00E34E51">
        <w:rPr>
          <w:rFonts w:cs="AL-Mohanad"/>
          <w:spacing w:val="-2"/>
          <w:sz w:val="26"/>
          <w:szCs w:val="26"/>
          <w:rtl/>
        </w:rPr>
        <w:t xml:space="preserve"> </w:t>
      </w:r>
      <w:r>
        <w:rPr>
          <w:rFonts w:cs="AL-Mohanad" w:hint="cs"/>
          <w:spacing w:val="-2"/>
          <w:sz w:val="26"/>
          <w:szCs w:val="26"/>
          <w:rtl/>
        </w:rPr>
        <w:t xml:space="preserve"> </w:t>
      </w:r>
      <w:r>
        <w:rPr>
          <w:rFonts w:cs="AL-Mohanad" w:hint="cs"/>
          <w:sz w:val="26"/>
          <w:szCs w:val="26"/>
          <w:rtl/>
        </w:rPr>
        <w:t>[الحجرات: 13]</w:t>
      </w:r>
    </w:p>
    <w:p w:rsidR="004A4B00" w:rsidRDefault="004A4B00" w:rsidP="004A4B00">
      <w:pPr>
        <w:pStyle w:val="MTDisplayEquation"/>
        <w:tabs>
          <w:tab w:val="clear" w:pos="3400"/>
          <w:tab w:val="clear" w:pos="6800"/>
        </w:tabs>
        <w:spacing w:line="204" w:lineRule="auto"/>
        <w:jc w:val="both"/>
        <w:rPr>
          <w:rFonts w:cs="AL-Mohanad"/>
          <w:sz w:val="26"/>
          <w:szCs w:val="26"/>
          <w:rtl/>
        </w:rPr>
      </w:pPr>
    </w:p>
    <w:p w:rsidR="004A4B00" w:rsidRDefault="004A4B00" w:rsidP="004A4B00">
      <w:pPr>
        <w:pStyle w:val="MTDisplayEquation"/>
        <w:tabs>
          <w:tab w:val="clear" w:pos="3400"/>
          <w:tab w:val="clear" w:pos="6800"/>
        </w:tabs>
        <w:spacing w:line="204" w:lineRule="auto"/>
        <w:jc w:val="both"/>
        <w:rPr>
          <w:rFonts w:cs="AL-Mohanad"/>
          <w:sz w:val="26"/>
          <w:szCs w:val="26"/>
          <w:rtl/>
        </w:rPr>
      </w:pPr>
      <w:r>
        <w:rPr>
          <w:rFonts w:cs="AL-Mohanad" w:hint="cs"/>
          <w:sz w:val="26"/>
          <w:szCs w:val="26"/>
          <w:rtl/>
        </w:rPr>
        <w:tab/>
        <w:t>لقد عُنِيَ الإسلام بالأسرة، فأحاطها بسياج من العناية والرعاية ، وحرص على استمرارها قوية متماسكة، وما ذلك إلا لمكانة الأسرة وأهميتها، فما مكانة الأسرة في الإسلام؟</w:t>
      </w:r>
    </w:p>
    <w:p w:rsidR="004A4B00" w:rsidRDefault="004A4B00" w:rsidP="004A4B00">
      <w:pPr>
        <w:pStyle w:val="MTDisplayEquation"/>
        <w:tabs>
          <w:tab w:val="clear" w:pos="3400"/>
          <w:tab w:val="clear" w:pos="6800"/>
        </w:tabs>
        <w:spacing w:line="204" w:lineRule="auto"/>
        <w:jc w:val="both"/>
        <w:rPr>
          <w:rFonts w:cs="AL-Mohanad"/>
          <w:sz w:val="26"/>
          <w:szCs w:val="26"/>
          <w:rtl/>
        </w:rPr>
      </w:pPr>
      <w:r>
        <w:rPr>
          <w:rFonts w:cs="AL-Mohanad" w:hint="cs"/>
          <w:sz w:val="26"/>
          <w:szCs w:val="26"/>
          <w:rtl/>
        </w:rPr>
        <w:tab/>
      </w:r>
    </w:p>
    <w:p w:rsidR="004A4B00" w:rsidRDefault="004A4B00" w:rsidP="004A4B00">
      <w:pPr>
        <w:pStyle w:val="MTDisplayEquation"/>
        <w:tabs>
          <w:tab w:val="clear" w:pos="3400"/>
          <w:tab w:val="clear" w:pos="6800"/>
        </w:tabs>
        <w:spacing w:line="204" w:lineRule="auto"/>
        <w:ind w:firstLine="322"/>
        <w:jc w:val="both"/>
        <w:rPr>
          <w:rFonts w:cs="mohammad bold art 1"/>
          <w:sz w:val="26"/>
          <w:szCs w:val="26"/>
          <w:rtl/>
        </w:rPr>
      </w:pPr>
      <w:r>
        <w:rPr>
          <w:rFonts w:cs="mohammad bold art 1" w:hint="cs"/>
          <w:sz w:val="26"/>
          <w:szCs w:val="26"/>
          <w:rtl/>
        </w:rPr>
        <w:t xml:space="preserve">تبرز أهمية الأسرة ومكانتها من خلال ما يأتي: </w:t>
      </w:r>
    </w:p>
    <w:p w:rsidR="004A4B00" w:rsidRDefault="004A4B00" w:rsidP="004A4B00">
      <w:pPr>
        <w:pStyle w:val="MTDisplayEquation"/>
        <w:numPr>
          <w:ilvl w:val="0"/>
          <w:numId w:val="7"/>
        </w:numPr>
        <w:tabs>
          <w:tab w:val="clear" w:pos="3400"/>
          <w:tab w:val="clear" w:pos="6800"/>
        </w:tabs>
        <w:spacing w:line="204" w:lineRule="auto"/>
        <w:ind w:left="737" w:right="0" w:hanging="737"/>
        <w:jc w:val="both"/>
        <w:rPr>
          <w:rFonts w:cs="AL-Mohanad"/>
          <w:sz w:val="26"/>
          <w:szCs w:val="26"/>
          <w:rtl/>
        </w:rPr>
      </w:pPr>
      <w:r>
        <w:rPr>
          <w:rFonts w:cs="AL-Mohanad" w:hint="cs"/>
          <w:sz w:val="26"/>
          <w:szCs w:val="26"/>
          <w:rtl/>
        </w:rPr>
        <w:t>تحقيق النمو الجسدي والعاطفي، وذلك بإشباع النـزعات الفطرية والميول الغريزية، وتلبية المطالب النفسية والروحية والجسدية باعتدال ووسطية.</w:t>
      </w:r>
      <w:r>
        <w:rPr>
          <w:rFonts w:cs="AL-Mohanad"/>
          <w:sz w:val="26"/>
          <w:szCs w:val="26"/>
          <w:vertAlign w:val="superscript"/>
          <w:rtl/>
        </w:rPr>
        <w:t xml:space="preserve"> (</w:t>
      </w:r>
      <w:r>
        <w:rPr>
          <w:rStyle w:val="FootnoteReference"/>
          <w:rFonts w:cs="AL-Mohanad"/>
          <w:sz w:val="26"/>
          <w:szCs w:val="26"/>
          <w:rtl/>
        </w:rPr>
        <w:footnoteReference w:id="1"/>
      </w:r>
      <w:r>
        <w:rPr>
          <w:rFonts w:cs="AL-Mohanad"/>
          <w:sz w:val="26"/>
          <w:szCs w:val="26"/>
          <w:vertAlign w:val="superscript"/>
          <w:rtl/>
        </w:rPr>
        <w:t>)</w:t>
      </w:r>
      <w:r>
        <w:rPr>
          <w:rFonts w:cs="AL-Mohanad" w:hint="cs"/>
          <w:sz w:val="26"/>
          <w:szCs w:val="26"/>
          <w:vertAlign w:val="superscript"/>
          <w:rtl/>
        </w:rPr>
        <w:t xml:space="preserve">  </w:t>
      </w:r>
    </w:p>
    <w:p w:rsidR="004A4B00" w:rsidRDefault="004A4B00" w:rsidP="004A4B00">
      <w:pPr>
        <w:pStyle w:val="MTDisplayEquation"/>
        <w:numPr>
          <w:ilvl w:val="0"/>
          <w:numId w:val="7"/>
        </w:numPr>
        <w:tabs>
          <w:tab w:val="clear" w:pos="3400"/>
          <w:tab w:val="clear" w:pos="6800"/>
        </w:tabs>
        <w:spacing w:line="204" w:lineRule="auto"/>
        <w:ind w:left="737" w:right="0" w:hanging="737"/>
        <w:jc w:val="both"/>
        <w:rPr>
          <w:rFonts w:cs="AL-Mohanad"/>
          <w:sz w:val="26"/>
          <w:szCs w:val="26"/>
        </w:rPr>
      </w:pPr>
      <w:r>
        <w:rPr>
          <w:rFonts w:cs="AL-Mohanad" w:hint="cs"/>
          <w:sz w:val="26"/>
          <w:szCs w:val="26"/>
          <w:rtl/>
        </w:rPr>
        <w:t xml:space="preserve">تحقيق السكن النفسي والطمأنينة قال تعالى: </w:t>
      </w:r>
      <w:r>
        <w:rPr>
          <w:rFonts w:cs="AL-Mohanad"/>
          <w:b/>
          <w:bCs/>
          <w:sz w:val="26"/>
          <w:szCs w:val="26"/>
        </w:rPr>
        <w:sym w:font="AGA Arabesque" w:char="F029"/>
      </w:r>
      <w:r>
        <w:rPr>
          <w:rFonts w:cs="AL-Mohanad" w:hint="cs"/>
          <w:b/>
          <w:bCs/>
          <w:sz w:val="26"/>
          <w:szCs w:val="26"/>
          <w:rtl/>
        </w:rPr>
        <w:t xml:space="preserve"> </w:t>
      </w:r>
      <w:r w:rsidRPr="007D39A6">
        <w:rPr>
          <w:rFonts w:cs="AL-Mohanad"/>
          <w:b/>
          <w:bCs/>
          <w:sz w:val="26"/>
          <w:szCs w:val="26"/>
          <w:rtl/>
        </w:rPr>
        <w:t>وَمِنْ آيَاتِهِ أَنْ خَلَقَ لَكُم مِّنْ أَنفُسِكُمْ أَزْوَاجاً لِّتَسْكُنُواْ إِلَيْهَا وَجَعَلَ بَيْنَكُم مَّوَدَّةً وَرَحْمَة</w:t>
      </w:r>
      <w:r>
        <w:rPr>
          <w:rFonts w:cs="AL-Mohanad" w:hint="cs"/>
          <w:noProof/>
          <w:sz w:val="26"/>
          <w:szCs w:val="26"/>
          <w:rtl/>
        </w:rPr>
        <w:t xml:space="preserve"> </w:t>
      </w:r>
      <w:r>
        <w:rPr>
          <w:rFonts w:cs="AL-Mohanad" w:hint="cs"/>
          <w:noProof/>
          <w:sz w:val="26"/>
          <w:szCs w:val="26"/>
        </w:rPr>
        <w:sym w:font="AGA Arabesque" w:char="F028"/>
      </w:r>
      <w:r>
        <w:rPr>
          <w:rFonts w:cs="AL-Mohanad" w:hint="cs"/>
          <w:sz w:val="26"/>
          <w:szCs w:val="26"/>
          <w:rtl/>
        </w:rPr>
        <w:t xml:space="preserve"> [الروم: 21]</w:t>
      </w:r>
    </w:p>
    <w:p w:rsidR="004A4B00" w:rsidRDefault="004A4B00" w:rsidP="004A4B00">
      <w:pPr>
        <w:pStyle w:val="MTDisplayEquation"/>
        <w:numPr>
          <w:ilvl w:val="0"/>
          <w:numId w:val="7"/>
        </w:numPr>
        <w:tabs>
          <w:tab w:val="clear" w:pos="3400"/>
          <w:tab w:val="clear" w:pos="6800"/>
        </w:tabs>
        <w:spacing w:line="204" w:lineRule="auto"/>
        <w:ind w:left="737" w:right="0" w:hanging="737"/>
        <w:jc w:val="both"/>
        <w:rPr>
          <w:rFonts w:cs="AL-Mohanad"/>
          <w:sz w:val="26"/>
          <w:szCs w:val="26"/>
        </w:rPr>
      </w:pPr>
      <w:r>
        <w:rPr>
          <w:rFonts w:cs="AL-Mohanad" w:hint="cs"/>
          <w:sz w:val="26"/>
          <w:szCs w:val="26"/>
          <w:rtl/>
        </w:rPr>
        <w:t xml:space="preserve">الأسرة هي الطريق الوحيد لإنجاب الأولاد الشرعيين، وتربيتهم، وتحقيق عاطفة الأبوة والبنوّة، وحفظ الأنساب. </w:t>
      </w:r>
    </w:p>
    <w:p w:rsidR="004A4B00" w:rsidRDefault="004A4B00" w:rsidP="004A4B00">
      <w:pPr>
        <w:pStyle w:val="MTDisplayEquation"/>
        <w:numPr>
          <w:ilvl w:val="0"/>
          <w:numId w:val="7"/>
        </w:numPr>
        <w:tabs>
          <w:tab w:val="clear" w:pos="3400"/>
          <w:tab w:val="clear" w:pos="6800"/>
        </w:tabs>
        <w:spacing w:line="204" w:lineRule="auto"/>
        <w:ind w:left="737" w:right="0" w:hanging="737"/>
        <w:jc w:val="both"/>
        <w:rPr>
          <w:rFonts w:cs="AL-Mohanad"/>
          <w:sz w:val="26"/>
          <w:szCs w:val="26"/>
          <w:rtl/>
        </w:rPr>
      </w:pPr>
      <w:r>
        <w:rPr>
          <w:rFonts w:cs="AL-Mohanad" w:hint="cs"/>
          <w:sz w:val="26"/>
          <w:szCs w:val="26"/>
          <w:rtl/>
        </w:rPr>
        <w:t>تُعد الأسرة مؤسسة للتدريب على تحمل المسؤوليّات، وإبراز الطاقات، إذ يحاول كلٌّ من الزوجين بذل الوسع للقيام بواجباته، وإثبات جدارته لتحقيق سعادة الأسرة.</w:t>
      </w:r>
    </w:p>
    <w:p w:rsidR="004A4B00" w:rsidRDefault="004A4B00" w:rsidP="004A4B00">
      <w:pPr>
        <w:numPr>
          <w:ilvl w:val="0"/>
          <w:numId w:val="7"/>
        </w:numPr>
        <w:spacing w:line="204" w:lineRule="auto"/>
        <w:ind w:left="737" w:right="0" w:hanging="737"/>
        <w:rPr>
          <w:rFonts w:cs="AL-Mohanad"/>
          <w:sz w:val="26"/>
          <w:szCs w:val="26"/>
        </w:rPr>
      </w:pPr>
      <w:r>
        <w:rPr>
          <w:rFonts w:cs="AL-Mohanad" w:hint="cs"/>
          <w:sz w:val="26"/>
          <w:szCs w:val="26"/>
          <w:rtl/>
        </w:rPr>
        <w:t xml:space="preserve">تعد الأسرة هي اللبنة لبناء المجتمع فالمجتمع يتكون من مجموع الأسر. </w:t>
      </w:r>
    </w:p>
    <w:p w:rsidR="004A4B00" w:rsidRDefault="004A4B00" w:rsidP="004A4B00">
      <w:pPr>
        <w:pStyle w:val="MTDisplayEquation"/>
        <w:tabs>
          <w:tab w:val="clear" w:pos="3400"/>
          <w:tab w:val="clear" w:pos="6800"/>
        </w:tabs>
        <w:spacing w:line="204" w:lineRule="auto"/>
        <w:ind w:firstLine="360"/>
        <w:jc w:val="both"/>
        <w:rPr>
          <w:rFonts w:cs="AL-Mohanad"/>
          <w:sz w:val="26"/>
          <w:szCs w:val="26"/>
          <w:rtl/>
        </w:rPr>
      </w:pPr>
    </w:p>
    <w:p w:rsidR="004A4B00" w:rsidRDefault="004A4B00" w:rsidP="004A4B00">
      <w:pPr>
        <w:pStyle w:val="MTDisplayEquation"/>
        <w:tabs>
          <w:tab w:val="clear" w:pos="3400"/>
          <w:tab w:val="clear" w:pos="6800"/>
        </w:tabs>
        <w:spacing w:line="204" w:lineRule="auto"/>
        <w:ind w:firstLine="360"/>
        <w:jc w:val="both"/>
        <w:rPr>
          <w:rFonts w:cs="AL-Mohanad"/>
          <w:sz w:val="26"/>
          <w:szCs w:val="26"/>
          <w:rtl/>
        </w:rPr>
      </w:pPr>
      <w:r>
        <w:rPr>
          <w:rFonts w:cs="AL-Mohanad" w:hint="cs"/>
          <w:sz w:val="26"/>
          <w:szCs w:val="26"/>
          <w:rtl/>
        </w:rPr>
        <w:t xml:space="preserve">أما اتصال الرجل بالمرأة عن طريق غير مشروع (السّفاح) فهو اتصال لا يليق بكرامة الإنسان، و هو وإن حقَّق الشهوة العابرة المشوبة بالحسرة والندامة،  إلا أنه لا يحقق بحال من الأحوال السكن والهدوء والاستقرار، كما أنه لم يكن من مقاصده تحمل المسؤوليات، وإنجاب المواليد، وإن جاء مولود فهو سقط، أو لقيط طريد، وهكذا يكون مثل هذا الاتصال بين الذكر والأنثى، مصدر شقاء وتعاسة ، وأشباح شريرة تطارد الفاعلين له، فهم لا يشعرون بسعادة ولا استقرار ما داموا على هذه الحال، ويبقى الزواج الشرعي أسُّ تكون الأسرة وسرُّ سعادتها وبقائها، وبالتالي سعادة المجتمع واستقراره. </w:t>
      </w:r>
    </w:p>
    <w:p w:rsidR="004A4B00" w:rsidRDefault="004A4B00" w:rsidP="004A4B00">
      <w:pPr>
        <w:pStyle w:val="MTDisplayEquation"/>
        <w:tabs>
          <w:tab w:val="clear" w:pos="3400"/>
          <w:tab w:val="clear" w:pos="6800"/>
        </w:tabs>
        <w:spacing w:line="204" w:lineRule="auto"/>
        <w:jc w:val="both"/>
        <w:rPr>
          <w:rFonts w:cs="AL-Mohanad"/>
          <w:sz w:val="26"/>
          <w:szCs w:val="26"/>
        </w:rPr>
      </w:pPr>
    </w:p>
    <w:p w:rsidR="004A4B00" w:rsidRDefault="004A4B00" w:rsidP="004A4B00">
      <w:pPr>
        <w:pStyle w:val="MTDisplayEquation"/>
        <w:tabs>
          <w:tab w:val="clear" w:pos="3400"/>
          <w:tab w:val="clear" w:pos="6800"/>
        </w:tabs>
        <w:spacing w:line="204" w:lineRule="auto"/>
        <w:ind w:left="720" w:hanging="720"/>
        <w:jc w:val="both"/>
        <w:rPr>
          <w:rFonts w:cs="AL-Mateen"/>
          <w:sz w:val="26"/>
          <w:szCs w:val="26"/>
          <w:rtl/>
        </w:rPr>
      </w:pPr>
      <w:r>
        <w:rPr>
          <w:rFonts w:cs="AL-Mateen" w:hint="cs"/>
          <w:sz w:val="26"/>
          <w:szCs w:val="26"/>
          <w:rtl/>
        </w:rPr>
        <w:t xml:space="preserve">ب- </w:t>
      </w:r>
      <w:r>
        <w:rPr>
          <w:rFonts w:cs="AL-Mateen"/>
          <w:sz w:val="26"/>
          <w:szCs w:val="26"/>
          <w:rtl/>
        </w:rPr>
        <w:tab/>
      </w:r>
      <w:r>
        <w:rPr>
          <w:rFonts w:cs="AL-Mateen" w:hint="cs"/>
          <w:sz w:val="26"/>
          <w:szCs w:val="26"/>
          <w:rtl/>
        </w:rPr>
        <w:t xml:space="preserve">المكانة التي حظيت بها المرأة في الإسلام ، مقارنة بالمجتمعات والأنظمة القديمة والحديثة.. </w:t>
      </w:r>
    </w:p>
    <w:p w:rsidR="004A4B00" w:rsidRDefault="004A4B00" w:rsidP="004A4B00">
      <w:pPr>
        <w:spacing w:line="204" w:lineRule="auto"/>
        <w:jc w:val="lowKashida"/>
        <w:rPr>
          <w:rFonts w:cs="AL-Mohanad"/>
          <w:sz w:val="26"/>
          <w:szCs w:val="26"/>
          <w:rtl/>
        </w:rPr>
      </w:pPr>
      <w:r>
        <w:rPr>
          <w:rFonts w:cs="mohammad bold art 1" w:hint="cs"/>
          <w:sz w:val="26"/>
          <w:szCs w:val="26"/>
          <w:rtl/>
        </w:rPr>
        <w:t>أولاً-المرأة عند غير المسلمين:</w:t>
      </w:r>
    </w:p>
    <w:p w:rsidR="004A4B00" w:rsidRDefault="004A4B00" w:rsidP="004A4B00">
      <w:pPr>
        <w:pStyle w:val="MTDisplayEquation"/>
        <w:tabs>
          <w:tab w:val="clear" w:pos="3400"/>
          <w:tab w:val="clear" w:pos="6800"/>
        </w:tabs>
        <w:spacing w:line="204" w:lineRule="auto"/>
        <w:jc w:val="both"/>
        <w:rPr>
          <w:rFonts w:cs="AL-Mohanad"/>
          <w:sz w:val="26"/>
          <w:szCs w:val="26"/>
          <w:rtl/>
        </w:rPr>
      </w:pPr>
      <w:r>
        <w:rPr>
          <w:rFonts w:cs="AL-Mohanad" w:hint="cs"/>
          <w:sz w:val="26"/>
          <w:szCs w:val="26"/>
          <w:rtl/>
        </w:rPr>
        <w:lastRenderedPageBreak/>
        <w:tab/>
        <w:t xml:space="preserve">قبل الحديث عن مكانة المرأة في الإسلام، لا بد من إلقاء الضوء على أوضاع المرأة في بعض المجتمعات غير الإسلامية قديمة كانت أم حديثة، وذلك ليبرز بجلاء ووضوح فضل الإسلام على المرأة بانقاذها وإنصافها في جميع المجالات، ومن تلك المجتمعات على سبيل المثال: </w:t>
      </w:r>
    </w:p>
    <w:p w:rsidR="004A4B00" w:rsidRDefault="004A4B00" w:rsidP="004A4B00">
      <w:pPr>
        <w:pStyle w:val="MTDisplayEquation"/>
        <w:tabs>
          <w:tab w:val="clear" w:pos="3400"/>
          <w:tab w:val="clear" w:pos="6800"/>
        </w:tabs>
        <w:spacing w:line="204" w:lineRule="auto"/>
        <w:jc w:val="both"/>
        <w:rPr>
          <w:rFonts w:cs="mohammad bold art 1"/>
          <w:sz w:val="26"/>
          <w:szCs w:val="26"/>
          <w:rtl/>
          <w:lang w:eastAsia="en-US"/>
        </w:rPr>
      </w:pPr>
    </w:p>
    <w:p w:rsidR="004A4B00" w:rsidRDefault="004A4B00" w:rsidP="004A4B00">
      <w:pPr>
        <w:pStyle w:val="MTDisplayEquation"/>
        <w:tabs>
          <w:tab w:val="clear" w:pos="3400"/>
          <w:tab w:val="clear" w:pos="6800"/>
        </w:tabs>
        <w:spacing w:line="204" w:lineRule="auto"/>
        <w:jc w:val="both"/>
        <w:rPr>
          <w:rFonts w:cs="AL-Mohanad"/>
          <w:sz w:val="26"/>
          <w:szCs w:val="26"/>
          <w:rtl/>
        </w:rPr>
      </w:pPr>
      <w:r>
        <w:rPr>
          <w:rFonts w:cs="mohammad bold art 1" w:hint="cs"/>
          <w:sz w:val="26"/>
          <w:szCs w:val="26"/>
          <w:rtl/>
          <w:lang w:eastAsia="en-US"/>
        </w:rPr>
        <w:t>1- اليونانيون</w:t>
      </w:r>
      <w:r>
        <w:rPr>
          <w:rFonts w:cs="AL-Mohanad"/>
          <w:sz w:val="26"/>
          <w:szCs w:val="26"/>
          <w:vertAlign w:val="superscript"/>
          <w:rtl/>
        </w:rPr>
        <w:t>(</w:t>
      </w:r>
      <w:r>
        <w:rPr>
          <w:rStyle w:val="FootnoteReference"/>
          <w:rFonts w:cs="AL-Mohanad"/>
          <w:sz w:val="26"/>
          <w:szCs w:val="26"/>
          <w:rtl/>
        </w:rPr>
        <w:footnoteReference w:id="2"/>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xml:space="preserve">: </w:t>
      </w:r>
    </w:p>
    <w:p w:rsidR="004A4B00" w:rsidRDefault="004A4B00" w:rsidP="004A4B00">
      <w:pPr>
        <w:pStyle w:val="MTDisplayEquation"/>
        <w:tabs>
          <w:tab w:val="clear" w:pos="3400"/>
          <w:tab w:val="clear" w:pos="6800"/>
        </w:tabs>
        <w:spacing w:line="204" w:lineRule="auto"/>
        <w:ind w:firstLine="720"/>
        <w:jc w:val="both"/>
        <w:rPr>
          <w:rFonts w:cs="AL-Mohanad"/>
          <w:sz w:val="26"/>
          <w:szCs w:val="26"/>
          <w:rtl/>
        </w:rPr>
      </w:pPr>
      <w:r>
        <w:rPr>
          <w:rFonts w:cs="AL-Mohanad" w:hint="cs"/>
          <w:sz w:val="26"/>
          <w:szCs w:val="26"/>
          <w:rtl/>
        </w:rPr>
        <w:t xml:space="preserve">كانت المرأة عند اليونانيين مسلوبة الحرية، والحقوق الإنسانية والاجتماعية، والاقتصادية. كما كانت تباع وتشترى، ولا تحظى باحترام، وبقيت المرأة على هذه الحال، إلى أن تبذلت واختلطت بالرجال مؤخراً ، فشاع الزنا عندهم وصار فعل الفاحشة غير مُستَبشع ولا مُستنكر ، فكان ذلك إيذاناً بانهيار حضارتهم وسقوطها.  </w:t>
      </w:r>
    </w:p>
    <w:p w:rsidR="004A4B00" w:rsidRDefault="004A4B00" w:rsidP="004A4B00">
      <w:pPr>
        <w:pStyle w:val="MTDisplayEquation"/>
        <w:tabs>
          <w:tab w:val="clear" w:pos="3400"/>
          <w:tab w:val="clear" w:pos="6800"/>
        </w:tabs>
        <w:spacing w:line="204" w:lineRule="auto"/>
        <w:jc w:val="both"/>
        <w:rPr>
          <w:rFonts w:cs="AL-Mohanad"/>
          <w:sz w:val="26"/>
          <w:szCs w:val="26"/>
          <w:rtl/>
        </w:rPr>
      </w:pPr>
    </w:p>
    <w:p w:rsidR="004A4B00" w:rsidRDefault="004A4B00" w:rsidP="004A4B00">
      <w:pPr>
        <w:pStyle w:val="MTDisplayEquation"/>
        <w:tabs>
          <w:tab w:val="clear" w:pos="3400"/>
          <w:tab w:val="clear" w:pos="6800"/>
        </w:tabs>
        <w:spacing w:line="204" w:lineRule="auto"/>
        <w:jc w:val="both"/>
        <w:rPr>
          <w:rFonts w:cs="AL-Mohanad"/>
          <w:sz w:val="26"/>
          <w:szCs w:val="26"/>
          <w:rtl/>
        </w:rPr>
      </w:pPr>
      <w:r>
        <w:rPr>
          <w:rFonts w:cs="mohammad bold art 1" w:hint="cs"/>
          <w:sz w:val="26"/>
          <w:szCs w:val="26"/>
          <w:rtl/>
          <w:lang w:eastAsia="en-US"/>
        </w:rPr>
        <w:t>2- الرومانيون</w:t>
      </w:r>
      <w:r>
        <w:rPr>
          <w:rFonts w:cs="AL-Mohanad" w:hint="cs"/>
          <w:sz w:val="26"/>
          <w:szCs w:val="26"/>
          <w:rtl/>
        </w:rPr>
        <w:t xml:space="preserve"> </w:t>
      </w:r>
      <w:r>
        <w:rPr>
          <w:rFonts w:cs="AL-Mohanad"/>
          <w:sz w:val="26"/>
          <w:szCs w:val="26"/>
          <w:vertAlign w:val="superscript"/>
          <w:rtl/>
        </w:rPr>
        <w:t>(</w:t>
      </w:r>
      <w:r>
        <w:rPr>
          <w:rStyle w:val="FootnoteReference"/>
          <w:rFonts w:cs="AL-Mohanad"/>
          <w:sz w:val="26"/>
          <w:szCs w:val="26"/>
          <w:rtl/>
        </w:rPr>
        <w:footnoteReference w:id="3"/>
      </w:r>
      <w:r>
        <w:rPr>
          <w:rFonts w:cs="AL-Mohanad"/>
          <w:sz w:val="26"/>
          <w:szCs w:val="26"/>
          <w:vertAlign w:val="superscript"/>
          <w:rtl/>
        </w:rPr>
        <w:t>)</w:t>
      </w:r>
      <w:r>
        <w:rPr>
          <w:rFonts w:cs="AL-Mohanad" w:hint="cs"/>
          <w:sz w:val="26"/>
          <w:szCs w:val="26"/>
          <w:rtl/>
        </w:rPr>
        <w:t>:</w:t>
      </w:r>
    </w:p>
    <w:p w:rsidR="004A4B00" w:rsidRDefault="004A4B00" w:rsidP="004A4B00">
      <w:pPr>
        <w:pStyle w:val="MTDisplayEquation"/>
        <w:tabs>
          <w:tab w:val="clear" w:pos="3400"/>
          <w:tab w:val="clear" w:pos="6800"/>
        </w:tabs>
        <w:spacing w:line="204" w:lineRule="auto"/>
        <w:ind w:firstLine="720"/>
        <w:jc w:val="both"/>
        <w:rPr>
          <w:rFonts w:cs="AL-Mohanad"/>
          <w:sz w:val="26"/>
          <w:szCs w:val="26"/>
          <w:rtl/>
        </w:rPr>
      </w:pPr>
      <w:r>
        <w:rPr>
          <w:rFonts w:cs="AL-Mohanad" w:hint="cs"/>
          <w:sz w:val="26"/>
          <w:szCs w:val="26"/>
          <w:rtl/>
        </w:rPr>
        <w:t xml:space="preserve">كانت المرأة الرومانية معدومة الأهلية تماماً كالصغير والمجنون، وعندما تتزوج تدخل في سيادة زوجها، وتصير في حكم ابنته، وله أن يحاكمها، ويعاقبها بالإعدام في بعض الأحيان،  ثم تغير وضعها، فخرجت إلى مجالس اللهو والطرب، وشرب الخمور مما أدى إلى خراب حضارة الرومان وزوالها. </w:t>
      </w:r>
    </w:p>
    <w:p w:rsidR="004A4B00" w:rsidRDefault="004A4B00" w:rsidP="004A4B00">
      <w:pPr>
        <w:pStyle w:val="MTDisplayEquation"/>
        <w:tabs>
          <w:tab w:val="clear" w:pos="3400"/>
          <w:tab w:val="clear" w:pos="6800"/>
        </w:tabs>
        <w:spacing w:line="204" w:lineRule="auto"/>
        <w:jc w:val="both"/>
        <w:rPr>
          <w:rFonts w:cs="AL-Mohanad"/>
          <w:sz w:val="26"/>
          <w:szCs w:val="26"/>
          <w:rtl/>
        </w:rPr>
      </w:pPr>
    </w:p>
    <w:p w:rsidR="004A4B00" w:rsidRDefault="004A4B00" w:rsidP="004A4B00">
      <w:pPr>
        <w:pStyle w:val="MTDisplayEquation"/>
        <w:tabs>
          <w:tab w:val="clear" w:pos="3400"/>
          <w:tab w:val="clear" w:pos="6800"/>
        </w:tabs>
        <w:spacing w:line="204" w:lineRule="auto"/>
        <w:jc w:val="both"/>
        <w:rPr>
          <w:rFonts w:cs="AL-Mohanad"/>
          <w:sz w:val="26"/>
          <w:szCs w:val="26"/>
          <w:rtl/>
        </w:rPr>
      </w:pPr>
      <w:r>
        <w:rPr>
          <w:rFonts w:cs="mohammad bold art 1" w:hint="cs"/>
          <w:sz w:val="26"/>
          <w:szCs w:val="26"/>
          <w:rtl/>
          <w:lang w:eastAsia="en-US"/>
        </w:rPr>
        <w:t>3- المرأة في الحضارة الهندية</w:t>
      </w:r>
      <w:r>
        <w:rPr>
          <w:rFonts w:cs="AL-Mohanad" w:hint="cs"/>
          <w:sz w:val="26"/>
          <w:szCs w:val="26"/>
          <w:rtl/>
        </w:rPr>
        <w:t xml:space="preserve"> </w:t>
      </w:r>
      <w:r>
        <w:rPr>
          <w:rFonts w:cs="AL-Mohanad"/>
          <w:sz w:val="26"/>
          <w:szCs w:val="26"/>
          <w:vertAlign w:val="superscript"/>
          <w:rtl/>
        </w:rPr>
        <w:t>(</w:t>
      </w:r>
      <w:r>
        <w:rPr>
          <w:rStyle w:val="FootnoteReference"/>
          <w:rFonts w:cs="AL-Mohanad"/>
          <w:sz w:val="26"/>
          <w:szCs w:val="26"/>
          <w:rtl/>
        </w:rPr>
        <w:footnoteReference w:id="4"/>
      </w:r>
      <w:r>
        <w:rPr>
          <w:rFonts w:cs="AL-Mohanad"/>
          <w:sz w:val="26"/>
          <w:szCs w:val="26"/>
          <w:vertAlign w:val="superscript"/>
          <w:rtl/>
        </w:rPr>
        <w:t>)</w:t>
      </w:r>
      <w:r>
        <w:rPr>
          <w:rFonts w:cs="AL-Mohanad" w:hint="cs"/>
          <w:sz w:val="26"/>
          <w:szCs w:val="26"/>
          <w:rtl/>
        </w:rPr>
        <w:t>:</w:t>
      </w:r>
      <w:r>
        <w:rPr>
          <w:rFonts w:cs="AL-Mohanad" w:hint="cs"/>
          <w:sz w:val="26"/>
          <w:szCs w:val="26"/>
          <w:vertAlign w:val="superscript"/>
          <w:rtl/>
        </w:rPr>
        <w:t xml:space="preserve"> </w:t>
      </w:r>
    </w:p>
    <w:p w:rsidR="004A4B00" w:rsidRDefault="004A4B00" w:rsidP="004A4B00">
      <w:pPr>
        <w:pStyle w:val="MTDisplayEquation"/>
        <w:tabs>
          <w:tab w:val="clear" w:pos="3400"/>
          <w:tab w:val="clear" w:pos="6800"/>
        </w:tabs>
        <w:spacing w:line="204" w:lineRule="auto"/>
        <w:ind w:firstLine="360"/>
        <w:jc w:val="both"/>
        <w:rPr>
          <w:rFonts w:cs="AL-Mohanad"/>
          <w:sz w:val="26"/>
          <w:szCs w:val="26"/>
          <w:rtl/>
        </w:rPr>
      </w:pPr>
      <w:r>
        <w:rPr>
          <w:rFonts w:cs="AL-Mohanad" w:hint="cs"/>
          <w:sz w:val="26"/>
          <w:szCs w:val="26"/>
          <w:rtl/>
        </w:rPr>
        <w:t>كانت المرأة عندهم قاصرة، وليس لها حق الاستقلال عن أبيها أو زوجها أو إبنها، وهي في نظرهم مصدر شؤم ، ومدنّسة لكل شيء تمسه، ولا بد لها من حرق نفسها عند موت زوجها، وإلا عرَّضت نفسها لهوان أشد عذاباً من النار، وكانت المرأة تُقدَّم قرباناً للآلهة لترضى، أو لتأمر بالمطر أو الرزق.</w:t>
      </w:r>
    </w:p>
    <w:p w:rsidR="004A4B00" w:rsidRDefault="004A4B00" w:rsidP="004A4B00">
      <w:pPr>
        <w:pStyle w:val="MTDisplayEquation"/>
        <w:tabs>
          <w:tab w:val="clear" w:pos="3400"/>
          <w:tab w:val="clear" w:pos="6800"/>
        </w:tabs>
        <w:spacing w:line="204" w:lineRule="auto"/>
        <w:jc w:val="both"/>
        <w:rPr>
          <w:rFonts w:cs="AL-Mohanad"/>
          <w:sz w:val="26"/>
          <w:szCs w:val="26"/>
          <w:rtl/>
        </w:rPr>
      </w:pPr>
    </w:p>
    <w:p w:rsidR="004A4B00" w:rsidRDefault="004A4B00" w:rsidP="004A4B00">
      <w:pPr>
        <w:pStyle w:val="MTDisplayEquation"/>
        <w:tabs>
          <w:tab w:val="clear" w:pos="3400"/>
          <w:tab w:val="clear" w:pos="6800"/>
        </w:tabs>
        <w:spacing w:line="204" w:lineRule="auto"/>
        <w:jc w:val="both"/>
        <w:rPr>
          <w:rFonts w:cs="AL-Mohanad"/>
          <w:sz w:val="26"/>
          <w:szCs w:val="26"/>
          <w:rtl/>
        </w:rPr>
      </w:pPr>
      <w:r>
        <w:rPr>
          <w:rFonts w:cs="mohammad bold art 1" w:hint="cs"/>
          <w:sz w:val="26"/>
          <w:szCs w:val="26"/>
          <w:rtl/>
          <w:lang w:eastAsia="en-US"/>
        </w:rPr>
        <w:t>4- اليهود</w:t>
      </w:r>
      <w:r>
        <w:rPr>
          <w:rFonts w:cs="AL-Mohanad"/>
          <w:sz w:val="26"/>
          <w:szCs w:val="26"/>
          <w:vertAlign w:val="superscript"/>
          <w:rtl/>
        </w:rPr>
        <w:t>(</w:t>
      </w:r>
      <w:r>
        <w:rPr>
          <w:rStyle w:val="FootnoteReference"/>
          <w:rFonts w:cs="AL-Mohanad"/>
          <w:sz w:val="26"/>
          <w:szCs w:val="26"/>
          <w:rtl/>
        </w:rPr>
        <w:footnoteReference w:id="5"/>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w:t>
      </w:r>
    </w:p>
    <w:p w:rsidR="004A4B00" w:rsidRDefault="004A4B00" w:rsidP="004A4B00">
      <w:pPr>
        <w:pStyle w:val="MTDisplayEquation"/>
        <w:tabs>
          <w:tab w:val="clear" w:pos="3400"/>
          <w:tab w:val="clear" w:pos="6800"/>
        </w:tabs>
        <w:spacing w:line="204" w:lineRule="auto"/>
        <w:ind w:firstLine="360"/>
        <w:jc w:val="both"/>
        <w:rPr>
          <w:rFonts w:cs="AL-Mohanad"/>
          <w:sz w:val="26"/>
          <w:szCs w:val="26"/>
        </w:rPr>
      </w:pPr>
      <w:r>
        <w:rPr>
          <w:rFonts w:cs="AL-Mohanad" w:hint="cs"/>
          <w:sz w:val="26"/>
          <w:szCs w:val="26"/>
          <w:rtl/>
        </w:rPr>
        <w:t xml:space="preserve">يَعُدُّ اليهود </w:t>
      </w:r>
      <w:r>
        <w:rPr>
          <w:rFonts w:cs="mohammad bold art 1" w:hint="cs"/>
          <w:sz w:val="26"/>
          <w:szCs w:val="26"/>
          <w:rtl/>
        </w:rPr>
        <w:t>-</w:t>
      </w:r>
      <w:r>
        <w:rPr>
          <w:rFonts w:cs="AL-Mohanad" w:hint="cs"/>
          <w:sz w:val="26"/>
          <w:szCs w:val="26"/>
          <w:rtl/>
        </w:rPr>
        <w:t xml:space="preserve"> بناءً على أصلهم المحرف </w:t>
      </w:r>
      <w:r>
        <w:rPr>
          <w:rFonts w:cs="mohammad bold art 1" w:hint="cs"/>
          <w:sz w:val="26"/>
          <w:szCs w:val="26"/>
          <w:rtl/>
        </w:rPr>
        <w:t>-</w:t>
      </w:r>
      <w:r>
        <w:rPr>
          <w:rFonts w:cs="AL-Mohanad" w:hint="cs"/>
          <w:sz w:val="26"/>
          <w:szCs w:val="26"/>
          <w:rtl/>
        </w:rPr>
        <w:t xml:space="preserve"> المرأة لعنة، إذ هي أصل الشرور ومنبع الخطايا، لأنها </w:t>
      </w:r>
      <w:r>
        <w:rPr>
          <w:rFonts w:cs="mohammad bold art 1" w:hint="cs"/>
          <w:sz w:val="26"/>
          <w:szCs w:val="26"/>
          <w:rtl/>
        </w:rPr>
        <w:t>-</w:t>
      </w:r>
      <w:r>
        <w:rPr>
          <w:rFonts w:cs="AL-Mohanad" w:hint="cs"/>
          <w:sz w:val="26"/>
          <w:szCs w:val="26"/>
          <w:rtl/>
        </w:rPr>
        <w:t xml:space="preserve"> بحسب زعمهم </w:t>
      </w:r>
      <w:r>
        <w:rPr>
          <w:rFonts w:cs="mohammad bold art 1" w:hint="cs"/>
          <w:sz w:val="26"/>
          <w:szCs w:val="26"/>
          <w:rtl/>
        </w:rPr>
        <w:t>-</w:t>
      </w:r>
      <w:r>
        <w:rPr>
          <w:rFonts w:cs="AL-Mohanad" w:hint="cs"/>
          <w:sz w:val="26"/>
          <w:szCs w:val="26"/>
          <w:rtl/>
        </w:rPr>
        <w:t xml:space="preserve"> أغرت آدم </w:t>
      </w:r>
      <w:r>
        <w:rPr>
          <w:rFonts w:cs="mohammad bold art 1" w:hint="cs"/>
          <w:sz w:val="26"/>
          <w:szCs w:val="26"/>
          <w:rtl/>
        </w:rPr>
        <w:t>-</w:t>
      </w:r>
      <w:r>
        <w:rPr>
          <w:rFonts w:cs="AL-Mohanad" w:hint="cs"/>
          <w:sz w:val="26"/>
          <w:szCs w:val="26"/>
          <w:rtl/>
        </w:rPr>
        <w:t xml:space="preserve"> عليه السلام </w:t>
      </w:r>
      <w:r>
        <w:rPr>
          <w:rFonts w:cs="mohammad bold art 1" w:hint="cs"/>
          <w:sz w:val="26"/>
          <w:szCs w:val="26"/>
          <w:rtl/>
        </w:rPr>
        <w:t>-</w:t>
      </w:r>
      <w:r>
        <w:rPr>
          <w:rFonts w:cs="AL-Mohanad" w:hint="cs"/>
          <w:sz w:val="26"/>
          <w:szCs w:val="26"/>
          <w:rtl/>
        </w:rPr>
        <w:t xml:space="preserve"> بالأكل من الشجرة الملعونة</w:t>
      </w:r>
      <w:r>
        <w:rPr>
          <w:rFonts w:cs="AL-Mohanad"/>
          <w:sz w:val="26"/>
          <w:szCs w:val="26"/>
          <w:vertAlign w:val="superscript"/>
          <w:rtl/>
        </w:rPr>
        <w:t>(</w:t>
      </w:r>
      <w:r>
        <w:rPr>
          <w:rStyle w:val="FootnoteReference"/>
          <w:rFonts w:cs="AL-Mohanad"/>
          <w:sz w:val="26"/>
          <w:szCs w:val="26"/>
          <w:rtl/>
        </w:rPr>
        <w:footnoteReference w:id="6"/>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xml:space="preserve">كما يعدونها نجسة في أيام حيضها، وهي عندهم بمرتبة الخادم، ولأبيها الحق في بيعها قاصرة، وهي محرومة من الميراث، ثم تغير حال المرأة عند كثير من اليهود، من النقيض إلى النقيض، ويكفي أن نعلم أن المرأة أصبحت عندهم من الأسلحة التي يستخدمونها في غزو قلوب الشباب وإفسادهم، والسيطرة على العالم. </w:t>
      </w:r>
    </w:p>
    <w:p w:rsidR="004A4B00" w:rsidRDefault="004A4B00" w:rsidP="004A4B00">
      <w:pPr>
        <w:pStyle w:val="MTDisplayEquation"/>
        <w:tabs>
          <w:tab w:val="clear" w:pos="3400"/>
          <w:tab w:val="clear" w:pos="6800"/>
        </w:tabs>
        <w:spacing w:line="204" w:lineRule="auto"/>
        <w:ind w:firstLine="360"/>
        <w:jc w:val="both"/>
        <w:rPr>
          <w:rFonts w:cs="AL-Mohanad"/>
          <w:sz w:val="26"/>
          <w:szCs w:val="26"/>
          <w:rtl/>
        </w:rPr>
      </w:pPr>
    </w:p>
    <w:p w:rsidR="004A4B00" w:rsidRDefault="004A4B00" w:rsidP="004A4B00">
      <w:pPr>
        <w:pStyle w:val="MTDisplayEquation"/>
        <w:tabs>
          <w:tab w:val="clear" w:pos="3400"/>
          <w:tab w:val="clear" w:pos="6800"/>
        </w:tabs>
        <w:spacing w:line="204" w:lineRule="auto"/>
        <w:ind w:firstLine="360"/>
        <w:jc w:val="both"/>
        <w:rPr>
          <w:rFonts w:cs="AL-Mohanad"/>
          <w:sz w:val="26"/>
          <w:szCs w:val="26"/>
          <w:rtl/>
        </w:rPr>
      </w:pPr>
      <w:r>
        <w:rPr>
          <w:rFonts w:cs="AL-Mohanad" w:hint="cs"/>
          <w:sz w:val="26"/>
          <w:szCs w:val="26"/>
          <w:rtl/>
        </w:rPr>
        <w:t>وقد جاء في بروتوكولات حكماء صهيون: "يجب أن نعمل لتنهار الأخلاق في كل مكان فتسهل سيطرتنا ، إن فرويد منا وسيظل يعرض العلاقات الجنسية في ضوء الشمس، لكي لا يبقى في نظر الشباب شيء مقدس، ويصبح همه الأكبر هو إرواء غرائزه الجنسية، وحينئذ تنهار أخلاقه"</w:t>
      </w:r>
      <w:r>
        <w:rPr>
          <w:rFonts w:cs="AL-Mohanad"/>
          <w:sz w:val="26"/>
          <w:szCs w:val="26"/>
          <w:vertAlign w:val="superscript"/>
          <w:rtl/>
        </w:rPr>
        <w:t>(</w:t>
      </w:r>
      <w:r>
        <w:rPr>
          <w:rStyle w:val="FootnoteReference"/>
          <w:rFonts w:cs="AL-Mohanad"/>
          <w:sz w:val="26"/>
          <w:szCs w:val="26"/>
          <w:rtl/>
        </w:rPr>
        <w:footnoteReference w:id="7"/>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xml:space="preserve">. </w:t>
      </w:r>
    </w:p>
    <w:p w:rsidR="004A4B00" w:rsidRDefault="004A4B00" w:rsidP="004A4B00">
      <w:pPr>
        <w:pStyle w:val="MTDisplayEquation"/>
        <w:tabs>
          <w:tab w:val="clear" w:pos="3400"/>
          <w:tab w:val="clear" w:pos="6800"/>
        </w:tabs>
        <w:spacing w:line="204" w:lineRule="auto"/>
        <w:jc w:val="both"/>
        <w:rPr>
          <w:rFonts w:cs="AL-Mohanad"/>
          <w:sz w:val="26"/>
          <w:szCs w:val="20"/>
          <w:rtl/>
        </w:rPr>
      </w:pPr>
    </w:p>
    <w:p w:rsidR="004A4B00" w:rsidRDefault="004A4B00" w:rsidP="004A4B00">
      <w:pPr>
        <w:pStyle w:val="MTDisplayEquation"/>
        <w:tabs>
          <w:tab w:val="clear" w:pos="3400"/>
          <w:tab w:val="clear" w:pos="6800"/>
        </w:tabs>
        <w:spacing w:line="204" w:lineRule="auto"/>
        <w:jc w:val="both"/>
        <w:rPr>
          <w:rFonts w:cs="AL-Mohanad"/>
          <w:sz w:val="26"/>
          <w:szCs w:val="26"/>
          <w:rtl/>
        </w:rPr>
      </w:pPr>
      <w:r>
        <w:rPr>
          <w:rFonts w:cs="mohammad bold art 1" w:hint="cs"/>
          <w:sz w:val="26"/>
          <w:szCs w:val="26"/>
          <w:rtl/>
          <w:lang w:eastAsia="en-US"/>
        </w:rPr>
        <w:t>5- النصارى</w:t>
      </w:r>
      <w:r>
        <w:rPr>
          <w:rFonts w:cs="AL-Mohanad" w:hint="cs"/>
          <w:sz w:val="26"/>
          <w:szCs w:val="26"/>
          <w:rtl/>
        </w:rPr>
        <w:t xml:space="preserve"> </w:t>
      </w:r>
      <w:r>
        <w:rPr>
          <w:rFonts w:cs="AL-Mohanad"/>
          <w:sz w:val="26"/>
          <w:szCs w:val="26"/>
          <w:vertAlign w:val="superscript"/>
          <w:rtl/>
        </w:rPr>
        <w:t>(</w:t>
      </w:r>
      <w:r>
        <w:rPr>
          <w:rStyle w:val="FootnoteReference"/>
          <w:rFonts w:cs="AL-Mohanad"/>
          <w:sz w:val="26"/>
          <w:szCs w:val="26"/>
          <w:rtl/>
        </w:rPr>
        <w:footnoteReference w:id="8"/>
      </w:r>
      <w:r>
        <w:rPr>
          <w:rFonts w:cs="AL-Mohanad"/>
          <w:sz w:val="26"/>
          <w:szCs w:val="26"/>
          <w:vertAlign w:val="superscript"/>
          <w:rtl/>
        </w:rPr>
        <w:t>)</w:t>
      </w:r>
      <w:r>
        <w:rPr>
          <w:rFonts w:cs="AL-Mohanad" w:hint="cs"/>
          <w:sz w:val="26"/>
          <w:szCs w:val="26"/>
          <w:rtl/>
        </w:rPr>
        <w:t>:</w:t>
      </w:r>
      <w:r>
        <w:rPr>
          <w:rFonts w:cs="AL-Mohanad" w:hint="cs"/>
          <w:sz w:val="26"/>
          <w:szCs w:val="26"/>
          <w:vertAlign w:val="superscript"/>
          <w:rtl/>
        </w:rPr>
        <w:t xml:space="preserve"> </w:t>
      </w:r>
    </w:p>
    <w:p w:rsidR="004A4B00" w:rsidRDefault="004A4B00" w:rsidP="004A4B00">
      <w:pPr>
        <w:spacing w:line="204" w:lineRule="auto"/>
        <w:ind w:firstLine="502"/>
        <w:jc w:val="lowKashida"/>
        <w:rPr>
          <w:rFonts w:cs="AL-Mohanad"/>
          <w:spacing w:val="-4"/>
          <w:sz w:val="26"/>
          <w:szCs w:val="26"/>
          <w:rtl/>
        </w:rPr>
      </w:pPr>
      <w:r>
        <w:rPr>
          <w:rFonts w:cs="AL-Mohanad" w:hint="cs"/>
          <w:spacing w:val="-4"/>
          <w:sz w:val="26"/>
          <w:szCs w:val="26"/>
          <w:rtl/>
        </w:rPr>
        <w:t>كانت النظرة إلى المرأة عند رجال الكنيسة قديماً نظرة سوداوية، لأنها في نظرهم هي التي أغرت آدم عليه السلام بالأكل من الشجرة الملعونة، وكانوا يشككون في إنسانية المرأة، وليس لها عندهم حق في التملك، بل إنه يباح بيعها في بعض الأحيان،</w:t>
      </w:r>
      <w:r>
        <w:rPr>
          <w:rFonts w:cs="AL-Mohanad" w:hint="cs"/>
          <w:spacing w:val="-4"/>
          <w:sz w:val="26"/>
          <w:szCs w:val="26"/>
          <w:vertAlign w:val="superscript"/>
          <w:rtl/>
        </w:rPr>
        <w:t xml:space="preserve"> </w:t>
      </w:r>
      <w:r>
        <w:rPr>
          <w:rFonts w:cs="AL-Mohanad"/>
          <w:spacing w:val="-4"/>
          <w:sz w:val="26"/>
          <w:szCs w:val="26"/>
          <w:vertAlign w:val="superscript"/>
          <w:rtl/>
        </w:rPr>
        <w:t>(</w:t>
      </w:r>
      <w:r>
        <w:rPr>
          <w:rStyle w:val="FootnoteReference"/>
          <w:rFonts w:cs="AL-Mohanad"/>
          <w:spacing w:val="-4"/>
          <w:sz w:val="26"/>
          <w:szCs w:val="26"/>
          <w:rtl/>
        </w:rPr>
        <w:footnoteReference w:id="9"/>
      </w:r>
      <w:r>
        <w:rPr>
          <w:rFonts w:cs="AL-Mohanad"/>
          <w:spacing w:val="-4"/>
          <w:sz w:val="26"/>
          <w:szCs w:val="26"/>
          <w:vertAlign w:val="superscript"/>
          <w:rtl/>
        </w:rPr>
        <w:t>)</w:t>
      </w:r>
      <w:r>
        <w:rPr>
          <w:rFonts w:cs="AL-Mohanad" w:hint="cs"/>
          <w:spacing w:val="-4"/>
          <w:sz w:val="26"/>
          <w:szCs w:val="26"/>
          <w:vertAlign w:val="superscript"/>
          <w:rtl/>
        </w:rPr>
        <w:t xml:space="preserve">  </w:t>
      </w:r>
      <w:r>
        <w:rPr>
          <w:rFonts w:cs="AL-Mohanad" w:hint="cs"/>
          <w:spacing w:val="-4"/>
          <w:sz w:val="26"/>
          <w:szCs w:val="26"/>
          <w:rtl/>
        </w:rPr>
        <w:t xml:space="preserve">كما أنهم كانوا يحتقرون العلاقة الجنسية بين الرجل والمرأة ، ويزهِّدون بها، وإن كانت عن طريق مشروع. </w:t>
      </w:r>
    </w:p>
    <w:p w:rsidR="004A4B00" w:rsidRDefault="004A4B00" w:rsidP="004A4B00">
      <w:pPr>
        <w:spacing w:line="204" w:lineRule="auto"/>
        <w:ind w:firstLine="502"/>
        <w:jc w:val="lowKashida"/>
        <w:rPr>
          <w:rFonts w:cs="AL-Mohanad"/>
          <w:sz w:val="26"/>
          <w:szCs w:val="18"/>
          <w:rtl/>
        </w:rPr>
      </w:pPr>
    </w:p>
    <w:p w:rsidR="004A4B00" w:rsidRDefault="004A4B00" w:rsidP="004A4B00">
      <w:pPr>
        <w:spacing w:line="204" w:lineRule="auto"/>
        <w:ind w:firstLine="502"/>
        <w:jc w:val="lowKashida"/>
        <w:rPr>
          <w:rFonts w:cs="AL-Mohanad"/>
          <w:sz w:val="26"/>
          <w:szCs w:val="26"/>
          <w:rtl/>
        </w:rPr>
      </w:pPr>
      <w:r>
        <w:rPr>
          <w:rFonts w:cs="AL-Mohanad" w:hint="cs"/>
          <w:sz w:val="26"/>
          <w:szCs w:val="26"/>
          <w:rtl/>
        </w:rPr>
        <w:t xml:space="preserve">وقد حاول بعض مجددي القرن الثامن عشر تعديل هذه النظرة نحو المرأة، لكن شيئاً فشيئاً تجاوز الأمر الحد  إلى أن تمخَّض النظام الاجتماعي في القرن العشرين عن نظريات ثلاث هي:  المساواة بين الرجال والنساء، واستقلال النساء بشؤون معاشهن، والاختلاط المطلق بين الرجال والنساء </w:t>
      </w:r>
      <w:r>
        <w:rPr>
          <w:rFonts w:cs="AL-Mohanad"/>
          <w:sz w:val="26"/>
          <w:szCs w:val="26"/>
          <w:vertAlign w:val="superscript"/>
          <w:rtl/>
        </w:rPr>
        <w:t>(</w:t>
      </w:r>
      <w:r>
        <w:rPr>
          <w:rStyle w:val="FootnoteReference"/>
          <w:rFonts w:cs="AL-Mohanad"/>
          <w:sz w:val="26"/>
          <w:szCs w:val="26"/>
          <w:rtl/>
        </w:rPr>
        <w:footnoteReference w:id="10"/>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وهذه النتيجة وإن أوهمت المرأة بأنها نالت شيئاً من حقوقها، إلا أنها في الحقيقة انتقال بها من حضيض إلى حضيض، ومن إفراط إلى تفريط</w:t>
      </w:r>
      <w:r>
        <w:rPr>
          <w:rFonts w:cs="AL-Mohanad"/>
          <w:sz w:val="26"/>
          <w:szCs w:val="26"/>
          <w:vertAlign w:val="superscript"/>
          <w:rtl/>
        </w:rPr>
        <w:t>(</w:t>
      </w:r>
      <w:r>
        <w:rPr>
          <w:rStyle w:val="FootnoteReference"/>
          <w:rFonts w:cs="AL-Mohanad"/>
          <w:sz w:val="26"/>
          <w:szCs w:val="26"/>
          <w:rtl/>
        </w:rPr>
        <w:footnoteReference w:id="11"/>
      </w:r>
      <w:r>
        <w:rPr>
          <w:rFonts w:cs="AL-Mohanad"/>
          <w:sz w:val="26"/>
          <w:szCs w:val="26"/>
          <w:vertAlign w:val="superscript"/>
          <w:rtl/>
        </w:rPr>
        <w:t>)</w:t>
      </w:r>
      <w:r>
        <w:rPr>
          <w:rFonts w:cs="AL-Mohanad" w:hint="cs"/>
          <w:sz w:val="26"/>
          <w:szCs w:val="26"/>
          <w:rtl/>
        </w:rPr>
        <w:t>، بالإضافة إلى كثرة الفواحش والمصائب والأمراض الفتاكة</w:t>
      </w:r>
      <w:r>
        <w:rPr>
          <w:rFonts w:cs="AL-Mohanad"/>
          <w:sz w:val="26"/>
          <w:szCs w:val="26"/>
          <w:vertAlign w:val="superscript"/>
          <w:rtl/>
        </w:rPr>
        <w:t>(</w:t>
      </w:r>
      <w:r>
        <w:rPr>
          <w:rStyle w:val="FootnoteReference"/>
          <w:rFonts w:cs="AL-Mohanad"/>
          <w:sz w:val="26"/>
          <w:szCs w:val="26"/>
          <w:rtl/>
        </w:rPr>
        <w:footnoteReference w:id="12"/>
      </w:r>
      <w:r>
        <w:rPr>
          <w:rFonts w:cs="AL-Mohanad"/>
          <w:sz w:val="26"/>
          <w:szCs w:val="26"/>
          <w:vertAlign w:val="superscript"/>
          <w:rtl/>
        </w:rPr>
        <w:t>)</w:t>
      </w:r>
      <w:r>
        <w:rPr>
          <w:rFonts w:cs="AL-Mohanad" w:hint="cs"/>
          <w:sz w:val="26"/>
          <w:szCs w:val="26"/>
          <w:rtl/>
        </w:rPr>
        <w:t xml:space="preserve"> </w:t>
      </w:r>
    </w:p>
    <w:p w:rsidR="004A4B00" w:rsidRDefault="004A4B00" w:rsidP="004A4B00">
      <w:pPr>
        <w:pStyle w:val="MTDisplayEquation"/>
        <w:tabs>
          <w:tab w:val="clear" w:pos="3400"/>
          <w:tab w:val="clear" w:pos="6800"/>
        </w:tabs>
        <w:spacing w:line="204" w:lineRule="auto"/>
        <w:ind w:firstLine="682"/>
        <w:jc w:val="both"/>
        <w:rPr>
          <w:rFonts w:cs="AL-Mohanad"/>
          <w:sz w:val="26"/>
          <w:szCs w:val="26"/>
          <w:rtl/>
        </w:rPr>
      </w:pPr>
      <w:r>
        <w:rPr>
          <w:rFonts w:cs="AL-Mohanad" w:hint="cs"/>
          <w:sz w:val="26"/>
          <w:szCs w:val="26"/>
          <w:rtl/>
        </w:rPr>
        <w:lastRenderedPageBreak/>
        <w:t>وقد أحسن مصطفى صبري إذ قال: "إن من نظر إلى مظاهر الغرب، يحسب أهله يعبدون المرأة ويجلُّونها بهذا الحد، ومن هذه المظاهر، اعتبرت المرأة الشرقية مقهورة منكودة الحظ، لكن الحقيقة أن الغربيين ومقلِّدتهم منَّا، يعبدون هوى أنفسهم في عبادة المرأة، وما إجلال الرجل العصري المرأة؛ وتقديمه إياها على نفسه، إلا نوعاً من الضحك على ذقنها؛ لمخادعتها؛ وجعلها أداة للهو واللعب، كما أن إخراجهـا من خدرها وستورها، معناه، إنزالها من عرشها المنيع إلى أسواق الابتذال.."</w:t>
      </w:r>
      <w:r>
        <w:rPr>
          <w:rFonts w:cs="AL-Mohanad"/>
          <w:sz w:val="26"/>
          <w:szCs w:val="26"/>
          <w:vertAlign w:val="superscript"/>
          <w:rtl/>
        </w:rPr>
        <w:t xml:space="preserve"> (</w:t>
      </w:r>
      <w:r>
        <w:rPr>
          <w:rStyle w:val="FootnoteReference"/>
          <w:rFonts w:cs="AL-Mohanad"/>
          <w:sz w:val="26"/>
          <w:szCs w:val="26"/>
          <w:rtl/>
        </w:rPr>
        <w:footnoteReference w:id="13"/>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xml:space="preserve"> </w:t>
      </w:r>
      <w:r>
        <w:rPr>
          <w:rFonts w:cs="AL-Mohanad"/>
          <w:sz w:val="26"/>
          <w:szCs w:val="26"/>
          <w:rtl/>
        </w:rPr>
        <w:tab/>
      </w:r>
    </w:p>
    <w:p w:rsidR="004A4B00" w:rsidRDefault="004A4B00" w:rsidP="004A4B00">
      <w:pPr>
        <w:spacing w:line="204" w:lineRule="auto"/>
        <w:rPr>
          <w:rFonts w:cs="AL-Mohanad"/>
          <w:sz w:val="26"/>
          <w:szCs w:val="26"/>
          <w:rtl/>
        </w:rPr>
      </w:pPr>
    </w:p>
    <w:p w:rsidR="004A4B00" w:rsidRDefault="004A4B00" w:rsidP="004A4B00">
      <w:pPr>
        <w:spacing w:line="204" w:lineRule="auto"/>
        <w:rPr>
          <w:rFonts w:cs="AL-Mohanad"/>
          <w:sz w:val="26"/>
          <w:szCs w:val="26"/>
          <w:rtl/>
        </w:rPr>
      </w:pPr>
      <w:r>
        <w:rPr>
          <w:rFonts w:cs="mohammad bold art 1" w:hint="cs"/>
          <w:sz w:val="26"/>
          <w:szCs w:val="26"/>
          <w:rtl/>
        </w:rPr>
        <w:t>6- العرب في الجاهلية</w:t>
      </w:r>
      <w:r>
        <w:rPr>
          <w:rFonts w:cs="AL-Mohanad" w:hint="cs"/>
          <w:sz w:val="26"/>
          <w:szCs w:val="26"/>
          <w:rtl/>
        </w:rPr>
        <w:t xml:space="preserve"> </w:t>
      </w:r>
      <w:r>
        <w:rPr>
          <w:rFonts w:cs="AL-Mohanad"/>
          <w:sz w:val="26"/>
          <w:szCs w:val="26"/>
          <w:vertAlign w:val="superscript"/>
          <w:rtl/>
        </w:rPr>
        <w:t>(</w:t>
      </w:r>
      <w:r>
        <w:rPr>
          <w:rStyle w:val="FootnoteReference"/>
          <w:rFonts w:cs="AL-Mohanad"/>
          <w:sz w:val="26"/>
          <w:szCs w:val="26"/>
          <w:rtl/>
        </w:rPr>
        <w:footnoteReference w:id="14"/>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xml:space="preserve"> </w:t>
      </w:r>
    </w:p>
    <w:p w:rsidR="004A4B00" w:rsidRDefault="004A4B00" w:rsidP="004A4B00">
      <w:pPr>
        <w:spacing w:line="204" w:lineRule="auto"/>
        <w:ind w:left="-38" w:firstLine="540"/>
        <w:jc w:val="both"/>
        <w:rPr>
          <w:rFonts w:cs="AL-Mohanad"/>
          <w:sz w:val="26"/>
          <w:szCs w:val="26"/>
          <w:rtl/>
        </w:rPr>
      </w:pPr>
      <w:r>
        <w:rPr>
          <w:rFonts w:cs="AL-Mohanad" w:hint="cs"/>
          <w:sz w:val="26"/>
          <w:szCs w:val="26"/>
          <w:rtl/>
        </w:rPr>
        <w:t>كان العرب يتشاءمون من ولادة الأنثى، قال تعالى:</w:t>
      </w:r>
      <w:r w:rsidRPr="00590500">
        <w:rPr>
          <w:rFonts w:cs="AL-Mohanad" w:hint="cs"/>
          <w:b/>
          <w:b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590500">
        <w:rPr>
          <w:rFonts w:cs="AL-Mohanad"/>
          <w:b/>
          <w:bCs/>
          <w:sz w:val="26"/>
          <w:szCs w:val="26"/>
          <w:rtl/>
        </w:rPr>
        <w:t>وَإِذَا بُشِّرَ أَحَدُهُمْ بِالأُنْثَى ظَلَّ وَجْهُهُ مُسْوَدّاً وَهُوَ كَظِيمٌ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b/>
          <w:b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590500">
        <w:rPr>
          <w:rFonts w:cs="AL-Mohanad"/>
          <w:b/>
          <w:bCs/>
          <w:sz w:val="26"/>
          <w:szCs w:val="26"/>
          <w:rtl/>
        </w:rPr>
        <w:t>يَتَوَارَى مِنَ الْقَوْمِ مِن سُوءِ مَا بُشِّرَ بِهِ أَيُمْسِكُهُ عَلَى هُونٍ أَمْ يَدُسُّهُ فِي التُّرَابِ أَلاَ سَآءَ مَا يَحْكُمُونَ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[النحل: 58، 59] وليس للمرأة حق في المشورة أو إبداء الرأي، ولو كان ذلك في أخص خصوصياتها، كاختيار الزوج مثلاً، وليس لها حق في الإرث، ولا في المهر، وليس لتعدد الزوجات عندهم حد معين، ولا للطلاق عدد محدود،</w:t>
      </w:r>
      <w:r>
        <w:rPr>
          <w:rFonts w:cs="AL-Mohanad"/>
          <w:sz w:val="26"/>
          <w:szCs w:val="26"/>
        </w:rPr>
        <w:t xml:space="preserve"> </w:t>
      </w:r>
      <w:r>
        <w:rPr>
          <w:rFonts w:cs="AL-Mohanad" w:hint="cs"/>
          <w:sz w:val="26"/>
          <w:szCs w:val="26"/>
          <w:rtl/>
        </w:rPr>
        <w:t>وتعد زوجة الأب إرثاً لأكبر أبنائه من غيرها، كما كانت هناك بعض الأنكحة الفاسدة ،كالشغار والاستبضاع والبغاء وغيرها.</w:t>
      </w:r>
    </w:p>
    <w:p w:rsidR="004A4B00" w:rsidRDefault="004A4B00" w:rsidP="004A4B00">
      <w:pPr>
        <w:spacing w:line="204" w:lineRule="auto"/>
        <w:rPr>
          <w:rFonts w:cs="AL-Mohanad"/>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ثانياً : مكانة المرأة في الإسلام: </w:t>
      </w:r>
    </w:p>
    <w:p w:rsidR="004A4B00" w:rsidRDefault="004A4B00" w:rsidP="004A4B00">
      <w:pPr>
        <w:spacing w:line="204" w:lineRule="auto"/>
        <w:jc w:val="lowKashida"/>
        <w:rPr>
          <w:rFonts w:cs="AL-Mohanad"/>
          <w:sz w:val="26"/>
          <w:szCs w:val="26"/>
          <w:rtl/>
        </w:rPr>
      </w:pPr>
      <w:r>
        <w:rPr>
          <w:rFonts w:cs="AL-Mohanad" w:hint="cs"/>
          <w:sz w:val="26"/>
          <w:szCs w:val="26"/>
          <w:rtl/>
        </w:rPr>
        <w:tab/>
        <w:t xml:space="preserve">أنصف الإسلام المرأة، وأعطاها حقوقها المختلفة، ورد لها اعتبارها كإنسان، وحظيت بمكانة عظيمة لم تحظَ بها في أي مجتمع غير مسلم، سواء أكان قديماً أم حديثا، ومن مظاهر هذا التكريم:  </w:t>
      </w:r>
    </w:p>
    <w:p w:rsidR="004A4B00" w:rsidRDefault="004A4B00" w:rsidP="004A4B00">
      <w:pPr>
        <w:spacing w:line="204" w:lineRule="auto"/>
        <w:ind w:right="735"/>
        <w:jc w:val="lowKashida"/>
        <w:rPr>
          <w:rFonts w:cs="AL-Mohanad"/>
          <w:sz w:val="26"/>
          <w:szCs w:val="26"/>
        </w:rPr>
      </w:pPr>
    </w:p>
    <w:p w:rsidR="004A4B00" w:rsidRDefault="004A4B00" w:rsidP="004A4B00">
      <w:pPr>
        <w:numPr>
          <w:ilvl w:val="0"/>
          <w:numId w:val="9"/>
        </w:numPr>
        <w:spacing w:line="204" w:lineRule="auto"/>
        <w:ind w:right="0" w:hanging="735"/>
        <w:jc w:val="both"/>
        <w:rPr>
          <w:rFonts w:cs="AL-Mohanad"/>
          <w:sz w:val="26"/>
          <w:szCs w:val="26"/>
          <w:rtl/>
        </w:rPr>
      </w:pPr>
      <w:r>
        <w:rPr>
          <w:rFonts w:cs="AL-Mohanad" w:hint="cs"/>
          <w:sz w:val="26"/>
          <w:szCs w:val="26"/>
          <w:rtl/>
        </w:rPr>
        <w:t>أقر الإسلام إنسانية المرأة وكرامتها، وأنها مخلوقة من نفس الرجل، وهي إنسانة مثله تماماً، في الخلقة وأصل الكرامة</w:t>
      </w:r>
      <w:r>
        <w:rPr>
          <w:rFonts w:cs="AL-Mohanad"/>
          <w:sz w:val="26"/>
          <w:szCs w:val="26"/>
          <w:vertAlign w:val="superscript"/>
          <w:rtl/>
        </w:rPr>
        <w:t>(</w:t>
      </w:r>
      <w:r>
        <w:rPr>
          <w:rStyle w:val="FootnoteReference"/>
          <w:rFonts w:cs="AL-Mohanad"/>
          <w:sz w:val="26"/>
          <w:szCs w:val="26"/>
          <w:rtl/>
        </w:rPr>
        <w:footnoteReference w:id="15"/>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xml:space="preserve">، قال تعالى: </w:t>
      </w:r>
      <w:r>
        <w:rPr>
          <w:rFonts w:cs="AL-Mohanad"/>
          <w:b/>
          <w:bCs/>
          <w:sz w:val="26"/>
          <w:szCs w:val="26"/>
        </w:rPr>
        <w:sym w:font="AGA Arabesque" w:char="F029"/>
      </w:r>
      <w:r>
        <w:rPr>
          <w:rFonts w:cs="AL-Mohanad" w:hint="cs"/>
          <w:b/>
          <w:bCs/>
          <w:sz w:val="26"/>
          <w:szCs w:val="26"/>
          <w:rtl/>
        </w:rPr>
        <w:t xml:space="preserve"> </w:t>
      </w:r>
      <w:r w:rsidRPr="00D37378">
        <w:rPr>
          <w:rFonts w:cs="AL-Mohanad"/>
          <w:b/>
          <w:bCs/>
          <w:sz w:val="26"/>
          <w:szCs w:val="26"/>
          <w:rtl/>
        </w:rPr>
        <w:t>يأَيُّهَا النَّاسُ اتَّقُواْ رَبَّكُمُ الَّذِي خَلَقَكُمْ مِّن نَّفْسٍ وَاحِدَةٍ وَخَلَقَ مِنْهَا زَوْجَهَا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hint="cs"/>
          <w:sz w:val="26"/>
          <w:szCs w:val="26"/>
          <w:rtl/>
        </w:rPr>
        <w:t xml:space="preserve">[النساء:1] </w:t>
      </w:r>
    </w:p>
    <w:p w:rsidR="004A4B00" w:rsidRDefault="004A4B00" w:rsidP="004A4B00">
      <w:pPr>
        <w:numPr>
          <w:ilvl w:val="0"/>
          <w:numId w:val="9"/>
        </w:numPr>
        <w:spacing w:line="204" w:lineRule="auto"/>
        <w:ind w:right="0" w:hanging="735"/>
        <w:jc w:val="both"/>
        <w:rPr>
          <w:rFonts w:cs="AL-Mohanad"/>
          <w:sz w:val="26"/>
          <w:szCs w:val="26"/>
        </w:rPr>
      </w:pPr>
      <w:r>
        <w:rPr>
          <w:rFonts w:cs="AL-Mohanad" w:hint="cs"/>
          <w:sz w:val="26"/>
          <w:szCs w:val="26"/>
          <w:rtl/>
        </w:rPr>
        <w:t xml:space="preserve">برأها مما ألصقه بها بعض أصحاب الديانات السابقة من أنها أم المصائب، وأنها سبب إخراج آدم من الجنة، وبيّن أن الشيطان هو السبب في إغراء آدم وحواء </w:t>
      </w:r>
      <w:r>
        <w:rPr>
          <w:rFonts w:cs="AL-Mohanad"/>
          <w:sz w:val="26"/>
          <w:szCs w:val="26"/>
          <w:vertAlign w:val="superscript"/>
          <w:rtl/>
        </w:rPr>
        <w:t>(</w:t>
      </w:r>
      <w:r>
        <w:rPr>
          <w:rStyle w:val="FootnoteReference"/>
          <w:rFonts w:cs="AL-Mohanad"/>
          <w:sz w:val="26"/>
          <w:szCs w:val="26"/>
          <w:rtl/>
        </w:rPr>
        <w:footnoteReference w:id="16"/>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xml:space="preserve">، قال تعالى: </w:t>
      </w:r>
      <w:r>
        <w:rPr>
          <w:rFonts w:cs="AL-Mohanad"/>
          <w:b/>
          <w:bCs/>
          <w:sz w:val="26"/>
          <w:szCs w:val="26"/>
        </w:rPr>
        <w:sym w:font="AGA Arabesque" w:char="F029"/>
      </w:r>
      <w:r>
        <w:rPr>
          <w:rFonts w:cs="AL-Mohanad" w:hint="cs"/>
          <w:b/>
          <w:bCs/>
          <w:sz w:val="26"/>
          <w:szCs w:val="26"/>
          <w:rtl/>
        </w:rPr>
        <w:t xml:space="preserve"> </w:t>
      </w:r>
      <w:r w:rsidRPr="00D37378">
        <w:rPr>
          <w:rFonts w:cs="AL-Mohanad"/>
          <w:b/>
          <w:bCs/>
          <w:sz w:val="26"/>
          <w:szCs w:val="26"/>
          <w:rtl/>
        </w:rPr>
        <w:t>فَأَزَلَّهُمَا الشَّيْطَانُ عَنْهَا فَأَخْرَجَهُمَا مِمَّا كَانَا فِيهِ</w:t>
      </w:r>
      <w:r>
        <w:rPr>
          <w:rFonts w:cs="AL-Mohanad" w:hint="cs"/>
          <w:noProof/>
          <w:sz w:val="26"/>
          <w:szCs w:val="26"/>
          <w:rtl/>
          <w:lang w:eastAsia="ar-SA"/>
        </w:rPr>
        <w:t xml:space="preserve"> </w:t>
      </w:r>
      <w:r>
        <w:rPr>
          <w:rFonts w:cs="AL-Mohanad" w:hint="cs"/>
          <w:noProof/>
          <w:sz w:val="26"/>
          <w:szCs w:val="26"/>
          <w:lang w:eastAsia="ar-SA"/>
        </w:rPr>
        <w:sym w:font="AGA Arabesque" w:char="F028"/>
      </w:r>
      <w:r w:rsidRPr="00D37378">
        <w:rPr>
          <w:rFonts w:cs="AL-Mohanad"/>
          <w:sz w:val="26"/>
          <w:szCs w:val="26"/>
          <w:rtl/>
        </w:rPr>
        <w:t xml:space="preserve"> </w:t>
      </w:r>
      <w:r>
        <w:rPr>
          <w:rFonts w:cs="AL-Mohanad" w:hint="cs"/>
          <w:sz w:val="26"/>
          <w:szCs w:val="26"/>
          <w:rtl/>
        </w:rPr>
        <w:t>[البقرة: 36]</w:t>
      </w:r>
    </w:p>
    <w:p w:rsidR="004A4B00" w:rsidRDefault="004A4B00" w:rsidP="004A4B00">
      <w:pPr>
        <w:spacing w:line="204" w:lineRule="auto"/>
        <w:ind w:right="735"/>
        <w:jc w:val="lowKashida"/>
        <w:rPr>
          <w:rFonts w:cs="AL-Mohanad"/>
          <w:sz w:val="26"/>
          <w:szCs w:val="26"/>
        </w:rPr>
      </w:pPr>
    </w:p>
    <w:p w:rsidR="004A4B00" w:rsidRDefault="004A4B00" w:rsidP="004A4B00">
      <w:pPr>
        <w:numPr>
          <w:ilvl w:val="0"/>
          <w:numId w:val="9"/>
        </w:numPr>
        <w:spacing w:line="204" w:lineRule="auto"/>
        <w:ind w:right="0" w:hanging="735"/>
        <w:jc w:val="lowKashida"/>
        <w:rPr>
          <w:rFonts w:cs="AL-Mohanad"/>
          <w:sz w:val="26"/>
          <w:szCs w:val="26"/>
        </w:rPr>
      </w:pPr>
      <w:r>
        <w:rPr>
          <w:rFonts w:cs="AL-Mohanad" w:hint="cs"/>
          <w:sz w:val="26"/>
          <w:szCs w:val="26"/>
          <w:rtl/>
        </w:rPr>
        <w:t>حرم التشاؤم بولادتها، أو التعرض لحياتها بغير حق، بأي شكل من الأشكال.</w:t>
      </w:r>
    </w:p>
    <w:p w:rsidR="004A4B00" w:rsidRDefault="004A4B00" w:rsidP="004A4B00">
      <w:pPr>
        <w:spacing w:line="204" w:lineRule="auto"/>
        <w:ind w:right="735"/>
        <w:jc w:val="lowKashida"/>
        <w:rPr>
          <w:rFonts w:cs="AL-Mohanad"/>
          <w:sz w:val="26"/>
          <w:szCs w:val="26"/>
        </w:rPr>
      </w:pPr>
    </w:p>
    <w:p w:rsidR="004A4B00" w:rsidRDefault="004A4B00" w:rsidP="004A4B00">
      <w:pPr>
        <w:numPr>
          <w:ilvl w:val="0"/>
          <w:numId w:val="9"/>
        </w:numPr>
        <w:spacing w:line="204" w:lineRule="auto"/>
        <w:ind w:right="0" w:hanging="735"/>
        <w:jc w:val="lowKashida"/>
        <w:rPr>
          <w:rFonts w:cs="AL-Mohanad"/>
          <w:sz w:val="26"/>
          <w:szCs w:val="26"/>
          <w:rtl/>
        </w:rPr>
      </w:pPr>
      <w:r>
        <w:rPr>
          <w:rFonts w:cs="AL-Mohanad" w:hint="cs"/>
          <w:sz w:val="26"/>
          <w:szCs w:val="26"/>
          <w:rtl/>
        </w:rPr>
        <w:t xml:space="preserve">أمر الإسلام بإكرام المرأة في جميع مراحل حياتها، سواء كانت أمّاً أو بنتاً أو زوجة. </w:t>
      </w:r>
    </w:p>
    <w:p w:rsidR="004A4B00" w:rsidRDefault="004A4B00" w:rsidP="004A4B00">
      <w:pPr>
        <w:spacing w:line="204" w:lineRule="auto"/>
        <w:ind w:left="502" w:hanging="540"/>
        <w:rPr>
          <w:rFonts w:cs="AL-Mohanad"/>
          <w:sz w:val="26"/>
          <w:szCs w:val="26"/>
          <w:rtl/>
        </w:rPr>
      </w:pPr>
    </w:p>
    <w:p w:rsidR="004A4B00" w:rsidRDefault="004A4B00" w:rsidP="004A4B00">
      <w:pPr>
        <w:spacing w:line="204" w:lineRule="auto"/>
        <w:ind w:left="720" w:hanging="720"/>
        <w:rPr>
          <w:rFonts w:cs="AL-Mohanad"/>
          <w:sz w:val="26"/>
          <w:szCs w:val="26"/>
          <w:rtl/>
        </w:rPr>
      </w:pPr>
      <w:r>
        <w:rPr>
          <w:rFonts w:cs="AL-Mohanad" w:hint="cs"/>
          <w:sz w:val="26"/>
          <w:szCs w:val="26"/>
          <w:rtl/>
        </w:rPr>
        <w:t xml:space="preserve">       </w:t>
      </w:r>
      <w:r>
        <w:rPr>
          <w:rFonts w:cs="AL-Mohanad"/>
          <w:sz w:val="26"/>
          <w:szCs w:val="26"/>
          <w:rtl/>
        </w:rPr>
        <w:tab/>
      </w:r>
      <w:r w:rsidRPr="00A10E3B">
        <w:rPr>
          <w:rFonts w:cs="AL-Mohanad" w:hint="cs"/>
          <w:b/>
          <w:bCs/>
          <w:sz w:val="26"/>
          <w:szCs w:val="26"/>
          <w:rtl/>
        </w:rPr>
        <w:t>أما الأم:</w:t>
      </w:r>
      <w:r>
        <w:rPr>
          <w:rFonts w:cs="AL-Mohanad" w:hint="cs"/>
          <w:sz w:val="26"/>
          <w:szCs w:val="26"/>
          <w:rtl/>
        </w:rPr>
        <w:t xml:space="preserve"> فقد ثبت إكرامها بنصوص كثيرة منها: </w:t>
      </w:r>
    </w:p>
    <w:p w:rsidR="004A4B00" w:rsidRDefault="004A4B00" w:rsidP="004A4B00">
      <w:pPr>
        <w:pStyle w:val="BodyTextIndent"/>
        <w:spacing w:before="0" w:line="204" w:lineRule="auto"/>
        <w:ind w:left="720" w:hanging="720"/>
        <w:jc w:val="both"/>
        <w:rPr>
          <w:rFonts w:cs="AL-Mohanad"/>
          <w:sz w:val="26"/>
          <w:szCs w:val="26"/>
          <w:rtl/>
        </w:rPr>
      </w:pPr>
      <w:r>
        <w:rPr>
          <w:rFonts w:cs="AL-Mohanad" w:hint="cs"/>
          <w:sz w:val="26"/>
          <w:szCs w:val="26"/>
          <w:rtl/>
        </w:rPr>
        <w:t xml:space="preserve">   </w:t>
      </w:r>
      <w:r>
        <w:rPr>
          <w:rFonts w:cs="AL-Mohanad"/>
          <w:sz w:val="26"/>
          <w:szCs w:val="26"/>
          <w:rtl/>
        </w:rPr>
        <w:tab/>
      </w:r>
      <w:r>
        <w:rPr>
          <w:rFonts w:cs="AL-Mohanad" w:hint="cs"/>
          <w:sz w:val="26"/>
          <w:szCs w:val="26"/>
          <w:rtl/>
        </w:rPr>
        <w:t xml:space="preserve">قولـه تعالى: </w:t>
      </w:r>
      <w:r>
        <w:rPr>
          <w:rFonts w:cs="AL-Mohanad"/>
          <w:b/>
          <w:bCs/>
          <w:sz w:val="26"/>
          <w:szCs w:val="26"/>
        </w:rPr>
        <w:sym w:font="AGA Arabesque" w:char="F029"/>
      </w:r>
      <w:r>
        <w:rPr>
          <w:rFonts w:cs="AL-Mohanad" w:hint="cs"/>
          <w:b/>
          <w:bCs/>
          <w:sz w:val="26"/>
          <w:szCs w:val="26"/>
          <w:rtl/>
        </w:rPr>
        <w:t xml:space="preserve"> </w:t>
      </w:r>
      <w:r w:rsidRPr="009A15B6">
        <w:rPr>
          <w:rFonts w:cs="AL-Mohanad"/>
          <w:b/>
          <w:bCs/>
          <w:sz w:val="26"/>
          <w:szCs w:val="26"/>
          <w:rtl/>
        </w:rPr>
        <w:t>وَقَضَى رَبُّكَ أَلاَّ تَعْبُدُواْ إِلاَّ إِيَّاهُ وَبِالْوَالِدَيْنِ إِحْسَاناً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[الاسراء: 23] فقد قرن هنا سبحانه الإحسان للأبوين بعبادته.</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Pr>
          <w:rFonts w:cs="AL-Mohanad" w:hint="cs"/>
          <w:sz w:val="26"/>
          <w:szCs w:val="26"/>
          <w:rtl/>
        </w:rPr>
        <w:tab/>
        <w:t xml:space="preserve">وقد جاء رجل إلى رسول الله </w:t>
      </w:r>
      <w:r>
        <w:rPr>
          <w:rFonts w:ascii="AGA Arabesque" w:hAnsi="AGA Arabesque" w:cs="AL-Mohanad"/>
          <w:sz w:val="26"/>
          <w:szCs w:val="26"/>
        </w:rPr>
        <w:t></w:t>
      </w:r>
      <w:r>
        <w:rPr>
          <w:rFonts w:cs="AL-Mohanad" w:hint="cs"/>
          <w:sz w:val="26"/>
          <w:szCs w:val="26"/>
          <w:rtl/>
        </w:rPr>
        <w:t xml:space="preserve"> فقال: " من أحق الناس بحسن صحابتي؟ قال: أمك، قال: ثم من؟ قال: ثم أمك، قال: ثم من؟ قال: ثم أمك. قال ثم من؟ قال: ثم أبوك".</w:t>
      </w:r>
      <w:r>
        <w:rPr>
          <w:rFonts w:cs="AL-Mohanad"/>
          <w:sz w:val="26"/>
          <w:szCs w:val="26"/>
          <w:vertAlign w:val="superscript"/>
          <w:rtl/>
        </w:rPr>
        <w:t>(</w:t>
      </w:r>
      <w:r>
        <w:rPr>
          <w:rStyle w:val="FootnoteReference"/>
          <w:rFonts w:cs="AL-Mohanad"/>
          <w:sz w:val="26"/>
          <w:szCs w:val="26"/>
          <w:rtl/>
        </w:rPr>
        <w:footnoteReference w:id="17"/>
      </w:r>
      <w:r>
        <w:rPr>
          <w:rFonts w:cs="AL-Mohanad"/>
          <w:sz w:val="26"/>
          <w:szCs w:val="26"/>
          <w:vertAlign w:val="superscript"/>
          <w:rtl/>
        </w:rPr>
        <w:t>)</w:t>
      </w:r>
      <w:r>
        <w:rPr>
          <w:rFonts w:cs="AL-Mohanad" w:hint="cs"/>
          <w:sz w:val="26"/>
          <w:szCs w:val="26"/>
          <w:vertAlign w:val="superscript"/>
          <w:rtl/>
        </w:rPr>
        <w:t xml:space="preserve">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Pr>
          <w:rFonts w:cs="AL-Mohanad" w:hint="cs"/>
          <w:sz w:val="26"/>
          <w:szCs w:val="26"/>
          <w:rtl/>
        </w:rPr>
        <w:tab/>
        <w:t xml:space="preserve">وأما البنت: فقد رغب الإسلام في تربيتها، والإحسان إليها، ورتّب الأجر العظيم على ذلك، فعن عائشة - رضي الله عنها - أن النبي </w:t>
      </w:r>
      <w:r>
        <w:rPr>
          <w:rFonts w:ascii="AGA Arabesque" w:hAnsi="AGA Arabesque" w:cs="AL-Mohanad"/>
          <w:sz w:val="26"/>
          <w:szCs w:val="26"/>
        </w:rPr>
        <w:t></w:t>
      </w:r>
      <w:r>
        <w:rPr>
          <w:rFonts w:cs="AL-Mohanad" w:hint="cs"/>
          <w:sz w:val="26"/>
          <w:szCs w:val="26"/>
          <w:rtl/>
        </w:rPr>
        <w:t xml:space="preserve"> قال: "من ابتلي</w:t>
      </w:r>
      <w:r>
        <w:rPr>
          <w:rFonts w:cs="AL-Mohanad"/>
          <w:sz w:val="26"/>
          <w:szCs w:val="26"/>
          <w:vertAlign w:val="superscript"/>
          <w:rtl/>
        </w:rPr>
        <w:t>(</w:t>
      </w:r>
      <w:r>
        <w:rPr>
          <w:rStyle w:val="FootnoteReference"/>
          <w:rFonts w:cs="AL-Mohanad"/>
          <w:sz w:val="26"/>
          <w:szCs w:val="26"/>
          <w:rtl/>
        </w:rPr>
        <w:footnoteReference w:id="18"/>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xml:space="preserve"> من البنات بشىء فأحسن إليهن كن له ستراً من النار" </w:t>
      </w:r>
      <w:r>
        <w:rPr>
          <w:rFonts w:cs="AL-Mohanad"/>
          <w:sz w:val="26"/>
          <w:szCs w:val="26"/>
          <w:vertAlign w:val="superscript"/>
          <w:rtl/>
        </w:rPr>
        <w:t>(</w:t>
      </w:r>
      <w:r>
        <w:rPr>
          <w:rStyle w:val="FootnoteReference"/>
          <w:rFonts w:cs="AL-Mohanad"/>
          <w:sz w:val="26"/>
          <w:szCs w:val="26"/>
          <w:rtl/>
        </w:rPr>
        <w:footnoteReference w:id="19"/>
      </w:r>
      <w:r>
        <w:rPr>
          <w:rFonts w:cs="AL-Mohanad"/>
          <w:sz w:val="26"/>
          <w:szCs w:val="26"/>
          <w:vertAlign w:val="superscript"/>
          <w:rtl/>
        </w:rPr>
        <w:t>)</w:t>
      </w:r>
      <w:r>
        <w:rPr>
          <w:rFonts w:cs="AL-Mohanad" w:hint="cs"/>
          <w:sz w:val="26"/>
          <w:szCs w:val="26"/>
          <w:vertAlign w:val="superscript"/>
          <w:rtl/>
        </w:rPr>
        <w:t xml:space="preserve">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both"/>
        <w:rPr>
          <w:rFonts w:cs="AL-Mohanad"/>
          <w:sz w:val="26"/>
          <w:szCs w:val="26"/>
          <w:rtl/>
        </w:rPr>
      </w:pPr>
      <w:r>
        <w:rPr>
          <w:rFonts w:cs="AL-Mohanad" w:hint="cs"/>
          <w:sz w:val="26"/>
          <w:szCs w:val="26"/>
          <w:rtl/>
        </w:rPr>
        <w:lastRenderedPageBreak/>
        <w:tab/>
        <w:t xml:space="preserve">وأما الزوجة فقد جاء إكرامها كذلك في القرآن والسنة، قال تعالى: </w:t>
      </w:r>
      <w:r>
        <w:rPr>
          <w:rFonts w:cs="AL-Mohanad"/>
          <w:b/>
          <w:bCs/>
          <w:sz w:val="26"/>
          <w:szCs w:val="26"/>
        </w:rPr>
        <w:sym w:font="AGA Arabesque" w:char="F029"/>
      </w:r>
      <w:r>
        <w:rPr>
          <w:rFonts w:cs="AL-Mohanad" w:hint="cs"/>
          <w:b/>
          <w:bCs/>
          <w:sz w:val="26"/>
          <w:szCs w:val="26"/>
          <w:rtl/>
        </w:rPr>
        <w:t xml:space="preserve"> </w:t>
      </w:r>
      <w:r w:rsidRPr="00CE16D7">
        <w:rPr>
          <w:rFonts w:cs="AL-Mohanad"/>
          <w:b/>
          <w:bCs/>
          <w:sz w:val="26"/>
          <w:szCs w:val="26"/>
          <w:rtl/>
        </w:rPr>
        <w:t>وَعَاشِرُوهُنَّ بِالْمَعْرُوفِ فَإِن كَرِهْتُمُوهُنَّ فَعَسَى أَن تَكْرَهُواْ شَيْئاً وَيَجْعَلَ اللَّهُ فِيهِ خَيْراً كَثِيراً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[النساء: 19]</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Pr>
          <w:rFonts w:cs="AL-Mohanad" w:hint="cs"/>
          <w:sz w:val="26"/>
          <w:szCs w:val="26"/>
          <w:rtl/>
        </w:rPr>
        <w:tab/>
        <w:t xml:space="preserve">وقال </w:t>
      </w:r>
      <w:r>
        <w:rPr>
          <w:rFonts w:ascii="AGA Arabesque" w:hAnsi="AGA Arabesque" w:cs="AL-Mohanad"/>
          <w:sz w:val="26"/>
          <w:szCs w:val="26"/>
        </w:rPr>
        <w:t></w:t>
      </w:r>
      <w:r>
        <w:rPr>
          <w:rFonts w:cs="AL-Mohanad" w:hint="cs"/>
          <w:sz w:val="26"/>
          <w:szCs w:val="26"/>
          <w:rtl/>
        </w:rPr>
        <w:t xml:space="preserve"> : "الدنيا متاع، وخير متاع الدنيا المرأة الصالحة"</w:t>
      </w:r>
      <w:r>
        <w:rPr>
          <w:rFonts w:cs="AL-Mohanad"/>
          <w:sz w:val="26"/>
          <w:szCs w:val="26"/>
          <w:vertAlign w:val="superscript"/>
          <w:rtl/>
        </w:rPr>
        <w:t>(</w:t>
      </w:r>
      <w:r>
        <w:rPr>
          <w:rStyle w:val="FootnoteReference"/>
          <w:rFonts w:cs="AL-Mohanad"/>
          <w:sz w:val="26"/>
          <w:szCs w:val="26"/>
          <w:rtl/>
        </w:rPr>
        <w:footnoteReference w:id="20"/>
      </w:r>
      <w:r>
        <w:rPr>
          <w:rFonts w:cs="AL-Mohanad"/>
          <w:sz w:val="26"/>
          <w:szCs w:val="26"/>
          <w:vertAlign w:val="superscript"/>
          <w:rtl/>
        </w:rPr>
        <w:t>)</w:t>
      </w:r>
      <w:r>
        <w:rPr>
          <w:rFonts w:cs="AL-Mohanad" w:hint="cs"/>
          <w:sz w:val="26"/>
          <w:szCs w:val="26"/>
          <w:vertAlign w:val="superscript"/>
          <w:rtl/>
        </w:rPr>
        <w:t xml:space="preserve"> </w:t>
      </w:r>
    </w:p>
    <w:p w:rsidR="004A4B00" w:rsidRDefault="004A4B00" w:rsidP="004A4B00">
      <w:pPr>
        <w:spacing w:line="204" w:lineRule="auto"/>
        <w:ind w:right="735"/>
        <w:jc w:val="both"/>
        <w:rPr>
          <w:rFonts w:cs="AL-Mohanad"/>
          <w:sz w:val="26"/>
          <w:szCs w:val="26"/>
        </w:rPr>
      </w:pPr>
    </w:p>
    <w:p w:rsidR="004A4B00" w:rsidRDefault="004A4B00" w:rsidP="004A4B00">
      <w:pPr>
        <w:numPr>
          <w:ilvl w:val="0"/>
          <w:numId w:val="9"/>
        </w:numPr>
        <w:spacing w:line="204" w:lineRule="auto"/>
        <w:ind w:left="737" w:right="0" w:hanging="737"/>
        <w:jc w:val="both"/>
        <w:rPr>
          <w:rFonts w:cs="AL-Mohanad"/>
          <w:sz w:val="26"/>
          <w:szCs w:val="26"/>
          <w:rtl/>
        </w:rPr>
      </w:pPr>
      <w:r>
        <w:rPr>
          <w:rFonts w:cs="AL-Mohanad" w:hint="cs"/>
          <w:sz w:val="26"/>
          <w:szCs w:val="26"/>
          <w:rtl/>
        </w:rPr>
        <w:t xml:space="preserve">جعل الإسلام المرأة أهلاً للتكليف، فهي مكلفة كما أن الرجل مكلف، ومجزية بأعمالها دنيا وآخرة، إن خيراً فخير وإن شراً فشر، قال تعالى: </w:t>
      </w:r>
      <w:r>
        <w:rPr>
          <w:rFonts w:cs="AL-Mohanad"/>
          <w:b/>
          <w:bCs/>
          <w:sz w:val="26"/>
          <w:szCs w:val="26"/>
        </w:rPr>
        <w:sym w:font="AGA Arabesque" w:char="F029"/>
      </w:r>
      <w:r>
        <w:rPr>
          <w:rFonts w:cs="AL-Mohanad" w:hint="cs"/>
          <w:b/>
          <w:bCs/>
          <w:sz w:val="26"/>
          <w:szCs w:val="26"/>
          <w:rtl/>
        </w:rPr>
        <w:t xml:space="preserve"> </w:t>
      </w:r>
      <w:r w:rsidRPr="0083724E">
        <w:rPr>
          <w:rFonts w:cs="AL-Mohanad"/>
          <w:b/>
          <w:bCs/>
          <w:sz w:val="26"/>
          <w:szCs w:val="26"/>
          <w:rtl/>
        </w:rPr>
        <w:t>مَنْ عَمِلَ صَالِحاً مِّن ذَكَرٍ أَوْ أُنْثَى وَهُوَ مُؤْمِنٌ فَلَنُحْيِيَنَّهُ حَيَاةً طَيِّبَةً وَلَنَجْزِيَنَّهُمْ أَجْرَهُم بِأَحْسَنِ مَا كَانُواْ يَعْمَلُونَ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[النحل:97]</w:t>
      </w:r>
    </w:p>
    <w:p w:rsidR="004A4B00" w:rsidRDefault="004A4B00" w:rsidP="004A4B00">
      <w:pPr>
        <w:spacing w:line="204" w:lineRule="auto"/>
        <w:ind w:right="735"/>
        <w:jc w:val="lowKashida"/>
        <w:rPr>
          <w:rFonts w:cs="AL-Mohanad"/>
          <w:sz w:val="26"/>
          <w:szCs w:val="26"/>
        </w:rPr>
      </w:pPr>
    </w:p>
    <w:p w:rsidR="004A4B00" w:rsidRDefault="004A4B00" w:rsidP="004A4B00">
      <w:pPr>
        <w:numPr>
          <w:ilvl w:val="0"/>
          <w:numId w:val="9"/>
        </w:numPr>
        <w:spacing w:line="204" w:lineRule="auto"/>
        <w:ind w:left="737" w:right="0" w:hanging="737"/>
        <w:jc w:val="lowKashida"/>
        <w:rPr>
          <w:rFonts w:cs="AL-Mohanad"/>
          <w:sz w:val="26"/>
          <w:szCs w:val="26"/>
          <w:rtl/>
        </w:rPr>
      </w:pPr>
      <w:r>
        <w:rPr>
          <w:rFonts w:cs="AL-Mohanad" w:hint="cs"/>
          <w:sz w:val="26"/>
          <w:szCs w:val="26"/>
          <w:rtl/>
        </w:rPr>
        <w:t xml:space="preserve">أعطاها الإسلام حقوقاً مالية بعد أن كانت محرومة منها، فلها حق المهر، ولها أن ترث، وتتصرف فيما تمتلك، وفق حدود الشرع </w:t>
      </w:r>
      <w:r>
        <w:rPr>
          <w:rFonts w:cs="AL-Mohanad"/>
          <w:sz w:val="26"/>
          <w:szCs w:val="26"/>
          <w:vertAlign w:val="superscript"/>
          <w:rtl/>
        </w:rPr>
        <w:t>(</w:t>
      </w:r>
      <w:r>
        <w:rPr>
          <w:rStyle w:val="FootnoteReference"/>
          <w:rFonts w:cs="AL-Mohanad"/>
          <w:sz w:val="26"/>
          <w:szCs w:val="26"/>
          <w:rtl/>
        </w:rPr>
        <w:footnoteReference w:id="21"/>
      </w:r>
      <w:r>
        <w:rPr>
          <w:rFonts w:cs="AL-Mohanad"/>
          <w:sz w:val="26"/>
          <w:szCs w:val="26"/>
          <w:vertAlign w:val="superscript"/>
          <w:rtl/>
        </w:rPr>
        <w:t>)</w:t>
      </w:r>
      <w:r>
        <w:rPr>
          <w:rFonts w:cs="AL-Mohanad" w:hint="cs"/>
          <w:sz w:val="26"/>
          <w:szCs w:val="26"/>
          <w:rtl/>
        </w:rPr>
        <w:t>.</w:t>
      </w:r>
    </w:p>
    <w:p w:rsidR="004A4B00" w:rsidRDefault="004A4B00" w:rsidP="004A4B00">
      <w:pPr>
        <w:spacing w:line="204" w:lineRule="auto"/>
        <w:ind w:right="735"/>
        <w:jc w:val="both"/>
        <w:rPr>
          <w:rFonts w:cs="AL-Mohanad"/>
          <w:sz w:val="26"/>
          <w:szCs w:val="26"/>
        </w:rPr>
      </w:pPr>
    </w:p>
    <w:p w:rsidR="004A4B00" w:rsidRDefault="004A4B00" w:rsidP="004A4B00">
      <w:pPr>
        <w:numPr>
          <w:ilvl w:val="0"/>
          <w:numId w:val="9"/>
        </w:numPr>
        <w:spacing w:line="204" w:lineRule="auto"/>
        <w:ind w:left="737" w:right="0" w:hanging="737"/>
        <w:jc w:val="both"/>
        <w:rPr>
          <w:rFonts w:cs="AL-Mohanad"/>
          <w:sz w:val="26"/>
          <w:szCs w:val="26"/>
          <w:rtl/>
        </w:rPr>
      </w:pPr>
      <w:r>
        <w:rPr>
          <w:rFonts w:cs="AL-Mohanad" w:hint="cs"/>
          <w:sz w:val="26"/>
          <w:szCs w:val="26"/>
          <w:rtl/>
        </w:rPr>
        <w:t xml:space="preserve">جعل لها الحق في المشاورة وإبداء الرأي،بعد أن كانت مسلوبة تماماً من هذا، </w:t>
      </w:r>
      <w:r>
        <w:rPr>
          <w:rFonts w:cs="AL-Mohanad"/>
          <w:sz w:val="26"/>
          <w:szCs w:val="26"/>
          <w:rtl/>
        </w:rPr>
        <w:br/>
      </w:r>
      <w:r>
        <w:rPr>
          <w:rFonts w:cs="AL-Mohanad" w:hint="cs"/>
          <w:sz w:val="26"/>
          <w:szCs w:val="26"/>
          <w:rtl/>
        </w:rPr>
        <w:t xml:space="preserve">قـال تعالى: </w:t>
      </w:r>
      <w:r>
        <w:rPr>
          <w:rFonts w:cs="AL-Mohanad"/>
          <w:b/>
          <w:bCs/>
          <w:sz w:val="26"/>
          <w:szCs w:val="26"/>
        </w:rPr>
        <w:sym w:font="AGA Arabesque" w:char="F029"/>
      </w:r>
      <w:r>
        <w:rPr>
          <w:rFonts w:cs="AL-Mohanad" w:hint="cs"/>
          <w:b/>
          <w:bCs/>
          <w:sz w:val="26"/>
          <w:szCs w:val="26"/>
          <w:rtl/>
        </w:rPr>
        <w:t xml:space="preserve"> </w:t>
      </w:r>
      <w:r w:rsidRPr="0083724E">
        <w:rPr>
          <w:rFonts w:cs="AL-Mohanad"/>
          <w:b/>
          <w:bCs/>
          <w:sz w:val="26"/>
          <w:szCs w:val="26"/>
          <w:rtl/>
        </w:rPr>
        <w:t>فَإِنْ أَرَادَا فِصَالاً عَن تَرَاضٍ مِّنْهُمَا وَتَشَاوُرٍ فَلاَ جُنَاحَ عَلَيْهِمَا</w:t>
      </w:r>
      <w:r>
        <w:rPr>
          <w:rFonts w:cs="AL-Mohanad" w:hint="cs"/>
          <w:noProof/>
          <w:sz w:val="26"/>
          <w:szCs w:val="26"/>
          <w:rtl/>
          <w:lang w:eastAsia="ar-SA"/>
        </w:rPr>
        <w:t xml:space="preserve"> </w:t>
      </w:r>
      <w:r>
        <w:rPr>
          <w:rFonts w:cs="AL-Mohanad" w:hint="cs"/>
          <w:noProof/>
          <w:sz w:val="26"/>
          <w:szCs w:val="26"/>
          <w:lang w:eastAsia="ar-SA"/>
        </w:rPr>
        <w:sym w:font="AGA Arabesque" w:char="F028"/>
      </w:r>
      <w:r w:rsidRPr="0083724E">
        <w:rPr>
          <w:rFonts w:cs="AL-Mohanad"/>
          <w:sz w:val="26"/>
          <w:szCs w:val="26"/>
          <w:rtl/>
        </w:rPr>
        <w:t xml:space="preserve"> </w:t>
      </w:r>
      <w:r>
        <w:rPr>
          <w:rFonts w:cs="AL-Mohanad"/>
          <w:sz w:val="26"/>
          <w:szCs w:val="26"/>
          <w:rtl/>
        </w:rPr>
        <w:br/>
      </w:r>
      <w:r>
        <w:rPr>
          <w:rFonts w:cs="AL-Mohanad" w:hint="cs"/>
          <w:sz w:val="26"/>
          <w:szCs w:val="26"/>
          <w:rtl/>
        </w:rPr>
        <w:t>[البقرة: 233]</w:t>
      </w:r>
    </w:p>
    <w:p w:rsidR="004A4B00" w:rsidRDefault="004A4B00" w:rsidP="004A4B00">
      <w:pPr>
        <w:spacing w:line="204" w:lineRule="auto"/>
        <w:ind w:left="502" w:hanging="540"/>
        <w:jc w:val="lowKashida"/>
        <w:rPr>
          <w:rFonts w:cs="AL-Mohanad"/>
          <w:sz w:val="26"/>
          <w:szCs w:val="26"/>
          <w:rtl/>
        </w:rPr>
      </w:pPr>
    </w:p>
    <w:p w:rsidR="004A4B00" w:rsidRDefault="004A4B00" w:rsidP="004A4B00">
      <w:pPr>
        <w:spacing w:line="204" w:lineRule="auto"/>
        <w:ind w:left="502" w:hanging="540"/>
        <w:jc w:val="lowKashida"/>
        <w:rPr>
          <w:rFonts w:cs="AL-Mohanad"/>
          <w:sz w:val="26"/>
          <w:szCs w:val="26"/>
          <w:rtl/>
        </w:rPr>
      </w:pPr>
      <w:r>
        <w:rPr>
          <w:rFonts w:cs="AL-Mohanad" w:hint="cs"/>
          <w:sz w:val="26"/>
          <w:szCs w:val="26"/>
          <w:rtl/>
        </w:rPr>
        <w:t xml:space="preserve">        كما يؤخذ  رأيها في الزواج، ولها حق في الخلع، إذا ما كرهت الاستمرار في الزواج، هذا بالإضافة إلى حقوق كثيرة يأتي ذكرها. </w:t>
      </w:r>
    </w:p>
    <w:p w:rsidR="004A4B00" w:rsidRDefault="004A4B00" w:rsidP="004A4B00">
      <w:pPr>
        <w:spacing w:line="204" w:lineRule="auto"/>
        <w:ind w:firstLine="323"/>
        <w:jc w:val="lowKashida"/>
        <w:rPr>
          <w:rFonts w:cs="AL-Mohanad"/>
          <w:sz w:val="26"/>
          <w:szCs w:val="26"/>
          <w:rtl/>
        </w:rPr>
      </w:pPr>
    </w:p>
    <w:p w:rsidR="004A4B00" w:rsidRDefault="004A4B00" w:rsidP="004A4B00">
      <w:pPr>
        <w:spacing w:line="204" w:lineRule="auto"/>
        <w:ind w:firstLine="323"/>
        <w:jc w:val="lowKashida"/>
        <w:rPr>
          <w:rFonts w:cs="AL-Mohanad"/>
          <w:sz w:val="26"/>
          <w:szCs w:val="26"/>
          <w:rtl/>
        </w:rPr>
      </w:pPr>
      <w:r>
        <w:rPr>
          <w:rFonts w:cs="AL-Mohanad" w:hint="cs"/>
          <w:sz w:val="26"/>
          <w:szCs w:val="26"/>
          <w:rtl/>
        </w:rPr>
        <w:t xml:space="preserve">   وعلى الرغم من إنصاف الإسلام للمرأة، وإعطائها كل هذه الحقوق التي حُرمت من كثير منها في المجتمعات الأخرى - على ما مرَّ - وعلى الرغم من المكانة التي تبوءتها المرأة في ظل النظام الإسلامي، إلا أن بعض الحاقدين من أعداء المسلمين، وبعض المفتونين بهم من أبناء هذه الأمة، أبى عليهم حقدهم، وطبعهم في حبهم لذواتهم وعبادتهم لشهواتهم ، إلا أن يطلوا برؤوسهم نافثين بسموم حقدهم، ناعقين بالفتنة ، مظهرين التباكي والحسرة على حقوق النساء المضيَّعة في الإسلام،  مدعين شبهاً ما أنزل الله بها من سلطان. وهذه بعض شبههم، والرد عليها شبهة شبهة .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بعض الشبه والرد عليها: </w:t>
      </w:r>
    </w:p>
    <w:p w:rsidR="004A4B00" w:rsidRDefault="004A4B00" w:rsidP="004A4B00">
      <w:pPr>
        <w:numPr>
          <w:ilvl w:val="0"/>
          <w:numId w:val="10"/>
        </w:numPr>
        <w:spacing w:line="204" w:lineRule="auto"/>
        <w:ind w:left="737" w:right="0" w:hanging="737"/>
        <w:jc w:val="lowKashida"/>
        <w:rPr>
          <w:rFonts w:cs="AL-Mohanad"/>
          <w:spacing w:val="8"/>
          <w:sz w:val="26"/>
          <w:szCs w:val="26"/>
          <w:rtl/>
        </w:rPr>
      </w:pPr>
      <w:r>
        <w:rPr>
          <w:rFonts w:cs="mohammad bold art 1" w:hint="cs"/>
          <w:sz w:val="26"/>
          <w:szCs w:val="26"/>
          <w:rtl/>
        </w:rPr>
        <w:t>عمل المرأة: قالوا:</w:t>
      </w:r>
      <w:r>
        <w:rPr>
          <w:rFonts w:cs="AL-Mohanad" w:hint="cs"/>
          <w:spacing w:val="8"/>
          <w:sz w:val="26"/>
          <w:szCs w:val="26"/>
          <w:rtl/>
        </w:rPr>
        <w:t xml:space="preserve"> إن المرأة في الإسلام لم تمارس ما يمارسه الرجل من الأعمال والوظائف، وبهذا يصبح نصف المجتمع عاطلاً عن العمل، وتحل البطالة بالأمة. </w:t>
      </w: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الرد: </w:t>
      </w:r>
    </w:p>
    <w:p w:rsidR="004A4B00" w:rsidRDefault="004A4B00" w:rsidP="004A4B00">
      <w:pPr>
        <w:spacing w:line="204" w:lineRule="auto"/>
        <w:jc w:val="lowKashida"/>
        <w:rPr>
          <w:rFonts w:cs="AL-Mohanad"/>
          <w:sz w:val="26"/>
          <w:szCs w:val="26"/>
          <w:rtl/>
        </w:rPr>
      </w:pPr>
      <w:r>
        <w:rPr>
          <w:rFonts w:cs="AL-Mohanad" w:hint="cs"/>
          <w:sz w:val="26"/>
          <w:szCs w:val="26"/>
          <w:rtl/>
        </w:rPr>
        <w:tab/>
        <w:t xml:space="preserve">والرد على هذه الشبهة يكون بذكر الحقائق الآتية: </w:t>
      </w:r>
    </w:p>
    <w:p w:rsidR="004A4B00" w:rsidRDefault="004A4B00" w:rsidP="004A4B00">
      <w:pPr>
        <w:spacing w:line="204" w:lineRule="auto"/>
        <w:ind w:left="720" w:hanging="720"/>
        <w:jc w:val="lowKashida"/>
        <w:rPr>
          <w:rFonts w:cs="AL-Mohanad"/>
          <w:sz w:val="26"/>
          <w:szCs w:val="26"/>
        </w:rPr>
      </w:pPr>
      <w:r>
        <w:rPr>
          <w:rFonts w:cs="AL-Mohanad" w:hint="cs"/>
          <w:sz w:val="26"/>
          <w:szCs w:val="26"/>
          <w:rtl/>
        </w:rPr>
        <w:t xml:space="preserve">أ - </w:t>
      </w:r>
      <w:r>
        <w:rPr>
          <w:rFonts w:cs="AL-Mohanad"/>
          <w:sz w:val="26"/>
          <w:szCs w:val="26"/>
          <w:rtl/>
        </w:rPr>
        <w:tab/>
      </w:r>
      <w:r>
        <w:rPr>
          <w:rFonts w:cs="AL-Mohanad" w:hint="cs"/>
          <w:sz w:val="26"/>
          <w:szCs w:val="26"/>
          <w:rtl/>
        </w:rPr>
        <w:t>إن الإسلام لا يمنع عمل المرأة من حيث المبدأ في المجالات التي تدعو الحاجة إليها، كالتدريس والتطبيب بشروط منها: الالتزام بالحجاب الشرعي، وموافقة الزوج أو ولي الأمر، وتجنب الاختلاط والخلوة، وأن لا يستغرق العمل جهدها ووقتها</w:t>
      </w:r>
      <w:r>
        <w:rPr>
          <w:rFonts w:cs="AL-Mohanad"/>
          <w:sz w:val="26"/>
          <w:szCs w:val="26"/>
          <w:vertAlign w:val="superscript"/>
          <w:rtl/>
        </w:rPr>
        <w:t>(</w:t>
      </w:r>
      <w:r>
        <w:rPr>
          <w:rStyle w:val="FootnoteReference"/>
          <w:rFonts w:cs="AL-Mohanad"/>
          <w:sz w:val="26"/>
          <w:szCs w:val="26"/>
          <w:rtl/>
        </w:rPr>
        <w:footnoteReference w:id="22"/>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xml:space="preserve">.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Pr>
      </w:pPr>
      <w:r>
        <w:rPr>
          <w:rFonts w:cs="AL-Mohanad" w:hint="cs"/>
          <w:sz w:val="26"/>
          <w:szCs w:val="26"/>
          <w:rtl/>
        </w:rPr>
        <w:t>ب -</w:t>
      </w:r>
      <w:r>
        <w:rPr>
          <w:rFonts w:cs="AL-Mohanad"/>
          <w:sz w:val="26"/>
          <w:szCs w:val="26"/>
          <w:rtl/>
        </w:rPr>
        <w:tab/>
      </w:r>
      <w:r>
        <w:rPr>
          <w:rFonts w:cs="AL-Mohanad" w:hint="cs"/>
          <w:sz w:val="26"/>
          <w:szCs w:val="26"/>
          <w:rtl/>
        </w:rPr>
        <w:t xml:space="preserve">إن دعوى منع المرأة من العمل وتعطيل نصف المجتمع، مغالطة ومكابرة، بل المرأة تعمل في بيتها، تربى أطفالها وتخدم زوجها، وهذه مسؤولية عظيمة، وما قالوه إنما ينطبق على مجتمع لا تحظى فيه المرأة بالرعاية، ولا يتحمل مسؤولية الإنفاق عليها الأب أو الزوج أو الإبن، ولا ينطبق على المجتمع المسلم. </w:t>
      </w:r>
    </w:p>
    <w:p w:rsidR="004A4B00" w:rsidRDefault="004A4B00" w:rsidP="004A4B00">
      <w:pPr>
        <w:pStyle w:val="BodyTextIndent2"/>
        <w:spacing w:before="0" w:after="0" w:line="204" w:lineRule="auto"/>
        <w:ind w:left="502" w:hanging="540"/>
        <w:jc w:val="both"/>
        <w:rPr>
          <w:rFonts w:cs="AL-Mohanad"/>
          <w:sz w:val="26"/>
          <w:szCs w:val="26"/>
          <w:rtl/>
        </w:rPr>
      </w:pPr>
    </w:p>
    <w:p w:rsidR="004A4B00" w:rsidRDefault="004A4B00" w:rsidP="004A4B00">
      <w:pPr>
        <w:pStyle w:val="BodyTextIndent2"/>
        <w:spacing w:before="0" w:after="0" w:line="204" w:lineRule="auto"/>
        <w:ind w:left="502" w:hanging="540"/>
        <w:jc w:val="both"/>
        <w:rPr>
          <w:rFonts w:cs="AL-Mohanad"/>
          <w:sz w:val="26"/>
          <w:szCs w:val="26"/>
          <w:rtl/>
        </w:rPr>
      </w:pPr>
      <w:r>
        <w:rPr>
          <w:rFonts w:cs="AL-Mohanad" w:hint="cs"/>
          <w:sz w:val="26"/>
          <w:szCs w:val="26"/>
          <w:rtl/>
        </w:rPr>
        <w:t xml:space="preserve">ج-    إن المطالبة بعمل المرأة في الأعمال التي لا تناسب طبيعتها، كالقضاء والولاية العامة، غير جائز شرعاً ولا يجر نفعاً، بل الضرر فيه محقق، أما عدم شرعيته فلقوله </w:t>
      </w:r>
      <w:r>
        <w:rPr>
          <w:rFonts w:ascii="AGA Arabesque" w:hAnsi="AGA Arabesque" w:cs="AL-Mohanad"/>
          <w:sz w:val="26"/>
          <w:szCs w:val="26"/>
        </w:rPr>
        <w:t></w:t>
      </w:r>
      <w:r>
        <w:rPr>
          <w:rFonts w:cs="AL-Mohanad" w:hint="cs"/>
          <w:sz w:val="26"/>
          <w:szCs w:val="26"/>
          <w:rtl/>
        </w:rPr>
        <w:t xml:space="preserve"> ، : "لن يفلح قوم ولَّوا أمرهم إمرأة" </w:t>
      </w:r>
      <w:r>
        <w:rPr>
          <w:rFonts w:cs="AL-Mohanad"/>
          <w:sz w:val="26"/>
          <w:szCs w:val="26"/>
          <w:vertAlign w:val="superscript"/>
          <w:rtl/>
        </w:rPr>
        <w:t>(</w:t>
      </w:r>
      <w:r>
        <w:rPr>
          <w:rStyle w:val="FootnoteReference"/>
          <w:rFonts w:cs="AL-Mohanad"/>
          <w:sz w:val="26"/>
          <w:szCs w:val="26"/>
          <w:rtl/>
        </w:rPr>
        <w:footnoteReference w:id="23"/>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وأما عدم نفعه، فلأن فيه شقاء المرأة وتعاستها، فقد خرجت من بيتها وتحملت أعمالاً تضاف إلى أعمالها،  وفيه فساد تربية الأولاد، وتأثرهم صحيّاً وعقلياً وخلقياً، وظهور الشذوذ بينهم، وفيه مزاحمة الرجال، وتعطيلهم عن العمل، فتعمل النساء، ويتعطل الرجال، وفيه أيضاً تفكك الأسرة وكثرة الطلاق.</w:t>
      </w:r>
    </w:p>
    <w:p w:rsidR="004A4B00" w:rsidRDefault="004A4B00" w:rsidP="004A4B00">
      <w:pPr>
        <w:spacing w:line="204" w:lineRule="auto"/>
        <w:ind w:left="502" w:hanging="540"/>
        <w:jc w:val="lowKashida"/>
        <w:rPr>
          <w:rFonts w:cs="AL-Mohanad"/>
          <w:sz w:val="26"/>
          <w:szCs w:val="26"/>
          <w:rtl/>
        </w:rPr>
      </w:pPr>
    </w:p>
    <w:p w:rsidR="004A4B00" w:rsidRDefault="004A4B00" w:rsidP="004A4B00">
      <w:pPr>
        <w:spacing w:line="204" w:lineRule="auto"/>
        <w:ind w:left="502" w:hanging="540"/>
        <w:jc w:val="both"/>
        <w:rPr>
          <w:rFonts w:cs="AL-Mohanad"/>
          <w:sz w:val="26"/>
          <w:szCs w:val="26"/>
          <w:rtl/>
        </w:rPr>
      </w:pPr>
      <w:r>
        <w:rPr>
          <w:rFonts w:cs="AL-Mohanad" w:hint="cs"/>
          <w:sz w:val="26"/>
          <w:szCs w:val="26"/>
          <w:rtl/>
        </w:rPr>
        <w:t xml:space="preserve">د-   كيان المرأة النفسي والجسدي يخالف تكوين الرجل، فالمرأة يعتريها حيض وحمل ونفاس، ورضاع، وما يرافق ذلك من آلام وحالات نفسية، كل ذلك يعيقها عن العمل خارج المنـزل، فمن الطبيعي أن يكون لكل من الرجل والمرأة عمل يناسب طبيعته، سوى الأعمال المشتركة، قال تعالى: </w:t>
      </w:r>
      <w:r>
        <w:rPr>
          <w:rFonts w:cs="AL-Mohanad"/>
          <w:b/>
          <w:bCs/>
          <w:sz w:val="26"/>
          <w:szCs w:val="26"/>
        </w:rPr>
        <w:sym w:font="AGA Arabesque" w:char="F029"/>
      </w:r>
      <w:r>
        <w:rPr>
          <w:rFonts w:cs="AL-Mohanad" w:hint="cs"/>
          <w:b/>
          <w:bCs/>
          <w:sz w:val="26"/>
          <w:szCs w:val="26"/>
          <w:rtl/>
        </w:rPr>
        <w:t xml:space="preserve"> </w:t>
      </w:r>
      <w:r w:rsidRPr="00B04DCF">
        <w:rPr>
          <w:rFonts w:cs="AL-Mohanad"/>
          <w:b/>
          <w:bCs/>
          <w:sz w:val="26"/>
          <w:szCs w:val="26"/>
          <w:rtl/>
        </w:rPr>
        <w:t>وَلَيْسَ الذَّكَرُ كَالأُنْثَى</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[آل عمران: 36]</w:t>
      </w:r>
      <w:r>
        <w:rPr>
          <w:rFonts w:cs="AL-Mohanad"/>
          <w:sz w:val="26"/>
          <w:szCs w:val="26"/>
          <w:vertAlign w:val="superscript"/>
          <w:rtl/>
        </w:rPr>
        <w:t xml:space="preserve"> (</w:t>
      </w:r>
      <w:r>
        <w:rPr>
          <w:rStyle w:val="FootnoteReference"/>
          <w:rFonts w:cs="AL-Mohanad"/>
          <w:sz w:val="26"/>
          <w:szCs w:val="26"/>
          <w:rtl/>
        </w:rPr>
        <w:footnoteReference w:id="24"/>
      </w:r>
      <w:r>
        <w:rPr>
          <w:rFonts w:cs="AL-Mohanad"/>
          <w:sz w:val="26"/>
          <w:szCs w:val="26"/>
          <w:vertAlign w:val="superscript"/>
          <w:rtl/>
        </w:rPr>
        <w:t>)</w:t>
      </w:r>
    </w:p>
    <w:p w:rsidR="004A4B00" w:rsidRDefault="004A4B00" w:rsidP="004A4B00">
      <w:pPr>
        <w:spacing w:line="204" w:lineRule="auto"/>
        <w:jc w:val="lowKashida"/>
        <w:rPr>
          <w:rFonts w:cs="AL-Mohanad"/>
          <w:sz w:val="26"/>
          <w:szCs w:val="26"/>
          <w:rtl/>
        </w:rPr>
      </w:pPr>
      <w:r>
        <w:rPr>
          <w:rFonts w:cs="AL-Mohanad" w:hint="cs"/>
          <w:sz w:val="26"/>
          <w:szCs w:val="26"/>
          <w:rtl/>
        </w:rPr>
        <w:t xml:space="preserve">       وأخيراً ننظر إلى نتائج تجربة عمل المرأة خارج بيتها عند بعض الدول:</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AL-Mohanad" w:hint="cs"/>
          <w:sz w:val="26"/>
          <w:szCs w:val="26"/>
          <w:rtl/>
        </w:rPr>
        <w:tab/>
        <w:t>يقول الفيلسوف "برانزاندرسل" : "إن الأسرة انحلت باستخدام المرأة في الأعمال العامة، وأظهر الاختبار أن المرأة تتمرد على تقاليد الأخلاق المألوفة، وتأبى أن تظل أمينة لرجل واحد إذا تحررت اقتصادياً"</w:t>
      </w:r>
      <w:r>
        <w:rPr>
          <w:rFonts w:cs="AL-Mohanad"/>
          <w:sz w:val="26"/>
          <w:szCs w:val="26"/>
          <w:vertAlign w:val="superscript"/>
          <w:rtl/>
        </w:rPr>
        <w:t>(</w:t>
      </w:r>
      <w:r>
        <w:rPr>
          <w:rStyle w:val="FootnoteReference"/>
          <w:rFonts w:cs="AL-Mohanad"/>
          <w:sz w:val="26"/>
          <w:szCs w:val="26"/>
          <w:rtl/>
        </w:rPr>
        <w:footnoteReference w:id="25"/>
      </w:r>
      <w:r>
        <w:rPr>
          <w:rFonts w:cs="AL-Mohanad"/>
          <w:sz w:val="26"/>
          <w:szCs w:val="26"/>
          <w:vertAlign w:val="superscript"/>
          <w:rtl/>
        </w:rPr>
        <w:t>)</w:t>
      </w:r>
      <w:r>
        <w:rPr>
          <w:rFonts w:cs="AL-Mohanad" w:hint="cs"/>
          <w:sz w:val="26"/>
          <w:szCs w:val="26"/>
          <w:vertAlign w:val="superscript"/>
          <w:rtl/>
        </w:rPr>
        <w:t xml:space="preserve"> . </w:t>
      </w:r>
      <w:r>
        <w:rPr>
          <w:rFonts w:cs="AL-Mohanad" w:hint="cs"/>
          <w:sz w:val="26"/>
          <w:szCs w:val="26"/>
          <w:rtl/>
        </w:rPr>
        <w:t xml:space="preserve">وقد أجري استفتاء عام في جميع الأوساط في الولايات المتحدة لمعرفة رأي النساء العاملات في العمل، وكانت النتيجة كالآتي: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AL-Mohanad" w:hint="cs"/>
          <w:sz w:val="26"/>
          <w:szCs w:val="26"/>
          <w:rtl/>
        </w:rPr>
        <w:tab/>
        <w:t xml:space="preserve">إن المرأة متعبة الآن، ويفضل 65% من نساء أمريكا العودة إلى منازلهن، كانت المرأة تتوهم أنها بلغت أمنية العمل، أما اليوم - وقد أدمت عثرات الطريق قدمها واستنزفت الجهود قواها - فإنها تود الرجوع إلى عشها، والتفرغ لأحضان فراخها" </w:t>
      </w:r>
      <w:r>
        <w:rPr>
          <w:rFonts w:cs="AL-Mohanad"/>
          <w:sz w:val="26"/>
          <w:szCs w:val="26"/>
          <w:vertAlign w:val="superscript"/>
          <w:rtl/>
        </w:rPr>
        <w:t>(</w:t>
      </w:r>
      <w:r>
        <w:rPr>
          <w:rStyle w:val="FootnoteReference"/>
          <w:rFonts w:cs="AL-Mohanad"/>
          <w:sz w:val="26"/>
          <w:szCs w:val="26"/>
          <w:rtl/>
        </w:rPr>
        <w:footnoteReference w:id="26"/>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cr/>
      </w:r>
    </w:p>
    <w:p w:rsidR="004A4B00" w:rsidRDefault="004A4B00" w:rsidP="004A4B00">
      <w:pPr>
        <w:spacing w:line="204" w:lineRule="auto"/>
        <w:ind w:left="720" w:hanging="720"/>
        <w:jc w:val="both"/>
        <w:rPr>
          <w:rFonts w:cs="AL-Mohanad"/>
          <w:sz w:val="26"/>
          <w:szCs w:val="26"/>
          <w:rtl/>
        </w:rPr>
      </w:pPr>
      <w:r>
        <w:rPr>
          <w:rFonts w:cs="AL-Mohanad" w:hint="cs"/>
          <w:sz w:val="26"/>
          <w:szCs w:val="26"/>
          <w:rtl/>
        </w:rPr>
        <w:t xml:space="preserve">2- </w:t>
      </w:r>
      <w:r>
        <w:rPr>
          <w:rFonts w:cs="AL-Mohanad"/>
          <w:sz w:val="26"/>
          <w:szCs w:val="26"/>
          <w:rtl/>
        </w:rPr>
        <w:tab/>
      </w:r>
      <w:r>
        <w:rPr>
          <w:rFonts w:cs="mohammad bold art 1" w:hint="cs"/>
          <w:sz w:val="26"/>
          <w:szCs w:val="26"/>
          <w:rtl/>
        </w:rPr>
        <w:t xml:space="preserve">شهادة المرأة: </w:t>
      </w:r>
      <w:r>
        <w:rPr>
          <w:rFonts w:cs="AL-Mohanad" w:hint="cs"/>
          <w:sz w:val="26"/>
          <w:szCs w:val="26"/>
          <w:rtl/>
        </w:rPr>
        <w:t xml:space="preserve">ومفاد الشبهة، أن الإسلام انتقص المرأة وعاملها دون الرجل فجعل شهادتها على النصف من شهادة الرجل وفي هذا هدر لإنسانيتها وكرامتها، يشيرون إلى قوله تعالى: </w:t>
      </w:r>
      <w:r>
        <w:rPr>
          <w:rFonts w:cs="AL-Mohanad"/>
          <w:b/>
          <w:bCs/>
          <w:sz w:val="26"/>
          <w:szCs w:val="26"/>
        </w:rPr>
        <w:sym w:font="AGA Arabesque" w:char="F029"/>
      </w:r>
      <w:r>
        <w:rPr>
          <w:rFonts w:cs="AL-Mohanad" w:hint="cs"/>
          <w:b/>
          <w:bCs/>
          <w:sz w:val="26"/>
          <w:szCs w:val="26"/>
          <w:rtl/>
        </w:rPr>
        <w:t xml:space="preserve"> </w:t>
      </w:r>
      <w:r w:rsidRPr="00AC7D4A">
        <w:rPr>
          <w:rFonts w:cs="AL-Mohanad"/>
          <w:b/>
          <w:bCs/>
          <w:sz w:val="26"/>
          <w:szCs w:val="26"/>
          <w:rtl/>
        </w:rPr>
        <w:t>وَاسْتَشْهِدُواْ شَهِيدَيْنِ مِّن رِّجَالِكُمْ فَإِن لَّمْ يَكُونَا رَجُلَيْنِ فَرَجُلٌ وَامْرَأَتَانِ مِمَّن تَرْضَوْنَ مِنَ الشُّهَدَآءِ أَن تَضِلَّ إْحْدَاهُمَا فَتُذَكِّرَ إِحْدَاهُمَا الأُخْرَى</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[البقرة: 282]</w:t>
      </w: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الرد: </w:t>
      </w:r>
    </w:p>
    <w:p w:rsidR="004A4B00" w:rsidRDefault="004A4B00" w:rsidP="004A4B00">
      <w:pPr>
        <w:numPr>
          <w:ilvl w:val="0"/>
          <w:numId w:val="11"/>
        </w:numPr>
        <w:spacing w:line="204" w:lineRule="auto"/>
        <w:ind w:right="0" w:hanging="578"/>
        <w:jc w:val="lowKashida"/>
        <w:rPr>
          <w:rFonts w:cs="AL-Mohanad"/>
          <w:sz w:val="26"/>
          <w:szCs w:val="26"/>
          <w:rtl/>
        </w:rPr>
      </w:pPr>
      <w:r>
        <w:rPr>
          <w:rFonts w:cs="AL-Mohanad" w:hint="cs"/>
          <w:sz w:val="26"/>
          <w:szCs w:val="26"/>
          <w:rtl/>
        </w:rPr>
        <w:t>موضوع الشهادة لا علاقة له بالإنسانية والكرامة، فالإسلام سوَّى بين الرجل والمرأة في هذا الجانب.</w:t>
      </w:r>
    </w:p>
    <w:p w:rsidR="004A4B00" w:rsidRDefault="004A4B00" w:rsidP="004A4B00">
      <w:pPr>
        <w:spacing w:line="204" w:lineRule="auto"/>
        <w:ind w:left="142" w:right="720"/>
        <w:jc w:val="lowKashida"/>
        <w:rPr>
          <w:rFonts w:cs="AL-Mohanad"/>
          <w:sz w:val="26"/>
          <w:szCs w:val="26"/>
        </w:rPr>
      </w:pPr>
    </w:p>
    <w:p w:rsidR="004A4B00" w:rsidRDefault="004A4B00" w:rsidP="004A4B00">
      <w:pPr>
        <w:numPr>
          <w:ilvl w:val="0"/>
          <w:numId w:val="11"/>
        </w:numPr>
        <w:spacing w:line="204" w:lineRule="auto"/>
        <w:ind w:right="0" w:hanging="578"/>
        <w:jc w:val="both"/>
        <w:rPr>
          <w:rFonts w:cs="AL-Mohanad"/>
          <w:sz w:val="26"/>
          <w:szCs w:val="26"/>
        </w:rPr>
      </w:pPr>
      <w:r>
        <w:rPr>
          <w:rFonts w:cs="AL-Mohanad" w:hint="cs"/>
          <w:sz w:val="26"/>
          <w:szCs w:val="26"/>
          <w:rtl/>
        </w:rPr>
        <w:t xml:space="preserve">إن موضوع الشهادة خاص بالأمور المالية، وإثبات الحقوق، والجنايات، وهذا كله ليس من اختصاص المرأة، ولا من ضمن اهتماماتها، فهي تنسى هذه الأمور، ولا تلقي لها بالاً، ولذلك جاء التعليل في الآية: </w:t>
      </w:r>
      <w:r>
        <w:rPr>
          <w:rFonts w:cs="AL-Mohanad"/>
          <w:b/>
          <w:bCs/>
          <w:sz w:val="26"/>
          <w:szCs w:val="26"/>
        </w:rPr>
        <w:sym w:font="AGA Arabesque" w:char="F029"/>
      </w:r>
      <w:r>
        <w:rPr>
          <w:rFonts w:cs="AL-Mohanad" w:hint="cs"/>
          <w:b/>
          <w:bCs/>
          <w:sz w:val="26"/>
          <w:szCs w:val="26"/>
          <w:rtl/>
        </w:rPr>
        <w:t xml:space="preserve"> </w:t>
      </w:r>
      <w:r w:rsidRPr="008F242F">
        <w:rPr>
          <w:rFonts w:cs="AL-Mohanad"/>
          <w:b/>
          <w:bCs/>
          <w:sz w:val="26"/>
          <w:szCs w:val="26"/>
          <w:rtl/>
        </w:rPr>
        <w:t>أَن تَضِلَّ إْحْدَاهُمَا فَتُذَكِّرَ إِحْدَاهُمَا الأُخْرَى</w:t>
      </w:r>
      <w:r>
        <w:rPr>
          <w:rFonts w:cs="AL-Mohanad" w:hint="cs"/>
          <w:noProof/>
          <w:sz w:val="26"/>
          <w:szCs w:val="26"/>
          <w:rtl/>
          <w:lang w:eastAsia="ar-SA"/>
        </w:rPr>
        <w:t xml:space="preserve"> </w:t>
      </w:r>
      <w:r>
        <w:rPr>
          <w:rFonts w:cs="AL-Mohanad" w:hint="cs"/>
          <w:noProof/>
          <w:sz w:val="26"/>
          <w:szCs w:val="26"/>
          <w:lang w:eastAsia="ar-SA"/>
        </w:rPr>
        <w:sym w:font="AGA Arabesque" w:char="F028"/>
      </w:r>
      <w:r w:rsidRPr="008F242F">
        <w:rPr>
          <w:rFonts w:cs="AL-Mohanad"/>
          <w:sz w:val="26"/>
          <w:szCs w:val="26"/>
          <w:rtl/>
        </w:rPr>
        <w:t xml:space="preserve"> </w:t>
      </w:r>
      <w:r>
        <w:rPr>
          <w:rFonts w:cs="AL-Mohanad" w:hint="cs"/>
          <w:sz w:val="26"/>
          <w:szCs w:val="26"/>
          <w:rtl/>
        </w:rPr>
        <w:t xml:space="preserve"> [البقرة: 282]</w:t>
      </w:r>
    </w:p>
    <w:p w:rsidR="004A4B00" w:rsidRPr="008F242F" w:rsidRDefault="004A4B00" w:rsidP="004A4B00">
      <w:pPr>
        <w:spacing w:line="204" w:lineRule="auto"/>
        <w:ind w:left="142" w:right="720"/>
        <w:jc w:val="lowKashida"/>
        <w:rPr>
          <w:rFonts w:cs="AL-Mohanad"/>
          <w:sz w:val="26"/>
          <w:szCs w:val="26"/>
        </w:rPr>
      </w:pPr>
    </w:p>
    <w:p w:rsidR="004A4B00" w:rsidRDefault="004A4B00" w:rsidP="004A4B00">
      <w:pPr>
        <w:numPr>
          <w:ilvl w:val="0"/>
          <w:numId w:val="11"/>
        </w:numPr>
        <w:spacing w:line="204" w:lineRule="auto"/>
        <w:ind w:right="0" w:hanging="578"/>
        <w:jc w:val="lowKashida"/>
        <w:rPr>
          <w:rFonts w:cs="AL-Mohanad"/>
          <w:sz w:val="26"/>
          <w:szCs w:val="26"/>
        </w:rPr>
      </w:pPr>
      <w:r>
        <w:rPr>
          <w:rFonts w:cs="AL-Mohanad" w:hint="cs"/>
          <w:sz w:val="26"/>
          <w:szCs w:val="26"/>
          <w:rtl/>
        </w:rPr>
        <w:t>كما أن المرأة عاطفيه بطبعها، فقد تتأثر بالموقف أو تتأثر بالمشهود له أو عليه، ذكراً كان أو أنثى، فينعكس ذلك على شهادتها.</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Pr>
          <w:rFonts w:cs="AL-Mohanad" w:hint="cs"/>
          <w:sz w:val="26"/>
          <w:szCs w:val="26"/>
          <w:rtl/>
        </w:rPr>
        <w:t xml:space="preserve">د-   </w:t>
      </w:r>
      <w:r>
        <w:rPr>
          <w:rFonts w:cs="AL-Mohanad"/>
          <w:sz w:val="26"/>
          <w:szCs w:val="26"/>
          <w:rtl/>
        </w:rPr>
        <w:tab/>
      </w:r>
      <w:r>
        <w:rPr>
          <w:rFonts w:cs="AL-Mohanad" w:hint="cs"/>
          <w:sz w:val="26"/>
          <w:szCs w:val="26"/>
          <w:rtl/>
        </w:rPr>
        <w:t>ومما يدل على أن شهادتها لا علاقة لها بالإنسانية ولا بالانتقاص من كرامتها وقدرها، هو أن الإسلام قبل شهادتها وحدها فيما يخص النساء، ومما يطلعن عليه دون الرجال غالباً، فتقبل بهذا شهادتها وحدها في إثبات الولادة، وفي الثيوبة والبكارة، وفي الرضاع ونحوها</w:t>
      </w:r>
      <w:r>
        <w:rPr>
          <w:rFonts w:cs="AL-Mohanad"/>
          <w:sz w:val="26"/>
          <w:szCs w:val="26"/>
          <w:vertAlign w:val="superscript"/>
          <w:rtl/>
        </w:rPr>
        <w:t xml:space="preserve"> (</w:t>
      </w:r>
      <w:r>
        <w:rPr>
          <w:rStyle w:val="FootnoteReference"/>
          <w:rFonts w:cs="AL-Mohanad"/>
          <w:sz w:val="26"/>
          <w:szCs w:val="26"/>
          <w:rtl/>
        </w:rPr>
        <w:footnoteReference w:id="27"/>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Pr>
          <w:rFonts w:cs="AL-Mohanad" w:hint="cs"/>
          <w:sz w:val="26"/>
          <w:szCs w:val="26"/>
          <w:rtl/>
        </w:rPr>
        <w:t xml:space="preserve">3- </w:t>
      </w:r>
      <w:r>
        <w:rPr>
          <w:rFonts w:cs="AL-Mohanad"/>
          <w:sz w:val="26"/>
          <w:szCs w:val="26"/>
          <w:rtl/>
        </w:rPr>
        <w:tab/>
      </w:r>
      <w:r>
        <w:rPr>
          <w:rFonts w:cs="mohammad bold art 1" w:hint="cs"/>
          <w:sz w:val="26"/>
          <w:szCs w:val="26"/>
          <w:rtl/>
        </w:rPr>
        <w:t>الدية :</w:t>
      </w:r>
      <w:r>
        <w:rPr>
          <w:rFonts w:cs="AL-Mohanad" w:hint="cs"/>
          <w:sz w:val="26"/>
          <w:szCs w:val="26"/>
          <w:rtl/>
        </w:rPr>
        <w:t xml:space="preserve"> قال أصحاب الشبهة: تقولون إن الإسلام سوّى بين الرجل والمرأة، في حين نرى أن دية المرأة على النصف من دية الرجل، فهذا فيه تناقض من جهة، كما أن فيه إهداراً لمنـزلة المرأة وكرامتها من جهة أخرى. </w:t>
      </w: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الرد: </w:t>
      </w:r>
    </w:p>
    <w:p w:rsidR="004A4B00" w:rsidRDefault="004A4B00" w:rsidP="004A4B00">
      <w:pPr>
        <w:numPr>
          <w:ilvl w:val="1"/>
          <w:numId w:val="8"/>
        </w:numPr>
        <w:tabs>
          <w:tab w:val="clear" w:pos="1440"/>
        </w:tabs>
        <w:spacing w:line="204" w:lineRule="auto"/>
        <w:ind w:left="567" w:right="0" w:hanging="567"/>
        <w:jc w:val="lowKashida"/>
        <w:rPr>
          <w:rFonts w:cs="AL-Mohanad"/>
          <w:sz w:val="26"/>
          <w:szCs w:val="26"/>
          <w:rtl/>
        </w:rPr>
      </w:pPr>
      <w:r>
        <w:rPr>
          <w:rFonts w:cs="AL-Mohanad" w:hint="cs"/>
          <w:sz w:val="26"/>
          <w:szCs w:val="26"/>
          <w:rtl/>
        </w:rPr>
        <w:t xml:space="preserve">قد سوَّى الإسلام بين الرجل والمرأة في الكرامة والإنسانية، فهما في ذلك سواء، ولهذا في حال الاعتداء على النفس عمداً يقتل القاتل بالمقتول، سواء أكان القاتل رجلاً أو إمرأة، أو المقتول رجلاً أو إمرأة. </w:t>
      </w:r>
    </w:p>
    <w:p w:rsidR="004A4B00" w:rsidRDefault="004A4B00" w:rsidP="004A4B00">
      <w:pPr>
        <w:pStyle w:val="BodyTextIndent3"/>
        <w:spacing w:after="0" w:line="204" w:lineRule="auto"/>
        <w:ind w:left="567" w:hanging="567"/>
        <w:jc w:val="both"/>
        <w:rPr>
          <w:rFonts w:cs="AL-Mohanad"/>
          <w:sz w:val="26"/>
          <w:szCs w:val="26"/>
          <w:rtl/>
        </w:rPr>
      </w:pPr>
      <w:r>
        <w:rPr>
          <w:rFonts w:cs="AL-Mohanad" w:hint="cs"/>
          <w:sz w:val="26"/>
          <w:szCs w:val="26"/>
          <w:rtl/>
        </w:rPr>
        <w:t xml:space="preserve">    </w:t>
      </w:r>
      <w:r>
        <w:rPr>
          <w:rFonts w:cs="AL-Mohanad"/>
          <w:sz w:val="26"/>
          <w:szCs w:val="26"/>
          <w:rtl/>
        </w:rPr>
        <w:tab/>
      </w:r>
      <w:r>
        <w:rPr>
          <w:rFonts w:cs="AL-Mohanad" w:hint="cs"/>
          <w:sz w:val="26"/>
          <w:szCs w:val="26"/>
          <w:rtl/>
        </w:rPr>
        <w:t xml:space="preserve">قال تعالى : </w:t>
      </w:r>
      <w:r>
        <w:rPr>
          <w:rFonts w:cs="AL-Mohanad"/>
          <w:b/>
          <w:bCs/>
          <w:sz w:val="26"/>
          <w:szCs w:val="26"/>
        </w:rPr>
        <w:sym w:font="AGA Arabesque" w:char="F029"/>
      </w:r>
      <w:r>
        <w:rPr>
          <w:rFonts w:cs="AL-Mohanad" w:hint="cs"/>
          <w:b/>
          <w:bCs/>
          <w:sz w:val="26"/>
          <w:szCs w:val="26"/>
          <w:rtl/>
        </w:rPr>
        <w:t xml:space="preserve"> </w:t>
      </w:r>
      <w:r w:rsidRPr="00166D7C">
        <w:rPr>
          <w:rFonts w:cs="AL-Mohanad"/>
          <w:b/>
          <w:bCs/>
          <w:sz w:val="26"/>
          <w:szCs w:val="26"/>
          <w:rtl/>
        </w:rPr>
        <w:t>وَكَتَبْنَا عَلَيْهِمْ فِيهَآ أَنَّ النَّفْسَ بِالنَّفْسِ وَالْعَيْنَ بِالْعَيْنِ وَالأَنْفَ بِالأَنْفِ وَالأُذُنَ بِالأُذُنِ وَالسِّنَّ بِالسِّنِّ وَالْجُرُوحَ قِصَاصٌ</w:t>
      </w:r>
      <w:r>
        <w:rPr>
          <w:rFonts w:cs="AL-Mohanad" w:hint="cs"/>
          <w:noProof/>
          <w:sz w:val="26"/>
          <w:szCs w:val="26"/>
          <w:rtl/>
        </w:rPr>
        <w:t xml:space="preserve"> </w:t>
      </w:r>
      <w:r>
        <w:rPr>
          <w:rFonts w:cs="AL-Mohanad" w:hint="cs"/>
          <w:noProof/>
          <w:sz w:val="26"/>
          <w:szCs w:val="26"/>
        </w:rPr>
        <w:sym w:font="AGA Arabesque" w:char="F028"/>
      </w:r>
      <w:r>
        <w:rPr>
          <w:rFonts w:cs="AL-Mohanad"/>
          <w:b/>
          <w:bCs/>
          <w:color w:val="000000"/>
          <w:sz w:val="22"/>
          <w:szCs w:val="22"/>
          <w:rtl/>
        </w:rPr>
        <w:t xml:space="preserve"> </w:t>
      </w:r>
      <w:r>
        <w:rPr>
          <w:rFonts w:cs="AL-Mohanad" w:hint="cs"/>
          <w:sz w:val="26"/>
          <w:szCs w:val="26"/>
          <w:rtl/>
        </w:rPr>
        <w:t xml:space="preserve">[المائدة: 45] </w:t>
      </w:r>
    </w:p>
    <w:p w:rsidR="004A4B00" w:rsidRDefault="004A4B00" w:rsidP="004A4B00">
      <w:pPr>
        <w:spacing w:line="204" w:lineRule="auto"/>
        <w:ind w:left="567" w:hanging="567"/>
        <w:jc w:val="lowKashida"/>
        <w:rPr>
          <w:rFonts w:cs="AL-Mohanad"/>
          <w:sz w:val="26"/>
          <w:szCs w:val="26"/>
          <w:rtl/>
        </w:rPr>
      </w:pPr>
      <w:r>
        <w:rPr>
          <w:rFonts w:cs="AL-Mohanad" w:hint="cs"/>
          <w:sz w:val="26"/>
          <w:szCs w:val="26"/>
          <w:rtl/>
        </w:rPr>
        <w:t xml:space="preserve">        كما أن الإسلام لم يُفرِّق في دية الجنين بين كونه ذكراً أو أنثى، حيث قضى فيه رسول الله </w:t>
      </w:r>
      <w:r>
        <w:rPr>
          <w:rFonts w:ascii="AGA Arabesque" w:hAnsi="AGA Arabesque" w:cs="AL-Mohanad"/>
          <w:sz w:val="26"/>
          <w:szCs w:val="26"/>
        </w:rPr>
        <w:t></w:t>
      </w:r>
      <w:r>
        <w:rPr>
          <w:rFonts w:cs="AL-Mohanad" w:hint="cs"/>
          <w:sz w:val="26"/>
          <w:szCs w:val="26"/>
          <w:rtl/>
        </w:rPr>
        <w:t>"بغرة عبد أو أمة"</w:t>
      </w:r>
      <w:r>
        <w:rPr>
          <w:rFonts w:cs="AL-Mohanad"/>
          <w:sz w:val="26"/>
          <w:szCs w:val="26"/>
          <w:vertAlign w:val="superscript"/>
          <w:rtl/>
        </w:rPr>
        <w:t>(</w:t>
      </w:r>
      <w:r>
        <w:rPr>
          <w:rStyle w:val="FootnoteReference"/>
          <w:rFonts w:cs="AL-Mohanad"/>
          <w:sz w:val="26"/>
          <w:szCs w:val="26"/>
          <w:rtl/>
        </w:rPr>
        <w:footnoteReference w:id="28"/>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باعتباره نفساً، وفيها دية</w:t>
      </w:r>
      <w:r>
        <w:rPr>
          <w:rFonts w:cs="AL-Mohanad" w:hint="cs"/>
          <w:sz w:val="26"/>
          <w:szCs w:val="26"/>
          <w:vertAlign w:val="superscript"/>
          <w:rtl/>
        </w:rPr>
        <w:t xml:space="preserve"> </w:t>
      </w:r>
      <w:r>
        <w:rPr>
          <w:rFonts w:cs="AL-Mohanad" w:hint="cs"/>
          <w:sz w:val="26"/>
          <w:szCs w:val="26"/>
          <w:rtl/>
        </w:rPr>
        <w:t>.</w:t>
      </w:r>
      <w:r>
        <w:rPr>
          <w:rFonts w:cs="AL-Mohanad" w:hint="cs"/>
          <w:sz w:val="26"/>
          <w:szCs w:val="26"/>
          <w:vertAlign w:val="superscript"/>
          <w:rtl/>
        </w:rPr>
        <w:t xml:space="preserve"> </w:t>
      </w:r>
    </w:p>
    <w:p w:rsidR="004A4B00" w:rsidRDefault="004A4B00" w:rsidP="004A4B00">
      <w:pPr>
        <w:spacing w:line="204" w:lineRule="auto"/>
        <w:ind w:right="735"/>
        <w:jc w:val="both"/>
        <w:rPr>
          <w:rFonts w:cs="AL-Mohanad"/>
          <w:sz w:val="26"/>
          <w:szCs w:val="10"/>
        </w:rPr>
      </w:pPr>
    </w:p>
    <w:p w:rsidR="004A4B00" w:rsidRDefault="004A4B00" w:rsidP="004A4B00">
      <w:pPr>
        <w:spacing w:line="204" w:lineRule="auto"/>
        <w:ind w:right="735"/>
        <w:jc w:val="both"/>
        <w:rPr>
          <w:rFonts w:cs="AL-Mohanad"/>
          <w:sz w:val="26"/>
          <w:szCs w:val="26"/>
        </w:rPr>
      </w:pPr>
    </w:p>
    <w:p w:rsidR="004A4B00" w:rsidRDefault="004A4B00" w:rsidP="004A4B00">
      <w:pPr>
        <w:numPr>
          <w:ilvl w:val="1"/>
          <w:numId w:val="8"/>
        </w:numPr>
        <w:tabs>
          <w:tab w:val="clear" w:pos="1440"/>
        </w:tabs>
        <w:spacing w:line="204" w:lineRule="auto"/>
        <w:ind w:left="567" w:right="0" w:hanging="567"/>
        <w:jc w:val="both"/>
        <w:rPr>
          <w:rFonts w:cs="AL-Mohanad"/>
          <w:sz w:val="26"/>
          <w:szCs w:val="26"/>
          <w:rtl/>
        </w:rPr>
      </w:pPr>
      <w:r>
        <w:rPr>
          <w:rFonts w:cs="AL-Mohanad" w:hint="cs"/>
          <w:sz w:val="26"/>
          <w:szCs w:val="26"/>
          <w:rtl/>
        </w:rPr>
        <w:t xml:space="preserve">في حال قتل الخطأ ونحوه، أو تنازل ولي المقتول عمداً عن القصاص، وقبوله الدية، فتكون حينئذ دية المرأة على النصف من دية الرجل، لا لأن إنسانيتها غير إنسانية الرجل، وإنما تكون الدية هنا تعويضاً للضرر الذي ألـمَّ بأسرة المقتول والخسارة التي حلت بها، فخسارة الأولاد، والزوجة بفقد الأب المكلف بالإنفاق عليهم وتعليمهم، غير خسارة الزوج والأبناء بفقد زوجته وأم أبنائه، التي لم تكلف بالإنفاق على نفسها ولا على غيرها - غالباً - ففي الحالة الأولى الخسارة خسارة مالية، وفي الثانية خسارة معنوية، والخسارة المعنوية لا تعوَّض بمال. </w:t>
      </w:r>
    </w:p>
    <w:p w:rsidR="004A4B00" w:rsidRDefault="004A4B00" w:rsidP="004A4B00">
      <w:pPr>
        <w:spacing w:line="204" w:lineRule="auto"/>
        <w:ind w:left="567" w:hanging="567"/>
        <w:jc w:val="lowKashida"/>
        <w:rPr>
          <w:rFonts w:cs="AL-Mohanad"/>
          <w:sz w:val="26"/>
          <w:szCs w:val="10"/>
          <w:rtl/>
        </w:rPr>
      </w:pPr>
    </w:p>
    <w:p w:rsidR="004A4B00" w:rsidRDefault="004A4B00" w:rsidP="004A4B00">
      <w:pPr>
        <w:spacing w:line="204" w:lineRule="auto"/>
        <w:ind w:left="567" w:hanging="567"/>
        <w:jc w:val="lowKashida"/>
        <w:rPr>
          <w:rFonts w:cs="AL-Mohanad"/>
          <w:sz w:val="26"/>
          <w:szCs w:val="26"/>
          <w:rtl/>
        </w:rPr>
      </w:pPr>
    </w:p>
    <w:p w:rsidR="004A4B00" w:rsidRDefault="004A4B00" w:rsidP="004A4B00">
      <w:pPr>
        <w:spacing w:line="204" w:lineRule="auto"/>
        <w:ind w:left="567" w:hanging="567"/>
        <w:jc w:val="lowKashida"/>
        <w:rPr>
          <w:rFonts w:cs="AL-Mohanad"/>
          <w:sz w:val="26"/>
          <w:szCs w:val="26"/>
          <w:rtl/>
        </w:rPr>
      </w:pPr>
      <w:r>
        <w:rPr>
          <w:rFonts w:cs="AL-Mohanad" w:hint="cs"/>
          <w:sz w:val="26"/>
          <w:szCs w:val="26"/>
          <w:rtl/>
        </w:rPr>
        <w:t xml:space="preserve">ج-     تكون دية المرأة- أحياناً- مساوية لدية الرجل، بل هناك من يقول بتساوي دية الرجل والمرأة في جميع الأحوال </w:t>
      </w:r>
      <w:r>
        <w:rPr>
          <w:rFonts w:cs="AL-Mohanad"/>
          <w:sz w:val="26"/>
          <w:szCs w:val="26"/>
          <w:vertAlign w:val="superscript"/>
          <w:rtl/>
        </w:rPr>
        <w:t>(</w:t>
      </w:r>
      <w:r>
        <w:rPr>
          <w:rStyle w:val="FootnoteReference"/>
          <w:rFonts w:cs="AL-Mohanad"/>
          <w:sz w:val="26"/>
          <w:szCs w:val="26"/>
          <w:rtl/>
        </w:rPr>
        <w:footnoteReference w:id="29"/>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xml:space="preserve">، وعلى كل حال فإن الدية وتنصيفها، لا علاقة له بإنسانية المرأة، ولا ينتقص ذلك من كرامتها-على ما مرَّ- </w:t>
      </w:r>
    </w:p>
    <w:p w:rsidR="004A4B00" w:rsidRDefault="004A4B00" w:rsidP="004A4B00">
      <w:pPr>
        <w:spacing w:line="204" w:lineRule="auto"/>
        <w:jc w:val="lowKashida"/>
        <w:rPr>
          <w:rFonts w:cs="mohammad bold art 1"/>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4- تعدد الزوجات: </w:t>
      </w:r>
    </w:p>
    <w:p w:rsidR="004A4B00" w:rsidRDefault="004A4B00" w:rsidP="004A4B00">
      <w:pPr>
        <w:spacing w:line="204" w:lineRule="auto"/>
        <w:ind w:left="682" w:hanging="720"/>
        <w:jc w:val="lowKashida"/>
        <w:rPr>
          <w:rFonts w:cs="AL-Mohanad"/>
          <w:sz w:val="26"/>
          <w:szCs w:val="26"/>
          <w:rtl/>
        </w:rPr>
      </w:pPr>
      <w:r>
        <w:rPr>
          <w:rFonts w:cs="AL-Mohanad" w:hint="cs"/>
          <w:sz w:val="26"/>
          <w:szCs w:val="26"/>
          <w:rtl/>
        </w:rPr>
        <w:tab/>
        <w:t xml:space="preserve">ويمكن تلخيص هذه الشبهة بما يأتي </w:t>
      </w:r>
      <w:r>
        <w:rPr>
          <w:rFonts w:cs="AL-Mohanad"/>
          <w:sz w:val="26"/>
          <w:szCs w:val="26"/>
          <w:vertAlign w:val="superscript"/>
          <w:rtl/>
        </w:rPr>
        <w:t>(</w:t>
      </w:r>
      <w:r>
        <w:rPr>
          <w:rStyle w:val="FootnoteReference"/>
          <w:rFonts w:cs="AL-Mohanad"/>
          <w:sz w:val="26"/>
          <w:szCs w:val="26"/>
          <w:rtl/>
        </w:rPr>
        <w:footnoteReference w:id="30"/>
      </w:r>
      <w:r>
        <w:rPr>
          <w:rFonts w:cs="AL-Mohanad"/>
          <w:sz w:val="26"/>
          <w:szCs w:val="26"/>
          <w:vertAlign w:val="superscript"/>
          <w:rtl/>
        </w:rPr>
        <w:t>)</w:t>
      </w:r>
      <w:r>
        <w:rPr>
          <w:rFonts w:cs="AL-Mohanad" w:hint="cs"/>
          <w:sz w:val="26"/>
          <w:szCs w:val="26"/>
          <w:rtl/>
        </w:rPr>
        <w:t>:</w:t>
      </w:r>
    </w:p>
    <w:p w:rsidR="004A4B00" w:rsidRDefault="004A4B00" w:rsidP="004A4B00">
      <w:pPr>
        <w:numPr>
          <w:ilvl w:val="0"/>
          <w:numId w:val="12"/>
        </w:numPr>
        <w:spacing w:line="204" w:lineRule="auto"/>
        <w:ind w:left="502" w:hanging="540"/>
        <w:jc w:val="lowKashida"/>
        <w:rPr>
          <w:rFonts w:cs="AL-Mohanad"/>
          <w:sz w:val="26"/>
          <w:szCs w:val="26"/>
          <w:rtl/>
        </w:rPr>
      </w:pPr>
      <w:r>
        <w:rPr>
          <w:rFonts w:cs="AL-Mohanad"/>
          <w:sz w:val="26"/>
          <w:szCs w:val="26"/>
          <w:rtl/>
        </w:rPr>
        <w:tab/>
      </w:r>
      <w:r>
        <w:rPr>
          <w:rFonts w:cs="AL-Mohanad" w:hint="cs"/>
          <w:sz w:val="26"/>
          <w:szCs w:val="26"/>
          <w:rtl/>
        </w:rPr>
        <w:t xml:space="preserve">التعدد عُرف عند المسلمين، وهو مجرد استجابة للنـزوات والشهوات. </w:t>
      </w:r>
    </w:p>
    <w:p w:rsidR="004A4B00" w:rsidRDefault="004A4B00" w:rsidP="004A4B00">
      <w:pPr>
        <w:spacing w:line="204" w:lineRule="auto"/>
        <w:ind w:left="502" w:hanging="540"/>
        <w:jc w:val="lowKashida"/>
        <w:rPr>
          <w:rFonts w:cs="AL-Mohanad"/>
          <w:sz w:val="26"/>
          <w:szCs w:val="26"/>
        </w:rPr>
      </w:pPr>
      <w:r>
        <w:rPr>
          <w:rFonts w:cs="AL-Mohanad" w:hint="cs"/>
          <w:sz w:val="26"/>
          <w:szCs w:val="26"/>
          <w:rtl/>
        </w:rPr>
        <w:t xml:space="preserve">ب-  في التعدد امتهان للمرأة وتسلط عليها، وهذا منافٍ للمساواة. </w:t>
      </w:r>
    </w:p>
    <w:p w:rsidR="004A4B00" w:rsidRDefault="004A4B00" w:rsidP="004A4B00">
      <w:pPr>
        <w:spacing w:line="204" w:lineRule="auto"/>
        <w:ind w:left="502" w:hanging="540"/>
        <w:jc w:val="lowKashida"/>
        <w:rPr>
          <w:rFonts w:cs="AL-Mohanad"/>
          <w:sz w:val="26"/>
          <w:szCs w:val="26"/>
          <w:rtl/>
        </w:rPr>
      </w:pPr>
      <w:r>
        <w:rPr>
          <w:rFonts w:cs="AL-Mohanad" w:hint="cs"/>
          <w:sz w:val="26"/>
          <w:szCs w:val="26"/>
          <w:rtl/>
        </w:rPr>
        <w:t xml:space="preserve">ج-   التعدد يؤدي إلى الخصام والشقاق بين أفراد الأسرة الواحدة.  </w:t>
      </w:r>
    </w:p>
    <w:p w:rsidR="004A4B00" w:rsidRDefault="004A4B00" w:rsidP="004A4B00">
      <w:pPr>
        <w:spacing w:line="204" w:lineRule="auto"/>
        <w:ind w:left="502" w:hanging="540"/>
        <w:jc w:val="lowKashida"/>
        <w:rPr>
          <w:rFonts w:cs="AL-Mohanad"/>
          <w:sz w:val="26"/>
          <w:szCs w:val="26"/>
          <w:rtl/>
        </w:rPr>
      </w:pPr>
      <w:r>
        <w:rPr>
          <w:rFonts w:cs="AL-Mohanad" w:hint="cs"/>
          <w:sz w:val="26"/>
          <w:szCs w:val="26"/>
          <w:rtl/>
        </w:rPr>
        <w:t>د-</w:t>
      </w:r>
      <w:r>
        <w:rPr>
          <w:rFonts w:cs="AL-Mohanad" w:hint="cs"/>
          <w:sz w:val="26"/>
          <w:szCs w:val="26"/>
          <w:rtl/>
        </w:rPr>
        <w:tab/>
        <w:t xml:space="preserve">التعدد يؤدي إلى كثرة النسل، مما يصعب معه التربية والتعليم، كما يؤدي إلى البطالة، وكثرة الانحراف في الأمة. </w:t>
      </w:r>
    </w:p>
    <w:p w:rsidR="004A4B00" w:rsidRDefault="004A4B00" w:rsidP="004A4B00">
      <w:pPr>
        <w:spacing w:line="204" w:lineRule="auto"/>
        <w:ind w:left="502" w:hanging="540"/>
        <w:jc w:val="lowKashida"/>
        <w:rPr>
          <w:rFonts w:cs="AL-Mohanad"/>
          <w:sz w:val="26"/>
          <w:szCs w:val="26"/>
          <w:rtl/>
        </w:rPr>
      </w:pPr>
    </w:p>
    <w:p w:rsidR="004A4B00" w:rsidRDefault="004A4B00" w:rsidP="004A4B00">
      <w:pPr>
        <w:spacing w:line="204" w:lineRule="auto"/>
        <w:ind w:left="502" w:hanging="540"/>
        <w:jc w:val="lowKashida"/>
        <w:rPr>
          <w:rFonts w:cs="AL-Mohanad"/>
          <w:sz w:val="26"/>
          <w:szCs w:val="26"/>
          <w:rtl/>
        </w:rPr>
      </w:pPr>
      <w:r>
        <w:rPr>
          <w:rFonts w:cs="AL-Mohanad" w:hint="cs"/>
          <w:sz w:val="26"/>
          <w:szCs w:val="26"/>
          <w:rtl/>
        </w:rPr>
        <w:tab/>
        <w:t xml:space="preserve">وقبل الرد على هذه الشبهة بجوانبها المتعددة، لا بد من التأكيد على الحقائق الآتية: </w:t>
      </w:r>
    </w:p>
    <w:p w:rsidR="004A4B00" w:rsidRDefault="004A4B00" w:rsidP="004A4B00">
      <w:pPr>
        <w:spacing w:line="204" w:lineRule="auto"/>
        <w:ind w:left="720" w:hanging="720"/>
        <w:jc w:val="both"/>
        <w:rPr>
          <w:rFonts w:cs="AL-Mohanad"/>
          <w:sz w:val="26"/>
          <w:szCs w:val="26"/>
          <w:rtl/>
        </w:rPr>
      </w:pPr>
      <w:r>
        <w:rPr>
          <w:rFonts w:cs="AL-Mohanad" w:hint="cs"/>
          <w:sz w:val="26"/>
          <w:szCs w:val="26"/>
          <w:rtl/>
        </w:rPr>
        <w:t xml:space="preserve">- </w:t>
      </w:r>
      <w:r>
        <w:rPr>
          <w:rFonts w:cs="AL-Mohanad"/>
          <w:sz w:val="26"/>
          <w:szCs w:val="26"/>
          <w:rtl/>
        </w:rPr>
        <w:tab/>
      </w:r>
      <w:r>
        <w:rPr>
          <w:rFonts w:cs="AL-Mohanad" w:hint="cs"/>
          <w:sz w:val="26"/>
          <w:szCs w:val="26"/>
          <w:rtl/>
        </w:rPr>
        <w:t xml:space="preserve">أباح الإسلام التعدد لمن رغب فيه وقدر عليه، فقال تعالى: </w:t>
      </w:r>
      <w:r>
        <w:rPr>
          <w:rFonts w:cs="AL-Mohanad"/>
          <w:b/>
          <w:bCs/>
          <w:sz w:val="26"/>
          <w:szCs w:val="26"/>
        </w:rPr>
        <w:sym w:font="AGA Arabesque" w:char="F029"/>
      </w:r>
      <w:r>
        <w:rPr>
          <w:rFonts w:cs="AL-Mohanad" w:hint="cs"/>
          <w:b/>
          <w:bCs/>
          <w:sz w:val="26"/>
          <w:szCs w:val="26"/>
          <w:rtl/>
        </w:rPr>
        <w:t xml:space="preserve"> </w:t>
      </w:r>
      <w:r w:rsidRPr="00D43D9E">
        <w:rPr>
          <w:rFonts w:cs="AL-Mohanad"/>
          <w:b/>
          <w:bCs/>
          <w:sz w:val="26"/>
          <w:szCs w:val="26"/>
          <w:rtl/>
        </w:rPr>
        <w:t>فَانكِحُواْ مَا طَابَ لَكُمْ مِّنَ النِّسَآءِ مَثْنَى وَثُلاَثَ وَرُبَاعَ فَإِنْ خِفْتُمْ أَلاَّ تَعْدِلُواْ فَوَاحِدَةً أَوْ مَا مَلَكَتْ أَيْمَانُكُمْ ذلِكَ أَدْنَى أَلاَّ تَعُولُواْ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[النساء: 3]</w:t>
      </w:r>
      <w:r>
        <w:rPr>
          <w:rFonts w:cs="AL-Mohanad" w:hint="cs"/>
          <w:sz w:val="26"/>
          <w:szCs w:val="26"/>
          <w:vertAlign w:val="superscript"/>
          <w:rtl/>
        </w:rPr>
        <w:t xml:space="preserve"> </w:t>
      </w:r>
      <w:r>
        <w:rPr>
          <w:rFonts w:cs="AL-Mohanad" w:hint="cs"/>
          <w:sz w:val="26"/>
          <w:szCs w:val="26"/>
          <w:rtl/>
        </w:rPr>
        <w:t xml:space="preserve"> ولا يجوز منعه بشكل عام، أو التشكيك فيه، </w:t>
      </w:r>
      <w:r>
        <w:rPr>
          <w:rFonts w:cs="AL-Mohanad"/>
          <w:sz w:val="26"/>
          <w:szCs w:val="26"/>
          <w:rtl/>
        </w:rPr>
        <w:br/>
      </w:r>
      <w:r>
        <w:rPr>
          <w:rFonts w:cs="AL-Mohanad" w:hint="cs"/>
          <w:sz w:val="26"/>
          <w:szCs w:val="26"/>
          <w:rtl/>
        </w:rPr>
        <w:t xml:space="preserve">أو التنفير عنه.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Pr>
      </w:pPr>
      <w:r>
        <w:rPr>
          <w:rFonts w:cs="AL-Mohanad" w:hint="cs"/>
          <w:sz w:val="26"/>
          <w:szCs w:val="26"/>
          <w:rtl/>
        </w:rPr>
        <w:t xml:space="preserve">- </w:t>
      </w:r>
      <w:r>
        <w:rPr>
          <w:rFonts w:cs="AL-Mohanad"/>
          <w:sz w:val="26"/>
          <w:szCs w:val="26"/>
          <w:rtl/>
        </w:rPr>
        <w:tab/>
      </w:r>
      <w:r>
        <w:rPr>
          <w:rFonts w:cs="AL-Mohanad" w:hint="cs"/>
          <w:sz w:val="26"/>
          <w:szCs w:val="26"/>
          <w:rtl/>
        </w:rPr>
        <w:t xml:space="preserve">أن الله تعالى أحكم شرعة التعدد ونظامه إحكاماً متقناً بما يزيح عنه كل نقد وعيب، والإساءات التي تحصل في التعدد، إنما هي من سوء استخدام حق التعدد، وهذا لا يكون حجة على الشرع. </w:t>
      </w:r>
    </w:p>
    <w:p w:rsidR="004A4B00" w:rsidRDefault="004A4B00" w:rsidP="004A4B00">
      <w:pPr>
        <w:spacing w:line="204" w:lineRule="auto"/>
        <w:ind w:left="-38"/>
        <w:jc w:val="lowKashida"/>
        <w:rPr>
          <w:rFonts w:cs="AL-Mohanad"/>
          <w:sz w:val="26"/>
          <w:szCs w:val="26"/>
          <w:rtl/>
        </w:rPr>
      </w:pPr>
    </w:p>
    <w:p w:rsidR="004A4B00" w:rsidRDefault="004A4B00" w:rsidP="004A4B00">
      <w:pPr>
        <w:spacing w:line="204" w:lineRule="auto"/>
        <w:ind w:left="720" w:hanging="720"/>
        <w:jc w:val="both"/>
        <w:rPr>
          <w:rFonts w:cs="AL-Mohanad"/>
          <w:sz w:val="26"/>
          <w:szCs w:val="26"/>
          <w:rtl/>
        </w:rPr>
      </w:pPr>
      <w:r>
        <w:rPr>
          <w:rFonts w:cs="AL-Mohanad" w:hint="cs"/>
          <w:sz w:val="26"/>
          <w:szCs w:val="26"/>
          <w:rtl/>
        </w:rPr>
        <w:t xml:space="preserve">- </w:t>
      </w:r>
      <w:r>
        <w:rPr>
          <w:rFonts w:cs="AL-Mohanad"/>
          <w:sz w:val="26"/>
          <w:szCs w:val="26"/>
          <w:rtl/>
        </w:rPr>
        <w:tab/>
      </w:r>
      <w:r>
        <w:rPr>
          <w:rFonts w:cs="AL-Mohanad" w:hint="cs"/>
          <w:sz w:val="26"/>
          <w:szCs w:val="26"/>
          <w:rtl/>
        </w:rPr>
        <w:t xml:space="preserve">يجب على من يعدد، العدل بين الأزواج فيما يملك، في المسكن، والنفقة، والكسوة، والمعاشرة، وأما ما ليس في مقدوره أو استطاعته كالميل القلبي، فليس مؤاخذاً به لقوله تعالى: </w:t>
      </w:r>
      <w:r>
        <w:rPr>
          <w:rFonts w:cs="AL-Mohanad"/>
          <w:b/>
          <w:bCs/>
          <w:sz w:val="26"/>
          <w:szCs w:val="26"/>
        </w:rPr>
        <w:sym w:font="AGA Arabesque" w:char="F029"/>
      </w:r>
      <w:r>
        <w:rPr>
          <w:rFonts w:cs="AL-Mohanad" w:hint="cs"/>
          <w:b/>
          <w:bCs/>
          <w:sz w:val="26"/>
          <w:szCs w:val="26"/>
          <w:rtl/>
        </w:rPr>
        <w:t xml:space="preserve"> </w:t>
      </w:r>
      <w:r w:rsidRPr="00F3715F">
        <w:rPr>
          <w:rFonts w:cs="AL-Mohanad"/>
          <w:b/>
          <w:bCs/>
          <w:sz w:val="26"/>
          <w:szCs w:val="26"/>
          <w:rtl/>
        </w:rPr>
        <w:t>وَلَن تَسْتَطِيعُواْ أَن تَعْدِلُواْ بَيْنَ النِّسَآءِ وَلَوْ حَرَصْتُمْ فَلاَ تَمِيلُواْ كُلَّ الْمَيْلِ فَتَذَرُوهَا كَالْمُعَلَّقَةِ</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hint="cs"/>
          <w:sz w:val="26"/>
          <w:szCs w:val="26"/>
          <w:rtl/>
        </w:rPr>
        <w:t>[النساء: 129]</w:t>
      </w:r>
    </w:p>
    <w:p w:rsidR="004A4B00" w:rsidRDefault="004A4B00" w:rsidP="004A4B00">
      <w:pPr>
        <w:spacing w:line="204" w:lineRule="auto"/>
        <w:ind w:firstLine="502"/>
        <w:jc w:val="lowKashida"/>
        <w:rPr>
          <w:rFonts w:cs="AL-Mohanad"/>
          <w:sz w:val="26"/>
          <w:szCs w:val="26"/>
          <w:rtl/>
        </w:rPr>
      </w:pPr>
    </w:p>
    <w:p w:rsidR="004A4B00" w:rsidRDefault="004A4B00" w:rsidP="004A4B00">
      <w:pPr>
        <w:spacing w:line="204" w:lineRule="auto"/>
        <w:ind w:left="720" w:hanging="218"/>
        <w:jc w:val="lowKashida"/>
        <w:rPr>
          <w:rFonts w:cs="AL-Mohanad"/>
          <w:sz w:val="26"/>
          <w:szCs w:val="26"/>
          <w:rtl/>
        </w:rPr>
      </w:pPr>
      <w:r>
        <w:rPr>
          <w:rFonts w:cs="AL-Mohanad"/>
          <w:sz w:val="26"/>
          <w:szCs w:val="26"/>
          <w:rtl/>
        </w:rPr>
        <w:tab/>
      </w:r>
      <w:r>
        <w:rPr>
          <w:rFonts w:cs="AL-Mohanad" w:hint="cs"/>
          <w:sz w:val="26"/>
          <w:szCs w:val="26"/>
          <w:rtl/>
        </w:rPr>
        <w:t xml:space="preserve">وقالت أم المؤمنين عائشة - رضي الله عنها - أن النبي </w:t>
      </w:r>
      <w:r>
        <w:rPr>
          <w:rFonts w:ascii="AGA Arabesque" w:hAnsi="AGA Arabesque" w:cs="AL-Mohanad"/>
          <w:sz w:val="26"/>
          <w:szCs w:val="26"/>
        </w:rPr>
        <w:t></w:t>
      </w:r>
      <w:r>
        <w:rPr>
          <w:rFonts w:cs="AL-Mohanad" w:hint="cs"/>
          <w:sz w:val="26"/>
          <w:szCs w:val="26"/>
          <w:rtl/>
        </w:rPr>
        <w:t xml:space="preserve"> كان يقسم بين نسائه فيعدل ويقول : "اللهم هذه قسمتي فيما أملك، فلا تلمني فيما تملك ولا أملك"</w:t>
      </w:r>
      <w:r>
        <w:rPr>
          <w:rFonts w:cs="AL-Mohanad"/>
          <w:sz w:val="26"/>
          <w:szCs w:val="26"/>
          <w:vertAlign w:val="superscript"/>
          <w:rtl/>
        </w:rPr>
        <w:t>(</w:t>
      </w:r>
      <w:r>
        <w:rPr>
          <w:rStyle w:val="FootnoteReference"/>
          <w:rFonts w:cs="AL-Mohanad"/>
          <w:sz w:val="26"/>
          <w:szCs w:val="26"/>
          <w:rtl/>
        </w:rPr>
        <w:footnoteReference w:id="31"/>
      </w:r>
      <w:r>
        <w:rPr>
          <w:rFonts w:cs="AL-Mohanad"/>
          <w:sz w:val="26"/>
          <w:szCs w:val="26"/>
          <w:vertAlign w:val="superscript"/>
          <w:rtl/>
        </w:rPr>
        <w:t>)</w:t>
      </w:r>
      <w:r>
        <w:rPr>
          <w:rFonts w:cs="AL-Mohanad" w:hint="cs"/>
          <w:sz w:val="26"/>
          <w:szCs w:val="26"/>
          <w:vertAlign w:val="superscript"/>
          <w:rtl/>
        </w:rPr>
        <w:t xml:space="preserve">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Pr>
      </w:pPr>
      <w:r>
        <w:rPr>
          <w:rFonts w:cs="AL-Mohanad" w:hint="cs"/>
          <w:sz w:val="26"/>
          <w:szCs w:val="26"/>
          <w:rtl/>
        </w:rPr>
        <w:t xml:space="preserve">- </w:t>
      </w:r>
      <w:r>
        <w:rPr>
          <w:rFonts w:cs="AL-Mohanad"/>
          <w:sz w:val="26"/>
          <w:szCs w:val="26"/>
          <w:rtl/>
        </w:rPr>
        <w:tab/>
      </w:r>
      <w:r>
        <w:rPr>
          <w:rFonts w:cs="AL-Mohanad" w:hint="cs"/>
          <w:sz w:val="26"/>
          <w:szCs w:val="26"/>
          <w:rtl/>
        </w:rPr>
        <w:t xml:space="preserve">إن زواج النبي </w:t>
      </w:r>
      <w:r>
        <w:rPr>
          <w:rFonts w:ascii="AGA Arabesque" w:hAnsi="AGA Arabesque" w:cs="AL-Mohanad"/>
          <w:sz w:val="26"/>
          <w:szCs w:val="26"/>
        </w:rPr>
        <w:t></w:t>
      </w:r>
      <w:r>
        <w:rPr>
          <w:rFonts w:cs="AL-Mohanad" w:hint="cs"/>
          <w:sz w:val="26"/>
          <w:szCs w:val="26"/>
          <w:rtl/>
        </w:rPr>
        <w:t xml:space="preserve"> بزوجاته الطاهرات أمهات المؤمنين، كان مضرب المثل، في العفاف والطهر، والغايات النبيلة، وكان جمعه لأكثر من أربع من أمهات المؤمنين خصوصية من خصوصياته التي أكرمه الله بها، وكان زواجه بهن لأغراض سامية، ومصلحة دينية، كبيان التشريع، أو تحقيق التكافل بجبر خواطر الأرامل، </w:t>
      </w:r>
      <w:r>
        <w:rPr>
          <w:rFonts w:cs="AL-Mohanad"/>
          <w:sz w:val="26"/>
          <w:szCs w:val="26"/>
          <w:rtl/>
        </w:rPr>
        <w:br/>
      </w:r>
      <w:r>
        <w:rPr>
          <w:rFonts w:cs="AL-Mohanad" w:hint="cs"/>
          <w:sz w:val="26"/>
          <w:szCs w:val="26"/>
          <w:rtl/>
        </w:rPr>
        <w:t xml:space="preserve">أو تأليف قلوب الناس وتقريبهم إلى الإسلام، أو تقدير وتكريم بعض الأصحاب الذين ضحوا وأبلوا في الإسلام بلاءً حسناً، وقد كان أول زواجه بأم المؤمنين خديجة، وكانت ثيباً وتكبره بخمسة عشر عاماً، ولم يتزوج عليها وهي حية. رضي الله عن أمهات المؤمنين أجمعين </w:t>
      </w:r>
      <w:r>
        <w:rPr>
          <w:rFonts w:cs="AL-Mohanad"/>
          <w:sz w:val="26"/>
          <w:szCs w:val="26"/>
          <w:vertAlign w:val="superscript"/>
          <w:rtl/>
        </w:rPr>
        <w:t>(</w:t>
      </w:r>
      <w:r>
        <w:rPr>
          <w:rStyle w:val="FootnoteReference"/>
          <w:rFonts w:cs="AL-Mohanad"/>
          <w:sz w:val="26"/>
          <w:szCs w:val="26"/>
          <w:rtl/>
        </w:rPr>
        <w:footnoteReference w:id="32"/>
      </w:r>
      <w:r>
        <w:rPr>
          <w:rFonts w:cs="AL-Mohanad"/>
          <w:sz w:val="26"/>
          <w:szCs w:val="26"/>
          <w:vertAlign w:val="superscript"/>
          <w:rtl/>
        </w:rPr>
        <w:t>)</w:t>
      </w:r>
      <w:r>
        <w:rPr>
          <w:rFonts w:cs="AL-Mohanad" w:hint="cs"/>
          <w:sz w:val="26"/>
          <w:szCs w:val="26"/>
          <w:vertAlign w:val="superscript"/>
          <w:rtl/>
        </w:rPr>
        <w:t xml:space="preserve">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Pr>
          <w:rFonts w:cs="AL-Mohanad"/>
          <w:sz w:val="26"/>
          <w:szCs w:val="26"/>
          <w:rtl/>
        </w:rPr>
        <w:lastRenderedPageBreak/>
        <w:tab/>
      </w:r>
      <w:r>
        <w:rPr>
          <w:rFonts w:cs="AL-Mohanad" w:hint="cs"/>
          <w:sz w:val="26"/>
          <w:szCs w:val="26"/>
          <w:rtl/>
        </w:rPr>
        <w:t xml:space="preserve">قد يكون التعدد - أحياناً - ضرورة من الضرورات الاجتماعية أو الشخصية، ولهذا أباحه الشارع الحكيم، ومن هذه الضرورات </w:t>
      </w:r>
      <w:r>
        <w:rPr>
          <w:rFonts w:cs="AL-Mohanad"/>
          <w:sz w:val="26"/>
          <w:szCs w:val="26"/>
          <w:vertAlign w:val="superscript"/>
          <w:rtl/>
        </w:rPr>
        <w:t>(</w:t>
      </w:r>
      <w:r>
        <w:rPr>
          <w:rStyle w:val="FootnoteReference"/>
          <w:rFonts w:cs="AL-Mohanad"/>
          <w:sz w:val="26"/>
          <w:szCs w:val="26"/>
          <w:rtl/>
        </w:rPr>
        <w:footnoteReference w:id="33"/>
      </w:r>
      <w:r>
        <w:rPr>
          <w:rFonts w:cs="AL-Mohanad"/>
          <w:sz w:val="26"/>
          <w:szCs w:val="26"/>
          <w:vertAlign w:val="superscript"/>
          <w:rtl/>
        </w:rPr>
        <w:t>)</w:t>
      </w:r>
      <w:r>
        <w:rPr>
          <w:rFonts w:cs="AL-Mohanad" w:hint="cs"/>
          <w:sz w:val="26"/>
          <w:szCs w:val="26"/>
          <w:vertAlign w:val="superscript"/>
          <w:rtl/>
        </w:rPr>
        <w:t xml:space="preserve"> </w:t>
      </w:r>
    </w:p>
    <w:p w:rsidR="004A4B00" w:rsidRDefault="004A4B00" w:rsidP="004A4B00">
      <w:pPr>
        <w:spacing w:line="204" w:lineRule="auto"/>
        <w:ind w:left="1440" w:hanging="589"/>
        <w:jc w:val="lowKashida"/>
        <w:rPr>
          <w:rFonts w:cs="AL-Mohanad"/>
          <w:sz w:val="26"/>
          <w:szCs w:val="26"/>
          <w:rtl/>
        </w:rPr>
      </w:pPr>
      <w:r>
        <w:rPr>
          <w:rFonts w:cs="AL-Mohanad" w:hint="cs"/>
          <w:sz w:val="26"/>
          <w:szCs w:val="26"/>
          <w:rtl/>
        </w:rPr>
        <w:t xml:space="preserve">أ - </w:t>
      </w:r>
      <w:r>
        <w:rPr>
          <w:rFonts w:cs="AL-Mohanad"/>
          <w:sz w:val="26"/>
          <w:szCs w:val="26"/>
          <w:rtl/>
        </w:rPr>
        <w:tab/>
      </w:r>
      <w:r>
        <w:rPr>
          <w:rFonts w:cs="AL-Mohanad" w:hint="cs"/>
          <w:sz w:val="26"/>
          <w:szCs w:val="26"/>
          <w:rtl/>
        </w:rPr>
        <w:t xml:space="preserve">ازدياد عدد النساء على الرجال لكثرة المواليد منهن. </w:t>
      </w:r>
    </w:p>
    <w:p w:rsidR="004A4B00" w:rsidRDefault="004A4B00" w:rsidP="004A4B00">
      <w:pPr>
        <w:spacing w:line="204" w:lineRule="auto"/>
        <w:ind w:left="1440" w:hanging="589"/>
        <w:jc w:val="lowKashida"/>
        <w:rPr>
          <w:rFonts w:cs="AL-Mohanad"/>
          <w:sz w:val="26"/>
          <w:szCs w:val="26"/>
        </w:rPr>
      </w:pPr>
      <w:r>
        <w:rPr>
          <w:rFonts w:cs="AL-Mohanad" w:hint="cs"/>
          <w:sz w:val="26"/>
          <w:szCs w:val="26"/>
          <w:rtl/>
        </w:rPr>
        <w:t xml:space="preserve">ب - </w:t>
      </w:r>
      <w:r>
        <w:rPr>
          <w:rFonts w:cs="AL-Mohanad"/>
          <w:sz w:val="26"/>
          <w:szCs w:val="26"/>
          <w:rtl/>
        </w:rPr>
        <w:tab/>
      </w:r>
      <w:r>
        <w:rPr>
          <w:rFonts w:cs="AL-Mohanad" w:hint="cs"/>
          <w:sz w:val="26"/>
          <w:szCs w:val="26"/>
          <w:rtl/>
        </w:rPr>
        <w:t>حاجة الأمة المستمرة إلى التكاثر بشكل عام، وإلى الرجال بشكل خاص.</w:t>
      </w:r>
    </w:p>
    <w:p w:rsidR="004A4B00" w:rsidRDefault="004A4B00" w:rsidP="004A4B00">
      <w:pPr>
        <w:spacing w:line="204" w:lineRule="auto"/>
        <w:ind w:left="1440" w:hanging="589"/>
        <w:jc w:val="lowKashida"/>
        <w:rPr>
          <w:rFonts w:cs="AL-Mohanad"/>
          <w:sz w:val="26"/>
          <w:szCs w:val="26"/>
        </w:rPr>
      </w:pPr>
      <w:r>
        <w:rPr>
          <w:rFonts w:cs="AL-Mohanad" w:hint="cs"/>
          <w:sz w:val="26"/>
          <w:szCs w:val="26"/>
          <w:rtl/>
        </w:rPr>
        <w:t xml:space="preserve">ج - </w:t>
      </w:r>
      <w:r>
        <w:rPr>
          <w:rFonts w:cs="AL-Mohanad"/>
          <w:sz w:val="26"/>
          <w:szCs w:val="26"/>
          <w:rtl/>
        </w:rPr>
        <w:tab/>
      </w:r>
      <w:r>
        <w:rPr>
          <w:rFonts w:cs="AL-Mohanad" w:hint="cs"/>
          <w:sz w:val="26"/>
          <w:szCs w:val="26"/>
          <w:rtl/>
        </w:rPr>
        <w:t xml:space="preserve">قد تكون الزوجة مريضة أو عقيماً، فمن الأكرم لها ولزوجها، أن يتزوج بأخرى مع بقاء الأولى والإحسان إليها.  </w:t>
      </w:r>
    </w:p>
    <w:p w:rsidR="004A4B00" w:rsidRDefault="004A4B00" w:rsidP="004A4B00">
      <w:pPr>
        <w:spacing w:line="204" w:lineRule="auto"/>
        <w:ind w:left="1440" w:hanging="589"/>
        <w:jc w:val="lowKashida"/>
        <w:rPr>
          <w:rFonts w:cs="AL-Mohanad"/>
          <w:spacing w:val="10"/>
          <w:sz w:val="26"/>
          <w:szCs w:val="26"/>
        </w:rPr>
      </w:pPr>
      <w:r>
        <w:rPr>
          <w:rFonts w:cs="AL-Mohanad" w:hint="cs"/>
          <w:spacing w:val="10"/>
          <w:sz w:val="26"/>
          <w:szCs w:val="26"/>
          <w:rtl/>
        </w:rPr>
        <w:t xml:space="preserve">د - </w:t>
      </w:r>
      <w:r>
        <w:rPr>
          <w:rFonts w:cs="AL-Mohanad"/>
          <w:spacing w:val="10"/>
          <w:sz w:val="26"/>
          <w:szCs w:val="26"/>
          <w:rtl/>
        </w:rPr>
        <w:tab/>
      </w:r>
      <w:r>
        <w:rPr>
          <w:rFonts w:cs="AL-Mohanad" w:hint="cs"/>
          <w:spacing w:val="10"/>
          <w:sz w:val="26"/>
          <w:szCs w:val="26"/>
          <w:rtl/>
        </w:rPr>
        <w:t xml:space="preserve">قد يكون الرجل كثير الأسفار ، ولا يستطيع اصطحاب زوجه، وهو يخشى على نفسه الفتنة، فمن الضروري هنا أن يتزوج ويعفَّ نفسه. </w:t>
      </w:r>
    </w:p>
    <w:p w:rsidR="004A4B00" w:rsidRDefault="004A4B00" w:rsidP="004A4B00">
      <w:pPr>
        <w:spacing w:line="204" w:lineRule="auto"/>
        <w:ind w:left="1440" w:hanging="589"/>
        <w:jc w:val="lowKashida"/>
        <w:rPr>
          <w:rFonts w:cs="AL-Mohanad"/>
          <w:sz w:val="26"/>
          <w:szCs w:val="26"/>
        </w:rPr>
      </w:pPr>
      <w:r>
        <w:rPr>
          <w:rFonts w:cs="AL-Mohanad" w:hint="cs"/>
          <w:spacing w:val="10"/>
          <w:sz w:val="26"/>
          <w:szCs w:val="26"/>
          <w:rtl/>
        </w:rPr>
        <w:t xml:space="preserve">هـ - </w:t>
      </w:r>
      <w:r>
        <w:rPr>
          <w:rFonts w:cs="AL-Mohanad"/>
          <w:spacing w:val="10"/>
          <w:sz w:val="26"/>
          <w:szCs w:val="26"/>
          <w:rtl/>
        </w:rPr>
        <w:tab/>
      </w:r>
      <w:r>
        <w:rPr>
          <w:rFonts w:cs="AL-Mohanad" w:hint="cs"/>
          <w:spacing w:val="10"/>
          <w:sz w:val="26"/>
          <w:szCs w:val="26"/>
          <w:rtl/>
        </w:rPr>
        <w:t xml:space="preserve">بعض الرجال لديه قوة جنسية، فلا تكفيه زوجته، وبخاصة أن المرأة تمر بظروف حيض وحمل ونفاس ومرض، فيعدد حتى لا يقع في الحرام.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الردّ على الشبهة: </w:t>
      </w: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أ - قولهم: إن الإسلام هو أول من جاء بالتعدد .. الخ. </w:t>
      </w:r>
    </w:p>
    <w:p w:rsidR="004A4B00" w:rsidRDefault="004A4B00" w:rsidP="004A4B00">
      <w:pPr>
        <w:spacing w:line="204" w:lineRule="auto"/>
        <w:ind w:left="502" w:hanging="360"/>
        <w:jc w:val="lowKashida"/>
        <w:rPr>
          <w:rFonts w:cs="AL-Mohanad"/>
          <w:sz w:val="26"/>
          <w:szCs w:val="26"/>
          <w:rtl/>
        </w:rPr>
      </w:pPr>
      <w:r>
        <w:rPr>
          <w:rFonts w:cs="AL-Mohanad" w:hint="cs"/>
          <w:sz w:val="26"/>
          <w:szCs w:val="26"/>
          <w:rtl/>
        </w:rPr>
        <w:t xml:space="preserve">    ليس صحيحاً ، فالتعدد كان موجوداً قبل الإسلام، وعرفته شعوب كثيرة كالعبريين، والصقالبة، والجرمانيين والسكسونيين، واليهود والنصارى </w:t>
      </w:r>
      <w:r>
        <w:rPr>
          <w:rFonts w:cs="AL-Mohanad"/>
          <w:sz w:val="26"/>
          <w:szCs w:val="26"/>
          <w:vertAlign w:val="superscript"/>
          <w:rtl/>
        </w:rPr>
        <w:t>(</w:t>
      </w:r>
      <w:r>
        <w:rPr>
          <w:rStyle w:val="FootnoteReference"/>
          <w:rFonts w:cs="AL-Mohanad"/>
          <w:sz w:val="26"/>
          <w:szCs w:val="26"/>
          <w:rtl/>
        </w:rPr>
        <w:footnoteReference w:id="34"/>
      </w:r>
      <w:r>
        <w:rPr>
          <w:rFonts w:cs="AL-Mohanad"/>
          <w:sz w:val="26"/>
          <w:szCs w:val="26"/>
          <w:vertAlign w:val="superscript"/>
          <w:rtl/>
        </w:rPr>
        <w:t>)</w:t>
      </w:r>
      <w:r>
        <w:rPr>
          <w:rFonts w:cs="AL-Mohanad" w:hint="cs"/>
          <w:sz w:val="26"/>
          <w:szCs w:val="26"/>
          <w:rtl/>
        </w:rPr>
        <w:t xml:space="preserve">، و الأنبياء قبل شعوبهم، كما كان التعدد موجوداً في الجاهلية قبل الإسلام بلا حدود، فأقره الإسلام وقيده بأربع زوجات، والتعدد موجود حتى الآن عند شعوب غير إسلامية في افريقية، والهند والصين، واليابان وغيرها، وبهذا يتضح بطلان هذا الزعم. </w:t>
      </w:r>
    </w:p>
    <w:p w:rsidR="004A4B00" w:rsidRDefault="004A4B00" w:rsidP="004A4B00">
      <w:pPr>
        <w:spacing w:line="204" w:lineRule="auto"/>
        <w:ind w:left="142" w:right="720"/>
        <w:jc w:val="lowKashida"/>
        <w:rPr>
          <w:rFonts w:cs="AL-Mohanad"/>
          <w:sz w:val="26"/>
          <w:szCs w:val="26"/>
        </w:rPr>
      </w:pPr>
    </w:p>
    <w:p w:rsidR="004A4B00" w:rsidRDefault="004A4B00" w:rsidP="004A4B00">
      <w:pPr>
        <w:spacing w:line="204" w:lineRule="auto"/>
        <w:ind w:left="720" w:hanging="720"/>
        <w:jc w:val="lowKashida"/>
        <w:rPr>
          <w:rFonts w:cs="AL-Mohanad"/>
          <w:sz w:val="26"/>
          <w:szCs w:val="26"/>
          <w:rtl/>
        </w:rPr>
      </w:pPr>
      <w:r>
        <w:rPr>
          <w:rFonts w:cs="AL-Mohanad" w:hint="cs"/>
          <w:sz w:val="26"/>
          <w:szCs w:val="26"/>
          <w:rtl/>
        </w:rPr>
        <w:t xml:space="preserve">ب - </w:t>
      </w:r>
      <w:r>
        <w:rPr>
          <w:rFonts w:cs="AL-Mohanad"/>
          <w:sz w:val="26"/>
          <w:szCs w:val="26"/>
          <w:rtl/>
        </w:rPr>
        <w:tab/>
      </w:r>
      <w:r>
        <w:rPr>
          <w:rFonts w:cs="AL-Mohanad" w:hint="cs"/>
          <w:sz w:val="26"/>
          <w:szCs w:val="26"/>
          <w:rtl/>
        </w:rPr>
        <w:t>قولهم: التعدد امتهان للمرأة وتسلط عليها .. ليس صحيحاً ما ادعوه، بل في التعدد إكرام للمرأة وحفظ لمصالحها، وقد سبق ذكر ضرورات التعدد وحكمه، فالمرأة الأولى من مصلحتها البقاء مع زوجها، والمرأة الثانية لم تجبر على الزواج، وفي التعدد مصلحة عامة، تقدم على مصلحة الزوجة التي تفضل وحدة الزوجية، والمرأة من الأفضل لها أن تكون ثانية أو ثالثة أو رابعة، وتنجب الأطفال، من أن تكون بلا زوج مهددة بالأخطار، والفتنة..</w:t>
      </w:r>
    </w:p>
    <w:p w:rsidR="004A4B00" w:rsidRDefault="004A4B00" w:rsidP="004A4B00">
      <w:pPr>
        <w:spacing w:line="204" w:lineRule="auto"/>
        <w:ind w:right="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Pr>
      </w:pPr>
      <w:r>
        <w:rPr>
          <w:rFonts w:cs="AL-Mohanad" w:hint="cs"/>
          <w:sz w:val="26"/>
          <w:szCs w:val="26"/>
          <w:rtl/>
        </w:rPr>
        <w:t xml:space="preserve">ج - </w:t>
      </w:r>
      <w:r>
        <w:rPr>
          <w:rFonts w:cs="AL-Mohanad"/>
          <w:sz w:val="26"/>
          <w:szCs w:val="26"/>
          <w:rtl/>
        </w:rPr>
        <w:tab/>
      </w:r>
      <w:r>
        <w:rPr>
          <w:rFonts w:cs="AL-Mohanad" w:hint="cs"/>
          <w:sz w:val="26"/>
          <w:szCs w:val="26"/>
          <w:rtl/>
        </w:rPr>
        <w:t>قولهم: إن التعدد ينشأ عنه المشاكل والأحقاد بين أفراد الأسرة.. الخ، نعم قد يوجد مثل هذه المشاكل الناشئة عن الغيرة، كما أن مثل هذا قد يوجد في الأسرة التي ليس فيها تعدد، ووجود مثل هذا ، لا يمنع التعدد ولا يعطله، فالله سبحانه شرع التعدد مع علمه سبحانه بالنفوس والطبائع، وهذا دال على أن مقاصد التعدد تسمو بكثير، عما قد يقع من الكيد والتباغض أثراً لهذه الغيرة الطبيعية</w:t>
      </w:r>
      <w:r>
        <w:rPr>
          <w:rFonts w:cs="AL-Mohanad"/>
          <w:sz w:val="26"/>
          <w:szCs w:val="26"/>
          <w:vertAlign w:val="superscript"/>
          <w:rtl/>
        </w:rPr>
        <w:t xml:space="preserve"> (</w:t>
      </w:r>
      <w:r>
        <w:rPr>
          <w:rStyle w:val="FootnoteReference"/>
          <w:rFonts w:cs="AL-Mohanad"/>
          <w:sz w:val="26"/>
          <w:szCs w:val="26"/>
          <w:rtl/>
        </w:rPr>
        <w:footnoteReference w:id="35"/>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w:t>
      </w:r>
    </w:p>
    <w:p w:rsidR="004A4B00" w:rsidRDefault="004A4B00" w:rsidP="004A4B00">
      <w:pPr>
        <w:spacing w:line="204" w:lineRule="auto"/>
        <w:ind w:left="502" w:hanging="540"/>
        <w:jc w:val="lowKashida"/>
        <w:rPr>
          <w:rFonts w:cs="AL-Mohanad"/>
          <w:sz w:val="26"/>
          <w:szCs w:val="26"/>
          <w:rtl/>
        </w:rPr>
      </w:pPr>
    </w:p>
    <w:p w:rsidR="004A4B00" w:rsidRDefault="004A4B00" w:rsidP="004A4B00">
      <w:pPr>
        <w:spacing w:line="204" w:lineRule="auto"/>
        <w:ind w:left="502"/>
        <w:jc w:val="lowKashida"/>
        <w:rPr>
          <w:rFonts w:cs="AL-Mohanad"/>
          <w:sz w:val="26"/>
          <w:szCs w:val="26"/>
          <w:rtl/>
        </w:rPr>
      </w:pPr>
      <w:r>
        <w:rPr>
          <w:rFonts w:cs="AL-Mohanad" w:hint="cs"/>
          <w:sz w:val="26"/>
          <w:szCs w:val="26"/>
          <w:rtl/>
        </w:rPr>
        <w:t>وما يحصل في الأسرة من خصام وخلاف، يمكن أن يتلاشى تماماً، أو يكبر ويعظم خطره فعلاً وذلك بحسب حكمة الزوج وحسن تصرفه وإدراكه لمسؤوليته، وبحسب عدله وظلمه، فكلما كان الزوج محسناً لأزواجه وأبنائه، عادلاً بينهم، سالكاً بهم طريق الصلاح والرشد، تعليماً وتربية ونصحاً، كانت حياته وحياتهم تسودها المودة والمحبة، وكلما كان مقصراً في الحقوق مهملاً في التربية والرعاية، كانت الأسرة مضطربة يسودها التذمُّر، معرضة للانهيار، سواء مع التعدد أو بدونه.</w:t>
      </w:r>
    </w:p>
    <w:p w:rsidR="004A4B00" w:rsidRDefault="004A4B00" w:rsidP="004A4B00">
      <w:pPr>
        <w:spacing w:line="204" w:lineRule="auto"/>
        <w:ind w:left="502" w:hanging="540"/>
        <w:jc w:val="lowKashida"/>
        <w:rPr>
          <w:rFonts w:cs="AL-Mohanad"/>
          <w:sz w:val="26"/>
          <w:szCs w:val="26"/>
          <w:rtl/>
        </w:rPr>
      </w:pPr>
    </w:p>
    <w:p w:rsidR="004A4B00" w:rsidRDefault="004A4B00" w:rsidP="004A4B00">
      <w:pPr>
        <w:spacing w:line="204" w:lineRule="auto"/>
        <w:ind w:left="502" w:hanging="540"/>
        <w:jc w:val="lowKashida"/>
        <w:rPr>
          <w:rFonts w:cs="AL-Mohanad"/>
          <w:sz w:val="26"/>
          <w:szCs w:val="26"/>
          <w:rtl/>
        </w:rPr>
      </w:pPr>
      <w:r>
        <w:rPr>
          <w:rFonts w:cs="AL-Mohanad" w:hint="cs"/>
          <w:sz w:val="26"/>
          <w:szCs w:val="26"/>
          <w:rtl/>
        </w:rPr>
        <w:t xml:space="preserve">د- </w:t>
      </w:r>
      <w:r>
        <w:rPr>
          <w:rFonts w:cs="AL-Mohanad"/>
          <w:sz w:val="26"/>
          <w:szCs w:val="26"/>
          <w:rtl/>
        </w:rPr>
        <w:tab/>
      </w:r>
      <w:r>
        <w:rPr>
          <w:rFonts w:cs="AL-Mohanad" w:hint="cs"/>
          <w:sz w:val="26"/>
          <w:szCs w:val="26"/>
          <w:rtl/>
        </w:rPr>
        <w:t xml:space="preserve">قولهم: التعدد يؤدي إلى كثرة النسل مما يصعب معه التربية والتعليم... الخ </w:t>
      </w:r>
    </w:p>
    <w:p w:rsidR="004A4B00" w:rsidRDefault="004A4B00" w:rsidP="004A4B00">
      <w:pPr>
        <w:spacing w:line="204" w:lineRule="auto"/>
        <w:ind w:left="502" w:hanging="540"/>
        <w:jc w:val="lowKashida"/>
        <w:rPr>
          <w:rFonts w:cs="AL-Mohanad"/>
          <w:sz w:val="26"/>
          <w:szCs w:val="26"/>
          <w:rtl/>
        </w:rPr>
      </w:pPr>
      <w:r>
        <w:rPr>
          <w:rFonts w:cs="AL-Mohanad" w:hint="cs"/>
          <w:sz w:val="26"/>
          <w:szCs w:val="26"/>
          <w:rtl/>
        </w:rPr>
        <w:tab/>
        <w:t xml:space="preserve">مما لا شك فيه أنه كلما ازداد عدد أفراد الأسرة، اتسعت مسؤوليات الأب والأم، واحتاجت أمور الأسرة إلى مزيد عناية ورعاية واهتمام من جميع النواحي، لكن ما قالوه يمكن أن ينطبق على مجتمع تسوده الرذيلة لا الفضيلة، وتحكمه الشهوة والمادة، لا الشريعة والخلق القويم، حيث يكثر فيه اللقطاء، الذين لم يُعرف آباؤهم ولا ينتمون إلى أسرة يعتزون بها ويحافظون على سمعتها وكرامتها، بل هم ناقمون على مجتمعهم، وأما كثرة النسْل الناشيء عن التعدد المشروع، وفي ظل التربية الصحيحة، والتوجيه السليم، فهو مصدر سعادة لذويهم ومجتمعهم، والأمة تحتاج لجهودهم وبهم تفتخر، أما إذا تخلفت التربية، وغابت الفضيلة عن أفراد الأسرة كان الانحراف والشقاء لديهم، وإن قلَّ عدد أفرادها.  </w:t>
      </w:r>
    </w:p>
    <w:p w:rsidR="004A4B00" w:rsidRDefault="004A4B00" w:rsidP="004A4B00">
      <w:pPr>
        <w:spacing w:line="204" w:lineRule="auto"/>
        <w:ind w:left="502" w:hanging="540"/>
        <w:jc w:val="lowKashida"/>
        <w:rPr>
          <w:rFonts w:cs="AL-Mohanad"/>
          <w:sz w:val="26"/>
          <w:szCs w:val="26"/>
          <w:rtl/>
        </w:rPr>
      </w:pPr>
    </w:p>
    <w:p w:rsidR="004A4B00" w:rsidRDefault="004A4B00" w:rsidP="004A4B00">
      <w:pPr>
        <w:spacing w:line="204" w:lineRule="auto"/>
        <w:ind w:left="502" w:hanging="540"/>
        <w:jc w:val="lowKashida"/>
        <w:rPr>
          <w:rFonts w:cs="AL-Mohanad"/>
          <w:sz w:val="26"/>
          <w:szCs w:val="26"/>
          <w:rtl/>
        </w:rPr>
      </w:pPr>
      <w:r>
        <w:rPr>
          <w:rFonts w:cs="AL-Mohanad" w:hint="cs"/>
          <w:sz w:val="26"/>
          <w:szCs w:val="26"/>
          <w:rtl/>
        </w:rPr>
        <w:tab/>
        <w:t xml:space="preserve">       ومما يدل على ضرورة التعدد - أحياناً - وحاجة الناس إليه هو: أن المجتمعات التي أُطلقت فيها الحريات، وأخذت بمبدأ المساواة بين الرجال والنساء، قد تجرعت مرارة الفجور والإباحية والتشرد </w:t>
      </w:r>
      <w:r>
        <w:rPr>
          <w:rFonts w:cs="AL-Mohanad" w:hint="cs"/>
          <w:sz w:val="26"/>
          <w:szCs w:val="26"/>
          <w:rtl/>
        </w:rPr>
        <w:lastRenderedPageBreak/>
        <w:t>والتفكك، مما حدا بمفكريهم وعقلائهم نساء ورجالاً، بالمناداة بالأخذ بنظام التعدد كما هو الحال عند المسلمين، ومن هذه البلاد ، انكلترا ، وأمريكا، وألمانيا، وفرنسا وغيرها</w:t>
      </w:r>
      <w:r>
        <w:rPr>
          <w:rFonts w:cs="AL-Mohanad"/>
          <w:sz w:val="26"/>
          <w:szCs w:val="26"/>
          <w:vertAlign w:val="superscript"/>
          <w:rtl/>
        </w:rPr>
        <w:t>(</w:t>
      </w:r>
      <w:r>
        <w:rPr>
          <w:rStyle w:val="FootnoteReference"/>
          <w:rFonts w:cs="AL-Mohanad"/>
          <w:sz w:val="26"/>
          <w:szCs w:val="26"/>
          <w:rtl/>
        </w:rPr>
        <w:footnoteReference w:id="36"/>
      </w:r>
      <w:r>
        <w:rPr>
          <w:rFonts w:cs="AL-Mohanad"/>
          <w:sz w:val="26"/>
          <w:szCs w:val="26"/>
          <w:vertAlign w:val="superscript"/>
          <w:rtl/>
        </w:rPr>
        <w:t>)</w:t>
      </w:r>
      <w:r>
        <w:rPr>
          <w:rFonts w:cs="AL-Mohanad" w:hint="cs"/>
          <w:sz w:val="26"/>
          <w:szCs w:val="26"/>
          <w:vertAlign w:val="superscript"/>
          <w:rtl/>
        </w:rPr>
        <w:t xml:space="preserve"> </w:t>
      </w:r>
    </w:p>
    <w:p w:rsidR="004A4B00" w:rsidRDefault="004A4B00" w:rsidP="004A4B00">
      <w:pPr>
        <w:spacing w:line="204" w:lineRule="auto"/>
        <w:jc w:val="lowKashida"/>
        <w:rPr>
          <w:rFonts w:cs="mohammad bold art 1"/>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ج- الحجاب : </w:t>
      </w:r>
    </w:p>
    <w:p w:rsidR="004A4B00" w:rsidRDefault="004A4B00" w:rsidP="004A4B00">
      <w:pPr>
        <w:spacing w:line="204" w:lineRule="auto"/>
        <w:ind w:firstLine="502"/>
        <w:jc w:val="lowKashida"/>
        <w:rPr>
          <w:rFonts w:cs="AL-Mohanad"/>
          <w:sz w:val="26"/>
          <w:szCs w:val="26"/>
          <w:rtl/>
        </w:rPr>
      </w:pPr>
      <w:r>
        <w:rPr>
          <w:rFonts w:cs="AL-Mohanad" w:hint="cs"/>
          <w:sz w:val="26"/>
          <w:szCs w:val="26"/>
          <w:rtl/>
        </w:rPr>
        <w:t xml:space="preserve">هو لباس شرعي سابغ تستتر به المرأة المسلمة ليمنع الرجال الأجانب من رؤية شىء من جسدها </w:t>
      </w:r>
      <w:r>
        <w:rPr>
          <w:rFonts w:cs="AL-Mohanad"/>
          <w:sz w:val="26"/>
          <w:szCs w:val="26"/>
          <w:vertAlign w:val="superscript"/>
          <w:rtl/>
        </w:rPr>
        <w:t>(</w:t>
      </w:r>
      <w:r>
        <w:rPr>
          <w:rStyle w:val="FootnoteReference"/>
          <w:rFonts w:cs="AL-Mohanad"/>
          <w:sz w:val="26"/>
          <w:szCs w:val="26"/>
          <w:rtl/>
        </w:rPr>
        <w:footnoteReference w:id="37"/>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xml:space="preserve">، ويقابله التبرج والسفور.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502"/>
        <w:jc w:val="lowKashida"/>
        <w:rPr>
          <w:rFonts w:cs="AL-Mohanad"/>
          <w:sz w:val="26"/>
          <w:szCs w:val="26"/>
        </w:rPr>
      </w:pPr>
      <w:r w:rsidRPr="00A10E3B">
        <w:rPr>
          <w:rFonts w:cs="AL-Mohanad" w:hint="cs"/>
          <w:b/>
          <w:bCs/>
          <w:sz w:val="26"/>
          <w:szCs w:val="26"/>
          <w:rtl/>
        </w:rPr>
        <w:t>حكم الحجاب:</w:t>
      </w:r>
      <w:r>
        <w:rPr>
          <w:rFonts w:cs="AL-Mohanad" w:hint="cs"/>
          <w:sz w:val="26"/>
          <w:szCs w:val="26"/>
          <w:rtl/>
        </w:rPr>
        <w:t xml:space="preserve"> الحجاب واجب على المرأة المسلمة بالقرآن والسنة.  </w:t>
      </w:r>
    </w:p>
    <w:p w:rsidR="004A4B00" w:rsidRDefault="004A4B00" w:rsidP="004A4B00">
      <w:pPr>
        <w:spacing w:line="204" w:lineRule="auto"/>
        <w:ind w:left="502" w:hanging="540"/>
        <w:jc w:val="both"/>
        <w:rPr>
          <w:rFonts w:cs="AL-Mohanad"/>
          <w:sz w:val="26"/>
          <w:szCs w:val="26"/>
          <w:rtl/>
        </w:rPr>
      </w:pPr>
      <w:r>
        <w:rPr>
          <w:rFonts w:cs="AL-Mohanad" w:hint="cs"/>
          <w:sz w:val="26"/>
          <w:szCs w:val="26"/>
          <w:rtl/>
        </w:rPr>
        <w:t xml:space="preserve">1-   فمن القرآن قولـه تعالى: </w:t>
      </w:r>
      <w:r>
        <w:rPr>
          <w:rFonts w:cs="AL-Mohanad"/>
          <w:b/>
          <w:bCs/>
          <w:sz w:val="26"/>
          <w:szCs w:val="26"/>
        </w:rPr>
        <w:sym w:font="AGA Arabesque" w:char="F029"/>
      </w:r>
      <w:r>
        <w:rPr>
          <w:rFonts w:cs="AL-Mohanad" w:hint="cs"/>
          <w:b/>
          <w:bCs/>
          <w:sz w:val="26"/>
          <w:szCs w:val="26"/>
          <w:rtl/>
        </w:rPr>
        <w:t xml:space="preserve"> </w:t>
      </w:r>
      <w:r w:rsidRPr="005E658E">
        <w:rPr>
          <w:rFonts w:cs="AL-Mohanad"/>
          <w:b/>
          <w:bCs/>
          <w:sz w:val="26"/>
          <w:szCs w:val="26"/>
          <w:rtl/>
        </w:rPr>
        <w:t>وَقُل لِّلْمُؤْمِنَاتِ يَغْضُضْنَ مِنْ أَبْصَارِهِنَّ وَيَحْفَظْنَ فُرُوجَهُنَّ وَلاَ يُبْدِينَ زِينَتَهُنَّ إِلاَّ مَا ظَهَرَ مِنْهَا وَلْيَضْرِبْنَ بِخُمُرِهِنَّ عَلَى جُيُوبِهِنَّ وَلاَ يُبْدِينَ زِينَتَهُنَّ إِلاَّ لِبُعُولَتِهِنَّ أَوْ آبَآئِهِنَّ أَوْ آبَآءِ بُعُولَتِهِنَّ أَوْ أَبْنَآئِهِنَّ أَوْ أَبْنَآءِ بُعُولَتِهِنَّ أَوْ إِخْوَانِهِنَّ أَوْ بَنِي إِخْوَانِهِنَّ أَوْ بَنِي أَخَوَاتِهِنَّ أَوْ نِسَآئِهِنَّ أَوْ مَا مَلَكَتْ أَيْمَانُهُنَّ أَوِ التَّابِعِينَ غَيْرِ أُوْلِي الإِرْبَةِ مِنَ الرِّجَالِ أَوِ الطِّفْلِ الَّذِينَ لَمْ يَظْهَرُواْ عَلَى عَوْرَاتِ النِّسَآءِ وَلاَ يَضْرِبْنَ بِأَرْجُلِهِنَّ لِيُعْلَمَ مَا يُخْفِينَ مِن زِينَتِهِنَّ وَتُوبُواْ إِلَى اللَّهِ جَمِيعاً أَيُّهَا الْمُؤْمِنُونَ لَعَلَّكُمْ تُفْلِحُونَ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[النور:31] </w:t>
      </w:r>
    </w:p>
    <w:p w:rsidR="004A4B00" w:rsidRDefault="004A4B00" w:rsidP="004A4B00">
      <w:pPr>
        <w:spacing w:line="204" w:lineRule="auto"/>
        <w:ind w:left="-40" w:right="735"/>
        <w:jc w:val="both"/>
        <w:rPr>
          <w:rFonts w:cs="AL-Mohanad"/>
          <w:sz w:val="26"/>
          <w:szCs w:val="26"/>
        </w:rPr>
      </w:pPr>
    </w:p>
    <w:p w:rsidR="004A4B00" w:rsidRDefault="004A4B00" w:rsidP="004A4B00">
      <w:pPr>
        <w:numPr>
          <w:ilvl w:val="0"/>
          <w:numId w:val="10"/>
        </w:numPr>
        <w:tabs>
          <w:tab w:val="clear" w:pos="735"/>
        </w:tabs>
        <w:spacing w:line="204" w:lineRule="auto"/>
        <w:ind w:left="499" w:right="0" w:hanging="539"/>
        <w:jc w:val="both"/>
        <w:rPr>
          <w:rFonts w:cs="AL-Mohanad"/>
          <w:sz w:val="26"/>
          <w:szCs w:val="26"/>
        </w:rPr>
      </w:pPr>
      <w:r>
        <w:rPr>
          <w:rFonts w:cs="AL-Mohanad" w:hint="cs"/>
          <w:sz w:val="26"/>
          <w:szCs w:val="26"/>
          <w:rtl/>
        </w:rPr>
        <w:t xml:space="preserve">وقولـه تعالى : </w:t>
      </w:r>
      <w:r>
        <w:rPr>
          <w:rFonts w:cs="AL-Mohanad"/>
          <w:b/>
          <w:bCs/>
          <w:sz w:val="26"/>
          <w:szCs w:val="26"/>
        </w:rPr>
        <w:sym w:font="AGA Arabesque" w:char="F029"/>
      </w:r>
      <w:r>
        <w:rPr>
          <w:rFonts w:cs="AL-Mohanad" w:hint="cs"/>
          <w:b/>
          <w:bCs/>
          <w:sz w:val="26"/>
          <w:szCs w:val="26"/>
          <w:rtl/>
        </w:rPr>
        <w:t xml:space="preserve"> </w:t>
      </w:r>
      <w:r w:rsidRPr="005E658E">
        <w:rPr>
          <w:rFonts w:cs="AL-Mohanad"/>
          <w:b/>
          <w:bCs/>
          <w:sz w:val="26"/>
          <w:szCs w:val="26"/>
          <w:rtl/>
        </w:rPr>
        <w:t>يأَيُّهَا النَّبِيُّ قُل لأَزْوَاجِكَ وَبَنَاتِكَ وَنِسَآءِ الْمُؤْمِنِينَ يُدْنِينَ عَلَيْهِنَّ مِن جَلاَبِيبِهِنَّ ذلِكَ أَدْنَى أَن يُعْرَفْنَ فَلاَ يُؤْذَيْنَ وَكَانَ اللَّهُ غَفُوراً رَّحِيماً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[الأحزاب:59]</w:t>
      </w:r>
    </w:p>
    <w:p w:rsidR="004A4B00" w:rsidRDefault="004A4B00" w:rsidP="004A4B00">
      <w:pPr>
        <w:spacing w:line="204" w:lineRule="auto"/>
        <w:jc w:val="lowKashida"/>
        <w:rPr>
          <w:rFonts w:cs="AL-Mohanad"/>
          <w:sz w:val="26"/>
          <w:szCs w:val="18"/>
          <w:rtl/>
        </w:rPr>
      </w:pP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ومن السنة : </w:t>
      </w:r>
    </w:p>
    <w:p w:rsidR="004A4B00" w:rsidRDefault="004A4B00" w:rsidP="004A4B00">
      <w:pPr>
        <w:spacing w:line="204" w:lineRule="auto"/>
        <w:ind w:left="360"/>
        <w:jc w:val="lowKashida"/>
        <w:rPr>
          <w:rFonts w:cs="AL-Mohanad"/>
          <w:sz w:val="26"/>
          <w:szCs w:val="26"/>
          <w:rtl/>
        </w:rPr>
      </w:pPr>
      <w:r>
        <w:rPr>
          <w:rFonts w:cs="AL-Mohanad" w:hint="cs"/>
          <w:sz w:val="26"/>
          <w:szCs w:val="26"/>
          <w:rtl/>
        </w:rPr>
        <w:t>عن أم عطية - رضي الله عنها - قالت: أمرنا أن نخرج الحُيَّض يوم العيد وذوات الخدور، فيشهدن جماعة المسلمين ودعوتهم، ويعتزل الحيض عن مصلاهن، قالت أمرأة: يا رسول الله: إحدانا ليس لها جلباب، قال: "لتلبسها صاحبتها من جلبابها</w:t>
      </w:r>
      <w:r>
        <w:rPr>
          <w:rFonts w:cs="AL-Mohanad"/>
          <w:sz w:val="26"/>
          <w:szCs w:val="26"/>
          <w:vertAlign w:val="superscript"/>
          <w:rtl/>
        </w:rPr>
        <w:t>(</w:t>
      </w:r>
      <w:r>
        <w:rPr>
          <w:rStyle w:val="FootnoteReference"/>
          <w:rFonts w:cs="AL-Mohanad"/>
          <w:sz w:val="26"/>
          <w:szCs w:val="26"/>
          <w:rtl/>
        </w:rPr>
        <w:footnoteReference w:id="38"/>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w:t>
      </w:r>
      <w:r>
        <w:rPr>
          <w:rFonts w:cs="AL-Mohanad"/>
          <w:sz w:val="26"/>
          <w:szCs w:val="26"/>
          <w:vertAlign w:val="superscript"/>
          <w:rtl/>
        </w:rPr>
        <w:t>(</w:t>
      </w:r>
      <w:r>
        <w:rPr>
          <w:rStyle w:val="FootnoteReference"/>
          <w:rFonts w:cs="AL-Mohanad"/>
          <w:sz w:val="26"/>
          <w:szCs w:val="26"/>
          <w:rtl/>
        </w:rPr>
        <w:footnoteReference w:id="39"/>
      </w:r>
      <w:r>
        <w:rPr>
          <w:rFonts w:cs="AL-Mohanad"/>
          <w:sz w:val="26"/>
          <w:szCs w:val="26"/>
          <w:vertAlign w:val="superscript"/>
          <w:rtl/>
        </w:rPr>
        <w:t>)</w:t>
      </w:r>
      <w:r>
        <w:rPr>
          <w:rFonts w:cs="AL-Mohanad" w:hint="cs"/>
          <w:sz w:val="26"/>
          <w:szCs w:val="26"/>
          <w:vertAlign w:val="superscript"/>
          <w:rtl/>
        </w:rPr>
        <w:t xml:space="preserve"> .</w:t>
      </w:r>
    </w:p>
    <w:p w:rsidR="004A4B00" w:rsidRDefault="004A4B00" w:rsidP="004A4B00">
      <w:pPr>
        <w:spacing w:line="204" w:lineRule="auto"/>
        <w:ind w:left="322"/>
        <w:jc w:val="lowKashida"/>
        <w:rPr>
          <w:rFonts w:cs="AL-Mohanad"/>
          <w:sz w:val="26"/>
          <w:szCs w:val="26"/>
          <w:rtl/>
        </w:rPr>
      </w:pPr>
      <w:r>
        <w:rPr>
          <w:rFonts w:cs="AL-Mohanad" w:hint="cs"/>
          <w:sz w:val="26"/>
          <w:szCs w:val="26"/>
          <w:rtl/>
        </w:rPr>
        <w:t xml:space="preserve"> دلَّ الحديث على أن نساء الصحابة - رضي الله عنهم - لا تخرج إحداهن إلا بجلباب، لذا لم يرخص النبي </w:t>
      </w:r>
      <w:r>
        <w:rPr>
          <w:rFonts w:ascii="AGA Arabesque" w:hAnsi="AGA Arabesque" w:cs="AL-Mohanad"/>
          <w:sz w:val="26"/>
          <w:szCs w:val="26"/>
        </w:rPr>
        <w:t></w:t>
      </w:r>
      <w:r>
        <w:rPr>
          <w:rFonts w:cs="AL-Mohanad" w:hint="cs"/>
          <w:sz w:val="26"/>
          <w:szCs w:val="26"/>
          <w:rtl/>
        </w:rPr>
        <w:t xml:space="preserve">لهن بالخروج بغير جلباب، فيما هو مأمور به، فكيف يرخص لهن في ترك الجلباب لخروج غير مأمور به ولا محتاج إليه؟ </w:t>
      </w:r>
    </w:p>
    <w:p w:rsidR="004A4B00" w:rsidRDefault="004A4B00" w:rsidP="004A4B00">
      <w:pPr>
        <w:spacing w:line="204" w:lineRule="auto"/>
        <w:jc w:val="lowKashida"/>
        <w:rPr>
          <w:rFonts w:cs="AL-Mohanad"/>
          <w:sz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مقاصد الحجاب : شرع الشارع الحكيم الحجاب لحكم عديدة منها: </w:t>
      </w:r>
    </w:p>
    <w:p w:rsidR="004A4B00" w:rsidRDefault="004A4B00" w:rsidP="004A4B00">
      <w:pPr>
        <w:numPr>
          <w:ilvl w:val="0"/>
          <w:numId w:val="13"/>
        </w:numPr>
        <w:spacing w:line="204" w:lineRule="auto"/>
        <w:ind w:left="737" w:right="0" w:hanging="737"/>
        <w:jc w:val="both"/>
        <w:rPr>
          <w:rFonts w:cs="AL-Mohanad"/>
          <w:sz w:val="26"/>
          <w:szCs w:val="26"/>
          <w:rtl/>
        </w:rPr>
      </w:pPr>
      <w:r>
        <w:rPr>
          <w:rFonts w:cs="AL-Mohanad" w:hint="cs"/>
          <w:sz w:val="26"/>
          <w:szCs w:val="26"/>
          <w:rtl/>
        </w:rPr>
        <w:t xml:space="preserve">طهارة قلـوب الرجـال والنسـاء من الوساوس والخواطر الشيطانية التي تفسد النفوس، وتميت القلوب،  قال تعالى: </w:t>
      </w:r>
      <w:r>
        <w:rPr>
          <w:rFonts w:cs="AL-Mohanad"/>
          <w:b/>
          <w:bCs/>
          <w:sz w:val="26"/>
          <w:szCs w:val="26"/>
        </w:rPr>
        <w:sym w:font="AGA Arabesque" w:char="F029"/>
      </w:r>
      <w:r>
        <w:rPr>
          <w:rFonts w:cs="AL-Mohanad" w:hint="cs"/>
          <w:b/>
          <w:bCs/>
          <w:sz w:val="26"/>
          <w:szCs w:val="26"/>
          <w:rtl/>
        </w:rPr>
        <w:t xml:space="preserve"> </w:t>
      </w:r>
      <w:r w:rsidRPr="005E658E">
        <w:rPr>
          <w:rFonts w:cs="AL-Mohanad"/>
          <w:b/>
          <w:bCs/>
          <w:sz w:val="26"/>
          <w:szCs w:val="26"/>
          <w:rtl/>
        </w:rPr>
        <w:t>ذلِكُمْ أَطْهَرُ لِقُلُوبِكُمْ وَقُلُوبِهِنَّ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[الأحزاب: 53]</w:t>
      </w:r>
    </w:p>
    <w:p w:rsidR="004A4B00" w:rsidRDefault="004A4B00" w:rsidP="004A4B00">
      <w:pPr>
        <w:spacing w:line="204" w:lineRule="auto"/>
        <w:ind w:right="735"/>
        <w:jc w:val="both"/>
        <w:rPr>
          <w:rFonts w:cs="AL-Mohanad"/>
          <w:sz w:val="26"/>
          <w:szCs w:val="26"/>
        </w:rPr>
      </w:pPr>
    </w:p>
    <w:p w:rsidR="004A4B00" w:rsidRDefault="004A4B00" w:rsidP="004A4B00">
      <w:pPr>
        <w:numPr>
          <w:ilvl w:val="0"/>
          <w:numId w:val="13"/>
        </w:numPr>
        <w:spacing w:line="204" w:lineRule="auto"/>
        <w:ind w:left="737" w:right="0" w:hanging="737"/>
        <w:jc w:val="both"/>
        <w:rPr>
          <w:rFonts w:cs="AL-Mohanad"/>
          <w:sz w:val="26"/>
          <w:szCs w:val="26"/>
        </w:rPr>
      </w:pPr>
      <w:r>
        <w:rPr>
          <w:rFonts w:cs="AL-Mohanad" w:hint="cs"/>
          <w:sz w:val="26"/>
          <w:szCs w:val="26"/>
          <w:rtl/>
        </w:rPr>
        <w:t xml:space="preserve">حفظ النساء وصيانتهن من أن يتعرضن لأذى أو شر، وذلك لأن الحجاب يضفي على مرتديته مهابة، تصد الفساق عن التجرؤ عليها باللفظ أو اللحظ، قال تعالى </w:t>
      </w:r>
      <w:r>
        <w:rPr>
          <w:rFonts w:cs="AL-Mohanad"/>
          <w:b/>
          <w:bCs/>
          <w:sz w:val="26"/>
          <w:szCs w:val="26"/>
        </w:rPr>
        <w:sym w:font="AGA Arabesque" w:char="F029"/>
      </w:r>
      <w:r>
        <w:rPr>
          <w:rFonts w:cs="AL-Mohanad" w:hint="cs"/>
          <w:b/>
          <w:bCs/>
          <w:sz w:val="26"/>
          <w:szCs w:val="26"/>
          <w:rtl/>
        </w:rPr>
        <w:t xml:space="preserve">  ذَلِكَ أَدْنَى أَنْ يُعْرَفْنَ فَلا يُؤْذَيْن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b/>
          <w:bCs/>
          <w:sz w:val="26"/>
          <w:szCs w:val="26"/>
          <w:rtl/>
        </w:rPr>
        <w:t xml:space="preserve"> </w:t>
      </w:r>
      <w:r>
        <w:rPr>
          <w:rFonts w:cs="AL-Mohanad" w:hint="cs"/>
          <w:sz w:val="26"/>
          <w:szCs w:val="26"/>
          <w:rtl/>
        </w:rPr>
        <w:t>[الأحزاب: 59]</w:t>
      </w:r>
    </w:p>
    <w:p w:rsidR="004A4B00" w:rsidRDefault="004A4B00" w:rsidP="004A4B00">
      <w:pPr>
        <w:spacing w:line="204" w:lineRule="auto"/>
        <w:ind w:right="735"/>
        <w:jc w:val="lowKashida"/>
        <w:rPr>
          <w:rFonts w:cs="AL-Mohanad"/>
          <w:sz w:val="26"/>
          <w:szCs w:val="26"/>
        </w:rPr>
      </w:pPr>
    </w:p>
    <w:p w:rsidR="004A4B00" w:rsidRDefault="004A4B00" w:rsidP="004A4B00">
      <w:pPr>
        <w:numPr>
          <w:ilvl w:val="0"/>
          <w:numId w:val="13"/>
        </w:numPr>
        <w:spacing w:line="204" w:lineRule="auto"/>
        <w:ind w:left="737" w:right="0" w:hanging="737"/>
        <w:jc w:val="lowKashida"/>
        <w:rPr>
          <w:rFonts w:cs="AL-Mohanad"/>
          <w:sz w:val="26"/>
          <w:szCs w:val="26"/>
          <w:rtl/>
        </w:rPr>
      </w:pPr>
      <w:r>
        <w:rPr>
          <w:rFonts w:cs="AL-Mohanad" w:hint="cs"/>
          <w:sz w:val="26"/>
          <w:szCs w:val="26"/>
          <w:rtl/>
        </w:rPr>
        <w:t xml:space="preserve">يعد الحجاب في الظاهر،  ترجمة لصلاح المرأة في الباطن ، وإشعاراً بحسن مسلكها، وبقائها على فطرة الحياء الذي هو لازم من لوازم أنوثتها ومجانبتها للرجال ومخالطتهم.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mohammad bold art 1"/>
          <w:sz w:val="26"/>
          <w:szCs w:val="26"/>
          <w:rtl/>
        </w:rPr>
      </w:pPr>
    </w:p>
    <w:p w:rsidR="004A4B00" w:rsidRDefault="004A4B00" w:rsidP="004A4B00">
      <w:pPr>
        <w:spacing w:line="204" w:lineRule="auto"/>
        <w:jc w:val="lowKashida"/>
        <w:rPr>
          <w:rFonts w:cs="mohammad bold art 1"/>
          <w:sz w:val="26"/>
          <w:szCs w:val="26"/>
          <w:rtl/>
        </w:rPr>
      </w:pPr>
    </w:p>
    <w:p w:rsidR="004A4B00" w:rsidRDefault="004A4B00" w:rsidP="004A4B00">
      <w:pPr>
        <w:spacing w:line="204" w:lineRule="auto"/>
        <w:jc w:val="lowKashida"/>
        <w:rPr>
          <w:rFonts w:cs="AL-Mohanad"/>
          <w:sz w:val="26"/>
          <w:szCs w:val="26"/>
          <w:rtl/>
        </w:rPr>
      </w:pPr>
      <w:r w:rsidRPr="00CC09CD">
        <w:rPr>
          <w:rFonts w:cs="mohammad bold art 1" w:hint="cs"/>
          <w:sz w:val="26"/>
          <w:szCs w:val="26"/>
          <w:rtl/>
        </w:rPr>
        <w:t>حقيقة الحجاب:</w:t>
      </w:r>
      <w:r>
        <w:rPr>
          <w:rFonts w:cs="AL-Mohanad" w:hint="cs"/>
          <w:sz w:val="26"/>
          <w:szCs w:val="26"/>
          <w:rtl/>
        </w:rPr>
        <w:t xml:space="preserve"> </w:t>
      </w:r>
    </w:p>
    <w:p w:rsidR="004A4B00" w:rsidRDefault="004A4B00" w:rsidP="004A4B00">
      <w:pPr>
        <w:spacing w:line="204" w:lineRule="auto"/>
        <w:jc w:val="lowKashida"/>
        <w:rPr>
          <w:rFonts w:cs="AL-Mohanad"/>
          <w:sz w:val="26"/>
          <w:szCs w:val="26"/>
          <w:rtl/>
        </w:rPr>
      </w:pPr>
      <w:r>
        <w:rPr>
          <w:rFonts w:cs="AL-Mohanad" w:hint="cs"/>
          <w:sz w:val="26"/>
          <w:szCs w:val="26"/>
          <w:rtl/>
        </w:rPr>
        <w:t xml:space="preserve">الكلام عليه من جانبين، هما: صفات الحجاب، حدود الحجاب، وما الذي تبديه أو تخفيه المرأة من بدنها .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صفات الحجاب الشرعي: </w:t>
      </w:r>
    </w:p>
    <w:p w:rsidR="004A4B00" w:rsidRDefault="004A4B00" w:rsidP="004A4B00">
      <w:pPr>
        <w:spacing w:line="204" w:lineRule="auto"/>
        <w:jc w:val="lowKashida"/>
        <w:rPr>
          <w:rFonts w:cs="AL-Mohanad"/>
          <w:sz w:val="26"/>
          <w:szCs w:val="26"/>
          <w:rtl/>
        </w:rPr>
      </w:pPr>
      <w:r>
        <w:rPr>
          <w:rFonts w:cs="AL-Mohanad" w:hint="cs"/>
          <w:sz w:val="26"/>
          <w:szCs w:val="26"/>
          <w:rtl/>
        </w:rPr>
        <w:tab/>
        <w:t xml:space="preserve">لكي يحقق الحجاب الغرض، لا بد وأن تكون طبيعته مناسبة لطبيعة المرأة التي فطرها الله تعالى على الحياء والستر، وقد اشترط العلماء رحمهم الله شروطاً في الحجاب الشرعي هي: </w:t>
      </w:r>
    </w:p>
    <w:p w:rsidR="004A4B00" w:rsidRDefault="004A4B00" w:rsidP="004A4B00">
      <w:pPr>
        <w:spacing w:line="204" w:lineRule="auto"/>
        <w:ind w:left="720" w:hanging="720"/>
        <w:jc w:val="lowKashida"/>
        <w:rPr>
          <w:rFonts w:cs="AL-Mohanad"/>
          <w:sz w:val="26"/>
          <w:szCs w:val="26"/>
        </w:rPr>
      </w:pPr>
      <w:r>
        <w:rPr>
          <w:rFonts w:cs="AL-Mohanad" w:hint="cs"/>
          <w:sz w:val="26"/>
          <w:szCs w:val="26"/>
          <w:rtl/>
        </w:rPr>
        <w:lastRenderedPageBreak/>
        <w:t xml:space="preserve">1- </w:t>
      </w:r>
      <w:r>
        <w:rPr>
          <w:rFonts w:cs="AL-Mohanad"/>
          <w:sz w:val="26"/>
          <w:szCs w:val="26"/>
          <w:rtl/>
        </w:rPr>
        <w:tab/>
      </w:r>
      <w:r>
        <w:rPr>
          <w:rFonts w:cs="AL-Mohanad" w:hint="cs"/>
          <w:sz w:val="26"/>
          <w:szCs w:val="26"/>
          <w:rtl/>
        </w:rPr>
        <w:t xml:space="preserve">أن يكون ساتراً لجميع بدن المرأة، وأن يكون ثخيناً لا يشف عما تحته، وأن يكون فضفاضاً غير ضيّق حتى لا يصف جسمها.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left="708"/>
        <w:jc w:val="lowKashida"/>
        <w:rPr>
          <w:rFonts w:cs="AL-Mohanad"/>
          <w:sz w:val="26"/>
          <w:szCs w:val="26"/>
          <w:rtl/>
        </w:rPr>
      </w:pPr>
      <w:r>
        <w:rPr>
          <w:rFonts w:cs="AL-Mohanad" w:hint="cs"/>
          <w:sz w:val="26"/>
          <w:szCs w:val="26"/>
          <w:rtl/>
        </w:rPr>
        <w:t xml:space="preserve">ولهذا رخَّص الرسول </w:t>
      </w:r>
      <w:r>
        <w:rPr>
          <w:rFonts w:ascii="AGA Arabesque" w:hAnsi="AGA Arabesque" w:cs="AL-Mohanad"/>
          <w:sz w:val="26"/>
          <w:szCs w:val="26"/>
        </w:rPr>
        <w:t></w:t>
      </w:r>
      <w:r>
        <w:rPr>
          <w:rFonts w:cs="AL-Mohanad" w:hint="cs"/>
          <w:sz w:val="26"/>
          <w:szCs w:val="26"/>
          <w:rtl/>
        </w:rPr>
        <w:t xml:space="preserve">   في ذيول النساء قدر ذراع حتى لا تنكشف أقدامهنَّ </w:t>
      </w:r>
      <w:r>
        <w:rPr>
          <w:rFonts w:cs="AL-Mohanad"/>
          <w:sz w:val="26"/>
          <w:szCs w:val="26"/>
          <w:vertAlign w:val="superscript"/>
          <w:rtl/>
        </w:rPr>
        <w:t>(</w:t>
      </w:r>
      <w:r>
        <w:rPr>
          <w:rStyle w:val="FootnoteReference"/>
          <w:rFonts w:cs="AL-Mohanad"/>
          <w:sz w:val="26"/>
          <w:szCs w:val="26"/>
          <w:rtl/>
        </w:rPr>
        <w:footnoteReference w:id="40"/>
      </w:r>
      <w:r>
        <w:rPr>
          <w:rFonts w:cs="AL-Mohanad"/>
          <w:sz w:val="26"/>
          <w:szCs w:val="26"/>
          <w:vertAlign w:val="superscript"/>
          <w:rtl/>
        </w:rPr>
        <w:t>)</w:t>
      </w:r>
      <w:r>
        <w:rPr>
          <w:rFonts w:cs="AL-Mohanad" w:hint="cs"/>
          <w:sz w:val="26"/>
          <w:szCs w:val="26"/>
          <w:rtl/>
        </w:rPr>
        <w:t xml:space="preserve">. </w:t>
      </w:r>
    </w:p>
    <w:p w:rsidR="004A4B00" w:rsidRDefault="004A4B00" w:rsidP="004A4B00">
      <w:pPr>
        <w:spacing w:line="204" w:lineRule="auto"/>
        <w:ind w:left="708"/>
        <w:jc w:val="lowKashida"/>
        <w:rPr>
          <w:rFonts w:cs="AL-Mohanad"/>
          <w:sz w:val="26"/>
          <w:szCs w:val="26"/>
          <w:rtl/>
        </w:rPr>
      </w:pPr>
      <w:r>
        <w:rPr>
          <w:rFonts w:cs="AL-Mohanad" w:hint="cs"/>
          <w:sz w:val="26"/>
          <w:szCs w:val="26"/>
          <w:rtl/>
        </w:rPr>
        <w:t xml:space="preserve">وقال </w:t>
      </w:r>
      <w:r>
        <w:rPr>
          <w:rFonts w:ascii="AGA Arabesque" w:hAnsi="AGA Arabesque" w:cs="AL-Mohanad"/>
          <w:sz w:val="26"/>
          <w:szCs w:val="26"/>
        </w:rPr>
        <w:t></w:t>
      </w:r>
      <w:r>
        <w:rPr>
          <w:rFonts w:cs="AL-Mohanad" w:hint="cs"/>
          <w:sz w:val="26"/>
          <w:szCs w:val="26"/>
          <w:rtl/>
        </w:rPr>
        <w:t xml:space="preserve">: "صنفان من أهل النار لم أرهما.. ونساء كاسيات عاريات </w:t>
      </w:r>
      <w:r>
        <w:rPr>
          <w:rFonts w:cs="AL-Mohanad"/>
          <w:sz w:val="26"/>
          <w:szCs w:val="26"/>
          <w:vertAlign w:val="superscript"/>
          <w:rtl/>
        </w:rPr>
        <w:t>(</w:t>
      </w:r>
      <w:r>
        <w:rPr>
          <w:rStyle w:val="FootnoteReference"/>
          <w:rFonts w:cs="AL-Mohanad"/>
          <w:sz w:val="26"/>
          <w:szCs w:val="26"/>
          <w:rtl/>
        </w:rPr>
        <w:footnoteReference w:id="41"/>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w:t>
      </w:r>
      <w:r>
        <w:rPr>
          <w:rFonts w:cs="AL-Mohanad" w:hint="cs"/>
          <w:sz w:val="26"/>
          <w:szCs w:val="26"/>
          <w:vertAlign w:val="superscript"/>
          <w:rtl/>
        </w:rPr>
        <w:t xml:space="preserve"> </w:t>
      </w:r>
      <w:r>
        <w:rPr>
          <w:rFonts w:cs="AL-Mohanad" w:hint="cs"/>
          <w:sz w:val="26"/>
          <w:szCs w:val="26"/>
          <w:rtl/>
        </w:rPr>
        <w:t>مميلات مائلات، رؤوسهن كأسنمة البخت المائلة</w:t>
      </w:r>
      <w:r>
        <w:rPr>
          <w:rFonts w:cs="AL-Mohanad"/>
          <w:sz w:val="26"/>
          <w:szCs w:val="26"/>
          <w:vertAlign w:val="superscript"/>
          <w:rtl/>
        </w:rPr>
        <w:t>(</w:t>
      </w:r>
      <w:r>
        <w:rPr>
          <w:rStyle w:val="FootnoteReference"/>
          <w:rFonts w:cs="AL-Mohanad"/>
          <w:sz w:val="26"/>
          <w:szCs w:val="26"/>
          <w:rtl/>
        </w:rPr>
        <w:footnoteReference w:id="42"/>
      </w:r>
      <w:r>
        <w:rPr>
          <w:rFonts w:cs="AL-Mohanad"/>
          <w:sz w:val="26"/>
          <w:szCs w:val="26"/>
          <w:vertAlign w:val="superscript"/>
          <w:rtl/>
        </w:rPr>
        <w:t>)</w:t>
      </w:r>
      <w:r>
        <w:rPr>
          <w:rFonts w:cs="AL-Mohanad" w:hint="cs"/>
          <w:sz w:val="26"/>
          <w:szCs w:val="26"/>
          <w:rtl/>
        </w:rPr>
        <w:t xml:space="preserve"> ، لا يدخلن الجنة ولا يجدن ريحها، وإن ريحها ليوجد من مسيرة كذا وكذا"</w:t>
      </w:r>
      <w:r>
        <w:rPr>
          <w:rFonts w:cs="AL-Mohanad"/>
          <w:sz w:val="26"/>
          <w:szCs w:val="26"/>
          <w:vertAlign w:val="superscript"/>
          <w:rtl/>
        </w:rPr>
        <w:t>(</w:t>
      </w:r>
      <w:r>
        <w:rPr>
          <w:rStyle w:val="FootnoteReference"/>
          <w:rFonts w:cs="AL-Mohanad"/>
          <w:sz w:val="26"/>
          <w:szCs w:val="26"/>
          <w:rtl/>
        </w:rPr>
        <w:footnoteReference w:id="43"/>
      </w:r>
      <w:r>
        <w:rPr>
          <w:rFonts w:cs="AL-Mohanad"/>
          <w:sz w:val="26"/>
          <w:szCs w:val="26"/>
          <w:vertAlign w:val="superscript"/>
          <w:rtl/>
        </w:rPr>
        <w:t>)</w:t>
      </w:r>
      <w:r>
        <w:rPr>
          <w:rFonts w:cs="AL-Mohanad" w:hint="cs"/>
          <w:sz w:val="26"/>
          <w:szCs w:val="26"/>
          <w:vertAlign w:val="superscript"/>
          <w:rtl/>
        </w:rPr>
        <w:t xml:space="preserve">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left="720" w:hanging="720"/>
        <w:jc w:val="lowKashida"/>
        <w:rPr>
          <w:rFonts w:cs="AL-Mohanad"/>
          <w:sz w:val="26"/>
          <w:szCs w:val="26"/>
          <w:vertAlign w:val="superscript"/>
          <w:rtl/>
        </w:rPr>
      </w:pPr>
      <w:r>
        <w:rPr>
          <w:rFonts w:cs="AL-Mohanad" w:hint="cs"/>
          <w:sz w:val="26"/>
          <w:szCs w:val="26"/>
          <w:rtl/>
        </w:rPr>
        <w:t xml:space="preserve">2- </w:t>
      </w:r>
      <w:r>
        <w:rPr>
          <w:rFonts w:cs="AL-Mohanad"/>
          <w:sz w:val="26"/>
          <w:szCs w:val="26"/>
          <w:rtl/>
        </w:rPr>
        <w:tab/>
      </w:r>
      <w:r>
        <w:rPr>
          <w:rFonts w:cs="AL-Mohanad" w:hint="cs"/>
          <w:sz w:val="26"/>
          <w:szCs w:val="26"/>
          <w:rtl/>
        </w:rPr>
        <w:t xml:space="preserve">أن لا يكون زينة في نفسه ولا يكون مطيّبا بأي نوع من أنواع الطيب، قال </w:t>
      </w:r>
      <w:r>
        <w:rPr>
          <w:rFonts w:ascii="AGA Arabesque" w:hAnsi="AGA Arabesque" w:cs="AL-Mohanad"/>
          <w:sz w:val="26"/>
          <w:szCs w:val="26"/>
        </w:rPr>
        <w:t></w:t>
      </w:r>
      <w:r>
        <w:rPr>
          <w:rFonts w:cs="AL-Mohanad" w:hint="cs"/>
          <w:sz w:val="26"/>
          <w:szCs w:val="26"/>
          <w:rtl/>
        </w:rPr>
        <w:t xml:space="preserve">: "إذا شهدت إحداكن المسجد فلا تمس طيباً" </w:t>
      </w:r>
      <w:r>
        <w:rPr>
          <w:rFonts w:cs="AL-Mohanad"/>
          <w:sz w:val="26"/>
          <w:szCs w:val="26"/>
          <w:vertAlign w:val="superscript"/>
          <w:rtl/>
        </w:rPr>
        <w:t>(</w:t>
      </w:r>
      <w:r>
        <w:rPr>
          <w:rStyle w:val="FootnoteReference"/>
          <w:rFonts w:cs="AL-Mohanad"/>
          <w:sz w:val="26"/>
          <w:szCs w:val="26"/>
          <w:rtl/>
        </w:rPr>
        <w:footnoteReference w:id="44"/>
      </w:r>
      <w:r>
        <w:rPr>
          <w:rFonts w:cs="AL-Mohanad"/>
          <w:sz w:val="26"/>
          <w:szCs w:val="26"/>
          <w:vertAlign w:val="superscript"/>
          <w:rtl/>
        </w:rPr>
        <w:t>)</w:t>
      </w:r>
    </w:p>
    <w:p w:rsidR="004A4B00" w:rsidRDefault="004A4B00" w:rsidP="004A4B00">
      <w:pPr>
        <w:spacing w:line="204" w:lineRule="auto"/>
        <w:jc w:val="lowKashida"/>
        <w:rPr>
          <w:rFonts w:cs="AL-Mohanad"/>
          <w:sz w:val="26"/>
          <w:szCs w:val="26"/>
          <w:rtl/>
        </w:rPr>
      </w:pPr>
      <w:r>
        <w:rPr>
          <w:rFonts w:cs="AL-Mohanad" w:hint="cs"/>
          <w:sz w:val="26"/>
          <w:szCs w:val="26"/>
          <w:rtl/>
        </w:rPr>
        <w:tab/>
      </w:r>
    </w:p>
    <w:p w:rsidR="004A4B00" w:rsidRDefault="004A4B00" w:rsidP="004A4B00">
      <w:pPr>
        <w:spacing w:line="204" w:lineRule="auto"/>
        <w:ind w:left="720" w:hanging="720"/>
        <w:jc w:val="lowKashida"/>
        <w:rPr>
          <w:rFonts w:cs="AL-Mohanad"/>
          <w:sz w:val="26"/>
          <w:szCs w:val="26"/>
          <w:rtl/>
        </w:rPr>
      </w:pPr>
      <w:r>
        <w:rPr>
          <w:rFonts w:cs="AL-Mohanad"/>
          <w:sz w:val="26"/>
          <w:szCs w:val="26"/>
          <w:rtl/>
        </w:rPr>
        <w:tab/>
      </w:r>
      <w:r>
        <w:rPr>
          <w:rFonts w:cs="AL-Mohanad" w:hint="cs"/>
          <w:sz w:val="26"/>
          <w:szCs w:val="26"/>
          <w:rtl/>
        </w:rPr>
        <w:t xml:space="preserve">فإذا نهيت المرأة عن التطيب في الذهاب إلى المساجد، فمن باب أولى أن تمنع من ذلك في الذهاب إلى غيرها.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vertAlign w:val="superscript"/>
          <w:rtl/>
        </w:rPr>
      </w:pPr>
      <w:r>
        <w:rPr>
          <w:rFonts w:cs="AL-Mohanad"/>
          <w:sz w:val="26"/>
          <w:szCs w:val="26"/>
          <w:rtl/>
        </w:rPr>
        <w:tab/>
      </w:r>
      <w:r>
        <w:rPr>
          <w:rFonts w:cs="AL-Mohanad" w:hint="cs"/>
          <w:sz w:val="26"/>
          <w:szCs w:val="26"/>
          <w:rtl/>
        </w:rPr>
        <w:t xml:space="preserve">وقال </w:t>
      </w:r>
      <w:r>
        <w:rPr>
          <w:rFonts w:ascii="AGA Arabesque" w:hAnsi="AGA Arabesque" w:cs="AL-Mohanad"/>
          <w:sz w:val="26"/>
          <w:szCs w:val="26"/>
        </w:rPr>
        <w:t></w:t>
      </w:r>
      <w:r>
        <w:rPr>
          <w:rFonts w:cs="AL-Mohanad" w:hint="cs"/>
          <w:sz w:val="26"/>
          <w:szCs w:val="26"/>
          <w:rtl/>
        </w:rPr>
        <w:t xml:space="preserve">: "إذا استعطرت المرأة فمرت على القوم ليجدوا ريحها، فهي كذا وكذا" </w:t>
      </w:r>
      <w:r>
        <w:rPr>
          <w:rFonts w:cs="AL-Mohanad"/>
          <w:sz w:val="26"/>
          <w:szCs w:val="26"/>
          <w:vertAlign w:val="superscript"/>
          <w:rtl/>
        </w:rPr>
        <w:t>(</w:t>
      </w:r>
      <w:r>
        <w:rPr>
          <w:rStyle w:val="FootnoteReference"/>
          <w:rFonts w:cs="AL-Mohanad"/>
          <w:sz w:val="26"/>
          <w:szCs w:val="26"/>
          <w:rtl/>
        </w:rPr>
        <w:footnoteReference w:id="45"/>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xml:space="preserve">قال قولاً شديداً </w:t>
      </w:r>
      <w:r>
        <w:rPr>
          <w:rFonts w:cs="AL-Mohanad"/>
          <w:sz w:val="26"/>
          <w:szCs w:val="26"/>
          <w:vertAlign w:val="superscript"/>
          <w:rtl/>
        </w:rPr>
        <w:t>(</w:t>
      </w:r>
      <w:r>
        <w:rPr>
          <w:rStyle w:val="FootnoteReference"/>
          <w:rFonts w:cs="AL-Mohanad"/>
          <w:sz w:val="26"/>
          <w:szCs w:val="26"/>
          <w:rtl/>
        </w:rPr>
        <w:footnoteReference w:id="46"/>
      </w:r>
      <w:r>
        <w:rPr>
          <w:rFonts w:cs="AL-Mohanad"/>
          <w:sz w:val="26"/>
          <w:szCs w:val="26"/>
          <w:vertAlign w:val="superscript"/>
          <w:rtl/>
        </w:rPr>
        <w:t>)</w:t>
      </w:r>
      <w:r>
        <w:rPr>
          <w:rFonts w:cs="AL-Mohanad" w:hint="cs"/>
          <w:sz w:val="26"/>
          <w:szCs w:val="26"/>
          <w:vertAlign w:val="superscript"/>
          <w:rtl/>
        </w:rPr>
        <w:t xml:space="preserve">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Pr>
          <w:rFonts w:cs="AL-Mohanad" w:hint="cs"/>
          <w:sz w:val="26"/>
          <w:szCs w:val="26"/>
          <w:rtl/>
        </w:rPr>
        <w:t xml:space="preserve">3- </w:t>
      </w:r>
      <w:r>
        <w:rPr>
          <w:rFonts w:cs="AL-Mohanad"/>
          <w:sz w:val="26"/>
          <w:szCs w:val="26"/>
          <w:rtl/>
        </w:rPr>
        <w:tab/>
      </w:r>
      <w:r>
        <w:rPr>
          <w:rFonts w:cs="AL-Mohanad" w:hint="cs"/>
          <w:sz w:val="26"/>
          <w:szCs w:val="26"/>
          <w:rtl/>
        </w:rPr>
        <w:t xml:space="preserve">أن لا يشبه لباس الرجال، ففي الحديث الصحيح: "لعن رسول الله </w:t>
      </w:r>
      <w:r>
        <w:rPr>
          <w:rFonts w:ascii="AGA Arabesque" w:hAnsi="AGA Arabesque" w:cs="AL-Mohanad"/>
          <w:sz w:val="26"/>
          <w:szCs w:val="26"/>
        </w:rPr>
        <w:t></w:t>
      </w:r>
      <w:r>
        <w:rPr>
          <w:rFonts w:cs="AL-Mohanad" w:hint="cs"/>
          <w:sz w:val="26"/>
          <w:szCs w:val="26"/>
          <w:rtl/>
        </w:rPr>
        <w:t>المتشبهين من الرجال بالنساء والمتشبهات من النساء بالرجال"</w:t>
      </w:r>
      <w:r>
        <w:rPr>
          <w:rFonts w:cs="AL-Mohanad"/>
          <w:sz w:val="26"/>
          <w:szCs w:val="26"/>
          <w:vertAlign w:val="superscript"/>
          <w:rtl/>
        </w:rPr>
        <w:t>(</w:t>
      </w:r>
      <w:r>
        <w:rPr>
          <w:rStyle w:val="FootnoteReference"/>
          <w:rFonts w:cs="AL-Mohanad"/>
          <w:sz w:val="26"/>
          <w:szCs w:val="26"/>
          <w:rtl/>
        </w:rPr>
        <w:footnoteReference w:id="47"/>
      </w:r>
      <w:r>
        <w:rPr>
          <w:rFonts w:cs="AL-Mohanad"/>
          <w:sz w:val="26"/>
          <w:szCs w:val="26"/>
          <w:vertAlign w:val="superscript"/>
          <w:rtl/>
        </w:rPr>
        <w:t>)</w:t>
      </w:r>
      <w:r>
        <w:rPr>
          <w:rFonts w:cs="AL-Mohanad" w:hint="cs"/>
          <w:sz w:val="26"/>
          <w:szCs w:val="26"/>
          <w:rtl/>
        </w:rPr>
        <w:t xml:space="preserve">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Pr>
          <w:rFonts w:cs="AL-Mohanad" w:hint="cs"/>
          <w:sz w:val="26"/>
          <w:szCs w:val="26"/>
          <w:rtl/>
        </w:rPr>
        <w:t xml:space="preserve">4- </w:t>
      </w:r>
      <w:r>
        <w:rPr>
          <w:rFonts w:cs="AL-Mohanad"/>
          <w:sz w:val="26"/>
          <w:szCs w:val="26"/>
          <w:rtl/>
        </w:rPr>
        <w:tab/>
      </w:r>
      <w:r>
        <w:rPr>
          <w:rFonts w:cs="AL-Mohanad" w:hint="cs"/>
          <w:sz w:val="26"/>
          <w:szCs w:val="26"/>
          <w:rtl/>
        </w:rPr>
        <w:t xml:space="preserve">ألاّ يكون الحجاب لباس شهرة، قال رسول الله </w:t>
      </w:r>
      <w:r>
        <w:rPr>
          <w:rFonts w:ascii="AGA Arabesque" w:hAnsi="AGA Arabesque" w:cs="AL-Mohanad"/>
          <w:sz w:val="26"/>
          <w:szCs w:val="26"/>
        </w:rPr>
        <w:t></w:t>
      </w:r>
      <w:r>
        <w:rPr>
          <w:rFonts w:cs="AL-Mohanad" w:hint="cs"/>
          <w:sz w:val="26"/>
          <w:szCs w:val="26"/>
          <w:rtl/>
        </w:rPr>
        <w:t>: "من لبس ثوب شهرة</w:t>
      </w:r>
      <w:r>
        <w:rPr>
          <w:rFonts w:cs="AL-Mohanad"/>
          <w:sz w:val="26"/>
          <w:szCs w:val="26"/>
          <w:vertAlign w:val="superscript"/>
          <w:rtl/>
        </w:rPr>
        <w:t>(</w:t>
      </w:r>
      <w:r>
        <w:rPr>
          <w:rStyle w:val="FootnoteReference"/>
          <w:rFonts w:cs="AL-Mohanad"/>
          <w:sz w:val="26"/>
          <w:szCs w:val="26"/>
          <w:rtl/>
        </w:rPr>
        <w:footnoteReference w:id="48"/>
      </w:r>
      <w:r>
        <w:rPr>
          <w:rFonts w:cs="AL-Mohanad"/>
          <w:sz w:val="26"/>
          <w:szCs w:val="26"/>
          <w:vertAlign w:val="superscript"/>
          <w:rtl/>
        </w:rPr>
        <w:t>)</w:t>
      </w:r>
      <w:r>
        <w:rPr>
          <w:rFonts w:cs="AL-Mohanad" w:hint="cs"/>
          <w:sz w:val="26"/>
          <w:szCs w:val="26"/>
          <w:rtl/>
        </w:rPr>
        <w:t xml:space="preserve"> في الدنيا، ألبسه الله ثوب مذلة يوم القيامة"</w:t>
      </w:r>
      <w:r>
        <w:rPr>
          <w:rFonts w:cs="AL-Mohanad"/>
          <w:sz w:val="26"/>
          <w:szCs w:val="26"/>
          <w:vertAlign w:val="superscript"/>
          <w:rtl/>
        </w:rPr>
        <w:t>(</w:t>
      </w:r>
      <w:r>
        <w:rPr>
          <w:rStyle w:val="FootnoteReference"/>
          <w:rFonts w:cs="AL-Mohanad"/>
          <w:sz w:val="26"/>
          <w:szCs w:val="26"/>
          <w:rtl/>
        </w:rPr>
        <w:footnoteReference w:id="49"/>
      </w:r>
      <w:r>
        <w:rPr>
          <w:rFonts w:cs="AL-Mohanad"/>
          <w:sz w:val="26"/>
          <w:szCs w:val="26"/>
          <w:vertAlign w:val="superscript"/>
          <w:rtl/>
        </w:rPr>
        <w:t>)</w:t>
      </w:r>
      <w:r>
        <w:rPr>
          <w:rFonts w:cs="AL-Mohanad" w:hint="cs"/>
          <w:sz w:val="26"/>
          <w:szCs w:val="26"/>
          <w:rtl/>
        </w:rPr>
        <w:t xml:space="preserve"> .</w:t>
      </w:r>
    </w:p>
    <w:p w:rsidR="004A4B00" w:rsidRDefault="004A4B00" w:rsidP="004A4B00">
      <w:pPr>
        <w:spacing w:line="204" w:lineRule="auto"/>
        <w:jc w:val="lowKashida"/>
        <w:rPr>
          <w:rFonts w:cs="AL-Mohanad"/>
          <w:sz w:val="26"/>
          <w:szCs w:val="26"/>
          <w:rtl/>
        </w:rPr>
      </w:pPr>
      <w:r>
        <w:rPr>
          <w:rFonts w:cs="mohammad bold art 1" w:hint="cs"/>
          <w:sz w:val="26"/>
          <w:szCs w:val="26"/>
          <w:rtl/>
        </w:rPr>
        <w:t>حدود الحجاب:</w:t>
      </w:r>
    </w:p>
    <w:p w:rsidR="004A4B00" w:rsidRDefault="004A4B00" w:rsidP="004A4B00">
      <w:pPr>
        <w:spacing w:line="204" w:lineRule="auto"/>
        <w:ind w:left="-38"/>
        <w:jc w:val="lowKashida"/>
        <w:rPr>
          <w:rFonts w:cs="AL-Mohanad"/>
          <w:sz w:val="26"/>
          <w:szCs w:val="26"/>
          <w:rtl/>
        </w:rPr>
      </w:pPr>
      <w:r>
        <w:rPr>
          <w:rFonts w:cs="AL-Mohanad" w:hint="cs"/>
          <w:sz w:val="26"/>
          <w:szCs w:val="26"/>
          <w:rtl/>
        </w:rPr>
        <w:tab/>
      </w:r>
      <w:r>
        <w:rPr>
          <w:rFonts w:cs="AL-Mohanad" w:hint="cs"/>
          <w:sz w:val="26"/>
          <w:szCs w:val="26"/>
          <w:rtl/>
        </w:rPr>
        <w:tab/>
        <w:t>تقدم أن الحجاب واجب، ويظهر من عموم الأدلة أنه يشمل جميع البدن، وأن المرأة كلها عورة.</w:t>
      </w:r>
    </w:p>
    <w:p w:rsidR="004A4B00" w:rsidRDefault="004A4B00" w:rsidP="004A4B00">
      <w:pPr>
        <w:spacing w:line="204" w:lineRule="auto"/>
        <w:ind w:left="-38"/>
        <w:jc w:val="lowKashida"/>
        <w:rPr>
          <w:rFonts w:cs="mohammad bold art 1"/>
          <w:sz w:val="26"/>
          <w:szCs w:val="26"/>
          <w:rtl/>
        </w:rPr>
      </w:pPr>
    </w:p>
    <w:p w:rsidR="004A4B00" w:rsidRDefault="004A4B00" w:rsidP="004A4B00">
      <w:pPr>
        <w:spacing w:line="204" w:lineRule="auto"/>
        <w:ind w:left="-38"/>
        <w:jc w:val="lowKashida"/>
        <w:rPr>
          <w:rFonts w:cs="AL-Mohanad"/>
          <w:sz w:val="26"/>
          <w:szCs w:val="26"/>
          <w:rtl/>
        </w:rPr>
      </w:pPr>
      <w:r>
        <w:rPr>
          <w:rFonts w:cs="mohammad bold art 1" w:hint="cs"/>
          <w:sz w:val="26"/>
          <w:szCs w:val="26"/>
          <w:rtl/>
        </w:rPr>
        <w:t>ومن الأدلة على ذلك</w:t>
      </w:r>
      <w:r>
        <w:rPr>
          <w:rFonts w:cs="AL-Mohanad"/>
          <w:sz w:val="26"/>
          <w:szCs w:val="26"/>
          <w:vertAlign w:val="superscript"/>
          <w:rtl/>
        </w:rPr>
        <w:t>(</w:t>
      </w:r>
      <w:r>
        <w:rPr>
          <w:rStyle w:val="FootnoteReference"/>
          <w:rFonts w:cs="AL-Mohanad"/>
          <w:sz w:val="26"/>
          <w:szCs w:val="26"/>
          <w:rtl/>
        </w:rPr>
        <w:footnoteReference w:id="50"/>
      </w:r>
      <w:r>
        <w:rPr>
          <w:rFonts w:cs="AL-Mohanad"/>
          <w:sz w:val="26"/>
          <w:szCs w:val="26"/>
          <w:vertAlign w:val="superscript"/>
          <w:rtl/>
        </w:rPr>
        <w:t>)</w:t>
      </w:r>
      <w:r>
        <w:rPr>
          <w:rFonts w:cs="AL-Mohanad" w:hint="cs"/>
          <w:sz w:val="26"/>
          <w:szCs w:val="26"/>
          <w:rtl/>
        </w:rPr>
        <w:t xml:space="preserve"> :  </w:t>
      </w:r>
    </w:p>
    <w:p w:rsidR="004A4B00" w:rsidRDefault="004A4B00" w:rsidP="004A4B00">
      <w:pPr>
        <w:spacing w:line="204" w:lineRule="auto"/>
        <w:ind w:left="720" w:hanging="720"/>
        <w:jc w:val="both"/>
        <w:rPr>
          <w:rFonts w:cs="AL-Mohanad"/>
          <w:sz w:val="26"/>
          <w:szCs w:val="26"/>
          <w:rtl/>
        </w:rPr>
      </w:pPr>
      <w:r>
        <w:rPr>
          <w:rFonts w:cs="AL-Mohanad" w:hint="cs"/>
          <w:sz w:val="26"/>
          <w:szCs w:val="26"/>
          <w:rtl/>
        </w:rPr>
        <w:t xml:space="preserve">1- </w:t>
      </w:r>
      <w:r>
        <w:rPr>
          <w:rFonts w:cs="AL-Mohanad"/>
          <w:sz w:val="26"/>
          <w:szCs w:val="26"/>
          <w:rtl/>
        </w:rPr>
        <w:tab/>
      </w:r>
      <w:r>
        <w:rPr>
          <w:rFonts w:cs="AL-Mohanad" w:hint="cs"/>
          <w:sz w:val="26"/>
          <w:szCs w:val="26"/>
          <w:rtl/>
        </w:rPr>
        <w:t xml:space="preserve">قوله تعالى: </w:t>
      </w:r>
      <w:r>
        <w:rPr>
          <w:rFonts w:cs="AL-Mohanad"/>
          <w:b/>
          <w:bCs/>
          <w:sz w:val="26"/>
          <w:szCs w:val="26"/>
        </w:rPr>
        <w:sym w:font="AGA Arabesque" w:char="F029"/>
      </w:r>
      <w:r>
        <w:rPr>
          <w:rFonts w:cs="AL-Mohanad" w:hint="cs"/>
          <w:b/>
          <w:bCs/>
          <w:sz w:val="26"/>
          <w:szCs w:val="26"/>
          <w:rtl/>
        </w:rPr>
        <w:t xml:space="preserve"> </w:t>
      </w:r>
      <w:r w:rsidRPr="005E658E">
        <w:rPr>
          <w:rFonts w:cs="AL-Mohanad"/>
          <w:b/>
          <w:bCs/>
          <w:sz w:val="26"/>
          <w:szCs w:val="26"/>
          <w:rtl/>
        </w:rPr>
        <w:t>وَالْقَوَاعِدُ مِنَ النِّسَآءِ الَّلاَتِي لاَ يَرْجُونَ نِكَاحاً فَلَيْسَ عَلَيْهِنَّ جُنَاحٌ أَن يَضَعْنَ ثِيَابَهُنَّ غَيْرَ مُتَبَرِّجَاتِ بِزِينَةٍ وَأَن يَسْتَعْفِفْنَ خَيْرٌ لَّهُنَّ وَاللَّهُ سَمِيعٌ عِلِيمٌ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(النور:60)، ففي الآية نفي الإثم عن العجـائز اللاتي لا يرجون نكاحاً، ولا يُرغب في مثلهن في حالة التخفف مـن بعض الثياب التي تستر جميع البدن، وإظهار مثل الوجه والكفين والقدمين من غير تبرج بزينة، فدل هذا على أن الشوابَّ من النساء واللاتي يرجون نكاحاً يجب عليهن الحجاب، وستر جميع البدن.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Pr>
      </w:pPr>
      <w:r>
        <w:rPr>
          <w:rFonts w:cs="AL-Mohanad" w:hint="cs"/>
          <w:sz w:val="26"/>
          <w:szCs w:val="26"/>
          <w:rtl/>
        </w:rPr>
        <w:t>2-</w:t>
      </w:r>
      <w:r>
        <w:rPr>
          <w:rFonts w:cs="AL-Mohanad"/>
          <w:sz w:val="26"/>
          <w:szCs w:val="26"/>
          <w:rtl/>
        </w:rPr>
        <w:tab/>
      </w:r>
      <w:r>
        <w:rPr>
          <w:rFonts w:cs="AL-Mohanad" w:hint="cs"/>
          <w:sz w:val="26"/>
          <w:szCs w:val="26"/>
          <w:rtl/>
        </w:rPr>
        <w:t xml:space="preserve">قال </w:t>
      </w:r>
      <w:r>
        <w:rPr>
          <w:rFonts w:ascii="AGA Arabesque" w:hAnsi="AGA Arabesque" w:cs="AL-Mohanad"/>
          <w:sz w:val="26"/>
          <w:szCs w:val="26"/>
        </w:rPr>
        <w:t></w:t>
      </w:r>
      <w:r>
        <w:rPr>
          <w:rFonts w:cs="AL-Mohanad" w:hint="cs"/>
          <w:sz w:val="26"/>
          <w:szCs w:val="26"/>
          <w:rtl/>
        </w:rPr>
        <w:t>: " من جرَّ ثوبه خُيلاء لم ينظر الله إليه يوم القيامة، فقالت أم سلمة: فكيف يصنعن النساء بذيولهنَّ؟ قال: يُرخين شبراً، فقالت: إذا تنكشف أقدامهن، قال: فيرخينة ذراعاً لا يزدن عليه"</w:t>
      </w:r>
      <w:r>
        <w:rPr>
          <w:rFonts w:cs="AL-Mohanad"/>
          <w:sz w:val="26"/>
          <w:szCs w:val="26"/>
          <w:vertAlign w:val="superscript"/>
          <w:rtl/>
        </w:rPr>
        <w:t>(</w:t>
      </w:r>
      <w:r>
        <w:rPr>
          <w:rStyle w:val="FootnoteReference"/>
          <w:rFonts w:cs="AL-Mohanad"/>
          <w:sz w:val="26"/>
          <w:szCs w:val="26"/>
          <w:rtl/>
        </w:rPr>
        <w:footnoteReference w:id="51"/>
      </w:r>
      <w:r>
        <w:rPr>
          <w:rFonts w:cs="AL-Mohanad"/>
          <w:sz w:val="26"/>
          <w:szCs w:val="26"/>
          <w:vertAlign w:val="superscript"/>
          <w:rtl/>
        </w:rPr>
        <w:t>)</w:t>
      </w:r>
      <w:r>
        <w:rPr>
          <w:rFonts w:cs="AL-Mohanad" w:hint="cs"/>
          <w:sz w:val="26"/>
          <w:szCs w:val="26"/>
          <w:vertAlign w:val="superscript"/>
          <w:rtl/>
        </w:rPr>
        <w:t xml:space="preserve">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Pr>
      </w:pPr>
      <w:r>
        <w:rPr>
          <w:rFonts w:cs="AL-Mohanad"/>
          <w:sz w:val="26"/>
          <w:szCs w:val="26"/>
          <w:rtl/>
        </w:rPr>
        <w:tab/>
      </w:r>
      <w:r>
        <w:rPr>
          <w:rFonts w:cs="AL-Mohanad" w:hint="cs"/>
          <w:sz w:val="26"/>
          <w:szCs w:val="26"/>
          <w:rtl/>
        </w:rPr>
        <w:t xml:space="preserve">دل هذا الحديث على وجوب ستر قدم المرأة، مع أن القدم أقل فتنة من غيره، مما يدل على أن المرأة عورة ويجب ستر جميع بدنها.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both"/>
        <w:rPr>
          <w:rFonts w:cs="AL-Mohanad"/>
          <w:sz w:val="26"/>
          <w:szCs w:val="26"/>
        </w:rPr>
      </w:pPr>
      <w:r>
        <w:rPr>
          <w:rFonts w:cs="AL-Mohanad" w:hint="cs"/>
          <w:sz w:val="26"/>
          <w:szCs w:val="26"/>
          <w:rtl/>
        </w:rPr>
        <w:lastRenderedPageBreak/>
        <w:t>3-</w:t>
      </w:r>
      <w:r>
        <w:rPr>
          <w:rFonts w:cs="AL-Mohanad"/>
          <w:sz w:val="26"/>
          <w:szCs w:val="26"/>
          <w:rtl/>
        </w:rPr>
        <w:tab/>
      </w:r>
      <w:r>
        <w:rPr>
          <w:rFonts w:cs="AL-Mohanad" w:hint="cs"/>
          <w:sz w:val="26"/>
          <w:szCs w:val="26"/>
          <w:rtl/>
        </w:rPr>
        <w:t xml:space="preserve">عن عائشة-رضي الله عنها- قالت:يرحم الله نساء المهاجرات الأُول لما أنزل الله </w:t>
      </w:r>
      <w:r>
        <w:rPr>
          <w:rFonts w:cs="AL-Mohanad"/>
          <w:sz w:val="26"/>
          <w:szCs w:val="26"/>
          <w:rtl/>
        </w:rPr>
        <w:br/>
      </w:r>
      <w:r>
        <w:rPr>
          <w:rFonts w:cs="AL-Mohanad"/>
          <w:b/>
          <w:bCs/>
          <w:sz w:val="26"/>
          <w:szCs w:val="26"/>
        </w:rPr>
        <w:sym w:font="AGA Arabesque" w:char="F029"/>
      </w:r>
      <w:r>
        <w:rPr>
          <w:rFonts w:cs="AL-Mohanad" w:hint="cs"/>
          <w:b/>
          <w:bCs/>
          <w:sz w:val="26"/>
          <w:szCs w:val="26"/>
          <w:rtl/>
        </w:rPr>
        <w:t xml:space="preserve"> </w:t>
      </w:r>
      <w:r w:rsidRPr="005E658E">
        <w:rPr>
          <w:rFonts w:cs="AL-Mohanad"/>
          <w:b/>
          <w:bCs/>
          <w:sz w:val="26"/>
          <w:szCs w:val="26"/>
          <w:rtl/>
        </w:rPr>
        <w:t>وَلْيَضْرِبْنَ بِخُمُرِهِنَّ عَلَى جُيُوبِهِنَّ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[النور:31]شققن مروطهن فاختمرن بها</w:t>
      </w:r>
      <w:r>
        <w:rPr>
          <w:rFonts w:cs="AL-Mohanad"/>
          <w:sz w:val="26"/>
          <w:szCs w:val="26"/>
          <w:vertAlign w:val="superscript"/>
          <w:rtl/>
        </w:rPr>
        <w:t xml:space="preserve"> (</w:t>
      </w:r>
      <w:r>
        <w:rPr>
          <w:rStyle w:val="FootnoteReference"/>
          <w:rFonts w:cs="AL-Mohanad"/>
          <w:sz w:val="26"/>
          <w:szCs w:val="26"/>
          <w:rtl/>
        </w:rPr>
        <w:footnoteReference w:id="52"/>
      </w:r>
      <w:r>
        <w:rPr>
          <w:rFonts w:cs="AL-Mohanad"/>
          <w:sz w:val="26"/>
          <w:szCs w:val="26"/>
          <w:vertAlign w:val="superscript"/>
          <w:rtl/>
        </w:rPr>
        <w:t>)</w:t>
      </w:r>
      <w:r>
        <w:rPr>
          <w:rFonts w:cs="AL-Mohanad" w:hint="cs"/>
          <w:sz w:val="26"/>
          <w:szCs w:val="26"/>
          <w:rtl/>
        </w:rPr>
        <w:t>"</w:t>
      </w:r>
      <w:r>
        <w:rPr>
          <w:rFonts w:cs="AL-Mohanad"/>
          <w:sz w:val="26"/>
          <w:szCs w:val="26"/>
          <w:vertAlign w:val="superscript"/>
          <w:rtl/>
        </w:rPr>
        <w:t xml:space="preserve"> (</w:t>
      </w:r>
      <w:r>
        <w:rPr>
          <w:rStyle w:val="FootnoteReference"/>
          <w:rFonts w:cs="AL-Mohanad"/>
          <w:sz w:val="26"/>
          <w:szCs w:val="26"/>
          <w:rtl/>
        </w:rPr>
        <w:footnoteReference w:id="53"/>
      </w:r>
      <w:r>
        <w:rPr>
          <w:rFonts w:cs="AL-Mohanad"/>
          <w:sz w:val="26"/>
          <w:szCs w:val="26"/>
          <w:vertAlign w:val="superscript"/>
          <w:rtl/>
        </w:rPr>
        <w:t>)</w:t>
      </w:r>
      <w:r>
        <w:rPr>
          <w:rFonts w:cs="AL-Mohanad" w:hint="cs"/>
          <w:sz w:val="26"/>
          <w:szCs w:val="26"/>
          <w:rtl/>
        </w:rPr>
        <w:t xml:space="preserve">، هكذا فهمت الصحابيات الفضليات من الآية، أن الحجاب يشمل جميع البدن، فبادرن إلى شق مروطهن، وستر رؤوسهن ووجوهن. </w:t>
      </w:r>
    </w:p>
    <w:p w:rsidR="004A4B00" w:rsidRDefault="004A4B00" w:rsidP="004A4B00">
      <w:pPr>
        <w:spacing w:line="204" w:lineRule="auto"/>
        <w:ind w:left="720" w:hanging="720"/>
        <w:jc w:val="lowKashida"/>
        <w:rPr>
          <w:rFonts w:cs="AL-Mohanad"/>
          <w:sz w:val="26"/>
          <w:szCs w:val="16"/>
          <w:rtl/>
        </w:rPr>
      </w:pPr>
    </w:p>
    <w:p w:rsidR="004A4B00" w:rsidRDefault="004A4B00" w:rsidP="004A4B00">
      <w:pPr>
        <w:spacing w:line="204" w:lineRule="auto"/>
        <w:ind w:left="720" w:hanging="720"/>
        <w:jc w:val="lowKashida"/>
        <w:rPr>
          <w:rFonts w:cs="AL-Mohanad"/>
          <w:sz w:val="26"/>
          <w:szCs w:val="26"/>
        </w:rPr>
      </w:pPr>
      <w:r>
        <w:rPr>
          <w:rFonts w:cs="AL-Mohanad" w:hint="cs"/>
          <w:sz w:val="26"/>
          <w:szCs w:val="26"/>
          <w:rtl/>
        </w:rPr>
        <w:t>4-</w:t>
      </w:r>
      <w:r>
        <w:rPr>
          <w:rFonts w:cs="AL-Mohanad"/>
          <w:sz w:val="26"/>
          <w:szCs w:val="26"/>
          <w:rtl/>
        </w:rPr>
        <w:tab/>
      </w:r>
      <w:r>
        <w:rPr>
          <w:rFonts w:cs="AL-Mohanad" w:hint="cs"/>
          <w:sz w:val="26"/>
          <w:szCs w:val="26"/>
          <w:rtl/>
        </w:rPr>
        <w:t xml:space="preserve">عن عائشة رضي الله عنها قالت: "إن كان رسول الله </w:t>
      </w:r>
      <w:r>
        <w:rPr>
          <w:rFonts w:ascii="AGA Arabesque" w:hAnsi="AGA Arabesque" w:cs="AL-Mohanad"/>
          <w:sz w:val="26"/>
          <w:szCs w:val="26"/>
        </w:rPr>
        <w:t></w:t>
      </w:r>
      <w:r>
        <w:rPr>
          <w:rFonts w:ascii="AGA Arabesque" w:hAnsi="AGA Arabesque" w:cs="AL-Mohanad" w:hint="cs"/>
          <w:sz w:val="26"/>
          <w:szCs w:val="26"/>
          <w:rtl/>
        </w:rPr>
        <w:t xml:space="preserve"> </w:t>
      </w:r>
      <w:r>
        <w:rPr>
          <w:rFonts w:cs="AL-Mohanad" w:hint="cs"/>
          <w:sz w:val="26"/>
          <w:szCs w:val="26"/>
          <w:rtl/>
        </w:rPr>
        <w:t>ليصلي الصبح فينصرف النساء متلفعات بمروطهن ما يعرفن من الغلس"</w:t>
      </w:r>
      <w:r>
        <w:rPr>
          <w:rFonts w:cs="AL-Mohanad"/>
          <w:sz w:val="26"/>
          <w:szCs w:val="26"/>
          <w:vertAlign w:val="superscript"/>
          <w:rtl/>
        </w:rPr>
        <w:t>(</w:t>
      </w:r>
      <w:r>
        <w:rPr>
          <w:rStyle w:val="FootnoteReference"/>
          <w:rFonts w:cs="AL-Mohanad"/>
          <w:sz w:val="26"/>
          <w:szCs w:val="26"/>
          <w:rtl/>
        </w:rPr>
        <w:footnoteReference w:id="54"/>
      </w:r>
      <w:r>
        <w:rPr>
          <w:rFonts w:cs="AL-Mohanad"/>
          <w:sz w:val="26"/>
          <w:szCs w:val="26"/>
          <w:vertAlign w:val="superscript"/>
          <w:rtl/>
        </w:rPr>
        <w:t>)</w:t>
      </w:r>
      <w:r>
        <w:rPr>
          <w:rFonts w:cs="AL-Mohanad" w:hint="cs"/>
          <w:sz w:val="26"/>
          <w:szCs w:val="26"/>
          <w:rtl/>
        </w:rPr>
        <w:t xml:space="preserve">، وعنها قالت : "لو أدرك رسول الله </w:t>
      </w:r>
      <w:r>
        <w:rPr>
          <w:rFonts w:ascii="AGA Arabesque" w:hAnsi="AGA Arabesque" w:cs="AL-Mohanad"/>
          <w:sz w:val="26"/>
          <w:szCs w:val="26"/>
        </w:rPr>
        <w:t></w:t>
      </w:r>
      <w:r>
        <w:rPr>
          <w:rFonts w:cs="AL-Mohanad" w:hint="cs"/>
          <w:sz w:val="26"/>
          <w:szCs w:val="26"/>
          <w:rtl/>
        </w:rPr>
        <w:t xml:space="preserve"> ما أحدث النساء لمنعهن كما منعت نساء بني إسرائيل" </w:t>
      </w:r>
      <w:r>
        <w:rPr>
          <w:rFonts w:cs="AL-Mohanad"/>
          <w:sz w:val="26"/>
          <w:szCs w:val="26"/>
          <w:vertAlign w:val="superscript"/>
          <w:rtl/>
        </w:rPr>
        <w:t>(</w:t>
      </w:r>
      <w:r>
        <w:rPr>
          <w:rStyle w:val="FootnoteReference"/>
          <w:rFonts w:cs="AL-Mohanad"/>
          <w:sz w:val="26"/>
          <w:szCs w:val="26"/>
          <w:rtl/>
        </w:rPr>
        <w:footnoteReference w:id="55"/>
      </w:r>
      <w:r>
        <w:rPr>
          <w:rFonts w:cs="AL-Mohanad"/>
          <w:sz w:val="26"/>
          <w:szCs w:val="26"/>
          <w:vertAlign w:val="superscript"/>
          <w:rtl/>
        </w:rPr>
        <w:t>)</w:t>
      </w:r>
      <w:r>
        <w:rPr>
          <w:rFonts w:cs="AL-Mohanad" w:hint="cs"/>
          <w:sz w:val="26"/>
          <w:szCs w:val="26"/>
          <w:rtl/>
        </w:rPr>
        <w:t xml:space="preserve">. </w:t>
      </w:r>
    </w:p>
    <w:p w:rsidR="004A4B00" w:rsidRDefault="004A4B00" w:rsidP="004A4B00">
      <w:pPr>
        <w:spacing w:line="204" w:lineRule="auto"/>
        <w:ind w:firstLine="682"/>
        <w:jc w:val="lowKashida"/>
        <w:rPr>
          <w:rFonts w:cs="AL-Mohanad"/>
          <w:sz w:val="26"/>
          <w:szCs w:val="12"/>
          <w:rtl/>
        </w:rPr>
      </w:pPr>
    </w:p>
    <w:p w:rsidR="004A4B00" w:rsidRDefault="004A4B00" w:rsidP="004A4B00">
      <w:pPr>
        <w:spacing w:line="204" w:lineRule="auto"/>
        <w:ind w:firstLine="682"/>
        <w:jc w:val="lowKashida"/>
        <w:rPr>
          <w:rFonts w:cs="AL-Mohanad"/>
          <w:sz w:val="26"/>
          <w:szCs w:val="26"/>
        </w:rPr>
      </w:pPr>
      <w:r>
        <w:rPr>
          <w:rFonts w:cs="AL-Mohanad" w:hint="cs"/>
          <w:sz w:val="26"/>
          <w:szCs w:val="26"/>
          <w:rtl/>
        </w:rPr>
        <w:t xml:space="preserve">فدل الحديث على أن الحجاب والتستر كان من عادة نساء الصحابة - رضي الله عنهم أجمعين، وهم خير القرون، كما دلَّ على أن عائشة أم المؤمنين -رضي الله عنها - رأت من بعض نساء ذلك القرن الفاضل ما يجعل النبي </w:t>
      </w:r>
      <w:r>
        <w:rPr>
          <w:rFonts w:ascii="AGA Arabesque" w:hAnsi="AGA Arabesque" w:cs="AL-Mohanad"/>
          <w:sz w:val="26"/>
          <w:szCs w:val="26"/>
        </w:rPr>
        <w:t></w:t>
      </w:r>
      <w:r>
        <w:rPr>
          <w:rFonts w:ascii="AGA Arabesque" w:hAnsi="AGA Arabesque" w:cs="AL-Mohanad" w:hint="cs"/>
          <w:sz w:val="26"/>
          <w:szCs w:val="26"/>
          <w:rtl/>
        </w:rPr>
        <w:t xml:space="preserve"> </w:t>
      </w:r>
      <w:r>
        <w:rPr>
          <w:rFonts w:cs="AL-Mohanad" w:hint="cs"/>
          <w:sz w:val="26"/>
          <w:szCs w:val="26"/>
          <w:rtl/>
        </w:rPr>
        <w:t>يمنعهن من المساجد لو كان حيّاً، فكيف ببعض نساء زماننا اليوم، ولا حول ولا قوة إلا بالله</w:t>
      </w:r>
      <w:r>
        <w:rPr>
          <w:rFonts w:cs="AL-Mohanad"/>
          <w:sz w:val="26"/>
          <w:szCs w:val="26"/>
          <w:vertAlign w:val="superscript"/>
          <w:rtl/>
        </w:rPr>
        <w:t>(</w:t>
      </w:r>
      <w:r>
        <w:rPr>
          <w:rStyle w:val="FootnoteReference"/>
          <w:rFonts w:cs="AL-Mohanad"/>
          <w:sz w:val="26"/>
          <w:szCs w:val="26"/>
          <w:rtl/>
        </w:rPr>
        <w:footnoteReference w:id="56"/>
      </w:r>
      <w:r>
        <w:rPr>
          <w:rFonts w:cs="AL-Mohanad"/>
          <w:sz w:val="26"/>
          <w:szCs w:val="26"/>
          <w:vertAlign w:val="superscript"/>
          <w:rtl/>
        </w:rPr>
        <w:t>)</w:t>
      </w:r>
      <w:r>
        <w:rPr>
          <w:rFonts w:cs="AL-Mohanad" w:hint="cs"/>
          <w:sz w:val="26"/>
          <w:szCs w:val="26"/>
          <w:rtl/>
        </w:rPr>
        <w:t xml:space="preserve"> . </w:t>
      </w:r>
    </w:p>
    <w:p w:rsidR="004A4B00" w:rsidRPr="00016565" w:rsidRDefault="004A4B00" w:rsidP="004A4B00">
      <w:pPr>
        <w:spacing w:line="204" w:lineRule="auto"/>
        <w:jc w:val="both"/>
        <w:rPr>
          <w:rFonts w:cs="AL-Mohanad"/>
          <w:sz w:val="26"/>
          <w:szCs w:val="26"/>
          <w:rtl/>
        </w:rPr>
      </w:pPr>
    </w:p>
    <w:p w:rsidR="004A4B00" w:rsidRDefault="004A4B00" w:rsidP="004A4B00">
      <w:pPr>
        <w:spacing w:line="204" w:lineRule="auto"/>
        <w:jc w:val="both"/>
        <w:rPr>
          <w:rFonts w:cs="AL-Mohanad"/>
          <w:sz w:val="26"/>
          <w:szCs w:val="26"/>
          <w:rtl/>
        </w:rPr>
      </w:pPr>
      <w:r>
        <w:rPr>
          <w:rFonts w:cs="AL-Mohanad" w:hint="cs"/>
          <w:sz w:val="26"/>
          <w:szCs w:val="26"/>
          <w:rtl/>
        </w:rPr>
        <w:t xml:space="preserve">      </w:t>
      </w:r>
      <w:r w:rsidRPr="00A10E3B">
        <w:rPr>
          <w:rFonts w:cs="AL-Mohanad" w:hint="cs"/>
          <w:sz w:val="25"/>
          <w:szCs w:val="25"/>
          <w:rtl/>
        </w:rPr>
        <w:t>نخلص من هذا إلى أن المرأة يجب عليها الالتزام بطاعة ربها عز وجل وطاعة رسوله</w:t>
      </w:r>
      <w:r>
        <w:rPr>
          <w:rFonts w:cs="AL-Mohanad" w:hint="cs"/>
          <w:sz w:val="26"/>
          <w:szCs w:val="26"/>
          <w:rtl/>
        </w:rPr>
        <w:t xml:space="preserve"> </w:t>
      </w:r>
      <w:r>
        <w:rPr>
          <w:rFonts w:cs="AL-Mohanad"/>
          <w:sz w:val="26"/>
          <w:szCs w:val="26"/>
        </w:rPr>
        <w:t xml:space="preserve"> </w:t>
      </w:r>
      <w:r w:rsidRPr="00A10E3B">
        <w:rPr>
          <w:rFonts w:ascii="AGA Arabesque" w:hAnsi="AGA Arabesque" w:cs="AL-Mohanad"/>
          <w:sz w:val="25"/>
          <w:szCs w:val="25"/>
        </w:rPr>
        <w:t></w:t>
      </w:r>
      <w:r>
        <w:rPr>
          <w:rFonts w:cs="AL-Mohanad" w:hint="cs"/>
          <w:sz w:val="26"/>
          <w:szCs w:val="26"/>
          <w:rtl/>
        </w:rPr>
        <w:t xml:space="preserve">بارتداء الحجاب الساتر لجميع جسمها، وعدم إبداء شيء من زينتها لغير من استثناهم الله تعالى بقوله: </w:t>
      </w:r>
      <w:r>
        <w:rPr>
          <w:rFonts w:cs="AL-Mohanad"/>
          <w:b/>
          <w:bCs/>
          <w:sz w:val="26"/>
          <w:szCs w:val="26"/>
        </w:rPr>
        <w:sym w:font="AGA Arabesque" w:char="F029"/>
      </w:r>
      <w:r>
        <w:rPr>
          <w:rFonts w:cs="AL-Mohanad" w:hint="cs"/>
          <w:b/>
          <w:bCs/>
          <w:sz w:val="26"/>
          <w:szCs w:val="26"/>
          <w:rtl/>
        </w:rPr>
        <w:t xml:space="preserve"> </w:t>
      </w:r>
      <w:r w:rsidRPr="00027F20">
        <w:rPr>
          <w:rFonts w:cs="AL-Mohanad"/>
          <w:b/>
          <w:bCs/>
          <w:sz w:val="26"/>
          <w:szCs w:val="26"/>
          <w:rtl/>
        </w:rPr>
        <w:t xml:space="preserve">وَلاَ يُبْدِينَ زِينَتَهُنَّ إِلاَّ لِبُعُولَتِهِنَّ أَوْ آبَآئِهِنَّ أَوْ آبَآءِ بُعُولَتِهِنَّ أَوْ أَبْنَآئِهِنَّ أَوْ أَبْنَآءِ بُعُولَتِهِنَّ أَوْ إِخْوَانِهِنَّ أَوْ بَنِي إِخْوَانِهِنَّ أَوْ بَنِي أَخَوَاتِهِنَّ أَوْ نِسَآئِهِنَّ أَوْ مَا مَلَكَتْ أَيْمَانُهُنَّ </w:t>
      </w:r>
      <w:r>
        <w:rPr>
          <w:rFonts w:cs="AL-Mohanad" w:hint="cs"/>
          <w:b/>
          <w:bCs/>
          <w:sz w:val="26"/>
          <w:szCs w:val="26"/>
          <w:rtl/>
        </w:rPr>
        <w:br/>
      </w:r>
      <w:r w:rsidRPr="00027F20">
        <w:rPr>
          <w:rFonts w:cs="AL-Mohanad"/>
          <w:b/>
          <w:bCs/>
          <w:sz w:val="26"/>
          <w:szCs w:val="26"/>
          <w:rtl/>
        </w:rPr>
        <w:t>أَوِ التَّابِعِينَ غَيْرِ أُوْلِي الإِرْبَةِ مِنَ الرِّجَالِ أَوِ الطِّفْلِ الَّذِينَ لَمْ يَظْهَرُواْ عَلَى عَوْرَاتِ النِّسَآءِ</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hint="cs"/>
          <w:sz w:val="26"/>
          <w:szCs w:val="26"/>
          <w:rtl/>
        </w:rPr>
        <w:t>ٍ(النور:31)، هم البعل (الزوج)، والأب وأبو الزوج ، والإبن، وابن الزوج، والأخ، وابن الأخ، وابن الاخت، والنساء المسلمات، والرقيق، والخدم ممن لا شهوة لهم، والأطفال الذين لا شهوة لهم.</w:t>
      </w:r>
      <w:r>
        <w:rPr>
          <w:rFonts w:cs="AL-Mohanad" w:hint="cs"/>
          <w:sz w:val="26"/>
          <w:szCs w:val="26"/>
          <w:vertAlign w:val="superscript"/>
          <w:rtl/>
        </w:rPr>
        <w:t xml:space="preserve"> </w:t>
      </w:r>
    </w:p>
    <w:p w:rsidR="004A4B00" w:rsidRDefault="004A4B00" w:rsidP="004A4B00">
      <w:pPr>
        <w:spacing w:line="204" w:lineRule="auto"/>
        <w:jc w:val="both"/>
        <w:rPr>
          <w:rFonts w:cs="AL-Mohanad"/>
          <w:sz w:val="26"/>
          <w:szCs w:val="26"/>
          <w:rtl/>
        </w:rPr>
      </w:pPr>
    </w:p>
    <w:p w:rsidR="004A4B00" w:rsidRDefault="004A4B00" w:rsidP="004A4B00">
      <w:pPr>
        <w:spacing w:line="204" w:lineRule="auto"/>
        <w:jc w:val="both"/>
        <w:rPr>
          <w:rFonts w:cs="AL-Mohanad"/>
          <w:bCs/>
          <w:sz w:val="26"/>
          <w:szCs w:val="26"/>
          <w:rtl/>
        </w:rPr>
      </w:pPr>
      <w:r>
        <w:rPr>
          <w:rFonts w:cs="AL-Mohanad" w:hint="cs"/>
          <w:bCs/>
          <w:sz w:val="26"/>
          <w:szCs w:val="26"/>
          <w:rtl/>
        </w:rPr>
        <w:t xml:space="preserve"> وقد أثير حول الحجاب شبه، منها:  </w:t>
      </w:r>
    </w:p>
    <w:p w:rsidR="004A4B00" w:rsidRDefault="004A4B00" w:rsidP="004A4B00">
      <w:pPr>
        <w:spacing w:line="204" w:lineRule="auto"/>
        <w:jc w:val="lowKashida"/>
        <w:rPr>
          <w:rFonts w:cs="AL-Mohanad"/>
          <w:sz w:val="26"/>
          <w:szCs w:val="26"/>
          <w:rtl/>
        </w:rPr>
      </w:pPr>
      <w:r>
        <w:rPr>
          <w:rFonts w:cs="mohammad bold art 1" w:hint="cs"/>
          <w:sz w:val="26"/>
          <w:szCs w:val="26"/>
          <w:rtl/>
        </w:rPr>
        <w:t>الشبهة الأولى:</w:t>
      </w:r>
      <w:r>
        <w:rPr>
          <w:rFonts w:cs="AL-Mohanad" w:hint="cs"/>
          <w:sz w:val="26"/>
          <w:szCs w:val="26"/>
          <w:rtl/>
        </w:rPr>
        <w:t xml:space="preserve"> إن الحجـاب فيه اعتداء علـى حقوق المرأة ، وتقييد لحريتها وازدرائها</w:t>
      </w:r>
      <w:r>
        <w:rPr>
          <w:rFonts w:cs="AL-Mohanad"/>
          <w:sz w:val="26"/>
          <w:szCs w:val="26"/>
          <w:vertAlign w:val="superscript"/>
          <w:rtl/>
        </w:rPr>
        <w:t>(</w:t>
      </w:r>
      <w:r>
        <w:rPr>
          <w:rStyle w:val="FootnoteReference"/>
          <w:rFonts w:cs="AL-Mohanad"/>
          <w:sz w:val="26"/>
          <w:szCs w:val="26"/>
          <w:rtl/>
        </w:rPr>
        <w:footnoteReference w:id="57"/>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xml:space="preserve">. </w:t>
      </w:r>
    </w:p>
    <w:p w:rsidR="004A4B00" w:rsidRDefault="004A4B00" w:rsidP="004A4B00">
      <w:pPr>
        <w:spacing w:line="204" w:lineRule="auto"/>
        <w:ind w:firstLine="720"/>
        <w:jc w:val="lowKashida"/>
        <w:rPr>
          <w:rFonts w:cs="AL-Mohanad"/>
          <w:sz w:val="26"/>
          <w:szCs w:val="26"/>
          <w:rtl/>
        </w:rPr>
      </w:pPr>
      <w:r w:rsidRPr="00A10E3B">
        <w:rPr>
          <w:rFonts w:cs="AL-Mohanad" w:hint="cs"/>
          <w:b/>
          <w:bCs/>
          <w:sz w:val="26"/>
          <w:szCs w:val="26"/>
          <w:rtl/>
        </w:rPr>
        <w:t>الرد على الشبهة:</w:t>
      </w:r>
      <w:r>
        <w:rPr>
          <w:rFonts w:cs="AL-Mohanad" w:hint="cs"/>
          <w:sz w:val="26"/>
          <w:szCs w:val="26"/>
          <w:rtl/>
        </w:rPr>
        <w:t xml:space="preserve"> ليس هـذه الدعوى صحيحـة، وقد سبق البيان بأن المرأة موضع تكريم واحترام في المجتمع المسلم ، ومن مقاصد الشرع في إيجابه الحجاب، هو أن تبقى المرأة درة مصونة، متلألئة غالية، ما دامت محافظة على سترها وحيائها، وبهذا يكون تعاملها مع الرجل على أساس الطهر والعفاف، فتكبر في عين الرجل ويسمو دورها في الحياة والمجتمع ، فالحجاب إذن لسعادتها وحفظ حقوقها، لا العكس.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الشبهة الثانية: </w:t>
      </w:r>
      <w:r>
        <w:rPr>
          <w:rFonts w:cs="AL-Mohanad" w:hint="cs"/>
          <w:sz w:val="26"/>
          <w:szCs w:val="26"/>
          <w:rtl/>
        </w:rPr>
        <w:t>قالوا: الحجاب فيه تكبيل للمرأة، وسبب في تخلفها، وتقدمها إنما يكون مرهوناً بتحررها منه.</w:t>
      </w:r>
      <w:r>
        <w:rPr>
          <w:rFonts w:cs="AL-Mohanad"/>
          <w:sz w:val="26"/>
          <w:szCs w:val="26"/>
          <w:vertAlign w:val="superscript"/>
          <w:rtl/>
        </w:rPr>
        <w:t xml:space="preserve"> (</w:t>
      </w:r>
      <w:r>
        <w:rPr>
          <w:rStyle w:val="FootnoteReference"/>
          <w:rFonts w:cs="AL-Mohanad"/>
          <w:sz w:val="26"/>
          <w:szCs w:val="26"/>
          <w:rtl/>
        </w:rPr>
        <w:footnoteReference w:id="58"/>
      </w:r>
      <w:r>
        <w:rPr>
          <w:rFonts w:cs="AL-Mohanad"/>
          <w:sz w:val="26"/>
          <w:szCs w:val="26"/>
          <w:vertAlign w:val="superscript"/>
          <w:rtl/>
        </w:rPr>
        <w:t>)</w:t>
      </w:r>
      <w:r>
        <w:rPr>
          <w:rFonts w:cs="AL-Mohanad" w:hint="cs"/>
          <w:sz w:val="26"/>
          <w:szCs w:val="26"/>
          <w:vertAlign w:val="superscript"/>
          <w:rtl/>
        </w:rPr>
        <w:t xml:space="preserve">  </w:t>
      </w:r>
    </w:p>
    <w:p w:rsidR="004A4B00" w:rsidRDefault="004A4B00" w:rsidP="004A4B00">
      <w:pPr>
        <w:spacing w:line="204" w:lineRule="auto"/>
        <w:jc w:val="lowKashida"/>
        <w:rPr>
          <w:rFonts w:cs="AL-Mohanad"/>
          <w:b/>
          <w:bCs/>
          <w:sz w:val="26"/>
          <w:szCs w:val="26"/>
          <w:rtl/>
        </w:rPr>
      </w:pPr>
    </w:p>
    <w:p w:rsidR="004A4B00" w:rsidRDefault="004A4B00" w:rsidP="004A4B00">
      <w:pPr>
        <w:spacing w:line="204" w:lineRule="auto"/>
        <w:jc w:val="lowKashida"/>
        <w:rPr>
          <w:rFonts w:cs="AL-Mohanad"/>
          <w:sz w:val="26"/>
          <w:szCs w:val="26"/>
          <w:rtl/>
        </w:rPr>
      </w:pPr>
      <w:r w:rsidRPr="00A10E3B">
        <w:rPr>
          <w:rFonts w:cs="AL-Mohanad" w:hint="cs"/>
          <w:b/>
          <w:bCs/>
          <w:sz w:val="26"/>
          <w:szCs w:val="26"/>
          <w:rtl/>
        </w:rPr>
        <w:t>الرد على الشبهة:</w:t>
      </w:r>
      <w:r>
        <w:rPr>
          <w:rFonts w:cs="AL-Mohanad" w:hint="cs"/>
          <w:sz w:val="26"/>
          <w:szCs w:val="26"/>
          <w:rtl/>
        </w:rPr>
        <w:t xml:space="preserve"> ليس هنـاك علاقة أو ملازمة بين التقدم أو التخلف بشكل عام وبين الحجاب،  فهناك نساء بلغن الذروة في المجالات العلمية والخدمات الاجتماعية، والفكرية من لدن الصحابة وإلى اليوم، فهل هؤلاء يوصفن بأنهن متخلفات؟ وهل حال الحجاب بينهن وبين التميز؟ وهل يستطيع عاقل أن يسم الصحابيات الفضليات ومن بعدهن بالتخلف وعدم التقدم؟ اللهمَّ إلا إذا أرادوا بالتقدم الانسلاخ من الكرامة والحياء، وغالباً ما يريدون هذا. </w:t>
      </w:r>
      <w:r>
        <w:rPr>
          <w:rFonts w:cs="AL-Mohanad" w:hint="cs"/>
          <w:sz w:val="26"/>
          <w:szCs w:val="26"/>
          <w:rtl/>
        </w:rPr>
        <w:tab/>
        <w:t xml:space="preserve">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الشبهة الثالثة:</w:t>
      </w:r>
      <w:r>
        <w:rPr>
          <w:rFonts w:cs="AL-Mohanad" w:hint="cs"/>
          <w:sz w:val="26"/>
          <w:szCs w:val="26"/>
          <w:rtl/>
        </w:rPr>
        <w:t xml:space="preserve"> قالوا: الحجاب دليل على إساءة الظن بالمرأة، وعدم وثوق الزوج بها. </w:t>
      </w: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الرد: </w:t>
      </w:r>
    </w:p>
    <w:p w:rsidR="004A4B00" w:rsidRDefault="004A4B00" w:rsidP="004A4B00">
      <w:pPr>
        <w:spacing w:line="204" w:lineRule="auto"/>
        <w:ind w:firstLine="720"/>
        <w:jc w:val="lowKashida"/>
        <w:rPr>
          <w:rFonts w:cs="AL-Mohanad"/>
          <w:sz w:val="26"/>
          <w:szCs w:val="26"/>
          <w:rtl/>
        </w:rPr>
      </w:pPr>
      <w:r>
        <w:rPr>
          <w:rFonts w:cs="AL-Mohanad" w:hint="cs"/>
          <w:sz w:val="26"/>
          <w:szCs w:val="26"/>
          <w:rtl/>
        </w:rPr>
        <w:t xml:space="preserve">الحجاب شرع لصون المرأة وسترها، وهي مأمورة بالحجاب متزوجة كانت أم عزباء، والتزامها بالحجاب فيه إرضاء لخالقها، ثم إرضاء لزوجها وذويها، وهذا من شأنه أن يبعث الثقة بها، والاطمئنان إليها </w:t>
      </w:r>
      <w:r>
        <w:rPr>
          <w:rFonts w:cs="AL-Mohanad" w:hint="cs"/>
          <w:sz w:val="26"/>
          <w:szCs w:val="26"/>
          <w:rtl/>
        </w:rPr>
        <w:lastRenderedPageBreak/>
        <w:t xml:space="preserve">وإلى سلوكياتها، فالحقيقة هي عكس ما يقوله هؤلاء تماماً. </w:t>
      </w:r>
      <w:r>
        <w:rPr>
          <w:rFonts w:cs="AL-Mohanad" w:hint="cs"/>
          <w:sz w:val="26"/>
          <w:szCs w:val="26"/>
          <w:rtl/>
        </w:rPr>
        <w:cr/>
      </w:r>
      <w:r>
        <w:rPr>
          <w:rFonts w:cs="AL-Mohanad" w:hint="cs"/>
          <w:sz w:val="26"/>
          <w:szCs w:val="26"/>
          <w:rtl/>
        </w:rPr>
        <w:tab/>
      </w:r>
    </w:p>
    <w:p w:rsidR="004A4B00" w:rsidRDefault="004A4B00" w:rsidP="004A4B00">
      <w:pPr>
        <w:spacing w:line="204" w:lineRule="auto"/>
        <w:ind w:firstLine="720"/>
        <w:jc w:val="both"/>
        <w:rPr>
          <w:rFonts w:cs="AL-Mohanad"/>
          <w:sz w:val="26"/>
          <w:szCs w:val="26"/>
          <w:rtl/>
        </w:rPr>
      </w:pPr>
      <w:r>
        <w:rPr>
          <w:rFonts w:cs="AL-Mohanad" w:hint="cs"/>
          <w:sz w:val="26"/>
          <w:szCs w:val="26"/>
          <w:rtl/>
        </w:rPr>
        <w:t xml:space="preserve">وخلاصة القول: فإن هذه الشبه وأمثالها، لا يراد بها مصلحة المرأة والغيرة على حقوقها أو سعادتها، وإنما يراد بها إشباع غرائز أصحابها، وتحقيق أنانيتهم التي تملي عليهم إيجاد صيد سمين دائماً، وآخر ما يفكر به هؤلاء - إن فكروا - هو مصلحة المرأة وسعادتها ، فلتحذر الفتاة المسلمة هذه النداءات الكاذبة، والشعارات الزائفة، والتجارة الخاسرة، ولتعتصم بالله عز وجل </w:t>
      </w:r>
      <w:r>
        <w:rPr>
          <w:rFonts w:cs="AL-Mohanad"/>
          <w:b/>
          <w:bCs/>
          <w:sz w:val="26"/>
          <w:szCs w:val="26"/>
        </w:rPr>
        <w:sym w:font="AGA Arabesque" w:char="F029"/>
      </w:r>
      <w:r>
        <w:rPr>
          <w:rFonts w:cs="AL-Mohanad" w:hint="cs"/>
          <w:b/>
          <w:bCs/>
          <w:sz w:val="26"/>
          <w:szCs w:val="26"/>
          <w:rtl/>
        </w:rPr>
        <w:t xml:space="preserve"> </w:t>
      </w:r>
      <w:r w:rsidRPr="00D02966">
        <w:rPr>
          <w:rFonts w:cs="AL-Mohanad"/>
          <w:b/>
          <w:bCs/>
          <w:sz w:val="26"/>
          <w:szCs w:val="26"/>
          <w:rtl/>
        </w:rPr>
        <w:t>وَمَن يَعْتَصِم بِاللَّهِ فَقَدْ هُدِيَ إِلَى صِرَاطٍ مّسْتَقِيمٍ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z w:val="26"/>
          <w:szCs w:val="26"/>
          <w:rtl/>
        </w:rPr>
        <w:br/>
      </w:r>
      <w:r>
        <w:rPr>
          <w:rFonts w:cs="AL-Mohanad" w:hint="cs"/>
          <w:sz w:val="26"/>
          <w:szCs w:val="26"/>
          <w:rtl/>
        </w:rPr>
        <w:t xml:space="preserve"> [آل عمران: 101]</w:t>
      </w:r>
    </w:p>
    <w:p w:rsidR="004A4B00" w:rsidRDefault="004A4B00" w:rsidP="004A4B00">
      <w:pPr>
        <w:spacing w:line="204" w:lineRule="auto"/>
        <w:jc w:val="center"/>
        <w:rPr>
          <w:rFonts w:cs="AGA Dimnah Regular"/>
          <w:sz w:val="26"/>
          <w:szCs w:val="26"/>
          <w:rtl/>
        </w:rPr>
      </w:pPr>
    </w:p>
    <w:p w:rsidR="004A4B00" w:rsidRDefault="004A4B00" w:rsidP="004A4B00">
      <w:pPr>
        <w:spacing w:line="204" w:lineRule="auto"/>
        <w:jc w:val="lowKashida"/>
        <w:rPr>
          <w:rFonts w:cs="AL-Mateen"/>
          <w:sz w:val="26"/>
          <w:szCs w:val="26"/>
          <w:rtl/>
        </w:rPr>
      </w:pPr>
      <w:r>
        <w:rPr>
          <w:rFonts w:cs="AL-Mateen" w:hint="cs"/>
          <w:sz w:val="26"/>
          <w:szCs w:val="26"/>
          <w:rtl/>
        </w:rPr>
        <w:t xml:space="preserve">د ـ عوامل حماية الأسرة  </w:t>
      </w:r>
    </w:p>
    <w:p w:rsidR="004A4B00" w:rsidRDefault="004A4B00" w:rsidP="004A4B00">
      <w:pPr>
        <w:spacing w:line="204" w:lineRule="auto"/>
        <w:ind w:left="3" w:firstLine="717"/>
        <w:jc w:val="lowKashida"/>
        <w:rPr>
          <w:rFonts w:cs="AL-Mohanad"/>
          <w:sz w:val="26"/>
          <w:szCs w:val="26"/>
        </w:rPr>
      </w:pPr>
      <w:r>
        <w:rPr>
          <w:rFonts w:cs="AL-Mohanad" w:hint="cs"/>
          <w:sz w:val="26"/>
          <w:szCs w:val="26"/>
          <w:rtl/>
        </w:rPr>
        <w:t>اعتنى الإسلام بالأسرة لما لها من مكانة عالية مرموقة، إذ أن كل أسرة تعدُّ لبنة من لبنات بناء المجتمع الكبير، وهي المحضن الأول الذي ينشأ فيه الفرد المسلم، وتتربى فيها الأجيال.</w:t>
      </w:r>
    </w:p>
    <w:p w:rsidR="004A4B00" w:rsidRPr="00016565" w:rsidRDefault="004A4B00" w:rsidP="004A4B00">
      <w:pPr>
        <w:spacing w:line="204" w:lineRule="auto"/>
        <w:ind w:left="3" w:firstLine="717"/>
        <w:jc w:val="lowKashida"/>
        <w:rPr>
          <w:rFonts w:cs="AL-Mohanad"/>
          <w:sz w:val="26"/>
          <w:szCs w:val="26"/>
          <w:rtl/>
        </w:rPr>
      </w:pPr>
    </w:p>
    <w:p w:rsidR="004A4B00" w:rsidRDefault="004A4B00" w:rsidP="004A4B00">
      <w:pPr>
        <w:spacing w:line="204" w:lineRule="auto"/>
        <w:ind w:left="3" w:firstLine="717"/>
        <w:jc w:val="lowKashida"/>
        <w:rPr>
          <w:rFonts w:cs="AL-Mohanad"/>
          <w:sz w:val="26"/>
          <w:szCs w:val="26"/>
          <w:rtl/>
        </w:rPr>
      </w:pPr>
      <w:r>
        <w:rPr>
          <w:rFonts w:cs="AL-Mohanad" w:hint="cs"/>
          <w:sz w:val="26"/>
          <w:szCs w:val="26"/>
          <w:rtl/>
        </w:rPr>
        <w:t>فشرع الله سبحانه أحكاماً وآداباً تتعلق بالأسرة المسلمة، تعد عوامل للحفاظ عليها من الانحراف، وحماية لها من الإنزلاق في حمأة الرذيلة، فتكون في حصن حصين وسياج منيع، عن كل أسباب الفساد ودواعي الضلال.</w:t>
      </w:r>
    </w:p>
    <w:p w:rsidR="004A4B00" w:rsidRDefault="004A4B00" w:rsidP="004A4B00">
      <w:pPr>
        <w:spacing w:line="204" w:lineRule="auto"/>
        <w:ind w:left="3" w:firstLine="717"/>
        <w:jc w:val="lowKashida"/>
        <w:rPr>
          <w:rFonts w:cs="AL-Mohanad"/>
          <w:sz w:val="26"/>
          <w:szCs w:val="26"/>
          <w:rtl/>
        </w:rPr>
      </w:pPr>
      <w:r>
        <w:rPr>
          <w:rFonts w:cs="AL-Mohanad" w:hint="cs"/>
          <w:sz w:val="26"/>
          <w:szCs w:val="26"/>
          <w:rtl/>
        </w:rPr>
        <w:t>وإن من أبرز هذه العوامل ما يلي:</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 أولاً: غض البصر:</w:t>
      </w:r>
    </w:p>
    <w:p w:rsidR="004A4B00" w:rsidRDefault="004A4B00" w:rsidP="004A4B00">
      <w:pPr>
        <w:spacing w:line="204" w:lineRule="auto"/>
        <w:ind w:left="3"/>
        <w:jc w:val="lowKashida"/>
        <w:rPr>
          <w:rFonts w:cs="AL-Mohanad"/>
          <w:sz w:val="26"/>
          <w:szCs w:val="26"/>
        </w:rPr>
      </w:pPr>
      <w:r>
        <w:rPr>
          <w:rFonts w:cs="AL-Mohanad" w:hint="cs"/>
          <w:sz w:val="26"/>
          <w:szCs w:val="26"/>
          <w:rtl/>
        </w:rPr>
        <w:tab/>
        <w:t>إن من المعلوم أن لقلب الإنسان منافذ عدة، ومن أخطر هذه المنافذ، وأعظمها أثراً البصر، لما يوقعه استحسان المنظور إليه في قلب من ينظر إليه ، فكم من نظرةٍ محرمة أفسدت على المرء دينه، وأمرضت قلبه، وأوقعته في المهالك، وسبَّبت له النكبات.</w:t>
      </w:r>
    </w:p>
    <w:p w:rsidR="004A4B00" w:rsidRDefault="004A4B00" w:rsidP="004A4B00">
      <w:pPr>
        <w:spacing w:line="204" w:lineRule="auto"/>
        <w:ind w:left="3"/>
        <w:jc w:val="both"/>
        <w:rPr>
          <w:rFonts w:cs="AL-Mohanad"/>
          <w:sz w:val="26"/>
          <w:szCs w:val="26"/>
          <w:rtl/>
        </w:rPr>
      </w:pPr>
    </w:p>
    <w:p w:rsidR="004A4B00" w:rsidRDefault="004A4B00" w:rsidP="004A4B00">
      <w:pPr>
        <w:spacing w:line="204" w:lineRule="auto"/>
        <w:ind w:left="3" w:firstLine="717"/>
        <w:jc w:val="both"/>
        <w:rPr>
          <w:rFonts w:cs="AL-Mohanad"/>
          <w:sz w:val="26"/>
          <w:szCs w:val="26"/>
          <w:rtl/>
        </w:rPr>
      </w:pPr>
      <w:r>
        <w:rPr>
          <w:rFonts w:cs="AL-Mohanad" w:hint="cs"/>
          <w:sz w:val="26"/>
          <w:szCs w:val="26"/>
          <w:rtl/>
        </w:rPr>
        <w:t xml:space="preserve">لذا شدَّد الإسلام في أمر النظر، فأمر تعالى نبيه </w:t>
      </w:r>
      <w:r>
        <w:rPr>
          <w:rFonts w:cs="AL-Mohanad" w:hint="cs"/>
          <w:sz w:val="26"/>
          <w:szCs w:val="26"/>
        </w:rPr>
        <w:sym w:font="AGA Arabesque" w:char="F072"/>
      </w:r>
      <w:r>
        <w:rPr>
          <w:rFonts w:cs="AL-Mohanad" w:hint="cs"/>
          <w:sz w:val="26"/>
          <w:szCs w:val="26"/>
          <w:rtl/>
        </w:rPr>
        <w:t xml:space="preserve"> أن يأمر المؤمنين بغضَّ أبصارهم عن المحرمات فقال: </w:t>
      </w:r>
      <w:r>
        <w:rPr>
          <w:rFonts w:cs="AL-Mohanad"/>
          <w:b/>
          <w:bCs/>
          <w:sz w:val="26"/>
          <w:szCs w:val="26"/>
        </w:rPr>
        <w:sym w:font="AGA Arabesque" w:char="F029"/>
      </w:r>
      <w:r>
        <w:rPr>
          <w:rFonts w:cs="AL-Mohanad" w:hint="cs"/>
          <w:b/>
          <w:bCs/>
          <w:sz w:val="26"/>
          <w:szCs w:val="26"/>
          <w:rtl/>
        </w:rPr>
        <w:t xml:space="preserve"> </w:t>
      </w:r>
      <w:r w:rsidRPr="005A1553">
        <w:rPr>
          <w:rFonts w:cs="AL-Mohanad"/>
          <w:b/>
          <w:bCs/>
          <w:sz w:val="26"/>
          <w:szCs w:val="26"/>
          <w:rtl/>
        </w:rPr>
        <w:t>قُلْ لِّلْمُؤْمِنِينَ يَغُضُّواْ مِنْ أَبْصَارِهِمْ وَيَحْفَظُواْ فُرُوجَهُمْ ذلِكَ أَزْكَى لَهُمْ إِنَّ اللَّهَ خَبِيرٌ بِمَا يَصْنَعُونَ</w:t>
      </w:r>
      <w:r>
        <w:rPr>
          <w:rFonts w:cs="AL-Mohanad" w:hint="cs"/>
          <w:noProof/>
          <w:sz w:val="26"/>
          <w:szCs w:val="26"/>
          <w:rtl/>
          <w:lang w:eastAsia="ar-SA"/>
        </w:rPr>
        <w:t xml:space="preserve"> </w:t>
      </w:r>
      <w:r>
        <w:rPr>
          <w:rFonts w:cs="AL-Mohanad" w:hint="cs"/>
          <w:noProof/>
          <w:sz w:val="26"/>
          <w:szCs w:val="26"/>
          <w:lang w:eastAsia="ar-SA"/>
        </w:rPr>
        <w:sym w:font="AGA Arabesque" w:char="F028"/>
      </w:r>
      <w:r w:rsidRPr="005A1553">
        <w:rPr>
          <w:rFonts w:cs="AL-Mohanad"/>
          <w:sz w:val="26"/>
          <w:szCs w:val="26"/>
          <w:rtl/>
        </w:rPr>
        <w:t xml:space="preserve"> </w:t>
      </w:r>
      <w:r>
        <w:rPr>
          <w:rFonts w:cs="AL-Mohanad" w:hint="cs"/>
          <w:sz w:val="26"/>
          <w:szCs w:val="26"/>
          <w:rtl/>
        </w:rPr>
        <w:t xml:space="preserve"> [النور: 30].</w:t>
      </w:r>
    </w:p>
    <w:p w:rsidR="004A4B00" w:rsidRDefault="004A4B00" w:rsidP="004A4B00">
      <w:pPr>
        <w:spacing w:line="204" w:lineRule="auto"/>
        <w:ind w:left="3" w:firstLine="717"/>
        <w:jc w:val="lowKashida"/>
        <w:rPr>
          <w:rFonts w:cs="AL-Mohanad"/>
          <w:sz w:val="26"/>
          <w:szCs w:val="26"/>
          <w:rtl/>
        </w:rPr>
      </w:pPr>
    </w:p>
    <w:p w:rsidR="004A4B00" w:rsidRDefault="004A4B00" w:rsidP="004A4B00">
      <w:pPr>
        <w:spacing w:line="204" w:lineRule="auto"/>
        <w:ind w:left="3" w:firstLine="717"/>
        <w:jc w:val="lowKashida"/>
        <w:rPr>
          <w:rFonts w:cs="AL-Mohanad"/>
          <w:sz w:val="26"/>
          <w:szCs w:val="26"/>
          <w:rtl/>
        </w:rPr>
      </w:pPr>
      <w:r>
        <w:rPr>
          <w:rFonts w:cs="AL-Mohanad" w:hint="cs"/>
          <w:sz w:val="26"/>
          <w:szCs w:val="26"/>
          <w:rtl/>
        </w:rPr>
        <w:t>قال ابن سعدي رحمه الله: "يغضوا من أبصارهم" عن النظر إلى العورات، وإلى النساء الأجنبيات، وإلى المردان، الذين يخاف بالنظر إليهم الفتنة.</w:t>
      </w:r>
      <w:r>
        <w:rPr>
          <w:rStyle w:val="FootnoteReference"/>
          <w:rFonts w:cs="AL-Mohanad"/>
          <w:sz w:val="26"/>
          <w:szCs w:val="26"/>
          <w:rtl/>
        </w:rPr>
        <w:t xml:space="preserve"> </w:t>
      </w:r>
      <w:r>
        <w:rPr>
          <w:rStyle w:val="FootnoteReference"/>
          <w:rFonts w:cs="AL-Mohanad"/>
          <w:sz w:val="26"/>
          <w:szCs w:val="26"/>
          <w:rtl/>
        </w:rPr>
        <w:footnoteReference w:customMarkFollows="1" w:id="59"/>
        <w:t>(1)</w:t>
      </w:r>
    </w:p>
    <w:p w:rsidR="004A4B00" w:rsidRDefault="004A4B00" w:rsidP="004A4B00">
      <w:pPr>
        <w:spacing w:line="204" w:lineRule="auto"/>
        <w:ind w:left="3" w:firstLine="717"/>
        <w:jc w:val="lowKashida"/>
        <w:rPr>
          <w:rFonts w:cs="AL-Mohanad"/>
          <w:sz w:val="26"/>
          <w:szCs w:val="26"/>
          <w:rtl/>
        </w:rPr>
      </w:pPr>
    </w:p>
    <w:p w:rsidR="004A4B00" w:rsidRDefault="004A4B00" w:rsidP="004A4B00">
      <w:pPr>
        <w:spacing w:line="204" w:lineRule="auto"/>
        <w:ind w:left="3" w:firstLine="717"/>
        <w:jc w:val="both"/>
        <w:rPr>
          <w:rFonts w:cs="AL-Mohanad"/>
          <w:sz w:val="26"/>
          <w:szCs w:val="26"/>
          <w:rtl/>
        </w:rPr>
      </w:pPr>
      <w:r>
        <w:rPr>
          <w:rFonts w:cs="AL-Mohanad" w:hint="cs"/>
          <w:sz w:val="26"/>
          <w:szCs w:val="26"/>
          <w:rtl/>
        </w:rPr>
        <w:t xml:space="preserve">وقد أمر تعالى النساء بما أمر به الرجال من غض البصر ، فقال: </w:t>
      </w:r>
      <w:r>
        <w:rPr>
          <w:rFonts w:cs="AL-Mohanad"/>
          <w:b/>
          <w:bCs/>
          <w:sz w:val="26"/>
          <w:szCs w:val="26"/>
        </w:rPr>
        <w:sym w:font="AGA Arabesque" w:char="F029"/>
      </w:r>
      <w:r>
        <w:rPr>
          <w:rFonts w:cs="AL-Mohanad" w:hint="cs"/>
          <w:b/>
          <w:bCs/>
          <w:sz w:val="26"/>
          <w:szCs w:val="26"/>
          <w:rtl/>
        </w:rPr>
        <w:t xml:space="preserve"> </w:t>
      </w:r>
      <w:r w:rsidRPr="006B229C">
        <w:rPr>
          <w:rFonts w:cs="AL-Mohanad"/>
          <w:b/>
          <w:bCs/>
          <w:sz w:val="26"/>
          <w:szCs w:val="26"/>
          <w:rtl/>
        </w:rPr>
        <w:t>وَقُل لِّلْمُؤْمِنَاتِ يَغْضُضْنَ مِنْ أَبْصَارِهِنَّ وَيَحْفَظْنَ فُرُوجَهُنَّ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[النور: 31].</w:t>
      </w:r>
    </w:p>
    <w:p w:rsidR="004A4B00" w:rsidRDefault="004A4B00" w:rsidP="004A4B00">
      <w:pPr>
        <w:spacing w:line="204" w:lineRule="auto"/>
        <w:ind w:left="3" w:firstLine="717"/>
        <w:jc w:val="lowKashida"/>
        <w:rPr>
          <w:rFonts w:cs="AL-Mohanad"/>
          <w:sz w:val="26"/>
          <w:szCs w:val="26"/>
          <w:rtl/>
        </w:rPr>
      </w:pPr>
    </w:p>
    <w:p w:rsidR="004A4B00" w:rsidRDefault="004A4B00" w:rsidP="004A4B00">
      <w:pPr>
        <w:spacing w:line="204" w:lineRule="auto"/>
        <w:ind w:left="3" w:firstLine="717"/>
        <w:jc w:val="lowKashida"/>
        <w:rPr>
          <w:rFonts w:cs="AL-Mohanad"/>
          <w:sz w:val="26"/>
          <w:szCs w:val="26"/>
          <w:rtl/>
        </w:rPr>
      </w:pPr>
      <w:r>
        <w:rPr>
          <w:rFonts w:cs="AL-Mohanad" w:hint="cs"/>
          <w:sz w:val="26"/>
          <w:szCs w:val="26"/>
          <w:rtl/>
        </w:rPr>
        <w:t>ومن فوائد ذكر حفظ الفروج بعد غض الأبصار، أن إطلاق البصر فيما حرم الله ، من أعظم وأقوى أسباب الوقوع في الفواحش.</w:t>
      </w:r>
    </w:p>
    <w:p w:rsidR="004A4B00" w:rsidRDefault="004A4B00" w:rsidP="004A4B00">
      <w:pPr>
        <w:spacing w:line="204" w:lineRule="auto"/>
        <w:ind w:left="3"/>
        <w:jc w:val="lowKashida"/>
        <w:rPr>
          <w:rFonts w:cs="AL-Mohanad"/>
          <w:sz w:val="26"/>
          <w:szCs w:val="26"/>
          <w:rtl/>
        </w:rPr>
      </w:pPr>
      <w:r>
        <w:rPr>
          <w:rFonts w:cs="AL-Mohanad" w:hint="cs"/>
          <w:sz w:val="26"/>
          <w:szCs w:val="26"/>
          <w:rtl/>
        </w:rPr>
        <w:tab/>
      </w:r>
    </w:p>
    <w:p w:rsidR="004A4B00" w:rsidRDefault="004A4B00" w:rsidP="004A4B00">
      <w:pPr>
        <w:spacing w:line="204" w:lineRule="auto"/>
        <w:ind w:left="3" w:firstLine="717"/>
        <w:jc w:val="lowKashida"/>
        <w:rPr>
          <w:rFonts w:cs="AL-Mohanad"/>
          <w:sz w:val="26"/>
          <w:szCs w:val="26"/>
        </w:rPr>
      </w:pPr>
      <w:r>
        <w:rPr>
          <w:rFonts w:cs="AL-Mohanad" w:hint="cs"/>
          <w:sz w:val="26"/>
          <w:szCs w:val="26"/>
          <w:rtl/>
        </w:rPr>
        <w:t xml:space="preserve">وقد وردت عن النبي </w:t>
      </w:r>
      <w:r>
        <w:rPr>
          <w:rFonts w:cs="AL-Mohanad" w:hint="cs"/>
          <w:sz w:val="26"/>
          <w:szCs w:val="26"/>
        </w:rPr>
        <w:sym w:font="AGA Arabesque" w:char="F072"/>
      </w:r>
      <w:r>
        <w:rPr>
          <w:rFonts w:cs="AL-Mohanad" w:hint="cs"/>
          <w:sz w:val="26"/>
          <w:szCs w:val="26"/>
          <w:rtl/>
        </w:rPr>
        <w:t xml:space="preserve"> أحاديث كثيرة توجّه المسلم وتحثه على التزام هذا الأمر الإلهي، من ذلك: ما رواه عبد الله بن عباس رضي الله عنهما قال: "كان الفضل بن عباس رديف رسول الله </w:t>
      </w:r>
      <w:r>
        <w:rPr>
          <w:rFonts w:cs="AL-Mohanad" w:hint="cs"/>
          <w:sz w:val="26"/>
          <w:szCs w:val="26"/>
        </w:rPr>
        <w:sym w:font="AGA Arabesque" w:char="F072"/>
      </w:r>
      <w:r>
        <w:rPr>
          <w:rFonts w:cs="AL-Mohanad" w:hint="cs"/>
          <w:sz w:val="26"/>
          <w:szCs w:val="26"/>
          <w:rtl/>
        </w:rPr>
        <w:t xml:space="preserve">، فجاءته امرأته من خثعم تستفتيه، فجعل الفضل ينظر إليها، وتنظر إليه، فجعل رسول الله </w:t>
      </w:r>
      <w:r>
        <w:rPr>
          <w:rFonts w:cs="AL-Mohanad" w:hint="cs"/>
          <w:sz w:val="26"/>
          <w:szCs w:val="26"/>
        </w:rPr>
        <w:sym w:font="AGA Arabesque" w:char="F072"/>
      </w:r>
      <w:r>
        <w:rPr>
          <w:rFonts w:cs="AL-Mohanad" w:hint="cs"/>
          <w:sz w:val="26"/>
          <w:szCs w:val="26"/>
          <w:rtl/>
        </w:rPr>
        <w:t xml:space="preserve"> يصرف وجه الفضل إلى الشقِّ الآخر" الحديث</w:t>
      </w:r>
      <w:r>
        <w:rPr>
          <w:rStyle w:val="FootnoteReference"/>
          <w:rFonts w:cs="AL-Mohanad"/>
          <w:sz w:val="26"/>
          <w:szCs w:val="26"/>
          <w:rtl/>
        </w:rPr>
        <w:footnoteReference w:customMarkFollows="1" w:id="60"/>
        <w:t>(</w:t>
      </w:r>
      <w:r>
        <w:rPr>
          <w:rStyle w:val="FootnoteReference"/>
          <w:rFonts w:cs="AL-Mohanad" w:hint="cs"/>
          <w:sz w:val="26"/>
          <w:szCs w:val="26"/>
          <w:rtl/>
        </w:rPr>
        <w:t>1</w:t>
      </w:r>
      <w:r>
        <w:rPr>
          <w:rStyle w:val="FootnoteReference"/>
          <w:rFonts w:cs="AL-Mohanad"/>
          <w:sz w:val="26"/>
          <w:szCs w:val="26"/>
          <w:rtl/>
        </w:rPr>
        <w:t>)</w:t>
      </w:r>
      <w:r>
        <w:rPr>
          <w:rFonts w:cs="AL-Mohanad" w:hint="cs"/>
          <w:sz w:val="26"/>
          <w:szCs w:val="26"/>
          <w:rtl/>
        </w:rPr>
        <w:t>.</w:t>
      </w:r>
    </w:p>
    <w:p w:rsidR="004A4B00" w:rsidRDefault="004A4B00" w:rsidP="004A4B00">
      <w:pPr>
        <w:spacing w:line="204" w:lineRule="auto"/>
        <w:ind w:left="3"/>
        <w:jc w:val="lowKashida"/>
        <w:rPr>
          <w:rFonts w:cs="AL-Mohanad"/>
          <w:sz w:val="26"/>
          <w:szCs w:val="26"/>
          <w:rtl/>
        </w:rPr>
      </w:pPr>
      <w:r>
        <w:rPr>
          <w:rFonts w:cs="AL-Mohanad" w:hint="cs"/>
          <w:sz w:val="26"/>
          <w:szCs w:val="26"/>
          <w:rtl/>
        </w:rPr>
        <w:tab/>
      </w:r>
    </w:p>
    <w:p w:rsidR="004A4B00" w:rsidRDefault="004A4B00" w:rsidP="004A4B00">
      <w:pPr>
        <w:spacing w:line="204" w:lineRule="auto"/>
        <w:ind w:left="3" w:firstLine="717"/>
        <w:jc w:val="lowKashida"/>
        <w:rPr>
          <w:rFonts w:cs="AL-Mohanad"/>
          <w:sz w:val="26"/>
          <w:szCs w:val="26"/>
        </w:rPr>
      </w:pPr>
      <w:r>
        <w:rPr>
          <w:rFonts w:cs="AL-Mohanad" w:hint="cs"/>
          <w:sz w:val="26"/>
          <w:szCs w:val="26"/>
          <w:rtl/>
        </w:rPr>
        <w:t xml:space="preserve">بل إنه </w:t>
      </w:r>
      <w:r>
        <w:rPr>
          <w:rFonts w:cs="AL-Mohanad" w:hint="cs"/>
          <w:sz w:val="26"/>
          <w:szCs w:val="26"/>
        </w:rPr>
        <w:sym w:font="AGA Arabesque" w:char="F072"/>
      </w:r>
      <w:r>
        <w:rPr>
          <w:rFonts w:cs="AL-Mohanad" w:hint="cs"/>
          <w:sz w:val="26"/>
          <w:szCs w:val="26"/>
          <w:rtl/>
        </w:rPr>
        <w:t xml:space="preserve"> قد عدَّ النظر زنىً تمارسه العين، يُعصى الله به، وذلك تنفيراً منه، فعن أبي هريرة رضي الله عنه عن النبي </w:t>
      </w:r>
      <w:r>
        <w:rPr>
          <w:rFonts w:cs="AL-Mohanad" w:hint="cs"/>
          <w:sz w:val="26"/>
          <w:szCs w:val="26"/>
        </w:rPr>
        <w:sym w:font="AGA Arabesque" w:char="F072"/>
      </w:r>
      <w:r>
        <w:rPr>
          <w:rFonts w:cs="AL-Mohanad" w:hint="cs"/>
          <w:sz w:val="26"/>
          <w:szCs w:val="26"/>
          <w:rtl/>
        </w:rPr>
        <w:t xml:space="preserve"> قال: "إن الله كتب على ابن آدم حظَّه من الزنا، أدرك ذلك لا محالة، فزنا العين النظر، وزنا اللسان النطق، والنفس تتمنَّى وتشتهي، والفرج يصدِّق ذلك كلَّه أو يكذبه"</w:t>
      </w:r>
      <w:r>
        <w:rPr>
          <w:rStyle w:val="FootnoteReference"/>
          <w:rFonts w:cs="AL-Mohanad"/>
          <w:sz w:val="26"/>
          <w:szCs w:val="26"/>
          <w:rtl/>
        </w:rPr>
        <w:footnoteReference w:customMarkFollows="1" w:id="61"/>
        <w:t>(</w:t>
      </w:r>
      <w:r>
        <w:rPr>
          <w:rStyle w:val="FootnoteReference"/>
          <w:rFonts w:cs="AL-Mohanad" w:hint="cs"/>
          <w:sz w:val="26"/>
          <w:szCs w:val="26"/>
          <w:rtl/>
        </w:rPr>
        <w:t>2</w:t>
      </w:r>
      <w:r>
        <w:rPr>
          <w:rStyle w:val="FootnoteReference"/>
          <w:rFonts w:cs="AL-Mohanad"/>
          <w:sz w:val="26"/>
          <w:szCs w:val="26"/>
          <w:rtl/>
        </w:rPr>
        <w:t>)</w:t>
      </w:r>
      <w:r>
        <w:rPr>
          <w:rFonts w:cs="AL-Mohanad" w:hint="cs"/>
          <w:sz w:val="26"/>
          <w:szCs w:val="26"/>
          <w:rtl/>
        </w:rPr>
        <w:t xml:space="preserve">. ولمَّا سَئل عليه الصلاة والسلام عن نظر الفجأة، أمر بصرف البصر، فعن جرير بن عبد الله رضي الله عنه قال : سألت رسول الله </w:t>
      </w:r>
      <w:r>
        <w:rPr>
          <w:rFonts w:cs="AL-Mohanad" w:hint="cs"/>
          <w:sz w:val="26"/>
          <w:szCs w:val="26"/>
        </w:rPr>
        <w:sym w:font="AGA Arabesque" w:char="F072"/>
      </w:r>
      <w:r>
        <w:rPr>
          <w:rFonts w:cs="AL-Mohanad" w:hint="cs"/>
          <w:sz w:val="26"/>
          <w:szCs w:val="26"/>
          <w:rtl/>
        </w:rPr>
        <w:t xml:space="preserve"> </w:t>
      </w:r>
      <w:r>
        <w:rPr>
          <w:rFonts w:cs="AL-Mohanad" w:hint="cs"/>
          <w:sz w:val="26"/>
          <w:szCs w:val="26"/>
          <w:rtl/>
        </w:rPr>
        <w:lastRenderedPageBreak/>
        <w:t>عن نظر الفجأة؟ فأمرني أن أصرف بصري</w:t>
      </w:r>
      <w:r>
        <w:rPr>
          <w:rStyle w:val="FootnoteReference"/>
          <w:rFonts w:cs="AL-Mohanad"/>
          <w:sz w:val="26"/>
          <w:szCs w:val="26"/>
          <w:rtl/>
        </w:rPr>
        <w:footnoteReference w:customMarkFollows="1" w:id="62"/>
        <w:t>(</w:t>
      </w:r>
      <w:r>
        <w:rPr>
          <w:rStyle w:val="FootnoteReference"/>
          <w:rFonts w:cs="AL-Mohanad" w:hint="cs"/>
          <w:sz w:val="26"/>
          <w:szCs w:val="26"/>
          <w:rtl/>
        </w:rPr>
        <w:t>3</w:t>
      </w:r>
      <w:r>
        <w:rPr>
          <w:rStyle w:val="FootnoteReference"/>
          <w:rFonts w:cs="AL-Mohanad"/>
          <w:sz w:val="26"/>
          <w:szCs w:val="26"/>
          <w:rtl/>
        </w:rPr>
        <w:t>)</w:t>
      </w:r>
      <w:r>
        <w:rPr>
          <w:rFonts w:cs="AL-Mohanad" w:hint="cs"/>
          <w:sz w:val="26"/>
          <w:szCs w:val="26"/>
          <w:rtl/>
        </w:rPr>
        <w:t>. أي أمره بصرف بصره مباشرة، بمعنى ألا يتمادى فيؤاخذ، لأن نظر الفجأة بغير قصدٍ ، معفو عنه.</w:t>
      </w:r>
    </w:p>
    <w:p w:rsidR="004A4B00" w:rsidRPr="001C7407" w:rsidRDefault="004A4B00" w:rsidP="004A4B00">
      <w:pPr>
        <w:spacing w:line="204" w:lineRule="auto"/>
        <w:ind w:left="3" w:firstLine="100"/>
        <w:jc w:val="lowKashida"/>
        <w:rPr>
          <w:rFonts w:cs="AL-Mohanad"/>
          <w:sz w:val="26"/>
          <w:szCs w:val="26"/>
          <w:rtl/>
        </w:rPr>
      </w:pPr>
    </w:p>
    <w:p w:rsidR="004A4B00" w:rsidRDefault="004A4B00" w:rsidP="004A4B00">
      <w:pPr>
        <w:spacing w:line="204" w:lineRule="auto"/>
        <w:ind w:left="3" w:firstLine="717"/>
        <w:jc w:val="lowKashida"/>
        <w:rPr>
          <w:rFonts w:cs="AL-Mohanad"/>
          <w:sz w:val="26"/>
          <w:szCs w:val="26"/>
          <w:rtl/>
        </w:rPr>
      </w:pPr>
      <w:r>
        <w:rPr>
          <w:rFonts w:cs="AL-Mohanad" w:hint="cs"/>
          <w:sz w:val="26"/>
          <w:szCs w:val="26"/>
          <w:rtl/>
        </w:rPr>
        <w:t xml:space="preserve">وقد جعل عليه الصلاة والسلام غضَّ البصر في المرتبة الأولى من حق الطريق، الذي يجب أداؤه على كل من سلكه أو جلس على جانبه، فعن أبي سعيد الخدري رضي الله عنه، عن النبي </w:t>
      </w:r>
      <w:r>
        <w:rPr>
          <w:rFonts w:cs="AL-Mohanad" w:hint="cs"/>
          <w:sz w:val="26"/>
          <w:szCs w:val="26"/>
        </w:rPr>
        <w:sym w:font="AGA Arabesque" w:char="F072"/>
      </w:r>
      <w:r>
        <w:rPr>
          <w:rFonts w:cs="AL-Mohanad" w:hint="cs"/>
          <w:sz w:val="26"/>
          <w:szCs w:val="26"/>
          <w:rtl/>
        </w:rPr>
        <w:t xml:space="preserve"> قال "إياكم والجلوس في الطرقات" قالوا  :يا رسول الله ما لنا بد من </w:t>
      </w:r>
      <w:r>
        <w:rPr>
          <w:rFonts w:cs="AL-Mohanad"/>
          <w:sz w:val="26"/>
          <w:szCs w:val="26"/>
          <w:rtl/>
        </w:rPr>
        <w:br/>
      </w:r>
      <w:r>
        <w:rPr>
          <w:rFonts w:cs="AL-Mohanad" w:hint="cs"/>
          <w:sz w:val="26"/>
          <w:szCs w:val="26"/>
          <w:rtl/>
        </w:rPr>
        <w:t xml:space="preserve">مجالسنا نتحدث فيها، قال رسول الله </w:t>
      </w:r>
      <w:r>
        <w:rPr>
          <w:rFonts w:cs="AL-Mohanad" w:hint="cs"/>
          <w:sz w:val="26"/>
          <w:szCs w:val="26"/>
        </w:rPr>
        <w:sym w:font="AGA Arabesque" w:char="F072"/>
      </w:r>
      <w:r>
        <w:rPr>
          <w:rFonts w:cs="AL-Mohanad" w:hint="cs"/>
          <w:sz w:val="26"/>
          <w:szCs w:val="26"/>
          <w:rtl/>
        </w:rPr>
        <w:t xml:space="preserve">: " فإذا أبيتم فأعطوا الطريق حقه" قالوا: وما </w:t>
      </w:r>
      <w:r>
        <w:rPr>
          <w:rFonts w:cs="AL-Mohanad"/>
          <w:sz w:val="26"/>
          <w:szCs w:val="26"/>
          <w:rtl/>
        </w:rPr>
        <w:br/>
      </w:r>
      <w:r>
        <w:rPr>
          <w:rFonts w:cs="AL-Mohanad" w:hint="cs"/>
          <w:sz w:val="26"/>
          <w:szCs w:val="26"/>
          <w:rtl/>
        </w:rPr>
        <w:t>حقه؟ قال:  "غضُّ البصر، وكفُّ الأذى، وردُّ السلام، والأمر بالمعروف ، والنهي عن المنكر" متفق عليه</w:t>
      </w:r>
      <w:r>
        <w:rPr>
          <w:rStyle w:val="FootnoteReference"/>
          <w:rFonts w:cs="AL-Mohanad"/>
          <w:sz w:val="26"/>
          <w:szCs w:val="26"/>
          <w:rtl/>
        </w:rPr>
        <w:footnoteReference w:customMarkFollows="1" w:id="63"/>
        <w:t>(</w:t>
      </w:r>
      <w:r>
        <w:rPr>
          <w:rStyle w:val="FootnoteReference"/>
          <w:rFonts w:cs="AL-Mohanad" w:hint="cs"/>
          <w:sz w:val="26"/>
          <w:szCs w:val="26"/>
          <w:rtl/>
        </w:rPr>
        <w:t>4</w:t>
      </w:r>
      <w:r>
        <w:rPr>
          <w:rStyle w:val="FootnoteReference"/>
          <w:rFonts w:cs="AL-Mohanad"/>
          <w:sz w:val="26"/>
          <w:szCs w:val="26"/>
          <w:rtl/>
        </w:rPr>
        <w:t>)</w:t>
      </w:r>
      <w:r>
        <w:rPr>
          <w:rFonts w:cs="AL-Mohanad" w:hint="cs"/>
          <w:sz w:val="26"/>
          <w:szCs w:val="26"/>
          <w:rtl/>
        </w:rPr>
        <w:t>.</w:t>
      </w:r>
    </w:p>
    <w:p w:rsidR="004A4B00" w:rsidRDefault="004A4B00" w:rsidP="004A4B00">
      <w:pPr>
        <w:spacing w:line="204" w:lineRule="auto"/>
        <w:ind w:left="103"/>
        <w:jc w:val="lowKashida"/>
        <w:rPr>
          <w:rFonts w:cs="AL-Mohanad"/>
          <w:sz w:val="26"/>
          <w:szCs w:val="26"/>
          <w:rtl/>
        </w:rPr>
      </w:pPr>
    </w:p>
    <w:p w:rsidR="004A4B00" w:rsidRDefault="004A4B00" w:rsidP="004A4B00">
      <w:pPr>
        <w:spacing w:line="204" w:lineRule="auto"/>
        <w:ind w:left="103"/>
        <w:jc w:val="lowKashida"/>
        <w:rPr>
          <w:rFonts w:cs="AL-Mohanad"/>
          <w:sz w:val="26"/>
          <w:szCs w:val="26"/>
          <w:rtl/>
        </w:rPr>
      </w:pPr>
      <w:r>
        <w:rPr>
          <w:rFonts w:cs="AL-Mohanad" w:hint="cs"/>
          <w:sz w:val="26"/>
          <w:szCs w:val="26"/>
          <w:rtl/>
        </w:rPr>
        <w:t>ولغض البصر فوائد كثيرة، ومنافع عديدة، ذكرها ابن القيم رحمه الله منها</w:t>
      </w:r>
      <w:r>
        <w:rPr>
          <w:rStyle w:val="FootnoteReference"/>
          <w:rFonts w:cs="AL-Mohanad"/>
          <w:sz w:val="26"/>
          <w:szCs w:val="26"/>
          <w:rtl/>
        </w:rPr>
        <w:footnoteReference w:customMarkFollows="1" w:id="64"/>
        <w:t>(</w:t>
      </w:r>
      <w:r>
        <w:rPr>
          <w:rStyle w:val="FootnoteReference"/>
          <w:rFonts w:cs="AL-Mohanad" w:hint="cs"/>
          <w:sz w:val="26"/>
          <w:szCs w:val="26"/>
          <w:rtl/>
        </w:rPr>
        <w:t>1</w:t>
      </w:r>
      <w:r>
        <w:rPr>
          <w:rStyle w:val="FootnoteReference"/>
          <w:rFonts w:cs="AL-Mohanad"/>
          <w:sz w:val="26"/>
          <w:szCs w:val="26"/>
          <w:rtl/>
        </w:rPr>
        <w:t>)</w:t>
      </w:r>
      <w:r>
        <w:rPr>
          <w:rFonts w:cs="AL-Mohanad" w:hint="cs"/>
          <w:sz w:val="26"/>
          <w:szCs w:val="26"/>
          <w:rtl/>
        </w:rPr>
        <w:t>:</w:t>
      </w:r>
    </w:p>
    <w:p w:rsidR="004A4B00" w:rsidRDefault="004A4B00" w:rsidP="004A4B00">
      <w:pPr>
        <w:numPr>
          <w:ilvl w:val="0"/>
          <w:numId w:val="27"/>
        </w:numPr>
        <w:spacing w:line="204" w:lineRule="auto"/>
        <w:ind w:hanging="435"/>
        <w:jc w:val="lowKashida"/>
        <w:rPr>
          <w:rFonts w:cs="AL-Mohanad"/>
          <w:sz w:val="26"/>
          <w:szCs w:val="26"/>
        </w:rPr>
      </w:pPr>
      <w:r>
        <w:rPr>
          <w:rFonts w:cs="AL-Mohanad" w:hint="cs"/>
          <w:sz w:val="26"/>
          <w:szCs w:val="26"/>
          <w:rtl/>
        </w:rPr>
        <w:t>أنه امتثال لأمر الله الذي هو غاية سعادة العبد في معاشه ومعاده.</w:t>
      </w:r>
    </w:p>
    <w:p w:rsidR="004A4B00" w:rsidRDefault="004A4B00" w:rsidP="004A4B00">
      <w:pPr>
        <w:numPr>
          <w:ilvl w:val="0"/>
          <w:numId w:val="27"/>
        </w:numPr>
        <w:spacing w:line="204" w:lineRule="auto"/>
        <w:ind w:hanging="435"/>
        <w:jc w:val="lowKashida"/>
        <w:rPr>
          <w:rFonts w:cs="AL-Mohanad"/>
          <w:sz w:val="26"/>
          <w:szCs w:val="26"/>
        </w:rPr>
      </w:pPr>
      <w:r>
        <w:rPr>
          <w:rFonts w:cs="AL-Mohanad" w:hint="cs"/>
          <w:sz w:val="26"/>
          <w:szCs w:val="26"/>
          <w:rtl/>
        </w:rPr>
        <w:t>أنه يمنع وصول أثر السهم المسموم الذي لعل فيه هلاكه إلى قلبه.</w:t>
      </w:r>
    </w:p>
    <w:p w:rsidR="004A4B00" w:rsidRDefault="004A4B00" w:rsidP="004A4B00">
      <w:pPr>
        <w:numPr>
          <w:ilvl w:val="0"/>
          <w:numId w:val="27"/>
        </w:numPr>
        <w:spacing w:line="204" w:lineRule="auto"/>
        <w:ind w:hanging="435"/>
        <w:jc w:val="lowKashida"/>
        <w:rPr>
          <w:rFonts w:cs="AL-Mohanad"/>
          <w:sz w:val="26"/>
          <w:szCs w:val="26"/>
        </w:rPr>
      </w:pPr>
      <w:r>
        <w:rPr>
          <w:rFonts w:cs="AL-Mohanad" w:hint="cs"/>
          <w:sz w:val="26"/>
          <w:szCs w:val="26"/>
          <w:rtl/>
        </w:rPr>
        <w:t>أنه يقوي القلب ويفرحه، ويكسبه نوراً.</w:t>
      </w:r>
    </w:p>
    <w:p w:rsidR="004A4B00" w:rsidRDefault="004A4B00" w:rsidP="004A4B00">
      <w:pPr>
        <w:numPr>
          <w:ilvl w:val="0"/>
          <w:numId w:val="27"/>
        </w:numPr>
        <w:spacing w:line="204" w:lineRule="auto"/>
        <w:ind w:hanging="435"/>
        <w:jc w:val="lowKashida"/>
        <w:rPr>
          <w:rFonts w:cs="AL-Mohanad"/>
          <w:sz w:val="26"/>
          <w:szCs w:val="26"/>
        </w:rPr>
      </w:pPr>
      <w:r>
        <w:rPr>
          <w:rFonts w:cs="AL-Mohanad" w:hint="cs"/>
          <w:sz w:val="26"/>
          <w:szCs w:val="26"/>
          <w:rtl/>
        </w:rPr>
        <w:t>أنه يورِّث الفراسة الصادقة التي يميز بها بين المحق والمبطل .</w:t>
      </w:r>
    </w:p>
    <w:p w:rsidR="004A4B00" w:rsidRDefault="004A4B00" w:rsidP="004A4B00">
      <w:pPr>
        <w:numPr>
          <w:ilvl w:val="0"/>
          <w:numId w:val="27"/>
        </w:numPr>
        <w:spacing w:line="204" w:lineRule="auto"/>
        <w:ind w:hanging="435"/>
        <w:jc w:val="lowKashida"/>
        <w:rPr>
          <w:rFonts w:cs="AL-Mohanad"/>
          <w:sz w:val="26"/>
          <w:szCs w:val="26"/>
        </w:rPr>
      </w:pPr>
      <w:r>
        <w:rPr>
          <w:rFonts w:cs="AL-Mohanad" w:hint="cs"/>
          <w:sz w:val="26"/>
          <w:szCs w:val="26"/>
          <w:rtl/>
        </w:rPr>
        <w:t>أنه يسدُّ على الشيطان مدخله من القلب.</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403"/>
        <w:jc w:val="both"/>
        <w:rPr>
          <w:rFonts w:cs="AL-Mohanad"/>
          <w:sz w:val="26"/>
          <w:szCs w:val="26"/>
          <w:rtl/>
        </w:rPr>
      </w:pPr>
      <w:r>
        <w:rPr>
          <w:rFonts w:cs="AL-Mohanad" w:hint="cs"/>
          <w:sz w:val="26"/>
          <w:szCs w:val="26"/>
          <w:rtl/>
        </w:rPr>
        <w:t xml:space="preserve">فحريٌّ بكل مسلم ومسلمة أن يستجيب لربه، ولنبيه </w:t>
      </w:r>
      <w:r>
        <w:rPr>
          <w:rFonts w:cs="AL-Mohanad" w:hint="cs"/>
          <w:sz w:val="26"/>
          <w:szCs w:val="26"/>
        </w:rPr>
        <w:sym w:font="AGA Arabesque" w:char="F072"/>
      </w:r>
      <w:r>
        <w:rPr>
          <w:rFonts w:cs="AL-Mohanad" w:hint="cs"/>
          <w:sz w:val="26"/>
          <w:szCs w:val="26"/>
          <w:rtl/>
        </w:rPr>
        <w:t xml:space="preserve">، قال تعالى: </w:t>
      </w:r>
      <w:r>
        <w:rPr>
          <w:rFonts w:cs="AL-Mohanad"/>
          <w:b/>
          <w:bCs/>
          <w:sz w:val="26"/>
          <w:szCs w:val="26"/>
        </w:rPr>
        <w:sym w:font="AGA Arabesque" w:char="F029"/>
      </w:r>
      <w:r>
        <w:rPr>
          <w:rFonts w:cs="AL-Mohanad" w:hint="cs"/>
          <w:b/>
          <w:bCs/>
          <w:sz w:val="26"/>
          <w:szCs w:val="26"/>
          <w:rtl/>
        </w:rPr>
        <w:t xml:space="preserve"> </w:t>
      </w:r>
      <w:r w:rsidRPr="0004053A">
        <w:rPr>
          <w:rFonts w:cs="AL-Mohanad"/>
          <w:b/>
          <w:bCs/>
          <w:sz w:val="26"/>
          <w:szCs w:val="26"/>
          <w:rtl/>
        </w:rPr>
        <w:t>يأَيُّهَا الَّذِينَ آمَنُواْ اسْتَجِيبُواْ للَّهِ وَلِلرَّسُولِ إِذَا دَعَاكُم لِمَا يُحْيِيكُمْ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[الأنفال:24].</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403"/>
        <w:jc w:val="lowKashida"/>
        <w:rPr>
          <w:rFonts w:cs="AL-Mohanad"/>
          <w:sz w:val="26"/>
          <w:szCs w:val="26"/>
          <w:rtl/>
        </w:rPr>
      </w:pPr>
      <w:r>
        <w:rPr>
          <w:rFonts w:cs="AL-Mohanad" w:hint="cs"/>
          <w:sz w:val="26"/>
          <w:szCs w:val="26"/>
          <w:rtl/>
        </w:rPr>
        <w:t>وعليه أن يتعاهد بصره عما لا يحل له من النظر، وفي ذلك بعد عن الشر والرذيلة، وسلامة من الفتن، ويدخل في النظر المحرم ، النظر إلى الصور الفاتنة، والمناظر الفاضحة، عبر الصحف والمجلات، والإنترنت والقنوات.</w:t>
      </w:r>
    </w:p>
    <w:p w:rsidR="004A4B00" w:rsidRDefault="004A4B00" w:rsidP="004A4B00">
      <w:pPr>
        <w:spacing w:line="204" w:lineRule="auto"/>
        <w:ind w:left="3"/>
        <w:jc w:val="lowKashida"/>
        <w:rPr>
          <w:rFonts w:cs="AL-Mohanad"/>
          <w:sz w:val="26"/>
          <w:szCs w:val="26"/>
          <w:rtl/>
        </w:rPr>
      </w:pPr>
    </w:p>
    <w:p w:rsidR="004A4B00" w:rsidRDefault="004A4B00" w:rsidP="004A4B00">
      <w:pPr>
        <w:spacing w:line="204" w:lineRule="auto"/>
        <w:jc w:val="lowKashida"/>
        <w:rPr>
          <w:rFonts w:cs="AL-Mohanad"/>
          <w:sz w:val="26"/>
          <w:szCs w:val="26"/>
        </w:rPr>
      </w:pPr>
      <w:r>
        <w:rPr>
          <w:rFonts w:cs="mohammad bold art 1" w:hint="cs"/>
          <w:sz w:val="26"/>
          <w:szCs w:val="26"/>
          <w:rtl/>
        </w:rPr>
        <w:t>ثانياً: الاستئذان لدخول البيوت:</w:t>
      </w:r>
    </w:p>
    <w:p w:rsidR="004A4B00" w:rsidRDefault="004A4B00" w:rsidP="004A4B00">
      <w:pPr>
        <w:spacing w:line="204" w:lineRule="auto"/>
        <w:ind w:firstLine="720"/>
        <w:jc w:val="lowKashida"/>
        <w:rPr>
          <w:rFonts w:cs="AL-Mohanad"/>
          <w:sz w:val="26"/>
          <w:szCs w:val="26"/>
        </w:rPr>
      </w:pPr>
      <w:r>
        <w:rPr>
          <w:rFonts w:cs="AL-Mohanad" w:hint="cs"/>
          <w:sz w:val="26"/>
          <w:szCs w:val="26"/>
          <w:rtl/>
        </w:rPr>
        <w:t>إن من صور اهتمام الإسلام بأتباعه، وحفاظه على الأسرة المسلمة، مشروعية الاستئذان.</w:t>
      </w:r>
    </w:p>
    <w:p w:rsidR="004A4B00" w:rsidRDefault="004A4B00" w:rsidP="004A4B00">
      <w:pPr>
        <w:spacing w:line="204" w:lineRule="auto"/>
        <w:ind w:firstLine="720"/>
        <w:jc w:val="lowKashida"/>
        <w:rPr>
          <w:rFonts w:cs="AL-Mohanad"/>
          <w:sz w:val="26"/>
          <w:szCs w:val="26"/>
          <w:rtl/>
        </w:rPr>
      </w:pPr>
    </w:p>
    <w:p w:rsidR="004A4B00" w:rsidRDefault="004A4B00" w:rsidP="004A4B00">
      <w:pPr>
        <w:spacing w:line="204" w:lineRule="auto"/>
        <w:ind w:firstLine="720"/>
        <w:jc w:val="both"/>
        <w:rPr>
          <w:rFonts w:cs="AL-Mohanad"/>
          <w:sz w:val="26"/>
          <w:szCs w:val="26"/>
          <w:rtl/>
        </w:rPr>
      </w:pPr>
      <w:r>
        <w:rPr>
          <w:rFonts w:cs="AL-Mohanad" w:hint="cs"/>
          <w:sz w:val="26"/>
          <w:szCs w:val="26"/>
          <w:rtl/>
        </w:rPr>
        <w:t xml:space="preserve">فقد حرَّم الإسلام دخول مساكن وبيوت الغير إلا بإذن، قال تعالى: </w:t>
      </w:r>
      <w:r>
        <w:rPr>
          <w:rFonts w:cs="AL-Mohanad"/>
          <w:b/>
          <w:bCs/>
          <w:sz w:val="26"/>
          <w:szCs w:val="26"/>
        </w:rPr>
        <w:sym w:font="AGA Arabesque" w:char="F029"/>
      </w:r>
      <w:r>
        <w:rPr>
          <w:rFonts w:cs="AL-Mohanad" w:hint="cs"/>
          <w:b/>
          <w:bCs/>
          <w:sz w:val="26"/>
          <w:szCs w:val="26"/>
          <w:rtl/>
        </w:rPr>
        <w:t xml:space="preserve"> </w:t>
      </w:r>
      <w:r w:rsidRPr="00EA7430">
        <w:rPr>
          <w:rFonts w:cs="AL-Mohanad"/>
          <w:b/>
          <w:bCs/>
          <w:sz w:val="26"/>
          <w:szCs w:val="26"/>
          <w:rtl/>
        </w:rPr>
        <w:t>يأَيُّهَا الَّذِينَ آمَنُواْ لاَ تَدْخُلُواْ بُيُوتاً غَيْرَ بُيُوتِكُمْ حَتَّى تَسْتَأْنِسُواْ وَتُسَلِّمُواْ عَلَى أَهْلِهَا ذلِكُمْ خَيْرٌ لَّكُمْ لَعَلَّكُمْ تَذَكَّرُونَ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[سورة النور: 27]</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hint="cs"/>
          <w:sz w:val="26"/>
          <w:szCs w:val="26"/>
          <w:rtl/>
        </w:rPr>
        <w:t>والمراد بالاستئناس في الآية : الاستئذان، فسره بذلك ابن عباس وغير واحد</w:t>
      </w:r>
      <w:r>
        <w:rPr>
          <w:rStyle w:val="FootnoteReference"/>
          <w:rFonts w:cs="AL-Mohanad"/>
          <w:sz w:val="26"/>
          <w:szCs w:val="26"/>
          <w:rtl/>
        </w:rPr>
        <w:footnoteReference w:customMarkFollows="1" w:id="65"/>
        <w:t>(</w:t>
      </w:r>
      <w:r>
        <w:rPr>
          <w:rStyle w:val="FootnoteReference"/>
          <w:rFonts w:cs="AL-Mohanad" w:hint="cs"/>
          <w:sz w:val="26"/>
          <w:szCs w:val="26"/>
          <w:rtl/>
        </w:rPr>
        <w:t>2</w:t>
      </w:r>
      <w:r>
        <w:rPr>
          <w:rStyle w:val="FootnoteReference"/>
          <w:rFonts w:cs="AL-Mohanad"/>
          <w:sz w:val="26"/>
          <w:szCs w:val="26"/>
          <w:rtl/>
        </w:rPr>
        <w:t>)</w:t>
      </w:r>
      <w:r>
        <w:rPr>
          <w:rFonts w:cs="AL-Mohanad" w:hint="cs"/>
          <w:sz w:val="26"/>
          <w:szCs w:val="26"/>
          <w:rtl/>
        </w:rPr>
        <w:t>.</w:t>
      </w:r>
    </w:p>
    <w:p w:rsidR="004A4B00" w:rsidRDefault="004A4B00" w:rsidP="004A4B00">
      <w:pPr>
        <w:spacing w:line="204" w:lineRule="auto"/>
        <w:ind w:firstLine="720"/>
        <w:jc w:val="lowKashida"/>
        <w:rPr>
          <w:rFonts w:cs="AL-Mohanad"/>
          <w:sz w:val="26"/>
          <w:szCs w:val="26"/>
        </w:rPr>
      </w:pPr>
      <w:r>
        <w:rPr>
          <w:rFonts w:cs="AL-Mohanad" w:hint="cs"/>
          <w:sz w:val="26"/>
          <w:szCs w:val="26"/>
          <w:rtl/>
        </w:rPr>
        <w:t>قال ابن سعدي: سمّي الاستئذان استئناساً ، لأنه به يحصل الاستئناس، وبعدمه تحصل الوحشة</w:t>
      </w:r>
      <w:r>
        <w:rPr>
          <w:rStyle w:val="FootnoteReference"/>
          <w:rFonts w:cs="AL-Mohanad"/>
          <w:sz w:val="26"/>
          <w:szCs w:val="26"/>
          <w:rtl/>
        </w:rPr>
        <w:footnoteReference w:customMarkFollows="1" w:id="66"/>
        <w:t>(</w:t>
      </w:r>
      <w:r>
        <w:rPr>
          <w:rStyle w:val="FootnoteReference"/>
          <w:rFonts w:cs="AL-Mohanad" w:hint="cs"/>
          <w:sz w:val="26"/>
          <w:szCs w:val="26"/>
          <w:rtl/>
        </w:rPr>
        <w:t>1</w:t>
      </w:r>
      <w:r>
        <w:rPr>
          <w:rStyle w:val="FootnoteReference"/>
          <w:rFonts w:cs="AL-Mohanad"/>
          <w:sz w:val="26"/>
          <w:szCs w:val="26"/>
          <w:rtl/>
        </w:rPr>
        <w:t>)</w:t>
      </w:r>
      <w:r>
        <w:rPr>
          <w:rFonts w:cs="AL-Mohanad" w:hint="cs"/>
          <w:sz w:val="26"/>
          <w:szCs w:val="26"/>
          <w:rtl/>
        </w:rPr>
        <w:t>.</w:t>
      </w:r>
    </w:p>
    <w:p w:rsidR="004A4B00" w:rsidRDefault="004A4B00" w:rsidP="004A4B00">
      <w:pPr>
        <w:spacing w:line="204" w:lineRule="auto"/>
        <w:ind w:firstLine="720"/>
        <w:jc w:val="lowKashida"/>
        <w:rPr>
          <w:rFonts w:cs="AL-Mohanad"/>
          <w:sz w:val="26"/>
          <w:szCs w:val="26"/>
        </w:rPr>
      </w:pPr>
      <w:r>
        <w:rPr>
          <w:rFonts w:cs="AL-Mohanad" w:hint="cs"/>
          <w:sz w:val="26"/>
          <w:szCs w:val="26"/>
          <w:rtl/>
        </w:rPr>
        <w:t>وقد شرع الله تعالى الاستئذان صيانة للذين في داخل البيوت وحفاظاً عليهم، ومراعاة لحرياتهم في بيوتهم، لئلا يطلع أحد على العورات وما لا يجوز النظر إليه، من النساء وغيرهن، فإنه يترتب على ذلك مفاسد كثيرة، وعواقب وخيمة.</w:t>
      </w:r>
    </w:p>
    <w:p w:rsidR="004A4B00" w:rsidRDefault="004A4B00" w:rsidP="004A4B00">
      <w:pPr>
        <w:spacing w:line="204" w:lineRule="auto"/>
        <w:ind w:firstLine="720"/>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hint="cs"/>
          <w:sz w:val="26"/>
          <w:szCs w:val="26"/>
          <w:rtl/>
        </w:rPr>
        <w:t>وهذا الأمر -أي المنع من النظر- هو أبرز أسباب وحِكَم مشروعية الاستئذان، لما روى سهل بن سعد رضي الله عنه قال: اطلع رجل من جُحْرٍ في حُجَر النبي</w:t>
      </w:r>
      <w:r>
        <w:rPr>
          <w:rFonts w:cs="AL-Mohanad" w:hint="cs"/>
          <w:sz w:val="26"/>
          <w:szCs w:val="26"/>
        </w:rPr>
        <w:sym w:font="AGA Arabesque" w:char="F072"/>
      </w:r>
      <w:r>
        <w:rPr>
          <w:rFonts w:cs="AL-Mohanad" w:hint="cs"/>
          <w:sz w:val="26"/>
          <w:szCs w:val="26"/>
          <w:rtl/>
        </w:rPr>
        <w:t xml:space="preserve"> ومع النبي </w:t>
      </w:r>
      <w:r>
        <w:rPr>
          <w:rFonts w:cs="AL-Mohanad" w:hint="cs"/>
          <w:sz w:val="26"/>
          <w:szCs w:val="26"/>
        </w:rPr>
        <w:sym w:font="AGA Arabesque" w:char="F072"/>
      </w:r>
      <w:r>
        <w:rPr>
          <w:rFonts w:cs="AL-Mohanad" w:hint="cs"/>
          <w:sz w:val="26"/>
          <w:szCs w:val="26"/>
          <w:rtl/>
        </w:rPr>
        <w:t xml:space="preserve"> مدرىً</w:t>
      </w:r>
      <w:r>
        <w:rPr>
          <w:rStyle w:val="FootnoteReference"/>
          <w:rFonts w:cs="AL-Mohanad"/>
          <w:sz w:val="26"/>
          <w:szCs w:val="26"/>
          <w:rtl/>
        </w:rPr>
        <w:footnoteReference w:customMarkFollows="1" w:id="67"/>
        <w:t>(</w:t>
      </w:r>
      <w:r>
        <w:rPr>
          <w:rStyle w:val="FootnoteReference"/>
          <w:rFonts w:cs="AL-Mohanad" w:hint="cs"/>
          <w:sz w:val="26"/>
          <w:szCs w:val="26"/>
          <w:rtl/>
        </w:rPr>
        <w:t>2</w:t>
      </w:r>
      <w:r>
        <w:rPr>
          <w:rStyle w:val="FootnoteReference"/>
          <w:rFonts w:cs="AL-Mohanad"/>
          <w:sz w:val="26"/>
          <w:szCs w:val="26"/>
          <w:rtl/>
        </w:rPr>
        <w:t>)</w:t>
      </w:r>
      <w:r>
        <w:rPr>
          <w:rFonts w:cs="AL-Mohanad" w:hint="cs"/>
          <w:sz w:val="26"/>
          <w:szCs w:val="26"/>
          <w:rtl/>
        </w:rPr>
        <w:t xml:space="preserve"> يحكُّ به رأسه، فقال: "لو أعلم أنك تنظر، لطعنت به في عينيك، إنما جُعل الاستئذا</w:t>
      </w:r>
      <w:r>
        <w:rPr>
          <w:rFonts w:cs="AL-Mohanad" w:hint="eastAsia"/>
          <w:sz w:val="26"/>
          <w:szCs w:val="26"/>
          <w:rtl/>
        </w:rPr>
        <w:t>ن</w:t>
      </w:r>
      <w:r>
        <w:rPr>
          <w:rFonts w:cs="AL-Mohanad" w:hint="cs"/>
          <w:sz w:val="26"/>
          <w:szCs w:val="26"/>
          <w:rtl/>
        </w:rPr>
        <w:t xml:space="preserve"> من أجل البصر" متفق عليه</w:t>
      </w:r>
      <w:r>
        <w:rPr>
          <w:rStyle w:val="FootnoteReference"/>
          <w:rFonts w:cs="AL-Mohanad"/>
          <w:sz w:val="26"/>
          <w:szCs w:val="26"/>
          <w:rtl/>
        </w:rPr>
        <w:footnoteReference w:customMarkFollows="1" w:id="68"/>
        <w:t>(</w:t>
      </w:r>
      <w:r>
        <w:rPr>
          <w:rStyle w:val="FootnoteReference"/>
          <w:rFonts w:cs="AL-Mohanad" w:hint="cs"/>
          <w:sz w:val="26"/>
          <w:szCs w:val="26"/>
          <w:rtl/>
        </w:rPr>
        <w:t>3</w:t>
      </w:r>
      <w:r>
        <w:rPr>
          <w:rStyle w:val="FootnoteReference"/>
          <w:rFonts w:cs="AL-Mohanad"/>
          <w:sz w:val="26"/>
          <w:szCs w:val="26"/>
          <w:rtl/>
        </w:rPr>
        <w:t>)</w:t>
      </w:r>
      <w:r>
        <w:rPr>
          <w:rFonts w:cs="AL-Mohanad" w:hint="cs"/>
          <w:sz w:val="26"/>
          <w:szCs w:val="26"/>
          <w:rtl/>
        </w:rPr>
        <w:t>.</w:t>
      </w:r>
    </w:p>
    <w:p w:rsidR="004A4B00" w:rsidRDefault="004A4B00" w:rsidP="004A4B00">
      <w:pPr>
        <w:spacing w:line="204" w:lineRule="auto"/>
        <w:ind w:firstLine="720"/>
        <w:jc w:val="lowKashida"/>
        <w:rPr>
          <w:rFonts w:cs="AL-Mohanad"/>
          <w:sz w:val="26"/>
          <w:szCs w:val="26"/>
          <w:rtl/>
        </w:rPr>
      </w:pPr>
    </w:p>
    <w:p w:rsidR="004A4B00" w:rsidRDefault="004A4B00" w:rsidP="004A4B00">
      <w:pPr>
        <w:spacing w:line="204" w:lineRule="auto"/>
        <w:ind w:firstLine="720"/>
        <w:jc w:val="lowKashida"/>
        <w:rPr>
          <w:rFonts w:cs="AL-Mohanad"/>
          <w:sz w:val="26"/>
          <w:szCs w:val="26"/>
        </w:rPr>
      </w:pPr>
      <w:r>
        <w:rPr>
          <w:rFonts w:cs="AL-Mohanad" w:hint="cs"/>
          <w:sz w:val="26"/>
          <w:szCs w:val="26"/>
          <w:rtl/>
        </w:rPr>
        <w:t>قال الحافظ ابن حجر: أصل مشروعية الاستئذان للاحتراز من وقوع النظر إلى ما لا يريد صاحب المنـزل النظر إليه لو دخل بغير إذن، وأعظم ذلك النظر إلى النساء الأجنبيات</w:t>
      </w:r>
      <w:r>
        <w:rPr>
          <w:rStyle w:val="FootnoteReference"/>
          <w:rFonts w:cs="AL-Mohanad"/>
          <w:sz w:val="26"/>
          <w:szCs w:val="26"/>
          <w:rtl/>
        </w:rPr>
        <w:footnoteReference w:customMarkFollows="1" w:id="69"/>
        <w:t>(</w:t>
      </w:r>
      <w:r>
        <w:rPr>
          <w:rStyle w:val="FootnoteReference"/>
          <w:rFonts w:cs="AL-Mohanad" w:hint="cs"/>
          <w:sz w:val="26"/>
          <w:szCs w:val="26"/>
          <w:rtl/>
        </w:rPr>
        <w:t>4</w:t>
      </w:r>
      <w:r>
        <w:rPr>
          <w:rStyle w:val="FootnoteReference"/>
          <w:rFonts w:cs="AL-Mohanad"/>
          <w:sz w:val="26"/>
          <w:szCs w:val="26"/>
          <w:rtl/>
        </w:rPr>
        <w:t>)</w:t>
      </w:r>
      <w:r>
        <w:rPr>
          <w:rFonts w:cs="AL-Mohanad" w:hint="cs"/>
          <w:sz w:val="26"/>
          <w:szCs w:val="26"/>
          <w:rtl/>
        </w:rPr>
        <w:t>.</w:t>
      </w:r>
    </w:p>
    <w:p w:rsidR="004A4B00" w:rsidRPr="00016565" w:rsidRDefault="004A4B00" w:rsidP="004A4B00">
      <w:pPr>
        <w:spacing w:line="204" w:lineRule="auto"/>
        <w:ind w:firstLine="720"/>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hint="cs"/>
          <w:sz w:val="26"/>
          <w:szCs w:val="26"/>
          <w:rtl/>
        </w:rPr>
        <w:t>ومن المعلوم أن أهل البيت إذا استأذنهم أحد بالدخول، فإنهم قبل الإذن له سيهيئون المكان إن لم يكن مهيئاً، وتذهب النساء  عن مكان الاستقبال، أو طريق الداخل، ويبذلون كل ما من شأنه الحفاظ على مظهر بيتهم ، وعدم اطلاع أحد على ما يسوؤه، أو يلوم أهل  البيت عليه، ونحو ذلك.</w:t>
      </w:r>
    </w:p>
    <w:p w:rsidR="004A4B00" w:rsidRDefault="004A4B00" w:rsidP="004A4B00">
      <w:pPr>
        <w:spacing w:line="204" w:lineRule="auto"/>
        <w:ind w:firstLine="720"/>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hint="cs"/>
          <w:sz w:val="26"/>
          <w:szCs w:val="26"/>
          <w:rtl/>
        </w:rPr>
        <w:t xml:space="preserve">وقد ذكر ابن سعدي في تفسيره مفسدتين من مفاسد ترك الاستئذان فقال: منها: ما ذكر الرسول </w:t>
      </w:r>
      <w:r>
        <w:rPr>
          <w:rFonts w:cs="AL-Mohanad" w:hint="cs"/>
          <w:sz w:val="26"/>
          <w:szCs w:val="26"/>
        </w:rPr>
        <w:sym w:font="AGA Arabesque" w:char="F072"/>
      </w:r>
      <w:r>
        <w:rPr>
          <w:rFonts w:cs="AL-Mohanad" w:hint="cs"/>
          <w:sz w:val="26"/>
          <w:szCs w:val="26"/>
          <w:rtl/>
        </w:rPr>
        <w:t xml:space="preserve"> حيث قال: "إنما جُعل الاستئذان من أجل البصر"فبسبب الإخلال به، يقع البصر على العورات التي داخل البيوت، فإن البيت للإنسان في ستر عورة ما وراءه، بمنـزلة الثوب في ستر عورة جسده.</w:t>
      </w:r>
    </w:p>
    <w:p w:rsidR="004A4B00" w:rsidRDefault="004A4B00" w:rsidP="004A4B00">
      <w:pPr>
        <w:spacing w:line="204" w:lineRule="auto"/>
        <w:ind w:firstLine="720"/>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hint="cs"/>
          <w:sz w:val="26"/>
          <w:szCs w:val="26"/>
          <w:rtl/>
        </w:rPr>
        <w:t>ومنها : أن ذلك يوجب الريبة من الداخل، ويُتَّهم بالشر، سرقة أو غيرها، لأن الدخول خُفية ، يدل على الشر</w:t>
      </w:r>
      <w:r>
        <w:rPr>
          <w:rStyle w:val="FootnoteReference"/>
          <w:rFonts w:cs="AL-Mohanad"/>
          <w:sz w:val="26"/>
          <w:szCs w:val="26"/>
          <w:rtl/>
        </w:rPr>
        <w:t xml:space="preserve"> </w:t>
      </w:r>
      <w:r>
        <w:rPr>
          <w:rStyle w:val="FootnoteReference"/>
          <w:rFonts w:cs="AL-Mohanad"/>
          <w:sz w:val="26"/>
          <w:szCs w:val="26"/>
          <w:rtl/>
        </w:rPr>
        <w:footnoteReference w:customMarkFollows="1" w:id="70"/>
        <w:t>(</w:t>
      </w:r>
      <w:r>
        <w:rPr>
          <w:rStyle w:val="FootnoteReference"/>
          <w:rFonts w:cs="AL-Mohanad" w:hint="cs"/>
          <w:sz w:val="26"/>
          <w:szCs w:val="26"/>
          <w:rtl/>
        </w:rPr>
        <w:t>1</w:t>
      </w:r>
      <w:r>
        <w:rPr>
          <w:rStyle w:val="FootnoteReference"/>
          <w:rFonts w:cs="AL-Mohanad"/>
          <w:sz w:val="26"/>
          <w:szCs w:val="26"/>
          <w:rtl/>
        </w:rPr>
        <w:t>)</w:t>
      </w:r>
      <w:r>
        <w:rPr>
          <w:rFonts w:cs="AL-Mohanad" w:hint="cs"/>
          <w:sz w:val="26"/>
          <w:szCs w:val="26"/>
          <w:rtl/>
        </w:rPr>
        <w:t>.</w:t>
      </w:r>
    </w:p>
    <w:p w:rsidR="004A4B00" w:rsidRDefault="004A4B00" w:rsidP="004A4B00">
      <w:pPr>
        <w:spacing w:line="204" w:lineRule="auto"/>
        <w:ind w:firstLine="720"/>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hint="cs"/>
          <w:sz w:val="26"/>
          <w:szCs w:val="26"/>
          <w:rtl/>
        </w:rPr>
        <w:t xml:space="preserve">وإذا كان الإسلام قد حرم الدخول إلا بإذن، فإنه أيضاً قد منع من مجرد الإطلاع على البيت من خارج، وأذن لأهل البيت أن يفقؤوا عينه، ولو فعلوا ذلك لما عوتبوا، ولا عوقبوا، لأنهم فعلوا ما أذن به الشارع، والمطلع هو الذي تسبب على نفسه بفعله المشين، ويدل لذلك ما روى أبو هريرة رضي الله عنه قال: قال رسول الله </w:t>
      </w:r>
      <w:r>
        <w:rPr>
          <w:rFonts w:cs="AL-Mohanad" w:hint="cs"/>
          <w:sz w:val="26"/>
          <w:szCs w:val="26"/>
        </w:rPr>
        <w:sym w:font="AGA Arabesque" w:char="F072"/>
      </w:r>
      <w:r>
        <w:rPr>
          <w:rFonts w:cs="AL-Mohanad" w:hint="cs"/>
          <w:sz w:val="26"/>
          <w:szCs w:val="26"/>
          <w:rtl/>
        </w:rPr>
        <w:t>: "من اطلع في بيت قوم بغير أذنهم ، فقد حلَّ لهم أن يفقؤوا عينه"، وفي لفظ "... فحذفته بحصاه ففقأت عينه ، لم يكن عليك جناح" متفق عليه</w:t>
      </w:r>
      <w:r>
        <w:rPr>
          <w:rStyle w:val="FootnoteReference"/>
          <w:rFonts w:cs="AL-Mohanad"/>
          <w:sz w:val="26"/>
          <w:szCs w:val="26"/>
          <w:rtl/>
        </w:rPr>
        <w:footnoteReference w:customMarkFollows="1" w:id="71"/>
        <w:t>(</w:t>
      </w:r>
      <w:r>
        <w:rPr>
          <w:rStyle w:val="FootnoteReference"/>
          <w:rFonts w:cs="AL-Mohanad" w:hint="cs"/>
          <w:sz w:val="26"/>
          <w:szCs w:val="26"/>
          <w:rtl/>
        </w:rPr>
        <w:t>2</w:t>
      </w:r>
      <w:r>
        <w:rPr>
          <w:rStyle w:val="FootnoteReference"/>
          <w:rFonts w:cs="AL-Mohanad"/>
          <w:sz w:val="26"/>
          <w:szCs w:val="26"/>
          <w:rtl/>
        </w:rPr>
        <w:t>)</w:t>
      </w:r>
      <w:r>
        <w:rPr>
          <w:rFonts w:cs="AL-Mohanad" w:hint="cs"/>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AL-Mohanad" w:hint="cs"/>
          <w:sz w:val="26"/>
          <w:szCs w:val="26"/>
          <w:rtl/>
        </w:rPr>
        <w:t xml:space="preserve">          ولهذا قال في الحديث المتقدم:" لو أعلم أنك تنظر ، لطعنت به في عينيك". وقد عدَّ عمر ابن الخطاب رضي الله عنه مثل هذا العمل ، من مظاهر الفسق ، فقال: من ملأ عينيه من قاع بيت قبل أن يؤذن له ، فقد فسق</w:t>
      </w:r>
      <w:r>
        <w:rPr>
          <w:rStyle w:val="FootnoteReference"/>
          <w:rFonts w:cs="AL-Mohanad"/>
          <w:sz w:val="26"/>
          <w:szCs w:val="26"/>
          <w:rtl/>
        </w:rPr>
        <w:footnoteReference w:customMarkFollows="1" w:id="72"/>
        <w:t>(</w:t>
      </w:r>
      <w:r>
        <w:rPr>
          <w:rStyle w:val="FootnoteReference"/>
          <w:rFonts w:cs="AL-Mohanad" w:hint="cs"/>
          <w:sz w:val="26"/>
          <w:szCs w:val="26"/>
          <w:rtl/>
        </w:rPr>
        <w:t>3</w:t>
      </w:r>
      <w:r>
        <w:rPr>
          <w:rStyle w:val="FootnoteReference"/>
          <w:rFonts w:cs="AL-Mohanad"/>
          <w:sz w:val="26"/>
          <w:szCs w:val="26"/>
          <w:rtl/>
        </w:rPr>
        <w:t>)</w:t>
      </w:r>
      <w:r>
        <w:rPr>
          <w:rFonts w:cs="AL-Mohanad" w:hint="cs"/>
          <w:sz w:val="26"/>
          <w:szCs w:val="26"/>
          <w:rtl/>
        </w:rPr>
        <w:t>.</w:t>
      </w:r>
    </w:p>
    <w:p w:rsidR="004A4B00" w:rsidRDefault="004A4B00" w:rsidP="004A4B00">
      <w:pPr>
        <w:spacing w:line="204" w:lineRule="auto"/>
        <w:ind w:left="3"/>
        <w:jc w:val="lowKashida"/>
        <w:rPr>
          <w:rFonts w:cs="AL-Mohanad"/>
          <w:sz w:val="26"/>
          <w:szCs w:val="26"/>
          <w:rtl/>
        </w:rPr>
      </w:pPr>
    </w:p>
    <w:p w:rsidR="004A4B00" w:rsidRDefault="004A4B00" w:rsidP="004A4B00">
      <w:pPr>
        <w:spacing w:line="204" w:lineRule="auto"/>
        <w:jc w:val="lowKashida"/>
        <w:rPr>
          <w:rFonts w:cs="AL-Mohanad"/>
          <w:bCs/>
          <w:sz w:val="26"/>
          <w:szCs w:val="26"/>
        </w:rPr>
      </w:pPr>
      <w:r>
        <w:rPr>
          <w:rFonts w:cs="mohammad bold art 1" w:hint="cs"/>
          <w:sz w:val="26"/>
          <w:szCs w:val="26"/>
          <w:rtl/>
        </w:rPr>
        <w:t xml:space="preserve">ثالثاً: الخلوة: </w:t>
      </w:r>
    </w:p>
    <w:p w:rsidR="004A4B00" w:rsidRDefault="004A4B00" w:rsidP="004A4B00">
      <w:pPr>
        <w:spacing w:line="204" w:lineRule="auto"/>
        <w:jc w:val="lowKashida"/>
        <w:rPr>
          <w:rFonts w:cs="AL-Mohanad"/>
          <w:sz w:val="26"/>
          <w:szCs w:val="26"/>
          <w:rtl/>
        </w:rPr>
      </w:pPr>
      <w:r>
        <w:rPr>
          <w:rFonts w:cs="AL-Mohanad" w:hint="cs"/>
          <w:sz w:val="26"/>
          <w:szCs w:val="26"/>
          <w:rtl/>
        </w:rPr>
        <w:tab/>
        <w:t>إن خلوة الرجل بإمرأةٍ أجنبية عنه ، مظنة لحصول الفتنة بينهما، لأن ميل كل جنس إلى الآخر موجودٌ عندهما لا محالة، يضاف إلى الدور الكبير الذي يقوم به الشيطان، متمثِّلاً في تزيين الفاحشة في نفسيهما والإغراء بها.</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AL-Mohanad" w:hint="cs"/>
          <w:sz w:val="26"/>
          <w:szCs w:val="26"/>
          <w:rtl/>
        </w:rPr>
        <w:tab/>
        <w:t>لذا فإننا نجد الإسلام قد وقف موقفاً حازماً من ذلك، فحرَّم هذه الخلوة من أصلها، سدَّاً لذريع ة الفتنة، وحماية من دواعي الجريمة، وحفاظاً على سمعة المرأة من أن تلوكها الألسن المعادية والمغرضة ، فقال عليه الصلاة والسلام: "لا يخلون رجلٌ بامرأة إلا مع ذي محرم" متفق عليه</w:t>
      </w:r>
      <w:r>
        <w:rPr>
          <w:rStyle w:val="FootnoteReference"/>
          <w:rFonts w:cs="AL-Mohanad"/>
          <w:sz w:val="26"/>
          <w:szCs w:val="26"/>
          <w:rtl/>
        </w:rPr>
        <w:footnoteReference w:customMarkFollows="1" w:id="73"/>
        <w:t>(</w:t>
      </w:r>
      <w:r>
        <w:rPr>
          <w:rStyle w:val="FootnoteReference"/>
          <w:rFonts w:cs="AL-Mohanad" w:hint="cs"/>
          <w:sz w:val="26"/>
          <w:szCs w:val="26"/>
          <w:rtl/>
        </w:rPr>
        <w:t>4</w:t>
      </w:r>
      <w:r>
        <w:rPr>
          <w:rStyle w:val="FootnoteReference"/>
          <w:rFonts w:cs="AL-Mohanad"/>
          <w:sz w:val="26"/>
          <w:szCs w:val="26"/>
          <w:rtl/>
        </w:rPr>
        <w:t>)</w:t>
      </w:r>
      <w:r>
        <w:rPr>
          <w:rFonts w:cs="AL-Mohanad" w:hint="cs"/>
          <w:sz w:val="26"/>
          <w:szCs w:val="26"/>
          <w:rtl/>
        </w:rPr>
        <w:t xml:space="preserve">. </w:t>
      </w:r>
    </w:p>
    <w:p w:rsidR="004A4B00" w:rsidRDefault="004A4B00" w:rsidP="004A4B00">
      <w:pPr>
        <w:spacing w:line="204" w:lineRule="auto"/>
        <w:jc w:val="lowKashida"/>
        <w:rPr>
          <w:rFonts w:cs="AL-Mohanad"/>
          <w:sz w:val="26"/>
          <w:szCs w:val="26"/>
          <w:rtl/>
        </w:rPr>
      </w:pPr>
      <w:r>
        <w:rPr>
          <w:rFonts w:cs="AL-Mohanad" w:hint="cs"/>
          <w:sz w:val="26"/>
          <w:szCs w:val="26"/>
          <w:rtl/>
        </w:rPr>
        <w:t>وقال:"لا يدخلنَّ رجلٌ بعد يومي هذا على مغيَّبةٍ ، إلا ومعها رجلٌ أو اثنان</w:t>
      </w:r>
      <w:r>
        <w:rPr>
          <w:rStyle w:val="FootnoteReference"/>
          <w:rFonts w:cs="AL-Mohanad"/>
          <w:sz w:val="26"/>
          <w:szCs w:val="26"/>
          <w:rtl/>
        </w:rPr>
        <w:footnoteReference w:customMarkFollows="1" w:id="74"/>
        <w:t>(</w:t>
      </w:r>
      <w:r>
        <w:rPr>
          <w:rStyle w:val="FootnoteReference"/>
          <w:rFonts w:cs="AL-Mohanad" w:hint="cs"/>
          <w:sz w:val="26"/>
          <w:szCs w:val="26"/>
          <w:rtl/>
        </w:rPr>
        <w:t>1</w:t>
      </w:r>
      <w:r>
        <w:rPr>
          <w:rStyle w:val="FootnoteReference"/>
          <w:rFonts w:cs="AL-Mohanad"/>
          <w:sz w:val="26"/>
          <w:szCs w:val="26"/>
          <w:rtl/>
        </w:rPr>
        <w:t>)</w:t>
      </w:r>
      <w:r>
        <w:rPr>
          <w:rFonts w:cs="AL-Mohanad" w:hint="cs"/>
          <w:sz w:val="26"/>
          <w:szCs w:val="26"/>
          <w:rtl/>
        </w:rPr>
        <w:t>".</w:t>
      </w:r>
    </w:p>
    <w:p w:rsidR="004A4B00" w:rsidRDefault="004A4B00" w:rsidP="004A4B00">
      <w:pPr>
        <w:spacing w:line="204" w:lineRule="auto"/>
        <w:ind w:firstLine="720"/>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hint="cs"/>
          <w:sz w:val="26"/>
          <w:szCs w:val="26"/>
          <w:rtl/>
        </w:rPr>
        <w:t>فإنه لا يزيل الخلوة ويقطعها إلا وجود محرم للمرأة، يحصل بوجوده الأمن، وتزول بسببه دواعي الفتنة، ووساوس الشيطان، وإذا وجد أكثر من امرأة أو رجل زالت الخلوة أيضاً في غير مواطن الريب.</w:t>
      </w:r>
    </w:p>
    <w:p w:rsidR="004A4B00" w:rsidRDefault="004A4B00" w:rsidP="004A4B00">
      <w:pPr>
        <w:spacing w:line="204" w:lineRule="auto"/>
        <w:ind w:left="3"/>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رابعاً: قرار النساء في البيوت:</w:t>
      </w:r>
    </w:p>
    <w:p w:rsidR="004A4B00" w:rsidRDefault="004A4B00" w:rsidP="004A4B00">
      <w:pPr>
        <w:spacing w:line="204" w:lineRule="auto"/>
        <w:jc w:val="lowKashida"/>
        <w:rPr>
          <w:rFonts w:cs="AL-Mohanad"/>
          <w:sz w:val="26"/>
          <w:szCs w:val="26"/>
          <w:rtl/>
        </w:rPr>
      </w:pPr>
      <w:r>
        <w:rPr>
          <w:rFonts w:cs="AL-Mohanad" w:hint="cs"/>
          <w:sz w:val="26"/>
          <w:szCs w:val="26"/>
          <w:rtl/>
        </w:rPr>
        <w:tab/>
        <w:t>إن الله تعالى قد جعل لكل واحدٍ من الجنسين ما يناسب فطرته وتكوينه من المهام والمسؤوليات، فالرجل مسؤوليته تتمثل في الضرب في الأرض، والسعي في مناكبها لكسب الرزق الحلال، لينفقه على نفسه، وعلى من وجبت عليه نفقته من الزوجة والأولاد وغيرهم.</w:t>
      </w:r>
    </w:p>
    <w:p w:rsidR="004A4B00" w:rsidRDefault="004A4B00" w:rsidP="004A4B00">
      <w:pPr>
        <w:spacing w:line="204" w:lineRule="auto"/>
        <w:ind w:firstLine="720"/>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hint="cs"/>
          <w:sz w:val="26"/>
          <w:szCs w:val="26"/>
          <w:rtl/>
        </w:rPr>
        <w:t>أما المرأة فمسؤوليتها الرئيسية تتمثل في رعاية شؤون البيت، والمحافظة على الأولاد، وحسن رعايتهم، وتهيئة البيت من جميع الجوانب، ليجد فيه الرجل عند عودته الراحة والطمأنينة والسعادة، ويذهب عنه ما قد يعرض له أثناء عمله من تعب وإرهاق.</w:t>
      </w:r>
    </w:p>
    <w:p w:rsidR="004A4B00" w:rsidRDefault="004A4B00" w:rsidP="004A4B00">
      <w:pPr>
        <w:spacing w:line="204" w:lineRule="auto"/>
        <w:ind w:firstLine="720"/>
        <w:jc w:val="lowKashida"/>
        <w:rPr>
          <w:rFonts w:cs="AL-Mohanad"/>
          <w:sz w:val="26"/>
          <w:szCs w:val="26"/>
          <w:rtl/>
        </w:rPr>
      </w:pPr>
    </w:p>
    <w:p w:rsidR="004A4B00" w:rsidRDefault="004A4B00" w:rsidP="004A4B00">
      <w:pPr>
        <w:spacing w:line="204" w:lineRule="auto"/>
        <w:ind w:firstLine="720"/>
        <w:jc w:val="both"/>
        <w:rPr>
          <w:rFonts w:cs="AL-Mohanad"/>
          <w:sz w:val="26"/>
          <w:szCs w:val="26"/>
          <w:rtl/>
        </w:rPr>
      </w:pPr>
      <w:r>
        <w:rPr>
          <w:rFonts w:cs="AL-Mohanad" w:hint="cs"/>
          <w:sz w:val="26"/>
          <w:szCs w:val="26"/>
          <w:rtl/>
        </w:rPr>
        <w:lastRenderedPageBreak/>
        <w:t xml:space="preserve">ولما كان في خروج المرأة من بيتها بلا حاجة ، تعريض لها للفتنة ، وإخلال واضح بالمسؤولية الملقاة على عاتقها، فقد أمر تعالى النساء بالقرار في البيوت ، فقال: </w:t>
      </w:r>
      <w:r>
        <w:rPr>
          <w:rFonts w:cs="AL-Mohanad"/>
          <w:b/>
          <w:bCs/>
          <w:sz w:val="26"/>
          <w:szCs w:val="26"/>
        </w:rPr>
        <w:sym w:font="AGA Arabesque" w:char="F029"/>
      </w:r>
      <w:r>
        <w:rPr>
          <w:rFonts w:cs="AL-Mohanad" w:hint="cs"/>
          <w:b/>
          <w:bCs/>
          <w:sz w:val="26"/>
          <w:szCs w:val="26"/>
          <w:rtl/>
        </w:rPr>
        <w:t xml:space="preserve"> </w:t>
      </w:r>
      <w:r w:rsidRPr="0066300C">
        <w:rPr>
          <w:rFonts w:cs="AL-Mohanad"/>
          <w:b/>
          <w:bCs/>
          <w:sz w:val="26"/>
          <w:szCs w:val="26"/>
          <w:rtl/>
        </w:rPr>
        <w:t>وَقَرْنَ فِي بُيُوتِكُنَّ وَلاَ تَبَرَّجْنَ تَبَرُّجَ الْجَاهِلِيَّةِ</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hint="cs"/>
          <w:sz w:val="26"/>
          <w:szCs w:val="26"/>
          <w:rtl/>
        </w:rPr>
        <w:t>[الأحزاب: 33]. قال ابن كثير: أي إلزمن بيوتكن فلا تخرجن لغير حاجة</w:t>
      </w:r>
      <w:r>
        <w:rPr>
          <w:rStyle w:val="FootnoteReference"/>
          <w:rFonts w:cs="AL-Mohanad"/>
          <w:sz w:val="26"/>
          <w:szCs w:val="26"/>
          <w:rtl/>
        </w:rPr>
        <w:footnoteReference w:customMarkFollows="1" w:id="75"/>
        <w:t>(</w:t>
      </w:r>
      <w:r>
        <w:rPr>
          <w:rStyle w:val="FootnoteReference"/>
          <w:rFonts w:cs="AL-Mohanad" w:hint="cs"/>
          <w:sz w:val="26"/>
          <w:szCs w:val="26"/>
          <w:rtl/>
        </w:rPr>
        <w:t>2</w:t>
      </w:r>
      <w:r>
        <w:rPr>
          <w:rStyle w:val="FootnoteReference"/>
          <w:rFonts w:cs="AL-Mohanad"/>
          <w:sz w:val="26"/>
          <w:szCs w:val="26"/>
          <w:rtl/>
        </w:rPr>
        <w:t>)</w:t>
      </w:r>
      <w:r>
        <w:rPr>
          <w:rFonts w:cs="AL-Mohanad" w:hint="cs"/>
          <w:sz w:val="26"/>
          <w:szCs w:val="26"/>
          <w:rtl/>
        </w:rPr>
        <w:t xml:space="preserve">. ولماَّ كان لزوم النساء بيوتهن هو الأصل، نجد أن النبي </w:t>
      </w:r>
      <w:r>
        <w:rPr>
          <w:rFonts w:cs="AL-Mohanad" w:hint="cs"/>
          <w:sz w:val="26"/>
          <w:szCs w:val="26"/>
        </w:rPr>
        <w:sym w:font="AGA Arabesque" w:char="F072"/>
      </w:r>
      <w:r>
        <w:rPr>
          <w:rFonts w:cs="AL-Mohanad" w:hint="cs"/>
          <w:sz w:val="26"/>
          <w:szCs w:val="26"/>
          <w:rtl/>
        </w:rPr>
        <w:t xml:space="preserve"> رخَّص لهن بالذهاب إلى المساجد لأداء الصلاة، وخاطب أولياءهنَّ بذلك، إذ قال عليه الصلاة والسلام: " لا تمنعوا إماء الله مساجد الله"</w:t>
      </w:r>
      <w:r>
        <w:rPr>
          <w:rStyle w:val="FootnoteReference"/>
          <w:rFonts w:cs="AL-Mohanad"/>
          <w:sz w:val="26"/>
          <w:szCs w:val="26"/>
          <w:rtl/>
        </w:rPr>
        <w:footnoteReference w:customMarkFollows="1" w:id="76"/>
        <w:t>(</w:t>
      </w:r>
      <w:r>
        <w:rPr>
          <w:rStyle w:val="FootnoteReference"/>
          <w:rFonts w:cs="AL-Mohanad" w:hint="cs"/>
          <w:sz w:val="26"/>
          <w:szCs w:val="26"/>
          <w:rtl/>
        </w:rPr>
        <w:t>3</w:t>
      </w:r>
      <w:r>
        <w:rPr>
          <w:rStyle w:val="FootnoteReference"/>
          <w:rFonts w:cs="AL-Mohanad"/>
          <w:sz w:val="26"/>
          <w:szCs w:val="26"/>
          <w:rtl/>
        </w:rPr>
        <w:t>)</w:t>
      </w:r>
      <w:r>
        <w:rPr>
          <w:rFonts w:cs="AL-Mohanad" w:hint="cs"/>
          <w:sz w:val="26"/>
          <w:szCs w:val="26"/>
          <w:rtl/>
        </w:rPr>
        <w:t>.</w:t>
      </w:r>
    </w:p>
    <w:p w:rsidR="004A4B00" w:rsidRDefault="004A4B00" w:rsidP="004A4B00">
      <w:pPr>
        <w:spacing w:line="204" w:lineRule="auto"/>
        <w:ind w:firstLine="720"/>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hint="cs"/>
          <w:sz w:val="26"/>
          <w:szCs w:val="26"/>
          <w:rtl/>
        </w:rPr>
        <w:t>وقال عليه الصلاة والسلام: "إذا استأذنت امرأة أحدكم فلا يمنعها" متفق عليه</w:t>
      </w:r>
      <w:r>
        <w:rPr>
          <w:rStyle w:val="FootnoteReference"/>
          <w:rFonts w:cs="AL-Mohanad"/>
          <w:sz w:val="26"/>
          <w:szCs w:val="26"/>
          <w:rtl/>
        </w:rPr>
        <w:footnoteReference w:customMarkFollows="1" w:id="77"/>
        <w:t>(</w:t>
      </w:r>
      <w:r>
        <w:rPr>
          <w:rStyle w:val="FootnoteReference"/>
          <w:rFonts w:cs="AL-Mohanad" w:hint="cs"/>
          <w:sz w:val="26"/>
          <w:szCs w:val="26"/>
          <w:rtl/>
        </w:rPr>
        <w:t>4</w:t>
      </w:r>
      <w:r>
        <w:rPr>
          <w:rStyle w:val="FootnoteReference"/>
          <w:rFonts w:cs="AL-Mohanad"/>
          <w:sz w:val="26"/>
          <w:szCs w:val="26"/>
          <w:rtl/>
        </w:rPr>
        <w:t>)</w:t>
      </w:r>
      <w:r>
        <w:rPr>
          <w:rFonts w:cs="AL-Mohanad" w:hint="cs"/>
          <w:sz w:val="26"/>
          <w:szCs w:val="26"/>
          <w:rtl/>
        </w:rPr>
        <w:t xml:space="preserve">. </w:t>
      </w:r>
    </w:p>
    <w:p w:rsidR="004A4B00" w:rsidRDefault="004A4B00" w:rsidP="004A4B00">
      <w:pPr>
        <w:spacing w:line="204" w:lineRule="auto"/>
        <w:ind w:firstLine="720"/>
        <w:jc w:val="lowKashida"/>
        <w:rPr>
          <w:rFonts w:cs="AL-Mohanad"/>
          <w:sz w:val="26"/>
          <w:szCs w:val="26"/>
          <w:rtl/>
        </w:rPr>
      </w:pPr>
      <w:r>
        <w:rPr>
          <w:rFonts w:cs="AL-Mohanad" w:hint="cs"/>
          <w:sz w:val="26"/>
          <w:szCs w:val="26"/>
          <w:rtl/>
        </w:rPr>
        <w:t>فلا تخرج المرأة من بيتها إلا برضا وليها ملتزمة بالحجاب الشرعي نابذة للتبرج والسفور ، ولا تخرج إلا لحاجة، لا للتسكع في الأسواق والحدائق ، بل لزيارة والديها وأقاربها، أو مراجعة مستشفى، أو تحصيل علم تحتاج إليه، ونحو ذلك.</w:t>
      </w:r>
    </w:p>
    <w:p w:rsidR="004A4B00" w:rsidRDefault="004A4B00" w:rsidP="004A4B00">
      <w:pPr>
        <w:tabs>
          <w:tab w:val="left" w:pos="322"/>
          <w:tab w:val="left" w:pos="442"/>
        </w:tabs>
        <w:spacing w:line="204" w:lineRule="auto"/>
        <w:jc w:val="lowKashida"/>
        <w:rPr>
          <w:rFonts w:cs="mohammad bold art 1"/>
          <w:sz w:val="26"/>
          <w:szCs w:val="26"/>
          <w:rtl/>
        </w:rPr>
      </w:pPr>
    </w:p>
    <w:p w:rsidR="004A4B00" w:rsidRDefault="004A4B00" w:rsidP="004A4B00">
      <w:pPr>
        <w:tabs>
          <w:tab w:val="left" w:pos="322"/>
          <w:tab w:val="left" w:pos="442"/>
        </w:tabs>
        <w:spacing w:line="204" w:lineRule="auto"/>
        <w:jc w:val="lowKashida"/>
        <w:rPr>
          <w:rFonts w:cs="AL-Mohanad"/>
          <w:sz w:val="26"/>
          <w:szCs w:val="26"/>
          <w:rtl/>
        </w:rPr>
      </w:pPr>
      <w:r>
        <w:rPr>
          <w:rFonts w:cs="mohammad bold art 1" w:hint="cs"/>
          <w:sz w:val="26"/>
          <w:szCs w:val="26"/>
          <w:rtl/>
        </w:rPr>
        <w:t>خامساً: الغيرة على المحارم</w:t>
      </w:r>
      <w:r>
        <w:rPr>
          <w:rStyle w:val="FootnoteReference"/>
          <w:rFonts w:cs="AL-Mohanad"/>
          <w:sz w:val="26"/>
          <w:szCs w:val="26"/>
          <w:rtl/>
        </w:rPr>
        <w:footnoteReference w:customMarkFollows="1" w:id="78"/>
        <w:t>(</w:t>
      </w:r>
      <w:r>
        <w:rPr>
          <w:rStyle w:val="FootnoteReference"/>
          <w:rFonts w:cs="AL-Mohanad" w:hint="cs"/>
          <w:sz w:val="26"/>
          <w:szCs w:val="26"/>
          <w:rtl/>
        </w:rPr>
        <w:t>1</w:t>
      </w:r>
      <w:r>
        <w:rPr>
          <w:rStyle w:val="FootnoteReference"/>
          <w:rFonts w:cs="AL-Mohanad"/>
          <w:sz w:val="26"/>
          <w:szCs w:val="26"/>
          <w:rtl/>
        </w:rPr>
        <w:t>)</w:t>
      </w:r>
      <w:r>
        <w:rPr>
          <w:rFonts w:cs="AL-Mohanad" w:hint="cs"/>
          <w:sz w:val="26"/>
          <w:szCs w:val="26"/>
          <w:rtl/>
        </w:rPr>
        <w:t>:</w:t>
      </w:r>
    </w:p>
    <w:p w:rsidR="004A4B00" w:rsidRDefault="004A4B00" w:rsidP="004A4B00">
      <w:pPr>
        <w:tabs>
          <w:tab w:val="left" w:pos="322"/>
          <w:tab w:val="left" w:pos="442"/>
        </w:tabs>
        <w:spacing w:line="204" w:lineRule="auto"/>
        <w:jc w:val="lowKashida"/>
        <w:rPr>
          <w:rFonts w:cs="AL-Mohanad"/>
          <w:sz w:val="26"/>
          <w:szCs w:val="26"/>
        </w:rPr>
      </w:pPr>
      <w:r>
        <w:rPr>
          <w:rFonts w:cs="AL-Mohanad" w:hint="cs"/>
          <w:sz w:val="26"/>
          <w:szCs w:val="26"/>
          <w:rtl/>
        </w:rPr>
        <w:t xml:space="preserve"> </w:t>
      </w:r>
      <w:r>
        <w:rPr>
          <w:rFonts w:cs="AL-Mohanad" w:hint="cs"/>
          <w:sz w:val="26"/>
          <w:szCs w:val="26"/>
          <w:rtl/>
        </w:rPr>
        <w:tab/>
        <w:t>إن غيرة الرجل على محارمه من العوامل المهمة ، والوسائل الناجعة في حماية الأسرة من الانحراف ، والتعرض لأسبابه ودواعيه ، وكلما قوي الإيمان في قلب المؤمن ، قويت عنده الغيرة وزادت، وهي تنقص بنقص الإيمان ، بل قد تتلاشى وتضمحل بسبب ما يقترفه العبد من الذنوب، ولهذا عدَّ ابن القيم ذهاب الغيرة أثراً من آثار الذنوب والمعاصي فقال: ومن عقوباتها: أنها تطفئ من القلب نار الغيرة التي هي لحياته وصلاحه كالحرارة الغريزية لحياة جميع البدن ، إلى أن قال: أشرف الناس وأعلاهم قدراً وهمة ، أشدهم غيرةً على نفسه وخاصته وعموم الناس</w:t>
      </w:r>
      <w:r>
        <w:rPr>
          <w:rFonts w:cs="AL-Mohanad"/>
          <w:sz w:val="26"/>
          <w:szCs w:val="26"/>
          <w:vertAlign w:val="superscript"/>
          <w:rtl/>
        </w:rPr>
        <w:footnoteReference w:customMarkFollows="1" w:id="79"/>
        <w:t>(</w:t>
      </w:r>
      <w:r>
        <w:rPr>
          <w:rFonts w:cs="AL-Mohanad" w:hint="cs"/>
          <w:sz w:val="26"/>
          <w:szCs w:val="26"/>
          <w:vertAlign w:val="superscript"/>
          <w:rtl/>
        </w:rPr>
        <w:t>2</w:t>
      </w:r>
      <w:r>
        <w:rPr>
          <w:rFonts w:cs="AL-Mohanad"/>
          <w:sz w:val="26"/>
          <w:szCs w:val="26"/>
          <w:vertAlign w:val="superscript"/>
          <w:rtl/>
        </w:rPr>
        <w:t>)</w:t>
      </w:r>
      <w:r>
        <w:rPr>
          <w:rFonts w:cs="AL-Mohanad" w:hint="cs"/>
          <w:sz w:val="26"/>
          <w:szCs w:val="26"/>
          <w:rtl/>
        </w:rPr>
        <w:t xml:space="preserve">. </w:t>
      </w:r>
    </w:p>
    <w:p w:rsidR="004A4B00" w:rsidRDefault="004A4B00" w:rsidP="004A4B00">
      <w:pPr>
        <w:tabs>
          <w:tab w:val="left" w:pos="322"/>
          <w:tab w:val="left" w:pos="442"/>
        </w:tabs>
        <w:spacing w:line="204" w:lineRule="auto"/>
        <w:ind w:firstLine="720"/>
        <w:jc w:val="lowKashida"/>
        <w:rPr>
          <w:rFonts w:cs="AL-Mohanad"/>
          <w:sz w:val="26"/>
          <w:szCs w:val="26"/>
          <w:rtl/>
        </w:rPr>
      </w:pPr>
    </w:p>
    <w:p w:rsidR="004A4B00" w:rsidRPr="00BB7011" w:rsidRDefault="004A4B00" w:rsidP="004A4B00">
      <w:pPr>
        <w:tabs>
          <w:tab w:val="left" w:pos="322"/>
          <w:tab w:val="left" w:pos="442"/>
        </w:tabs>
        <w:spacing w:line="204" w:lineRule="auto"/>
        <w:ind w:firstLine="720"/>
        <w:jc w:val="lowKashida"/>
        <w:rPr>
          <w:rFonts w:cs="AL-Mohanad"/>
          <w:sz w:val="25"/>
          <w:szCs w:val="25"/>
          <w:rtl/>
        </w:rPr>
      </w:pPr>
      <w:r w:rsidRPr="00BB7011">
        <w:rPr>
          <w:rFonts w:cs="AL-Mohanad" w:hint="cs"/>
          <w:sz w:val="25"/>
          <w:szCs w:val="25"/>
          <w:rtl/>
        </w:rPr>
        <w:t xml:space="preserve">والغيرة من صفات الرب جل وعلا، وتفسير غيرته سبحانه ما روى أبو هريرة رضي الله عنه ، أن النبي </w:t>
      </w:r>
      <w:r w:rsidRPr="00BB7011">
        <w:rPr>
          <w:rFonts w:cs="AL-Mohanad" w:hint="cs"/>
          <w:sz w:val="25"/>
          <w:szCs w:val="25"/>
        </w:rPr>
        <w:sym w:font="AGA Arabesque" w:char="F072"/>
      </w:r>
      <w:r w:rsidRPr="00BB7011">
        <w:rPr>
          <w:rFonts w:cs="AL-Mohanad" w:hint="cs"/>
          <w:sz w:val="25"/>
          <w:szCs w:val="25"/>
          <w:rtl/>
        </w:rPr>
        <w:t xml:space="preserve"> قال: "إن الله يغار، وغيرة الله أن يأتي المؤمن ما حرَّم الله</w:t>
      </w:r>
      <w:r w:rsidRPr="00BB7011">
        <w:rPr>
          <w:rFonts w:cs="AL-Mohanad"/>
          <w:sz w:val="25"/>
          <w:szCs w:val="25"/>
          <w:vertAlign w:val="superscript"/>
          <w:rtl/>
        </w:rPr>
        <w:footnoteReference w:customMarkFollows="1" w:id="80"/>
        <w:t>(</w:t>
      </w:r>
      <w:r w:rsidRPr="00BB7011">
        <w:rPr>
          <w:rFonts w:cs="AL-Mohanad" w:hint="cs"/>
          <w:sz w:val="25"/>
          <w:szCs w:val="25"/>
          <w:vertAlign w:val="superscript"/>
          <w:rtl/>
        </w:rPr>
        <w:t>3</w:t>
      </w:r>
      <w:r w:rsidRPr="00BB7011">
        <w:rPr>
          <w:rFonts w:cs="AL-Mohanad"/>
          <w:sz w:val="25"/>
          <w:szCs w:val="25"/>
          <w:vertAlign w:val="superscript"/>
          <w:rtl/>
        </w:rPr>
        <w:t>)</w:t>
      </w:r>
      <w:r w:rsidRPr="00BB7011">
        <w:rPr>
          <w:rFonts w:cs="AL-Mohanad" w:hint="cs"/>
          <w:sz w:val="25"/>
          <w:szCs w:val="25"/>
          <w:rtl/>
        </w:rPr>
        <w:t xml:space="preserve">"، وعن ابن مسعود رضي الله عنه عن النبي </w:t>
      </w:r>
      <w:r w:rsidRPr="00BB7011">
        <w:rPr>
          <w:rFonts w:cs="AL-Mohanad" w:hint="cs"/>
          <w:sz w:val="25"/>
          <w:szCs w:val="25"/>
        </w:rPr>
        <w:sym w:font="AGA Arabesque" w:char="F072"/>
      </w:r>
      <w:r w:rsidRPr="00BB7011">
        <w:rPr>
          <w:rFonts w:cs="AL-Mohanad" w:hint="cs"/>
          <w:sz w:val="25"/>
          <w:szCs w:val="25"/>
          <w:rtl/>
        </w:rPr>
        <w:t xml:space="preserve"> قال: "ما من أحد أغير من الله، من أجل ذلك حرَّم الفواحش، وما  أحد أحب إليه المدح من الله</w:t>
      </w:r>
      <w:r w:rsidRPr="00BB7011">
        <w:rPr>
          <w:rFonts w:cs="AL-Mohanad"/>
          <w:sz w:val="25"/>
          <w:szCs w:val="25"/>
          <w:vertAlign w:val="superscript"/>
          <w:rtl/>
        </w:rPr>
        <w:footnoteReference w:customMarkFollows="1" w:id="81"/>
        <w:t>(</w:t>
      </w:r>
      <w:r w:rsidRPr="00BB7011">
        <w:rPr>
          <w:rFonts w:cs="AL-Mohanad" w:hint="cs"/>
          <w:sz w:val="25"/>
          <w:szCs w:val="25"/>
          <w:vertAlign w:val="superscript"/>
          <w:rtl/>
        </w:rPr>
        <w:t>4</w:t>
      </w:r>
      <w:r w:rsidRPr="00BB7011">
        <w:rPr>
          <w:rFonts w:cs="AL-Mohanad"/>
          <w:sz w:val="25"/>
          <w:szCs w:val="25"/>
          <w:vertAlign w:val="superscript"/>
          <w:rtl/>
        </w:rPr>
        <w:t>)</w:t>
      </w:r>
      <w:r w:rsidRPr="00BB7011">
        <w:rPr>
          <w:rFonts w:cs="AL-Mohanad" w:hint="cs"/>
          <w:sz w:val="25"/>
          <w:szCs w:val="25"/>
          <w:rtl/>
        </w:rPr>
        <w:t xml:space="preserve">"، والنبي </w:t>
      </w:r>
      <w:r w:rsidRPr="00BB7011">
        <w:rPr>
          <w:rFonts w:cs="AL-Mohanad" w:hint="cs"/>
          <w:sz w:val="25"/>
          <w:szCs w:val="25"/>
        </w:rPr>
        <w:sym w:font="AGA Arabesque" w:char="F072"/>
      </w:r>
      <w:r w:rsidRPr="00BB7011">
        <w:rPr>
          <w:rFonts w:cs="AL-Mohanad" w:hint="cs"/>
          <w:sz w:val="25"/>
          <w:szCs w:val="25"/>
          <w:rtl/>
        </w:rPr>
        <w:t xml:space="preserve"> أشد الأمة غيرة، لأنه كان يغار لله ولدينه </w:t>
      </w:r>
      <w:r w:rsidRPr="00BB7011">
        <w:rPr>
          <w:rFonts w:cs="AL-Mohanad"/>
          <w:sz w:val="25"/>
          <w:szCs w:val="25"/>
          <w:vertAlign w:val="superscript"/>
          <w:rtl/>
        </w:rPr>
        <w:footnoteReference w:customMarkFollows="1" w:id="82"/>
        <w:t>(</w:t>
      </w:r>
      <w:r w:rsidRPr="00BB7011">
        <w:rPr>
          <w:rFonts w:cs="AL-Mohanad" w:hint="cs"/>
          <w:sz w:val="25"/>
          <w:szCs w:val="25"/>
          <w:vertAlign w:val="superscript"/>
          <w:rtl/>
        </w:rPr>
        <w:t>4</w:t>
      </w:r>
      <w:r w:rsidRPr="00BB7011">
        <w:rPr>
          <w:rFonts w:cs="AL-Mohanad"/>
          <w:sz w:val="25"/>
          <w:szCs w:val="25"/>
          <w:vertAlign w:val="superscript"/>
          <w:rtl/>
        </w:rPr>
        <w:t>)</w:t>
      </w:r>
      <w:r w:rsidRPr="00BB7011">
        <w:rPr>
          <w:rFonts w:cs="AL-Mohanad" w:hint="cs"/>
          <w:sz w:val="25"/>
          <w:szCs w:val="25"/>
          <w:rtl/>
        </w:rPr>
        <w:t xml:space="preserve">. </w:t>
      </w:r>
    </w:p>
    <w:p w:rsidR="004A4B00" w:rsidRPr="00BB7011" w:rsidRDefault="004A4B00" w:rsidP="004A4B00">
      <w:pPr>
        <w:tabs>
          <w:tab w:val="left" w:pos="322"/>
          <w:tab w:val="left" w:pos="442"/>
        </w:tabs>
        <w:spacing w:line="204" w:lineRule="auto"/>
        <w:ind w:firstLine="720"/>
        <w:jc w:val="lowKashida"/>
        <w:rPr>
          <w:rFonts w:cs="AL-Mohanad"/>
          <w:sz w:val="25"/>
          <w:szCs w:val="25"/>
          <w:rtl/>
        </w:rPr>
      </w:pPr>
    </w:p>
    <w:p w:rsidR="004A4B00" w:rsidRDefault="004A4B00" w:rsidP="004A4B00">
      <w:pPr>
        <w:tabs>
          <w:tab w:val="left" w:pos="322"/>
          <w:tab w:val="left" w:pos="442"/>
        </w:tabs>
        <w:spacing w:line="204" w:lineRule="auto"/>
        <w:ind w:firstLine="720"/>
        <w:jc w:val="lowKashida"/>
        <w:rPr>
          <w:rFonts w:cs="AL-Mohanad"/>
          <w:sz w:val="26"/>
          <w:szCs w:val="26"/>
        </w:rPr>
      </w:pPr>
      <w:r>
        <w:rPr>
          <w:rFonts w:cs="AL-Mohanad" w:hint="cs"/>
          <w:sz w:val="26"/>
          <w:szCs w:val="26"/>
          <w:rtl/>
        </w:rPr>
        <w:t>وقد قال عليه الصلاة والسلام لأصحابه: "أتعجبون من غيرة سعد؟ لأنا أغير منه ، والله أغير مني</w:t>
      </w:r>
      <w:r>
        <w:rPr>
          <w:rStyle w:val="FootnoteReference"/>
          <w:rFonts w:cs="AL-Mohanad"/>
          <w:sz w:val="26"/>
          <w:szCs w:val="26"/>
          <w:rtl/>
        </w:rPr>
        <w:footnoteReference w:customMarkFollows="1" w:id="83"/>
        <w:t>(</w:t>
      </w:r>
      <w:r>
        <w:rPr>
          <w:rStyle w:val="FootnoteReference"/>
          <w:rFonts w:cs="AL-Mohanad" w:hint="cs"/>
          <w:sz w:val="26"/>
          <w:szCs w:val="26"/>
          <w:rtl/>
        </w:rPr>
        <w:t>5</w:t>
      </w:r>
      <w:r>
        <w:rPr>
          <w:rStyle w:val="FootnoteReference"/>
          <w:rFonts w:cs="AL-Mohanad"/>
          <w:sz w:val="26"/>
          <w:szCs w:val="26"/>
          <w:rtl/>
        </w:rPr>
        <w:t>)</w:t>
      </w:r>
      <w:r>
        <w:rPr>
          <w:rFonts w:cs="AL-Mohanad" w:hint="cs"/>
          <w:sz w:val="26"/>
          <w:szCs w:val="26"/>
          <w:rtl/>
        </w:rPr>
        <w:t>".</w:t>
      </w:r>
    </w:p>
    <w:p w:rsidR="004A4B00" w:rsidRDefault="004A4B00" w:rsidP="004A4B00">
      <w:pPr>
        <w:tabs>
          <w:tab w:val="left" w:pos="322"/>
          <w:tab w:val="left" w:pos="442"/>
        </w:tabs>
        <w:spacing w:line="204" w:lineRule="auto"/>
        <w:ind w:firstLine="720"/>
        <w:jc w:val="lowKashida"/>
        <w:rPr>
          <w:rFonts w:cs="AL-Mohanad"/>
          <w:sz w:val="26"/>
          <w:szCs w:val="26"/>
          <w:rtl/>
        </w:rPr>
      </w:pPr>
    </w:p>
    <w:p w:rsidR="004A4B00" w:rsidRDefault="004A4B00" w:rsidP="004A4B00">
      <w:pPr>
        <w:tabs>
          <w:tab w:val="left" w:pos="322"/>
          <w:tab w:val="left" w:pos="442"/>
        </w:tabs>
        <w:spacing w:line="204" w:lineRule="auto"/>
        <w:ind w:firstLine="720"/>
        <w:jc w:val="lowKashida"/>
        <w:rPr>
          <w:rFonts w:cs="AL-Mohanad"/>
          <w:sz w:val="26"/>
          <w:szCs w:val="26"/>
          <w:rtl/>
        </w:rPr>
      </w:pPr>
      <w:r>
        <w:rPr>
          <w:rFonts w:cs="AL-Mohanad" w:hint="cs"/>
          <w:sz w:val="26"/>
          <w:szCs w:val="26"/>
          <w:rtl/>
        </w:rPr>
        <w:t xml:space="preserve">وقد دلَّ هذا الحديث ، على شدة وقوة غيرة سعد بن عُبَادة رضي الله عنه، وقد قال رسول الله </w:t>
      </w:r>
      <w:r>
        <w:rPr>
          <w:rFonts w:cs="AL-Mohanad" w:hint="cs"/>
          <w:sz w:val="26"/>
          <w:szCs w:val="26"/>
        </w:rPr>
        <w:sym w:font="AGA Arabesque" w:char="F072"/>
      </w:r>
      <w:r>
        <w:rPr>
          <w:rFonts w:cs="AL-Mohanad" w:hint="cs"/>
          <w:sz w:val="26"/>
          <w:szCs w:val="26"/>
          <w:rtl/>
        </w:rPr>
        <w:t xml:space="preserve"> هذا الحديث ، عندما سمع سعداً يقول: لو رأيت رجلاً مع امرأتي لضربته بالسيف غير مُصْفح</w:t>
      </w:r>
      <w:r>
        <w:rPr>
          <w:rFonts w:cs="AL-Mohanad" w:hint="cs"/>
          <w:sz w:val="26"/>
          <w:szCs w:val="26"/>
          <w:vertAlign w:val="superscript"/>
          <w:rtl/>
        </w:rPr>
        <w:t>(1)</w:t>
      </w:r>
      <w:r>
        <w:rPr>
          <w:rFonts w:cs="AL-Mohanad" w:hint="cs"/>
          <w:sz w:val="26"/>
          <w:szCs w:val="26"/>
          <w:rtl/>
        </w:rPr>
        <w:t>.</w:t>
      </w:r>
    </w:p>
    <w:p w:rsidR="004A4B00" w:rsidRDefault="004A4B00" w:rsidP="004A4B00">
      <w:pPr>
        <w:tabs>
          <w:tab w:val="left" w:pos="322"/>
          <w:tab w:val="left" w:pos="442"/>
        </w:tabs>
        <w:spacing w:line="204" w:lineRule="auto"/>
        <w:ind w:firstLine="720"/>
        <w:jc w:val="lowKashida"/>
        <w:rPr>
          <w:rFonts w:cs="AL-Mohanad"/>
          <w:sz w:val="26"/>
          <w:szCs w:val="26"/>
          <w:rtl/>
        </w:rPr>
      </w:pPr>
    </w:p>
    <w:p w:rsidR="004A4B00" w:rsidRDefault="004A4B00" w:rsidP="004A4B00">
      <w:pPr>
        <w:tabs>
          <w:tab w:val="left" w:pos="322"/>
          <w:tab w:val="left" w:pos="442"/>
        </w:tabs>
        <w:spacing w:line="204" w:lineRule="auto"/>
        <w:ind w:firstLine="720"/>
        <w:jc w:val="lowKashida"/>
        <w:rPr>
          <w:rFonts w:cs="AL-Mohanad"/>
          <w:sz w:val="26"/>
          <w:szCs w:val="26"/>
          <w:rtl/>
        </w:rPr>
      </w:pPr>
      <w:r>
        <w:rPr>
          <w:rFonts w:cs="AL-Mohanad" w:hint="cs"/>
          <w:sz w:val="26"/>
          <w:szCs w:val="26"/>
          <w:rtl/>
        </w:rPr>
        <w:t xml:space="preserve">وقد شهد النبي </w:t>
      </w:r>
      <w:r>
        <w:rPr>
          <w:rFonts w:cs="AL-Mohanad" w:hint="cs"/>
          <w:sz w:val="26"/>
          <w:szCs w:val="26"/>
        </w:rPr>
        <w:sym w:font="AGA Arabesque" w:char="F072"/>
      </w:r>
      <w:r>
        <w:rPr>
          <w:rFonts w:cs="AL-Mohanad" w:hint="cs"/>
          <w:sz w:val="26"/>
          <w:szCs w:val="26"/>
          <w:rtl/>
        </w:rPr>
        <w:t xml:space="preserve"> لبعض أصحابه بشدة الغيرة ، كما شهد بها لسعد بن عبادة، ومنهم : عمر بن الخطاب رضي الله عنه، فعن أبي هريرة رضي الله عنه قال: بينما نحن عند رسول الله </w:t>
      </w:r>
      <w:r>
        <w:rPr>
          <w:rFonts w:cs="AL-Mohanad" w:hint="cs"/>
          <w:sz w:val="26"/>
          <w:szCs w:val="26"/>
        </w:rPr>
        <w:sym w:font="AGA Arabesque" w:char="F072"/>
      </w:r>
      <w:r>
        <w:rPr>
          <w:rFonts w:cs="AL-Mohanad" w:hint="cs"/>
          <w:sz w:val="26"/>
          <w:szCs w:val="26"/>
          <w:rtl/>
        </w:rPr>
        <w:t xml:space="preserve"> جلوس ، فقال رسول الله </w:t>
      </w:r>
      <w:r>
        <w:rPr>
          <w:rFonts w:cs="AL-Mohanad" w:hint="cs"/>
          <w:sz w:val="26"/>
          <w:szCs w:val="26"/>
        </w:rPr>
        <w:sym w:font="AGA Arabesque" w:char="F072"/>
      </w:r>
      <w:r>
        <w:rPr>
          <w:rFonts w:cs="AL-Mohanad" w:hint="cs"/>
          <w:sz w:val="26"/>
          <w:szCs w:val="26"/>
          <w:rtl/>
        </w:rPr>
        <w:t xml:space="preserve"> : "بينما أنا نائم رأيتني في الجنة، فإذا امرأة تتوضأ إلى جانب قصر، فقلت : لمن هذا؟ قال: هذا لعمر، فذكرت غيرتك ، فوليت مدبراً" فبكى عمر وهو في المجلس ثم قال: أَوَ عليك يا رسول الله أغار</w:t>
      </w:r>
      <w:r>
        <w:rPr>
          <w:rStyle w:val="FootnoteReference"/>
          <w:rFonts w:cs="AL-Mohanad"/>
          <w:sz w:val="26"/>
          <w:szCs w:val="26"/>
          <w:rtl/>
        </w:rPr>
        <w:footnoteReference w:customMarkFollows="1" w:id="84"/>
        <w:t>(</w:t>
      </w:r>
      <w:r>
        <w:rPr>
          <w:rStyle w:val="FootnoteReference"/>
          <w:rFonts w:cs="AL-Mohanad" w:hint="cs"/>
          <w:sz w:val="26"/>
          <w:szCs w:val="26"/>
          <w:rtl/>
        </w:rPr>
        <w:t>2</w:t>
      </w:r>
      <w:r>
        <w:rPr>
          <w:rStyle w:val="FootnoteReference"/>
          <w:rFonts w:cs="AL-Mohanad"/>
          <w:sz w:val="26"/>
          <w:szCs w:val="26"/>
          <w:rtl/>
        </w:rPr>
        <w:t>)</w:t>
      </w:r>
      <w:r>
        <w:rPr>
          <w:rFonts w:cs="AL-Mohanad" w:hint="cs"/>
          <w:sz w:val="26"/>
          <w:szCs w:val="26"/>
          <w:rtl/>
        </w:rPr>
        <w:t>؟</w:t>
      </w:r>
    </w:p>
    <w:p w:rsidR="004A4B00" w:rsidRDefault="004A4B00" w:rsidP="004A4B00">
      <w:pPr>
        <w:tabs>
          <w:tab w:val="left" w:pos="322"/>
          <w:tab w:val="left" w:pos="442"/>
        </w:tabs>
        <w:spacing w:line="204" w:lineRule="auto"/>
        <w:ind w:firstLine="720"/>
        <w:jc w:val="lowKashida"/>
        <w:rPr>
          <w:rFonts w:cs="AL-Mohanad"/>
          <w:sz w:val="26"/>
          <w:szCs w:val="26"/>
          <w:rtl/>
        </w:rPr>
      </w:pPr>
    </w:p>
    <w:p w:rsidR="004A4B00" w:rsidRPr="00CB2176" w:rsidRDefault="004A4B00" w:rsidP="004A4B00">
      <w:pPr>
        <w:tabs>
          <w:tab w:val="left" w:pos="322"/>
          <w:tab w:val="left" w:pos="442"/>
        </w:tabs>
        <w:spacing w:line="204" w:lineRule="auto"/>
        <w:ind w:firstLine="720"/>
        <w:jc w:val="lowKashida"/>
        <w:rPr>
          <w:rFonts w:cs="AL-Mohanad"/>
          <w:sz w:val="25"/>
          <w:szCs w:val="25"/>
          <w:rtl/>
        </w:rPr>
      </w:pPr>
      <w:r w:rsidRPr="00CB2176">
        <w:rPr>
          <w:rFonts w:cs="AL-Mohanad" w:hint="cs"/>
          <w:sz w:val="25"/>
          <w:szCs w:val="25"/>
          <w:rtl/>
        </w:rPr>
        <w:lastRenderedPageBreak/>
        <w:t>والغيرة المحمودة هي التي تكون في الريبة ، أما الغيرة من غير ريبة ، فهي هوس وظن فاسد ، وهي مذمومة، والله تعالى يكرهها، قال عليه الصلاة والسلام : "إن من الغيرة ما يحب الله ، ومنها ما يكره الله، فالغيرة التي يحبها الله ، الغيرة في الريبة، والغيرة التي يكره الله ، الغيرة في غير ريبة</w:t>
      </w:r>
      <w:r w:rsidRPr="00CB2176">
        <w:rPr>
          <w:rStyle w:val="FootnoteReference"/>
          <w:rFonts w:cs="AL-Mohanad"/>
          <w:sz w:val="25"/>
          <w:szCs w:val="25"/>
          <w:rtl/>
        </w:rPr>
        <w:footnoteReference w:customMarkFollows="1" w:id="85"/>
        <w:t>(</w:t>
      </w:r>
      <w:r>
        <w:rPr>
          <w:rStyle w:val="FootnoteReference"/>
          <w:rFonts w:cs="AL-Mohanad" w:hint="cs"/>
          <w:sz w:val="25"/>
          <w:szCs w:val="25"/>
          <w:rtl/>
        </w:rPr>
        <w:t>3</w:t>
      </w:r>
      <w:r w:rsidRPr="00CB2176">
        <w:rPr>
          <w:rStyle w:val="FootnoteReference"/>
          <w:rFonts w:cs="AL-Mohanad"/>
          <w:sz w:val="25"/>
          <w:szCs w:val="25"/>
          <w:rtl/>
        </w:rPr>
        <w:t>)</w:t>
      </w:r>
      <w:r w:rsidRPr="00CB2176">
        <w:rPr>
          <w:rFonts w:cs="AL-Mohanad" w:hint="cs"/>
          <w:sz w:val="25"/>
          <w:szCs w:val="25"/>
          <w:rtl/>
        </w:rPr>
        <w:t>".</w:t>
      </w:r>
    </w:p>
    <w:p w:rsidR="004A4B00" w:rsidRPr="00CB2176" w:rsidRDefault="004A4B00" w:rsidP="004A4B00">
      <w:pPr>
        <w:tabs>
          <w:tab w:val="left" w:pos="322"/>
          <w:tab w:val="left" w:pos="442"/>
        </w:tabs>
        <w:spacing w:line="204" w:lineRule="auto"/>
        <w:ind w:firstLine="720"/>
        <w:jc w:val="lowKashida"/>
        <w:rPr>
          <w:rFonts w:cs="AL-Mohanad"/>
          <w:sz w:val="25"/>
          <w:szCs w:val="25"/>
          <w:rtl/>
        </w:rPr>
      </w:pPr>
    </w:p>
    <w:p w:rsidR="004A4B00" w:rsidRDefault="004A4B00" w:rsidP="004A4B00">
      <w:pPr>
        <w:tabs>
          <w:tab w:val="left" w:pos="322"/>
          <w:tab w:val="left" w:pos="442"/>
        </w:tabs>
        <w:spacing w:line="204" w:lineRule="auto"/>
        <w:ind w:firstLine="720"/>
        <w:jc w:val="lowKashida"/>
        <w:rPr>
          <w:rFonts w:cs="AL-Mohanad"/>
          <w:sz w:val="26"/>
          <w:szCs w:val="26"/>
          <w:rtl/>
        </w:rPr>
      </w:pPr>
      <w:r w:rsidRPr="00CB2176">
        <w:rPr>
          <w:rFonts w:cs="AL-Mohanad" w:hint="cs"/>
          <w:sz w:val="25"/>
          <w:szCs w:val="25"/>
          <w:rtl/>
        </w:rPr>
        <w:t>فعلى أولياء النساء أن يدركوا ذلك، فلا يطلقوا لأنفسهم العنان بإساءة الظن في نسائهم وبناتهم دون دليل وبرهان، وليعلموا أن الغيرة دون شيء مريب، هي مجرد إساءة ظن، وتهمة لا صحة لها، وإن ذلك يضر ولا ينفع، ويفسد العلاقة بين الزوجين، قال ابن القيم: والتي</w:t>
      </w:r>
      <w:r>
        <w:rPr>
          <w:rFonts w:cs="AL-Mohanad" w:hint="cs"/>
          <w:sz w:val="26"/>
          <w:szCs w:val="26"/>
          <w:rtl/>
        </w:rPr>
        <w:t xml:space="preserve"> يكرهها </w:t>
      </w:r>
      <w:r>
        <w:rPr>
          <w:rFonts w:cs="AL-Mohanad"/>
          <w:sz w:val="26"/>
          <w:szCs w:val="26"/>
          <w:rtl/>
        </w:rPr>
        <w:br/>
      </w:r>
      <w:r>
        <w:rPr>
          <w:rFonts w:cs="AL-Mohanad" w:hint="cs"/>
          <w:sz w:val="26"/>
          <w:szCs w:val="26"/>
          <w:rtl/>
        </w:rPr>
        <w:t>الله أن يغار من غير ريبة ، بل مجرد سوء ظن، وهذه الغيرة تفسد المحبة ، وتوقع العداوة بين المحب ومحبوبه</w:t>
      </w:r>
      <w:r>
        <w:rPr>
          <w:rStyle w:val="FootnoteReference"/>
          <w:rFonts w:cs="AL-Mohanad"/>
          <w:sz w:val="26"/>
          <w:szCs w:val="26"/>
          <w:rtl/>
        </w:rPr>
        <w:footnoteReference w:customMarkFollows="1" w:id="86"/>
        <w:t>(</w:t>
      </w:r>
      <w:r>
        <w:rPr>
          <w:rStyle w:val="FootnoteReference"/>
          <w:rFonts w:cs="AL-Mohanad" w:hint="cs"/>
          <w:sz w:val="26"/>
          <w:szCs w:val="26"/>
          <w:rtl/>
        </w:rPr>
        <w:t>4</w:t>
      </w:r>
      <w:r>
        <w:rPr>
          <w:rStyle w:val="FootnoteReference"/>
          <w:rFonts w:cs="AL-Mohanad"/>
          <w:sz w:val="26"/>
          <w:szCs w:val="26"/>
          <w:rtl/>
        </w:rPr>
        <w:t>)</w:t>
      </w:r>
      <w:r>
        <w:rPr>
          <w:rFonts w:cs="AL-Mohanad" w:hint="cs"/>
          <w:sz w:val="26"/>
          <w:szCs w:val="26"/>
          <w:rtl/>
        </w:rPr>
        <w:t>.</w:t>
      </w:r>
    </w:p>
    <w:p w:rsidR="004A4B00" w:rsidRDefault="004A4B00" w:rsidP="004A4B00">
      <w:pPr>
        <w:tabs>
          <w:tab w:val="left" w:pos="322"/>
          <w:tab w:val="left" w:pos="442"/>
        </w:tabs>
        <w:spacing w:line="204" w:lineRule="auto"/>
        <w:ind w:firstLine="720"/>
        <w:jc w:val="lowKashida"/>
        <w:rPr>
          <w:rFonts w:cs="AL-Mohanad"/>
          <w:sz w:val="26"/>
          <w:szCs w:val="26"/>
          <w:rtl/>
        </w:rPr>
      </w:pPr>
    </w:p>
    <w:p w:rsidR="004A4B00" w:rsidRDefault="004A4B00" w:rsidP="004A4B00">
      <w:pPr>
        <w:tabs>
          <w:tab w:val="left" w:pos="322"/>
          <w:tab w:val="left" w:pos="442"/>
        </w:tabs>
        <w:spacing w:line="204" w:lineRule="auto"/>
        <w:ind w:firstLine="720"/>
        <w:jc w:val="lowKashida"/>
        <w:rPr>
          <w:rFonts w:cs="AL-Mohanad"/>
          <w:sz w:val="26"/>
          <w:szCs w:val="26"/>
          <w:rtl/>
        </w:rPr>
      </w:pPr>
      <w:r>
        <w:rPr>
          <w:rFonts w:cs="AL-Mohanad" w:hint="cs"/>
          <w:sz w:val="26"/>
          <w:szCs w:val="26"/>
          <w:rtl/>
        </w:rPr>
        <w:t xml:space="preserve">قال الدكتور أحمد الشرقاوي: وغيرة الرجل على أهله أمر واجب، وللغيرة </w:t>
      </w:r>
      <w:r>
        <w:rPr>
          <w:rFonts w:cs="AL-Mohanad"/>
          <w:sz w:val="26"/>
          <w:szCs w:val="26"/>
          <w:rtl/>
        </w:rPr>
        <w:br/>
      </w:r>
      <w:r>
        <w:rPr>
          <w:rFonts w:cs="AL-Mohanad" w:hint="cs"/>
          <w:sz w:val="26"/>
          <w:szCs w:val="26"/>
          <w:rtl/>
        </w:rPr>
        <w:t xml:space="preserve">حدود وضوابط، فهي غيرة معتدلة، غيرة لا تلقي بصاحبها في خضم الشك وظلمات </w:t>
      </w:r>
      <w:r>
        <w:rPr>
          <w:rFonts w:cs="AL-Mohanad"/>
          <w:sz w:val="26"/>
          <w:szCs w:val="26"/>
          <w:rtl/>
        </w:rPr>
        <w:br/>
      </w:r>
      <w:r>
        <w:rPr>
          <w:rFonts w:cs="AL-Mohanad" w:hint="cs"/>
          <w:sz w:val="26"/>
          <w:szCs w:val="26"/>
          <w:rtl/>
        </w:rPr>
        <w:t xml:space="preserve">الوهم، لأن الأصل في المعاملة ، حسن الظن والثقة بالغير ما لم يثبت خلاف ذلك، وكم </w:t>
      </w:r>
      <w:r>
        <w:rPr>
          <w:rFonts w:cs="AL-Mohanad"/>
          <w:sz w:val="26"/>
          <w:szCs w:val="26"/>
          <w:rtl/>
        </w:rPr>
        <w:br/>
      </w:r>
      <w:r>
        <w:rPr>
          <w:rFonts w:cs="AL-Mohanad" w:hint="cs"/>
          <w:sz w:val="26"/>
          <w:szCs w:val="26"/>
          <w:rtl/>
        </w:rPr>
        <w:t>من بيوتٍ قد تهدّمت، وكم من أسرٍ تحطّمت وتفرقت بسبب الأوهام والظنون التي لا أساس لها من الصحة</w:t>
      </w:r>
      <w:r>
        <w:rPr>
          <w:rStyle w:val="FootnoteReference"/>
          <w:rFonts w:cs="AL-Mohanad"/>
          <w:sz w:val="26"/>
          <w:szCs w:val="26"/>
          <w:rtl/>
        </w:rPr>
        <w:footnoteReference w:customMarkFollows="1" w:id="87"/>
        <w:t>(</w:t>
      </w:r>
      <w:r>
        <w:rPr>
          <w:rStyle w:val="FootnoteReference"/>
          <w:rFonts w:cs="AL-Mohanad" w:hint="cs"/>
          <w:sz w:val="26"/>
          <w:szCs w:val="26"/>
          <w:rtl/>
        </w:rPr>
        <w:t>1</w:t>
      </w:r>
      <w:r>
        <w:rPr>
          <w:rStyle w:val="FootnoteReference"/>
          <w:rFonts w:cs="AL-Mohanad"/>
          <w:sz w:val="26"/>
          <w:szCs w:val="26"/>
          <w:rtl/>
        </w:rPr>
        <w:t>)</w:t>
      </w:r>
      <w:r>
        <w:rPr>
          <w:rFonts w:cs="AL-Mohanad" w:hint="cs"/>
          <w:sz w:val="26"/>
          <w:szCs w:val="26"/>
          <w:rtl/>
        </w:rPr>
        <w:t>.</w:t>
      </w:r>
    </w:p>
    <w:p w:rsidR="004A4B00" w:rsidRDefault="004A4B00" w:rsidP="004A4B00">
      <w:pPr>
        <w:tabs>
          <w:tab w:val="left" w:pos="322"/>
          <w:tab w:val="left" w:pos="442"/>
        </w:tabs>
        <w:spacing w:line="204" w:lineRule="auto"/>
        <w:jc w:val="lowKashida"/>
        <w:rPr>
          <w:rFonts w:cs="AL-Mohanad"/>
          <w:sz w:val="26"/>
          <w:szCs w:val="14"/>
          <w:rtl/>
        </w:rPr>
      </w:pPr>
    </w:p>
    <w:p w:rsidR="004A4B00" w:rsidRDefault="004A4B00" w:rsidP="004A4B00">
      <w:pPr>
        <w:spacing w:line="204" w:lineRule="auto"/>
        <w:jc w:val="lowKashida"/>
        <w:rPr>
          <w:rFonts w:cs="AL-Mohanad"/>
          <w:sz w:val="26"/>
          <w:szCs w:val="26"/>
          <w:rtl/>
        </w:rPr>
      </w:pPr>
      <w:r>
        <w:rPr>
          <w:rFonts w:cs="mohammad bold art 1" w:hint="cs"/>
          <w:sz w:val="26"/>
          <w:szCs w:val="26"/>
          <w:rtl/>
        </w:rPr>
        <w:t>سادساً : عقوبة الزنا والقذف:</w:t>
      </w:r>
    </w:p>
    <w:p w:rsidR="004A4B00" w:rsidRDefault="004A4B00" w:rsidP="004A4B00">
      <w:pPr>
        <w:tabs>
          <w:tab w:val="left" w:pos="322"/>
          <w:tab w:val="left" w:pos="442"/>
        </w:tabs>
        <w:spacing w:line="204" w:lineRule="auto"/>
        <w:ind w:firstLine="720"/>
        <w:jc w:val="lowKashida"/>
        <w:rPr>
          <w:rFonts w:cs="AL-Mohanad"/>
          <w:sz w:val="26"/>
          <w:szCs w:val="26"/>
          <w:rtl/>
        </w:rPr>
      </w:pPr>
      <w:r>
        <w:rPr>
          <w:rFonts w:cs="AL-Mohanad" w:hint="cs"/>
          <w:sz w:val="26"/>
          <w:szCs w:val="26"/>
          <w:rtl/>
        </w:rPr>
        <w:t xml:space="preserve">إن عرض المسلم أحد الكليات الخمس التي جاءت الشريعة بالعناية بها والمحافظة عليها ، ولهذا شرع ما سبق ذكره من الأحكام والآداب ونحوها مما يحقق سد الذريعة إلى وقوع المحرمات ، وارتكاب الفواحش والموبقات . </w:t>
      </w:r>
    </w:p>
    <w:p w:rsidR="004A4B00" w:rsidRDefault="004A4B00" w:rsidP="004A4B00">
      <w:pPr>
        <w:tabs>
          <w:tab w:val="left" w:pos="322"/>
          <w:tab w:val="left" w:pos="442"/>
        </w:tabs>
        <w:spacing w:line="204" w:lineRule="auto"/>
        <w:ind w:firstLine="720"/>
        <w:jc w:val="lowKashida"/>
        <w:rPr>
          <w:rFonts w:cs="AL-Mohanad"/>
          <w:sz w:val="26"/>
          <w:szCs w:val="18"/>
          <w:rtl/>
        </w:rPr>
      </w:pPr>
    </w:p>
    <w:p w:rsidR="004A4B00" w:rsidRDefault="004A4B00" w:rsidP="004A4B00">
      <w:pPr>
        <w:tabs>
          <w:tab w:val="left" w:pos="322"/>
          <w:tab w:val="left" w:pos="442"/>
        </w:tabs>
        <w:spacing w:line="204" w:lineRule="auto"/>
        <w:ind w:firstLine="720"/>
        <w:jc w:val="both"/>
        <w:rPr>
          <w:rFonts w:cs="AL-Mohanad"/>
          <w:sz w:val="26"/>
          <w:szCs w:val="26"/>
          <w:rtl/>
        </w:rPr>
      </w:pPr>
      <w:r>
        <w:rPr>
          <w:rFonts w:cs="AL-Mohanad" w:hint="cs"/>
          <w:sz w:val="26"/>
          <w:szCs w:val="26"/>
          <w:rtl/>
        </w:rPr>
        <w:t>يضاف إلى ذلك ما أوجبه الله على كل من لم ينكح من الجنسين من الاستعفاف ، حماية لعرضه ، وصيانة لنفسه من ارتكاب ما حرم الله . فقال تعالى :</w:t>
      </w:r>
      <w:r w:rsidRPr="00DE67D1">
        <w:rPr>
          <w:rtl/>
        </w:rPr>
        <w:t xml:space="preserve"> </w:t>
      </w:r>
      <w:r>
        <w:rPr>
          <w:rFonts w:cs="AL-Mohanad"/>
          <w:b/>
          <w:bCs/>
          <w:sz w:val="26"/>
          <w:szCs w:val="26"/>
        </w:rPr>
        <w:sym w:font="AGA Arabesque" w:char="F029"/>
      </w:r>
      <w:r>
        <w:rPr>
          <w:rFonts w:cs="AL-Mohanad" w:hint="cs"/>
          <w:b/>
          <w:bCs/>
          <w:sz w:val="26"/>
          <w:szCs w:val="26"/>
          <w:rtl/>
        </w:rPr>
        <w:t xml:space="preserve"> </w:t>
      </w:r>
      <w:r w:rsidRPr="00DE67D1">
        <w:rPr>
          <w:rFonts w:cs="AL-Mohanad"/>
          <w:b/>
          <w:bCs/>
          <w:sz w:val="26"/>
          <w:szCs w:val="26"/>
          <w:rtl/>
        </w:rPr>
        <w:t>وَلْيَسْتَعْفِفِ الَّذِينَ لاَ يَجِدُونَ نِكَاحاً حَتَّى يُغْنِيَهُمُ اللَّهُ مِن فَضْلِهِ</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z w:val="26"/>
          <w:szCs w:val="26"/>
          <w:rtl/>
        </w:rPr>
        <w:t xml:space="preserve"> </w:t>
      </w:r>
      <w:r>
        <w:rPr>
          <w:rFonts w:cs="AL-Mohanad" w:hint="cs"/>
          <w:sz w:val="26"/>
          <w:szCs w:val="26"/>
          <w:rtl/>
        </w:rPr>
        <w:t>[ النور : 33 ]</w:t>
      </w:r>
      <w:r>
        <w:rPr>
          <w:rFonts w:cs="AL-Mohanad"/>
          <w:sz w:val="26"/>
          <w:szCs w:val="26"/>
          <w:rtl/>
        </w:rPr>
        <w:t xml:space="preserve"> </w:t>
      </w:r>
      <w:r>
        <w:rPr>
          <w:rFonts w:cs="AL-Mohanad" w:hint="cs"/>
          <w:sz w:val="26"/>
          <w:szCs w:val="26"/>
          <w:rtl/>
        </w:rPr>
        <w:t xml:space="preserve"> .</w:t>
      </w:r>
    </w:p>
    <w:p w:rsidR="004A4B00" w:rsidRDefault="004A4B00" w:rsidP="004A4B00">
      <w:pPr>
        <w:tabs>
          <w:tab w:val="left" w:pos="322"/>
          <w:tab w:val="left" w:pos="442"/>
        </w:tabs>
        <w:spacing w:line="204" w:lineRule="auto"/>
        <w:ind w:firstLine="720"/>
        <w:jc w:val="lowKashida"/>
        <w:rPr>
          <w:rFonts w:cs="AL-Mohanad"/>
          <w:sz w:val="26"/>
          <w:szCs w:val="26"/>
          <w:rtl/>
        </w:rPr>
      </w:pPr>
    </w:p>
    <w:p w:rsidR="004A4B00" w:rsidRDefault="004A4B00" w:rsidP="004A4B00">
      <w:pPr>
        <w:tabs>
          <w:tab w:val="left" w:pos="322"/>
          <w:tab w:val="left" w:pos="442"/>
        </w:tabs>
        <w:spacing w:line="204" w:lineRule="auto"/>
        <w:ind w:firstLine="720"/>
        <w:jc w:val="lowKashida"/>
        <w:rPr>
          <w:rFonts w:cs="AL-Mohanad"/>
          <w:sz w:val="26"/>
          <w:szCs w:val="26"/>
          <w:rtl/>
        </w:rPr>
      </w:pPr>
      <w:r>
        <w:rPr>
          <w:rFonts w:cs="AL-Mohanad" w:hint="cs"/>
          <w:sz w:val="26"/>
          <w:szCs w:val="26"/>
          <w:rtl/>
        </w:rPr>
        <w:t>إن الزنا والقذف من أخطر الجرائم، لما لهما من آثار عظيمة على الفرد والأسرة، بل والمجتمع بأسره، ومن ذلك: انحراف السلوك، وشيوع الفاحشة، وتلطيخ السمعة، والتعرض للعفيفات، والوقوع في الأعراض المحرمة بفعل ، أو قول أو عليهما نحو ذلك.</w:t>
      </w: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ab/>
      </w:r>
      <w:r>
        <w:rPr>
          <w:rFonts w:cs="AL-Mohanad" w:hint="cs"/>
          <w:sz w:val="26"/>
          <w:szCs w:val="26"/>
          <w:rtl/>
        </w:rPr>
        <w:tab/>
      </w:r>
      <w:r>
        <w:rPr>
          <w:rFonts w:cs="AL-Mohanad" w:hint="cs"/>
          <w:sz w:val="26"/>
          <w:szCs w:val="26"/>
          <w:rtl/>
        </w:rPr>
        <w:tab/>
        <w:t>فحماية للأسرة، وتحقيقاً لسلامة المجتمع، وتأديباً للمجرمين المتعدين لحدود الله ، نجد أن الله تعالى قد رتب عليهما عقوبات مغلظة.</w:t>
      </w:r>
    </w:p>
    <w:p w:rsidR="004A4B00" w:rsidRDefault="004A4B00" w:rsidP="004A4B00">
      <w:pPr>
        <w:tabs>
          <w:tab w:val="left" w:pos="322"/>
          <w:tab w:val="left" w:pos="442"/>
        </w:tabs>
        <w:spacing w:line="204" w:lineRule="auto"/>
        <w:ind w:firstLine="720"/>
        <w:jc w:val="lowKashida"/>
        <w:rPr>
          <w:rFonts w:cs="AL-Mohanad"/>
          <w:sz w:val="26"/>
          <w:szCs w:val="26"/>
          <w:rtl/>
        </w:rPr>
      </w:pPr>
    </w:p>
    <w:p w:rsidR="004A4B00" w:rsidRDefault="004A4B00" w:rsidP="004A4B00">
      <w:pPr>
        <w:tabs>
          <w:tab w:val="left" w:pos="322"/>
          <w:tab w:val="left" w:pos="442"/>
        </w:tabs>
        <w:spacing w:line="204" w:lineRule="auto"/>
        <w:ind w:firstLine="720"/>
        <w:jc w:val="both"/>
        <w:rPr>
          <w:rFonts w:cs="AL-Mohanad"/>
          <w:sz w:val="26"/>
          <w:szCs w:val="26"/>
          <w:rtl/>
        </w:rPr>
      </w:pPr>
      <w:r>
        <w:rPr>
          <w:rFonts w:cs="AL-Mohanad" w:hint="cs"/>
          <w:sz w:val="26"/>
          <w:szCs w:val="26"/>
          <w:rtl/>
        </w:rPr>
        <w:t xml:space="preserve">فجعل سبحانه الرجم للزاني إن كان محصناً، وجلد مائة مع تغريب عام إن كان غير محصن. قال تعالى : </w:t>
      </w:r>
      <w:r>
        <w:rPr>
          <w:rFonts w:cs="AL-Mohanad"/>
          <w:b/>
          <w:bCs/>
          <w:sz w:val="26"/>
          <w:szCs w:val="26"/>
        </w:rPr>
        <w:sym w:font="AGA Arabesque" w:char="F029"/>
      </w:r>
      <w:r>
        <w:rPr>
          <w:rFonts w:cs="AL-Mohanad" w:hint="cs"/>
          <w:b/>
          <w:bCs/>
          <w:sz w:val="26"/>
          <w:szCs w:val="26"/>
          <w:rtl/>
        </w:rPr>
        <w:t xml:space="preserve"> </w:t>
      </w:r>
      <w:r w:rsidRPr="006A516C">
        <w:rPr>
          <w:rFonts w:cs="AL-Mohanad"/>
          <w:b/>
          <w:bCs/>
          <w:sz w:val="26"/>
          <w:szCs w:val="26"/>
          <w:rtl/>
        </w:rPr>
        <w:t>الزَّانِيَةُ وَالزَّانِي فَاجْلِدُواْ كُلَّ وَاحِدٍ مِّنْهُمَا مِئَةَ جَلْدَةٍ وَلاَ تَأْخُذْكُمْ بِهِمَا رَأْفَةٌ فِي دِينِ اللَّهِ</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z w:val="26"/>
          <w:szCs w:val="26"/>
          <w:rtl/>
        </w:rPr>
        <w:t xml:space="preserve"> </w:t>
      </w:r>
      <w:r>
        <w:rPr>
          <w:rFonts w:cs="AL-Mohanad" w:hint="cs"/>
          <w:sz w:val="26"/>
          <w:szCs w:val="26"/>
          <w:rtl/>
        </w:rPr>
        <w:t xml:space="preserve">[ النور : 2 ] ، وقال عليه الصلاة والسلام : " خذوا عني ، قد جعل الله لهن سبيلاً ، البكر بالبكر جلد مائة ونفي عام ، والثيب بالثيب ، جلد مائة والرجم " </w:t>
      </w:r>
      <w:r>
        <w:rPr>
          <w:rStyle w:val="FootnoteReference"/>
          <w:rFonts w:cs="AL-Mohanad"/>
          <w:sz w:val="26"/>
          <w:szCs w:val="26"/>
          <w:rtl/>
        </w:rPr>
        <w:footnoteReference w:customMarkFollows="1" w:id="88"/>
        <w:t>(</w:t>
      </w:r>
      <w:r>
        <w:rPr>
          <w:rStyle w:val="FootnoteReference"/>
          <w:rFonts w:cs="AL-Mohanad" w:hint="cs"/>
          <w:sz w:val="26"/>
          <w:szCs w:val="26"/>
          <w:rtl/>
        </w:rPr>
        <w:t>2</w:t>
      </w:r>
      <w:r>
        <w:rPr>
          <w:rStyle w:val="FootnoteReference"/>
          <w:rFonts w:cs="AL-Mohanad"/>
          <w:sz w:val="26"/>
          <w:szCs w:val="26"/>
          <w:rtl/>
        </w:rPr>
        <w:t>)</w:t>
      </w:r>
      <w:r>
        <w:rPr>
          <w:rFonts w:cs="AL-Mohanad" w:hint="cs"/>
          <w:sz w:val="26"/>
          <w:szCs w:val="26"/>
          <w:rtl/>
        </w:rPr>
        <w:t xml:space="preserve">. </w:t>
      </w:r>
    </w:p>
    <w:p w:rsidR="004A4B00" w:rsidRDefault="004A4B00" w:rsidP="004A4B00">
      <w:pPr>
        <w:tabs>
          <w:tab w:val="left" w:pos="322"/>
          <w:tab w:val="left" w:pos="442"/>
        </w:tabs>
        <w:spacing w:line="204" w:lineRule="auto"/>
        <w:ind w:firstLine="720"/>
        <w:jc w:val="lowKashida"/>
        <w:rPr>
          <w:rFonts w:cs="AL-Mohanad"/>
          <w:sz w:val="26"/>
          <w:szCs w:val="26"/>
          <w:rtl/>
        </w:rPr>
      </w:pPr>
    </w:p>
    <w:p w:rsidR="004A4B00" w:rsidRDefault="004A4B00" w:rsidP="004A4B00">
      <w:pPr>
        <w:tabs>
          <w:tab w:val="left" w:pos="322"/>
          <w:tab w:val="left" w:pos="442"/>
        </w:tabs>
        <w:spacing w:line="204" w:lineRule="auto"/>
        <w:ind w:firstLine="720"/>
        <w:jc w:val="both"/>
        <w:rPr>
          <w:rFonts w:cs="AL-Mohanad"/>
          <w:spacing w:val="-8"/>
          <w:sz w:val="26"/>
          <w:szCs w:val="26"/>
          <w:rtl/>
        </w:rPr>
      </w:pPr>
      <w:r>
        <w:rPr>
          <w:rFonts w:cs="AL-Mohanad" w:hint="cs"/>
          <w:spacing w:val="-8"/>
          <w:sz w:val="26"/>
          <w:szCs w:val="26"/>
          <w:rtl/>
        </w:rPr>
        <w:t xml:space="preserve">وجعل حدّ القذف ثمانين جلدة ، قال تعالى : </w:t>
      </w:r>
      <w:r>
        <w:rPr>
          <w:rFonts w:cs="AL-Mohanad"/>
          <w:b/>
          <w:bCs/>
          <w:sz w:val="26"/>
          <w:szCs w:val="26"/>
        </w:rPr>
        <w:sym w:font="AGA Arabesque" w:char="F029"/>
      </w:r>
      <w:r>
        <w:rPr>
          <w:rFonts w:cs="AL-Mohanad" w:hint="cs"/>
          <w:b/>
          <w:bCs/>
          <w:sz w:val="26"/>
          <w:szCs w:val="26"/>
          <w:rtl/>
        </w:rPr>
        <w:t xml:space="preserve"> </w:t>
      </w:r>
      <w:r w:rsidRPr="006A516C">
        <w:rPr>
          <w:rFonts w:cs="AL-Mohanad"/>
          <w:b/>
          <w:bCs/>
          <w:spacing w:val="-8"/>
          <w:sz w:val="26"/>
          <w:szCs w:val="26"/>
          <w:rtl/>
        </w:rPr>
        <w:t>وَالَّذِينَ يَرْمُونَ الْمُحْصَنَاتِ ثُمَّ لَمْ يَأْتُواْ بِأَرْبَعَةِ شُهَدَآءَ فَاجْلِدُوهُمْ ثَمَانِينَ جَلْدَةً وَلاَ تَقْبَلُواْ لَهُمْ شَهَادَةً أَبَداً وَأُوْلَـئِكَ هُمُ الْفَاسِقُونَ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pacing w:val="-8"/>
          <w:sz w:val="26"/>
          <w:szCs w:val="26"/>
          <w:rtl/>
        </w:rPr>
        <w:t xml:space="preserve"> </w:t>
      </w:r>
      <w:r>
        <w:rPr>
          <w:rFonts w:cs="AL-Mohanad" w:hint="cs"/>
          <w:spacing w:val="-8"/>
          <w:sz w:val="26"/>
          <w:szCs w:val="26"/>
          <w:rtl/>
        </w:rPr>
        <w:t xml:space="preserve">[ النور : 4 ] . </w:t>
      </w:r>
    </w:p>
    <w:p w:rsidR="004A4B00" w:rsidRDefault="004A4B00" w:rsidP="004A4B00">
      <w:pPr>
        <w:tabs>
          <w:tab w:val="left" w:pos="322"/>
          <w:tab w:val="left" w:pos="442"/>
        </w:tabs>
        <w:spacing w:line="204" w:lineRule="auto"/>
        <w:ind w:firstLine="720"/>
        <w:jc w:val="both"/>
        <w:rPr>
          <w:rFonts w:cs="AL-Mohanad"/>
          <w:sz w:val="26"/>
          <w:szCs w:val="26"/>
          <w:rtl/>
        </w:rPr>
      </w:pPr>
    </w:p>
    <w:p w:rsidR="004A4B00" w:rsidRDefault="004A4B00" w:rsidP="004A4B00">
      <w:pPr>
        <w:tabs>
          <w:tab w:val="left" w:pos="322"/>
          <w:tab w:val="left" w:pos="442"/>
        </w:tabs>
        <w:spacing w:line="204" w:lineRule="auto"/>
        <w:ind w:firstLine="720"/>
        <w:jc w:val="both"/>
        <w:rPr>
          <w:rFonts w:cs="AL-Mohanad"/>
          <w:sz w:val="26"/>
          <w:szCs w:val="26"/>
          <w:rtl/>
        </w:rPr>
      </w:pPr>
      <w:r>
        <w:rPr>
          <w:rFonts w:cs="AL-Mohanad" w:hint="cs"/>
          <w:sz w:val="26"/>
          <w:szCs w:val="26"/>
          <w:rtl/>
        </w:rPr>
        <w:t xml:space="preserve">فهذه العقوبات فيها غاية التأديب للفاعل، ليقلع عن الجريمة، ويتوب منها، ويعود إلى الإيمان ، وفيها أيضاً ردع لكل من تسول له نفسه ـ من أفراد المجتمع ـ الوقوع في شيء من ذلك، قال تعالى في حد الزنا: </w:t>
      </w:r>
      <w:r>
        <w:rPr>
          <w:rFonts w:cs="AL-Mohanad"/>
          <w:b/>
          <w:bCs/>
          <w:sz w:val="26"/>
          <w:szCs w:val="26"/>
        </w:rPr>
        <w:sym w:font="AGA Arabesque" w:char="F029"/>
      </w:r>
      <w:r>
        <w:rPr>
          <w:rFonts w:cs="AL-Mohanad" w:hint="cs"/>
          <w:b/>
          <w:bCs/>
          <w:sz w:val="26"/>
          <w:szCs w:val="26"/>
          <w:rtl/>
        </w:rPr>
        <w:t xml:space="preserve"> </w:t>
      </w:r>
      <w:r w:rsidRPr="006A516C">
        <w:rPr>
          <w:rFonts w:cs="AL-Mohanad"/>
          <w:b/>
          <w:bCs/>
          <w:sz w:val="26"/>
          <w:szCs w:val="26"/>
          <w:rtl/>
        </w:rPr>
        <w:t>وَلْيَشْهَدْ عَذَابَهُمَا طَآئِفَةٌ مِّنَ الْمُؤْمِنِينَ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[النور: 2].</w:t>
      </w:r>
    </w:p>
    <w:p w:rsidR="004A4B00" w:rsidRDefault="004A4B00" w:rsidP="004A4B00">
      <w:pPr>
        <w:tabs>
          <w:tab w:val="left" w:pos="322"/>
          <w:tab w:val="left" w:pos="442"/>
        </w:tabs>
        <w:spacing w:line="204" w:lineRule="auto"/>
        <w:ind w:firstLine="720"/>
        <w:jc w:val="lowKashida"/>
        <w:rPr>
          <w:rFonts w:cs="AL-Mohanad"/>
          <w:sz w:val="26"/>
          <w:szCs w:val="26"/>
          <w:rtl/>
        </w:rPr>
      </w:pPr>
    </w:p>
    <w:p w:rsidR="004A4B00" w:rsidRDefault="004A4B00" w:rsidP="004A4B00">
      <w:pPr>
        <w:tabs>
          <w:tab w:val="left" w:pos="322"/>
          <w:tab w:val="left" w:pos="442"/>
        </w:tabs>
        <w:spacing w:line="204" w:lineRule="auto"/>
        <w:ind w:firstLine="720"/>
        <w:jc w:val="lowKashida"/>
        <w:rPr>
          <w:rFonts w:cs="AL-Mohanad"/>
          <w:sz w:val="26"/>
          <w:szCs w:val="26"/>
          <w:rtl/>
        </w:rPr>
      </w:pPr>
      <w:r>
        <w:rPr>
          <w:rFonts w:cs="AL-Mohanad" w:hint="cs"/>
          <w:sz w:val="26"/>
          <w:szCs w:val="26"/>
          <w:rtl/>
        </w:rPr>
        <w:t>فإن المسلم إذا تذكَّر العقوبة التي تترتب على الجريمة، فإنه سرعان ما يعرض عنها، ويضاف إلى ذلك العقوبة الاجتماعية المتمثلة في التشهير بين الناس، وتلطيخ السمعة، وازدراء المجتمع.</w:t>
      </w:r>
    </w:p>
    <w:p w:rsidR="004A4B00" w:rsidRDefault="004A4B00" w:rsidP="004A4B00">
      <w:pPr>
        <w:tabs>
          <w:tab w:val="left" w:pos="322"/>
          <w:tab w:val="left" w:pos="442"/>
        </w:tabs>
        <w:spacing w:line="204" w:lineRule="auto"/>
        <w:ind w:firstLine="720"/>
        <w:jc w:val="lowKashida"/>
        <w:rPr>
          <w:rFonts w:cs="AL-Mohanad"/>
          <w:sz w:val="26"/>
          <w:szCs w:val="26"/>
          <w:rtl/>
        </w:rPr>
      </w:pPr>
    </w:p>
    <w:p w:rsidR="004A4B00" w:rsidRDefault="004A4B00" w:rsidP="004A4B00">
      <w:pPr>
        <w:tabs>
          <w:tab w:val="left" w:pos="322"/>
          <w:tab w:val="left" w:pos="442"/>
        </w:tabs>
        <w:spacing w:line="204" w:lineRule="auto"/>
        <w:ind w:firstLine="720"/>
        <w:jc w:val="lowKashida"/>
        <w:rPr>
          <w:rFonts w:cs="AL-Mohanad"/>
          <w:sz w:val="26"/>
          <w:szCs w:val="26"/>
          <w:rtl/>
        </w:rPr>
      </w:pPr>
      <w:r>
        <w:rPr>
          <w:rFonts w:cs="AL-Mohanad" w:hint="cs"/>
          <w:sz w:val="26"/>
          <w:szCs w:val="26"/>
          <w:rtl/>
        </w:rPr>
        <w:lastRenderedPageBreak/>
        <w:t>فيظهر لنا جلياً ، أن عقوبة الزنا والقذف ، من عوامل حماية الأسرة، والحفاظ على أفرادها من الانحراف</w:t>
      </w:r>
      <w:r>
        <w:rPr>
          <w:rStyle w:val="FootnoteReference"/>
          <w:rFonts w:cs="AL-Mohanad"/>
          <w:sz w:val="26"/>
          <w:szCs w:val="26"/>
          <w:rtl/>
        </w:rPr>
        <w:footnoteReference w:customMarkFollows="1" w:id="89"/>
        <w:t>(</w:t>
      </w:r>
      <w:r>
        <w:rPr>
          <w:rStyle w:val="FootnoteReference"/>
          <w:rFonts w:cs="AL-Mohanad" w:hint="cs"/>
          <w:sz w:val="26"/>
          <w:szCs w:val="26"/>
          <w:rtl/>
        </w:rPr>
        <w:t>1</w:t>
      </w:r>
      <w:r>
        <w:rPr>
          <w:rStyle w:val="FootnoteReference"/>
          <w:rFonts w:cs="AL-Mohanad"/>
          <w:sz w:val="26"/>
          <w:szCs w:val="26"/>
          <w:rtl/>
        </w:rPr>
        <w:t>)</w:t>
      </w:r>
      <w:r>
        <w:rPr>
          <w:rFonts w:cs="AL-Mohanad" w:hint="cs"/>
          <w:sz w:val="26"/>
          <w:szCs w:val="26"/>
          <w:rtl/>
        </w:rPr>
        <w:t>.</w:t>
      </w:r>
    </w:p>
    <w:p w:rsidR="004A4B00" w:rsidRDefault="004A4B00" w:rsidP="004A4B00">
      <w:pPr>
        <w:tabs>
          <w:tab w:val="left" w:pos="322"/>
          <w:tab w:val="left" w:pos="442"/>
        </w:tabs>
        <w:spacing w:line="204" w:lineRule="auto"/>
        <w:jc w:val="center"/>
        <w:rPr>
          <w:rFonts w:cs="AL-Mohanad"/>
          <w:sz w:val="26"/>
          <w:szCs w:val="26"/>
          <w:rtl/>
        </w:rPr>
      </w:pPr>
      <w:r>
        <w:rPr>
          <w:rFonts w:cs="AL-Mohanad"/>
          <w:sz w:val="26"/>
          <w:szCs w:val="26"/>
          <w:rtl/>
        </w:rPr>
        <w:br w:type="page"/>
      </w: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ateen"/>
          <w:sz w:val="26"/>
          <w:szCs w:val="26"/>
          <w:rtl/>
        </w:rPr>
      </w:pPr>
      <w:r>
        <w:rPr>
          <w:rFonts w:cs="AL-Mateen" w:hint="cs"/>
          <w:sz w:val="26"/>
          <w:szCs w:val="56"/>
          <w:rtl/>
        </w:rPr>
        <w:t>الفصل الثاني</w:t>
      </w: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mohammad bold art 1"/>
          <w:sz w:val="26"/>
          <w:szCs w:val="26"/>
          <w:rtl/>
        </w:rPr>
      </w:pPr>
      <w:r>
        <w:rPr>
          <w:rFonts w:cs="mohammad bold art 1" w:hint="cs"/>
          <w:sz w:val="26"/>
          <w:szCs w:val="56"/>
          <w:rtl/>
        </w:rPr>
        <w:t xml:space="preserve"> الخطبة وأحكامها العامة</w:t>
      </w: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rPr>
          <w:rFonts w:cs="AL-Mohanad"/>
          <w:sz w:val="26"/>
          <w:szCs w:val="26"/>
          <w:rtl/>
        </w:rPr>
      </w:pPr>
      <w:r>
        <w:rPr>
          <w:rFonts w:cs="AL-Mohanad"/>
          <w:sz w:val="26"/>
          <w:szCs w:val="26"/>
          <w:rtl/>
        </w:rPr>
        <w:br w:type="page"/>
      </w:r>
    </w:p>
    <w:p w:rsidR="004A4B00" w:rsidRDefault="004A4B00" w:rsidP="004A4B00">
      <w:pPr>
        <w:tabs>
          <w:tab w:val="left" w:pos="322"/>
          <w:tab w:val="left" w:pos="442"/>
        </w:tabs>
        <w:spacing w:line="204" w:lineRule="auto"/>
        <w:jc w:val="center"/>
        <w:rPr>
          <w:rFonts w:cs="AL-Hosam"/>
          <w:sz w:val="26"/>
          <w:szCs w:val="26"/>
          <w:rtl/>
        </w:rPr>
      </w:pPr>
      <w:r>
        <w:rPr>
          <w:rFonts w:cs="AL-Hosam" w:hint="cs"/>
          <w:sz w:val="26"/>
          <w:szCs w:val="32"/>
          <w:rtl/>
        </w:rPr>
        <w:lastRenderedPageBreak/>
        <w:t>الفصل الثاني</w:t>
      </w:r>
    </w:p>
    <w:p w:rsidR="004A4B00" w:rsidRDefault="004A4B00" w:rsidP="004A4B00">
      <w:pPr>
        <w:tabs>
          <w:tab w:val="left" w:pos="322"/>
          <w:tab w:val="left" w:pos="442"/>
        </w:tabs>
        <w:spacing w:line="204" w:lineRule="auto"/>
        <w:jc w:val="center"/>
        <w:rPr>
          <w:rFonts w:cs="AL-Mateen"/>
          <w:sz w:val="26"/>
          <w:szCs w:val="26"/>
          <w:rtl/>
        </w:rPr>
      </w:pPr>
      <w:r>
        <w:rPr>
          <w:rFonts w:cs="AL-Mateen" w:hint="cs"/>
          <w:sz w:val="26"/>
          <w:szCs w:val="32"/>
          <w:rtl/>
        </w:rPr>
        <w:t xml:space="preserve"> الخِطبة وأحكامها العامة</w:t>
      </w: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tabs>
          <w:tab w:val="left" w:pos="322"/>
          <w:tab w:val="left" w:pos="442"/>
        </w:tabs>
        <w:spacing w:line="204" w:lineRule="auto"/>
        <w:jc w:val="lowKashida"/>
        <w:rPr>
          <w:rFonts w:cs="AL-Mohanad"/>
          <w:sz w:val="26"/>
          <w:szCs w:val="26"/>
        </w:rPr>
      </w:pPr>
    </w:p>
    <w:p w:rsidR="004A4B00" w:rsidRDefault="004A4B00" w:rsidP="004A4B00">
      <w:pPr>
        <w:tabs>
          <w:tab w:val="left" w:pos="322"/>
          <w:tab w:val="left" w:pos="442"/>
        </w:tabs>
        <w:spacing w:line="204" w:lineRule="auto"/>
        <w:jc w:val="both"/>
        <w:rPr>
          <w:rFonts w:cs="AL-Mohanad"/>
          <w:sz w:val="26"/>
          <w:szCs w:val="26"/>
        </w:rPr>
      </w:pPr>
      <w:r>
        <w:rPr>
          <w:rFonts w:cs="AL-Mohanad" w:hint="cs"/>
          <w:sz w:val="26"/>
          <w:szCs w:val="26"/>
          <w:rtl/>
        </w:rPr>
        <w:tab/>
        <w:t xml:space="preserve">إن عقد النكاح من أهم وأخطر العقود في الإسلام، لذا فقد اهتم الإسلام به اهتماماً بالغاً، حتى صارت له مكانته المرموقة، ومنـزلته السامية، قال الله تعالى: </w:t>
      </w:r>
      <w:r>
        <w:rPr>
          <w:rFonts w:cs="AL-Mohanad"/>
          <w:b/>
          <w:bCs/>
          <w:sz w:val="26"/>
          <w:szCs w:val="26"/>
        </w:rPr>
        <w:sym w:font="AGA Arabesque" w:char="F029"/>
      </w:r>
      <w:r>
        <w:rPr>
          <w:rFonts w:cs="AL-Mohanad" w:hint="cs"/>
          <w:b/>
          <w:bCs/>
          <w:sz w:val="26"/>
          <w:szCs w:val="26"/>
          <w:rtl/>
        </w:rPr>
        <w:t xml:space="preserve"> </w:t>
      </w:r>
      <w:r w:rsidRPr="00E84604">
        <w:rPr>
          <w:rFonts w:cs="AL-Mohanad"/>
          <w:b/>
          <w:bCs/>
          <w:sz w:val="26"/>
          <w:szCs w:val="26"/>
          <w:rtl/>
        </w:rPr>
        <w:t>وَكَيْفَ تَأْخُذُونَهُ وَقَدْ أَفْضَى بَعْضُكُمْ إِلَى بَعْضٍ وَأَخَذْنَ مِنكُم مِّيثَاقاً غَلِيظاً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[النساء: 21].</w:t>
      </w:r>
    </w:p>
    <w:p w:rsidR="004A4B00" w:rsidRDefault="004A4B00" w:rsidP="004A4B00">
      <w:pPr>
        <w:tabs>
          <w:tab w:val="left" w:pos="322"/>
          <w:tab w:val="left" w:pos="442"/>
        </w:tabs>
        <w:spacing w:line="204" w:lineRule="auto"/>
        <w:jc w:val="lowKashida"/>
        <w:rPr>
          <w:rFonts w:cs="AL-Mohanad"/>
          <w:sz w:val="26"/>
          <w:szCs w:val="8"/>
          <w:rtl/>
        </w:rPr>
      </w:pP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tabs>
          <w:tab w:val="left" w:pos="322"/>
          <w:tab w:val="left" w:pos="442"/>
        </w:tabs>
        <w:spacing w:line="204" w:lineRule="auto"/>
        <w:jc w:val="lowKashida"/>
        <w:rPr>
          <w:rFonts w:cs="AL-Mohanad"/>
          <w:sz w:val="26"/>
          <w:szCs w:val="26"/>
        </w:rPr>
      </w:pPr>
      <w:r>
        <w:rPr>
          <w:rFonts w:cs="AL-Mohanad" w:hint="cs"/>
          <w:sz w:val="26"/>
          <w:szCs w:val="26"/>
          <w:rtl/>
        </w:rPr>
        <w:tab/>
      </w:r>
      <w:r>
        <w:rPr>
          <w:rFonts w:cs="AL-Mohanad" w:hint="cs"/>
          <w:sz w:val="26"/>
          <w:szCs w:val="26"/>
          <w:rtl/>
        </w:rPr>
        <w:tab/>
        <w:t>ففي هذه الآية الكريمة اعتبر الله عقد النكاح ميثاقاً، ووصفه بأنه غليظ، مما يدل على كبير قدره، وعظيم أثره ، ومن صور اهتمام الإسلام بهذا العقد، ما شرع في بدايته من أحكام وآداب. ومنها ما يُعرف بالخطبة.</w:t>
      </w:r>
    </w:p>
    <w:p w:rsidR="004A4B00" w:rsidRDefault="004A4B00" w:rsidP="004A4B00">
      <w:pPr>
        <w:tabs>
          <w:tab w:val="left" w:pos="322"/>
          <w:tab w:val="left" w:pos="442"/>
          <w:tab w:val="num" w:pos="1650"/>
        </w:tabs>
        <w:spacing w:line="204" w:lineRule="auto"/>
        <w:ind w:left="3" w:right="720"/>
        <w:jc w:val="lowKashida"/>
        <w:rPr>
          <w:rFonts w:cs="AL-Mohanad"/>
          <w:sz w:val="26"/>
          <w:szCs w:val="16"/>
          <w:rtl/>
        </w:rPr>
      </w:pPr>
    </w:p>
    <w:p w:rsidR="004A4B00" w:rsidRDefault="004A4B00" w:rsidP="004A4B00">
      <w:pPr>
        <w:spacing w:line="204" w:lineRule="auto"/>
        <w:jc w:val="lowKashida"/>
        <w:rPr>
          <w:rFonts w:cs="mohammad bold art 1"/>
          <w:sz w:val="26"/>
          <w:szCs w:val="26"/>
          <w:rtl/>
        </w:rPr>
      </w:pPr>
      <w:r>
        <w:rPr>
          <w:rFonts w:cs="mohammad bold art 1" w:hint="cs"/>
          <w:sz w:val="26"/>
          <w:szCs w:val="26"/>
          <w:rtl/>
        </w:rPr>
        <w:t xml:space="preserve">أ </w:t>
      </w:r>
      <w:r>
        <w:rPr>
          <w:rFonts w:cs="mohammad bold art 1"/>
          <w:sz w:val="26"/>
          <w:szCs w:val="26"/>
          <w:rtl/>
        </w:rPr>
        <w:t>–</w:t>
      </w:r>
      <w:r>
        <w:rPr>
          <w:rFonts w:cs="mohammad bold art 1" w:hint="cs"/>
          <w:sz w:val="26"/>
          <w:szCs w:val="26"/>
          <w:rtl/>
        </w:rPr>
        <w:t xml:space="preserve"> الخطبة :</w:t>
      </w:r>
    </w:p>
    <w:p w:rsidR="004A4B00" w:rsidRDefault="004A4B00" w:rsidP="004A4B00">
      <w:pPr>
        <w:spacing w:line="204" w:lineRule="auto"/>
        <w:jc w:val="lowKashida"/>
        <w:rPr>
          <w:rFonts w:cs="mohammad bold art 1"/>
          <w:sz w:val="26"/>
          <w:szCs w:val="26"/>
          <w:rtl/>
        </w:rPr>
      </w:pPr>
    </w:p>
    <w:p w:rsidR="004A4B00" w:rsidRDefault="004A4B00" w:rsidP="004A4B00">
      <w:pPr>
        <w:spacing w:line="204" w:lineRule="auto"/>
        <w:jc w:val="lowKashida"/>
        <w:rPr>
          <w:rFonts w:cs="AL-Mohanad"/>
          <w:bCs/>
          <w:sz w:val="26"/>
          <w:szCs w:val="26"/>
          <w:rtl/>
        </w:rPr>
      </w:pPr>
      <w:r>
        <w:rPr>
          <w:rFonts w:cs="mohammad bold art 1" w:hint="cs"/>
          <w:sz w:val="26"/>
          <w:szCs w:val="26"/>
          <w:rtl/>
        </w:rPr>
        <w:t>أولاً: معنى الخطبة:</w:t>
      </w:r>
    </w:p>
    <w:p w:rsidR="004A4B00" w:rsidRDefault="004A4B00" w:rsidP="004A4B00">
      <w:pPr>
        <w:tabs>
          <w:tab w:val="left" w:pos="322"/>
          <w:tab w:val="left" w:pos="442"/>
        </w:tabs>
        <w:spacing w:line="204" w:lineRule="auto"/>
        <w:ind w:firstLine="403"/>
        <w:jc w:val="lowKashida"/>
        <w:rPr>
          <w:rFonts w:cs="AL-Mohanad"/>
          <w:sz w:val="26"/>
          <w:szCs w:val="26"/>
        </w:rPr>
      </w:pPr>
      <w:r>
        <w:rPr>
          <w:rFonts w:cs="AL-Mohanad" w:hint="cs"/>
          <w:sz w:val="26"/>
          <w:szCs w:val="26"/>
          <w:rtl/>
        </w:rPr>
        <w:t>الخِطبة لغة بكسر الخاء ، مصدر خَطَب فلان فلانة خِطباً وخِطبةً: إذا طلبها للزواج، وخطب المرأة إلى القوم ، إذا طلب أن يتزوج منهم.</w:t>
      </w: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واختطب القوم فلاناً ، أي: دعوه إلى تزوج امرأة منهم</w:t>
      </w:r>
      <w:r>
        <w:rPr>
          <w:rStyle w:val="FootnoteReference"/>
          <w:rFonts w:cs="AL-Mohanad"/>
          <w:sz w:val="26"/>
          <w:szCs w:val="26"/>
          <w:rtl/>
        </w:rPr>
        <w:footnoteReference w:customMarkFollows="1" w:id="90"/>
        <w:t>(1)</w:t>
      </w:r>
      <w:r>
        <w:rPr>
          <w:rFonts w:cs="AL-Mohanad" w:hint="cs"/>
          <w:sz w:val="26"/>
          <w:szCs w:val="26"/>
          <w:rtl/>
        </w:rPr>
        <w:t xml:space="preserve">. </w:t>
      </w:r>
    </w:p>
    <w:p w:rsidR="004A4B00" w:rsidRDefault="004A4B00" w:rsidP="004A4B00">
      <w:pPr>
        <w:tabs>
          <w:tab w:val="left" w:pos="322"/>
          <w:tab w:val="left" w:pos="442"/>
        </w:tabs>
        <w:spacing w:line="204" w:lineRule="auto"/>
        <w:jc w:val="lowKashida"/>
        <w:rPr>
          <w:rFonts w:cs="AL-Mohanad"/>
          <w:sz w:val="26"/>
          <w:szCs w:val="14"/>
          <w:rtl/>
        </w:rPr>
      </w:pPr>
    </w:p>
    <w:p w:rsidR="004A4B00" w:rsidRDefault="004A4B00" w:rsidP="004A4B00">
      <w:pPr>
        <w:tabs>
          <w:tab w:val="left" w:pos="322"/>
          <w:tab w:val="left" w:pos="442"/>
        </w:tabs>
        <w:spacing w:line="204" w:lineRule="auto"/>
        <w:jc w:val="lowKashida"/>
        <w:rPr>
          <w:rFonts w:cs="AL-Mohanad"/>
          <w:sz w:val="26"/>
          <w:szCs w:val="26"/>
        </w:rPr>
      </w:pPr>
      <w:r>
        <w:rPr>
          <w:rFonts w:cs="AL-Mohanad" w:hint="cs"/>
          <w:sz w:val="26"/>
          <w:szCs w:val="26"/>
          <w:rtl/>
        </w:rPr>
        <w:tab/>
      </w:r>
      <w:r>
        <w:rPr>
          <w:rFonts w:cs="AL-Mohanad" w:hint="cs"/>
          <w:sz w:val="26"/>
          <w:szCs w:val="26"/>
          <w:rtl/>
        </w:rPr>
        <w:tab/>
        <w:t>وقد تعددت عبارات العلماء في تعريف الخِطبة شرعاً، إلا أنها متقاربة، فقال في مغنى المحتاج: الخطبة التماس الخاطب النكاح من جهة المخطوبة</w:t>
      </w:r>
      <w:r>
        <w:rPr>
          <w:rStyle w:val="FootnoteReference"/>
          <w:rFonts w:cs="AL-Mohanad"/>
          <w:sz w:val="26"/>
          <w:szCs w:val="26"/>
          <w:rtl/>
        </w:rPr>
        <w:footnoteReference w:customMarkFollows="1" w:id="91"/>
        <w:t>(2)</w:t>
      </w:r>
      <w:r>
        <w:rPr>
          <w:rFonts w:cs="AL-Mohanad" w:hint="cs"/>
          <w:sz w:val="26"/>
          <w:szCs w:val="26"/>
          <w:rtl/>
        </w:rPr>
        <w:t>. ومن الباحثين المعاصرين من عرّفها بأنها: طلب الرجل وإظهار رغبته في الزواج من امرأة معينة خالية من الموانع الشرعية</w:t>
      </w:r>
      <w:r>
        <w:rPr>
          <w:rStyle w:val="FootnoteReference"/>
          <w:rFonts w:cs="AL-Mohanad"/>
          <w:sz w:val="26"/>
          <w:szCs w:val="26"/>
          <w:rtl/>
        </w:rPr>
        <w:footnoteReference w:customMarkFollows="1" w:id="92"/>
        <w:t>(</w:t>
      </w:r>
      <w:r>
        <w:rPr>
          <w:rStyle w:val="FootnoteReference"/>
          <w:rFonts w:cs="AL-Mohanad" w:hint="cs"/>
          <w:sz w:val="26"/>
          <w:szCs w:val="26"/>
          <w:rtl/>
        </w:rPr>
        <w:t>3</w:t>
      </w:r>
      <w:r>
        <w:rPr>
          <w:rStyle w:val="FootnoteReference"/>
          <w:rFonts w:cs="AL-Mohanad"/>
          <w:sz w:val="26"/>
          <w:szCs w:val="26"/>
          <w:rtl/>
        </w:rPr>
        <w:t>)</w:t>
      </w:r>
      <w:r>
        <w:rPr>
          <w:rFonts w:cs="AL-Mohanad" w:hint="cs"/>
          <w:sz w:val="26"/>
          <w:szCs w:val="26"/>
          <w:rtl/>
        </w:rPr>
        <w:t>.</w:t>
      </w:r>
    </w:p>
    <w:p w:rsidR="004A4B00" w:rsidRDefault="004A4B00" w:rsidP="004A4B00">
      <w:pPr>
        <w:tabs>
          <w:tab w:val="left" w:pos="322"/>
          <w:tab w:val="left" w:pos="442"/>
        </w:tabs>
        <w:spacing w:line="204" w:lineRule="auto"/>
        <w:jc w:val="lowKashida"/>
        <w:rPr>
          <w:rFonts w:cs="AL-Mohanad"/>
          <w:sz w:val="26"/>
          <w:szCs w:val="16"/>
          <w:rtl/>
        </w:rPr>
      </w:pPr>
    </w:p>
    <w:p w:rsidR="004A4B00" w:rsidRDefault="004A4B00" w:rsidP="004A4B00">
      <w:pPr>
        <w:spacing w:line="204" w:lineRule="auto"/>
        <w:jc w:val="lowKashida"/>
        <w:rPr>
          <w:rFonts w:cs="mohammad bold art 1"/>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ثانياً : مشروعيتها : </w:t>
      </w:r>
      <w:r>
        <w:rPr>
          <w:rFonts w:cs="mohammad bold art 1" w:hint="cs"/>
          <w:sz w:val="26"/>
          <w:szCs w:val="26"/>
          <w:rtl/>
        </w:rPr>
        <w:tab/>
      </w:r>
    </w:p>
    <w:p w:rsidR="004A4B00" w:rsidRDefault="004A4B00" w:rsidP="004A4B00">
      <w:pPr>
        <w:tabs>
          <w:tab w:val="left" w:pos="322"/>
          <w:tab w:val="left" w:pos="442"/>
        </w:tabs>
        <w:spacing w:line="204" w:lineRule="auto"/>
        <w:jc w:val="both"/>
        <w:rPr>
          <w:rFonts w:cs="AL-Mohanad"/>
          <w:sz w:val="26"/>
          <w:szCs w:val="26"/>
          <w:rtl/>
        </w:rPr>
      </w:pPr>
      <w:r>
        <w:rPr>
          <w:rFonts w:cs="AL-Mohanad" w:hint="cs"/>
          <w:sz w:val="26"/>
          <w:szCs w:val="26"/>
          <w:rtl/>
        </w:rPr>
        <w:tab/>
        <w:t xml:space="preserve">وقد ثبتت مشروعيتها بالقرآن والسنة والإجماع والعرف، فمن القرآن:  قوله تعالى: </w:t>
      </w:r>
      <w:r>
        <w:rPr>
          <w:rFonts w:cs="AL-Mohanad"/>
          <w:b/>
          <w:bCs/>
          <w:sz w:val="26"/>
          <w:szCs w:val="26"/>
        </w:rPr>
        <w:sym w:font="AGA Arabesque" w:char="F029"/>
      </w:r>
      <w:r>
        <w:rPr>
          <w:rFonts w:cs="AL-Mohanad" w:hint="cs"/>
          <w:b/>
          <w:bCs/>
          <w:sz w:val="26"/>
          <w:szCs w:val="26"/>
          <w:rtl/>
        </w:rPr>
        <w:t xml:space="preserve"> </w:t>
      </w:r>
      <w:r w:rsidRPr="00E84604">
        <w:rPr>
          <w:rFonts w:cs="AL-Mohanad"/>
          <w:b/>
          <w:bCs/>
          <w:sz w:val="26"/>
          <w:szCs w:val="26"/>
          <w:rtl/>
        </w:rPr>
        <w:t>وَلاَ جُنَاحَ عَلَيْكُمْ فِيمَا عَرَّضْتُمْ بِهِ مِنْ خِطْبَةِ النِّسَآءِ}</w:t>
      </w:r>
      <w:r>
        <w:rPr>
          <w:rFonts w:cs="AL-Mohanad" w:hint="cs"/>
          <w:sz w:val="26"/>
          <w:szCs w:val="26"/>
          <w:rtl/>
        </w:rPr>
        <w:t xml:space="preserve"> [البقرة:235].</w:t>
      </w: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tabs>
          <w:tab w:val="left" w:pos="322"/>
          <w:tab w:val="left" w:pos="442"/>
        </w:tabs>
        <w:spacing w:line="204" w:lineRule="auto"/>
        <w:jc w:val="lowKashida"/>
        <w:rPr>
          <w:rFonts w:cs="AL-Mohanad"/>
          <w:sz w:val="26"/>
          <w:szCs w:val="26"/>
        </w:rPr>
      </w:pPr>
      <w:r>
        <w:rPr>
          <w:rFonts w:cs="AL-Mohanad" w:hint="cs"/>
          <w:sz w:val="26"/>
          <w:szCs w:val="26"/>
          <w:rtl/>
        </w:rPr>
        <w:t xml:space="preserve">ومن السنة: قوله </w:t>
      </w:r>
      <w:r>
        <w:rPr>
          <w:rFonts w:cs="AL-Mohanad" w:hint="cs"/>
          <w:sz w:val="26"/>
          <w:szCs w:val="26"/>
        </w:rPr>
        <w:sym w:font="AGA Arabesque" w:char="F072"/>
      </w:r>
      <w:r>
        <w:rPr>
          <w:rFonts w:cs="AL-Mohanad" w:hint="cs"/>
          <w:sz w:val="26"/>
          <w:szCs w:val="26"/>
          <w:rtl/>
        </w:rPr>
        <w:t xml:space="preserve">:" إذا خطب أحدكم امرأة ، فإن استطاع أن ينظر إلى ما يدعوه إلى نكاحها فليفعل" </w:t>
      </w:r>
      <w:r>
        <w:rPr>
          <w:rStyle w:val="FootnoteReference"/>
          <w:rFonts w:cs="AL-Mohanad"/>
          <w:sz w:val="26"/>
          <w:szCs w:val="26"/>
          <w:rtl/>
        </w:rPr>
        <w:footnoteReference w:customMarkFollows="1" w:id="93"/>
        <w:t>(</w:t>
      </w:r>
      <w:r>
        <w:rPr>
          <w:rStyle w:val="FootnoteReference"/>
          <w:rFonts w:cs="AL-Mohanad" w:hint="cs"/>
          <w:sz w:val="26"/>
          <w:szCs w:val="26"/>
          <w:rtl/>
        </w:rPr>
        <w:t>1)</w:t>
      </w:r>
      <w:r>
        <w:rPr>
          <w:rFonts w:cs="AL-Mohanad" w:hint="cs"/>
          <w:sz w:val="26"/>
          <w:szCs w:val="26"/>
          <w:rtl/>
        </w:rPr>
        <w:t xml:space="preserve">، وكذلك فعله عليه الصلاة والسلام عندما خطب أزواجه رضي الله عنهن، ومن ذلك: ما قاله عبد الله بن عمر رضي الله عنهما:أن عمر بن الخطاب رضي الله عنه حين تأيمت حفصة، قال: لقيت أبا بكر فقلت: إن شئت أنكحتك حفصة بنت عمر، فلبثت ليالي ثم خطبها رسول الله </w:t>
      </w:r>
      <w:r>
        <w:rPr>
          <w:rFonts w:cs="AL-Mohanad" w:hint="cs"/>
          <w:sz w:val="26"/>
          <w:szCs w:val="26"/>
        </w:rPr>
        <w:sym w:font="AGA Arabesque" w:char="F072"/>
      </w:r>
      <w:r>
        <w:rPr>
          <w:rFonts w:cs="AL-Mohanad" w:hint="cs"/>
          <w:sz w:val="26"/>
          <w:szCs w:val="26"/>
          <w:rtl/>
        </w:rPr>
        <w:t xml:space="preserve"> ... الحديث</w:t>
      </w:r>
      <w:r>
        <w:rPr>
          <w:rStyle w:val="FootnoteReference"/>
          <w:rFonts w:cs="AL-Mohanad" w:hint="cs"/>
          <w:sz w:val="26"/>
          <w:szCs w:val="26"/>
          <w:rtl/>
        </w:rPr>
        <w:t>(2)</w:t>
      </w:r>
      <w:r>
        <w:rPr>
          <w:rFonts w:cs="AL-Mohanad" w:hint="cs"/>
          <w:sz w:val="26"/>
          <w:szCs w:val="26"/>
          <w:rtl/>
        </w:rPr>
        <w:t xml:space="preserve"> . </w:t>
      </w: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tabs>
          <w:tab w:val="left" w:pos="322"/>
          <w:tab w:val="left" w:pos="442"/>
        </w:tabs>
        <w:spacing w:line="204" w:lineRule="auto"/>
        <w:jc w:val="lowKashida"/>
        <w:rPr>
          <w:rFonts w:cs="AL-Mohanad"/>
          <w:sz w:val="26"/>
          <w:szCs w:val="26"/>
        </w:rPr>
      </w:pPr>
      <w:r>
        <w:rPr>
          <w:rFonts w:cs="AL-Mohanad" w:hint="cs"/>
          <w:sz w:val="26"/>
          <w:szCs w:val="26"/>
          <w:rtl/>
        </w:rPr>
        <w:tab/>
        <w:t>والإجماع منعقد على جوازها، وقد تواضع الناس في عرفهم عليها</w:t>
      </w:r>
      <w:r>
        <w:rPr>
          <w:rStyle w:val="FootnoteReference"/>
          <w:rFonts w:cs="AL-Mohanad" w:hint="cs"/>
          <w:sz w:val="26"/>
          <w:szCs w:val="26"/>
          <w:rtl/>
        </w:rPr>
        <w:t xml:space="preserve">(3) </w:t>
      </w:r>
      <w:r>
        <w:rPr>
          <w:rFonts w:cs="AL-Mohanad" w:hint="cs"/>
          <w:sz w:val="26"/>
          <w:szCs w:val="26"/>
          <w:rtl/>
        </w:rPr>
        <w:t>.وليس لها مدة محددة في الشرع، وإن كان يستحسن ألا تطول لئلا تخالطها محظورات شرعية.</w:t>
      </w:r>
    </w:p>
    <w:p w:rsidR="004A4B00" w:rsidRDefault="004A4B00" w:rsidP="004A4B00">
      <w:pPr>
        <w:spacing w:line="204" w:lineRule="auto"/>
        <w:jc w:val="lowKashida"/>
        <w:rPr>
          <w:rFonts w:cs="mohammad bold art 1"/>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ثالثاً : أهداف الخطبة:</w:t>
      </w: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تتحقق بالخطبة الأمور التالية:</w:t>
      </w:r>
    </w:p>
    <w:p w:rsidR="004A4B00" w:rsidRDefault="004A4B00" w:rsidP="004A4B00">
      <w:pPr>
        <w:numPr>
          <w:ilvl w:val="0"/>
          <w:numId w:val="18"/>
        </w:numPr>
        <w:tabs>
          <w:tab w:val="clear" w:pos="1080"/>
          <w:tab w:val="left" w:pos="322"/>
          <w:tab w:val="left" w:pos="442"/>
        </w:tabs>
        <w:spacing w:line="204" w:lineRule="auto"/>
        <w:ind w:left="669" w:right="0" w:hanging="567"/>
        <w:jc w:val="lowKashida"/>
        <w:rPr>
          <w:rFonts w:cs="AL-Mohanad"/>
          <w:sz w:val="26"/>
          <w:szCs w:val="26"/>
          <w:rtl/>
        </w:rPr>
      </w:pPr>
      <w:r>
        <w:rPr>
          <w:rFonts w:cs="AL-Mohanad" w:hint="cs"/>
          <w:sz w:val="26"/>
          <w:szCs w:val="26"/>
          <w:rtl/>
        </w:rPr>
        <w:t>التعرف على رغبة الخاطب في نكاح المرأة، وذلك عندما يطلبها من وليها.</w:t>
      </w:r>
    </w:p>
    <w:p w:rsidR="004A4B00" w:rsidRDefault="004A4B00" w:rsidP="004A4B00">
      <w:pPr>
        <w:tabs>
          <w:tab w:val="left" w:pos="322"/>
          <w:tab w:val="left" w:pos="442"/>
        </w:tabs>
        <w:spacing w:line="204" w:lineRule="auto"/>
        <w:ind w:left="102" w:right="1080"/>
        <w:jc w:val="lowKashida"/>
        <w:rPr>
          <w:rFonts w:cs="AL-Mohanad"/>
          <w:sz w:val="26"/>
          <w:szCs w:val="26"/>
        </w:rPr>
      </w:pPr>
    </w:p>
    <w:p w:rsidR="004A4B00" w:rsidRDefault="004A4B00" w:rsidP="004A4B00">
      <w:pPr>
        <w:numPr>
          <w:ilvl w:val="0"/>
          <w:numId w:val="18"/>
        </w:numPr>
        <w:tabs>
          <w:tab w:val="clear" w:pos="1080"/>
          <w:tab w:val="left" w:pos="322"/>
          <w:tab w:val="left" w:pos="442"/>
          <w:tab w:val="num" w:pos="732"/>
        </w:tabs>
        <w:spacing w:line="204" w:lineRule="auto"/>
        <w:ind w:left="669" w:right="0" w:hanging="567"/>
        <w:jc w:val="lowKashida"/>
        <w:rPr>
          <w:rFonts w:cs="AL-Mohanad"/>
          <w:sz w:val="26"/>
          <w:szCs w:val="26"/>
        </w:rPr>
      </w:pPr>
      <w:r>
        <w:rPr>
          <w:rFonts w:cs="AL-Mohanad" w:hint="cs"/>
          <w:sz w:val="26"/>
          <w:szCs w:val="26"/>
          <w:rtl/>
        </w:rPr>
        <w:t xml:space="preserve"> وضوح الرؤية للخاطب في الموافقة على تزويجه من عدم ذلك.</w:t>
      </w:r>
    </w:p>
    <w:p w:rsidR="004A4B00" w:rsidRDefault="004A4B00" w:rsidP="004A4B00">
      <w:pPr>
        <w:tabs>
          <w:tab w:val="left" w:pos="322"/>
          <w:tab w:val="left" w:pos="442"/>
        </w:tabs>
        <w:spacing w:line="204" w:lineRule="auto"/>
        <w:ind w:left="102" w:right="1080"/>
        <w:jc w:val="lowKashida"/>
        <w:rPr>
          <w:rFonts w:cs="AL-Mohanad"/>
          <w:sz w:val="26"/>
          <w:szCs w:val="26"/>
        </w:rPr>
      </w:pPr>
    </w:p>
    <w:p w:rsidR="004A4B00" w:rsidRDefault="004A4B00" w:rsidP="004A4B00">
      <w:pPr>
        <w:numPr>
          <w:ilvl w:val="0"/>
          <w:numId w:val="18"/>
        </w:numPr>
        <w:tabs>
          <w:tab w:val="clear" w:pos="1080"/>
          <w:tab w:val="left" w:pos="322"/>
          <w:tab w:val="left" w:pos="442"/>
          <w:tab w:val="num" w:pos="732"/>
        </w:tabs>
        <w:spacing w:line="204" w:lineRule="auto"/>
        <w:ind w:left="669" w:right="0" w:hanging="567"/>
        <w:jc w:val="lowKashida"/>
        <w:rPr>
          <w:rFonts w:cs="AL-Mohanad"/>
          <w:sz w:val="26"/>
          <w:szCs w:val="26"/>
        </w:rPr>
      </w:pPr>
      <w:r>
        <w:rPr>
          <w:rFonts w:cs="AL-Mohanad" w:hint="cs"/>
          <w:sz w:val="26"/>
          <w:szCs w:val="26"/>
          <w:rtl/>
        </w:rPr>
        <w:t>تبين الخاطب عن طريق الخطبة في أن المرأة التي تقدم لخطبتها ليست مخطوبة لغيره.</w:t>
      </w:r>
    </w:p>
    <w:p w:rsidR="004A4B00" w:rsidRDefault="004A4B00" w:rsidP="004A4B00">
      <w:pPr>
        <w:tabs>
          <w:tab w:val="left" w:pos="322"/>
          <w:tab w:val="left" w:pos="442"/>
        </w:tabs>
        <w:spacing w:line="204" w:lineRule="auto"/>
        <w:ind w:left="102" w:right="1080"/>
        <w:jc w:val="lowKashida"/>
        <w:rPr>
          <w:rFonts w:cs="AL-Mohanad"/>
          <w:sz w:val="26"/>
          <w:szCs w:val="26"/>
        </w:rPr>
      </w:pPr>
    </w:p>
    <w:p w:rsidR="004A4B00" w:rsidRDefault="004A4B00" w:rsidP="004A4B00">
      <w:pPr>
        <w:numPr>
          <w:ilvl w:val="0"/>
          <w:numId w:val="18"/>
        </w:numPr>
        <w:tabs>
          <w:tab w:val="clear" w:pos="1080"/>
          <w:tab w:val="left" w:pos="322"/>
          <w:tab w:val="left" w:pos="442"/>
          <w:tab w:val="num" w:pos="732"/>
        </w:tabs>
        <w:spacing w:line="204" w:lineRule="auto"/>
        <w:ind w:left="669" w:right="0" w:hanging="567"/>
        <w:jc w:val="lowKashida"/>
        <w:rPr>
          <w:rFonts w:cs="AL-Mohanad"/>
          <w:sz w:val="26"/>
          <w:szCs w:val="26"/>
        </w:rPr>
      </w:pPr>
      <w:r>
        <w:rPr>
          <w:rFonts w:cs="AL-Mohanad" w:hint="cs"/>
          <w:sz w:val="26"/>
          <w:szCs w:val="26"/>
          <w:rtl/>
        </w:rPr>
        <w:lastRenderedPageBreak/>
        <w:t xml:space="preserve"> إن المدة التي بين الخطبة وبين العقد ، تمثل مرحلة تروي وتبصر للطرفين، ليطمئن كل واحد منهما ويتأكد أنه وفِّق لحسن الاختيار، بحيث لو ظهر لأحدهما رغبة في العدول عن النكاح لأي سبب من الأسباب لأمكنه ذلك، إذ أن الترك قبل عقد النكاح أيسر وأسهل من حصوله بعده، فالتراجع بعد إبرام العقد والدخول صعب، بل قد يترتب عليه مشاكل ودعاوى كثيرة.</w:t>
      </w:r>
    </w:p>
    <w:p w:rsidR="004A4B00" w:rsidRDefault="004A4B00" w:rsidP="004A4B00">
      <w:pPr>
        <w:tabs>
          <w:tab w:val="left" w:pos="322"/>
          <w:tab w:val="left" w:pos="442"/>
        </w:tabs>
        <w:spacing w:line="204" w:lineRule="auto"/>
        <w:ind w:left="102" w:right="1080"/>
        <w:jc w:val="lowKashida"/>
        <w:rPr>
          <w:rFonts w:cs="AL-Mohanad"/>
          <w:sz w:val="26"/>
          <w:szCs w:val="26"/>
        </w:rPr>
      </w:pPr>
    </w:p>
    <w:p w:rsidR="004A4B00" w:rsidRDefault="004A4B00" w:rsidP="004A4B00">
      <w:pPr>
        <w:numPr>
          <w:ilvl w:val="0"/>
          <w:numId w:val="18"/>
        </w:numPr>
        <w:tabs>
          <w:tab w:val="clear" w:pos="1080"/>
          <w:tab w:val="left" w:pos="322"/>
          <w:tab w:val="left" w:pos="442"/>
        </w:tabs>
        <w:spacing w:line="204" w:lineRule="auto"/>
        <w:ind w:left="669" w:right="0" w:hanging="567"/>
        <w:jc w:val="lowKashida"/>
        <w:rPr>
          <w:rFonts w:cs="AL-Mohanad"/>
          <w:sz w:val="26"/>
          <w:szCs w:val="26"/>
        </w:rPr>
      </w:pPr>
      <w:r>
        <w:rPr>
          <w:rFonts w:cs="AL-Mohanad" w:hint="cs"/>
          <w:sz w:val="26"/>
          <w:szCs w:val="26"/>
          <w:rtl/>
        </w:rPr>
        <w:t>إن نظر الخاطب إلى مخطوبته بالشروط الشرعية  ، لا يتأتى غالباً إلا بعد الخطبة، ومن خلاله يتعرف على أوصاف مخطوبته الخَلقية والخُلقية ، وهو من أسباب دوام الحياة الزوجية كما سيأتي.</w:t>
      </w:r>
    </w:p>
    <w:p w:rsidR="004A4B00" w:rsidRDefault="004A4B00" w:rsidP="004A4B00">
      <w:pPr>
        <w:tabs>
          <w:tab w:val="left" w:pos="322"/>
          <w:tab w:val="left" w:pos="442"/>
          <w:tab w:val="num" w:pos="1650"/>
        </w:tabs>
        <w:spacing w:line="204" w:lineRule="auto"/>
        <w:ind w:right="720"/>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رابعاً : معايير الاختيار في الزوجين:</w:t>
      </w:r>
    </w:p>
    <w:p w:rsidR="004A4B00" w:rsidRDefault="004A4B00" w:rsidP="004A4B00">
      <w:pPr>
        <w:tabs>
          <w:tab w:val="left" w:pos="322"/>
          <w:tab w:val="left" w:pos="442"/>
        </w:tabs>
        <w:spacing w:line="204" w:lineRule="auto"/>
        <w:jc w:val="lowKashida"/>
        <w:rPr>
          <w:rFonts w:cs="AL-Mohanad"/>
          <w:sz w:val="26"/>
          <w:szCs w:val="26"/>
        </w:rPr>
      </w:pPr>
      <w:r>
        <w:rPr>
          <w:rFonts w:cs="AL-Mohanad" w:hint="cs"/>
          <w:sz w:val="26"/>
          <w:szCs w:val="26"/>
          <w:rtl/>
        </w:rPr>
        <w:tab/>
        <w:t>الإسلام حث كل من يرغب في النكاح من الجنسين ، على حسن الاختيار، وبذل الجهد في اختيار الطرف الآخر المناسب.</w:t>
      </w: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tabs>
          <w:tab w:val="left" w:pos="322"/>
          <w:tab w:val="left" w:pos="442"/>
        </w:tabs>
        <w:spacing w:line="204" w:lineRule="auto"/>
        <w:jc w:val="lowKashida"/>
        <w:rPr>
          <w:rFonts w:cs="AL-Mohanad"/>
          <w:sz w:val="26"/>
          <w:szCs w:val="26"/>
        </w:rPr>
      </w:pPr>
      <w:r>
        <w:rPr>
          <w:rFonts w:cs="AL-Mohanad" w:hint="cs"/>
          <w:sz w:val="26"/>
          <w:szCs w:val="26"/>
          <w:rtl/>
        </w:rPr>
        <w:tab/>
      </w:r>
      <w:r>
        <w:rPr>
          <w:rFonts w:cs="AL-Mohanad" w:hint="cs"/>
          <w:sz w:val="26"/>
          <w:szCs w:val="26"/>
          <w:rtl/>
        </w:rPr>
        <w:tab/>
        <w:t>فإن وفّق كل واحد منهما في اختياره، بأن راعى المعايير والصفات التي وجَّه الشرع إلى مراعاتها، فإن السعادة سترفرف على حياتهما الزوجية، والأنس والسرور سيغمرهما.</w:t>
      </w: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tabs>
          <w:tab w:val="left" w:pos="322"/>
          <w:tab w:val="left" w:pos="442"/>
        </w:tabs>
        <w:spacing w:line="204" w:lineRule="auto"/>
        <w:jc w:val="lowKashida"/>
        <w:rPr>
          <w:rFonts w:cs="AL-Mohanad"/>
          <w:sz w:val="26"/>
          <w:szCs w:val="26"/>
        </w:rPr>
      </w:pPr>
      <w:r>
        <w:rPr>
          <w:rFonts w:cs="AL-Mohanad" w:hint="cs"/>
          <w:sz w:val="26"/>
          <w:szCs w:val="26"/>
          <w:rtl/>
        </w:rPr>
        <w:tab/>
      </w:r>
      <w:r>
        <w:rPr>
          <w:rFonts w:cs="AL-Mohanad" w:hint="cs"/>
          <w:sz w:val="26"/>
          <w:szCs w:val="26"/>
          <w:rtl/>
        </w:rPr>
        <w:tab/>
        <w:t>وقد جعل كثير من العلماء والمربين حسن اختيار الزوج لزوجته ، من حقوق الأولاد على أبيهم- وهو كذلك في حق الزوجة- لأن نتائج هذا الاختيار ، ستظهر على الأولاد بلا ريب، إذ أن حال الزوج أو الزوجة من حيث الدين والأخلاق والسلوك ، سينعكس على أبنائهم، ولا ينتبه لمثل هذا الأمر إلا الموفقون الذين منحهم الله بُعد النظر، والتنبه للعواقب.</w:t>
      </w: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ab/>
        <w:t>وأول هذه المعايير لاختيار الزوج أو الزوجة هو الدين، فالدين هو الأساس الذي يبنى عليه الاختيار، ثم بعد ذلك ينظر إلى غيره من الصفات والمعايير .</w:t>
      </w:r>
    </w:p>
    <w:p w:rsidR="004A4B00" w:rsidRDefault="004A4B00" w:rsidP="004A4B00">
      <w:pPr>
        <w:tabs>
          <w:tab w:val="left" w:pos="322"/>
          <w:tab w:val="left" w:pos="442"/>
        </w:tabs>
        <w:spacing w:line="204" w:lineRule="auto"/>
        <w:jc w:val="lowKashida"/>
        <w:rPr>
          <w:rFonts w:cs="AL-Mohanad"/>
          <w:sz w:val="26"/>
          <w:szCs w:val="26"/>
          <w:rtl/>
        </w:rPr>
      </w:pPr>
    </w:p>
    <w:p w:rsidR="004A4B00" w:rsidRPr="00451E4A" w:rsidRDefault="004A4B00" w:rsidP="004A4B00">
      <w:pPr>
        <w:tabs>
          <w:tab w:val="left" w:pos="322"/>
          <w:tab w:val="left" w:pos="442"/>
        </w:tabs>
        <w:spacing w:line="204" w:lineRule="auto"/>
        <w:jc w:val="lowKashida"/>
        <w:rPr>
          <w:rFonts w:cs="AL-Mohanad"/>
          <w:sz w:val="25"/>
          <w:szCs w:val="25"/>
        </w:rPr>
      </w:pPr>
      <w:r>
        <w:rPr>
          <w:rFonts w:cs="AL-Mohanad" w:hint="cs"/>
          <w:sz w:val="26"/>
          <w:szCs w:val="26"/>
          <w:rtl/>
        </w:rPr>
        <w:tab/>
      </w:r>
      <w:r>
        <w:rPr>
          <w:rFonts w:cs="AL-Mohanad" w:hint="cs"/>
          <w:sz w:val="26"/>
          <w:szCs w:val="26"/>
          <w:rtl/>
        </w:rPr>
        <w:tab/>
      </w:r>
      <w:r>
        <w:rPr>
          <w:rFonts w:cs="AL-Mohanad" w:hint="cs"/>
          <w:sz w:val="26"/>
          <w:szCs w:val="26"/>
          <w:rtl/>
        </w:rPr>
        <w:tab/>
        <w:t>وقد حث الإسلام الأولياء على تزويج بناتهم وأخواتهم من صاحب الدين والخلق ، قال عليه الصلاة والسلام: "إذا جاءكم من ترضون دينه وخلقه فزوجوه، إلا تفعلوا تكن فتنة في الأرض وفساد عريض"</w:t>
      </w:r>
      <w:r>
        <w:rPr>
          <w:rStyle w:val="FootnoteReference"/>
          <w:rFonts w:cs="AL-Mohanad"/>
          <w:sz w:val="26"/>
          <w:szCs w:val="26"/>
          <w:rtl/>
        </w:rPr>
        <w:footnoteReference w:customMarkFollows="1" w:id="94"/>
        <w:t>(1)</w:t>
      </w:r>
      <w:r>
        <w:rPr>
          <w:rFonts w:cs="AL-Mohanad" w:hint="cs"/>
          <w:sz w:val="26"/>
          <w:szCs w:val="26"/>
          <w:rtl/>
        </w:rPr>
        <w:t xml:space="preserve"> فصاحب الدين والاستقامة ، هو الذي يقوم بالواجب الأكمل في رعاية الأسرة، وهو الذي يؤدي ما لزوجته من حقوق شرعية، لأنه يخاف الله تعالى ويراقبه، بل </w:t>
      </w:r>
      <w:r w:rsidRPr="00451E4A">
        <w:rPr>
          <w:rFonts w:cs="AL-Mohanad" w:hint="cs"/>
          <w:sz w:val="25"/>
          <w:szCs w:val="25"/>
          <w:rtl/>
        </w:rPr>
        <w:t xml:space="preserve">إنه إن لم يُكرم المرأة ، فإنه لا يظلمها، وهذا من أهم أسباب دوام الحياة الزوجية واستمرارها. </w:t>
      </w:r>
    </w:p>
    <w:p w:rsidR="004A4B00" w:rsidRPr="00451E4A" w:rsidRDefault="004A4B00" w:rsidP="004A4B00">
      <w:pPr>
        <w:tabs>
          <w:tab w:val="left" w:pos="322"/>
          <w:tab w:val="left" w:pos="442"/>
        </w:tabs>
        <w:spacing w:line="204" w:lineRule="auto"/>
        <w:jc w:val="lowKashida"/>
        <w:rPr>
          <w:rFonts w:cs="AL-Mohanad"/>
          <w:sz w:val="25"/>
          <w:szCs w:val="25"/>
          <w:rtl/>
        </w:rPr>
      </w:pPr>
      <w:r w:rsidRPr="00451E4A">
        <w:rPr>
          <w:rFonts w:cs="AL-Mohanad" w:hint="cs"/>
          <w:sz w:val="25"/>
          <w:szCs w:val="25"/>
          <w:rtl/>
        </w:rPr>
        <w:tab/>
      </w:r>
      <w:r w:rsidRPr="00451E4A">
        <w:rPr>
          <w:rFonts w:cs="AL-Mohanad" w:hint="cs"/>
          <w:sz w:val="25"/>
          <w:szCs w:val="25"/>
          <w:rtl/>
        </w:rPr>
        <w:tab/>
      </w:r>
      <w:r w:rsidRPr="00451E4A">
        <w:rPr>
          <w:rFonts w:cs="AL-Mohanad" w:hint="cs"/>
          <w:sz w:val="25"/>
          <w:szCs w:val="25"/>
          <w:rtl/>
        </w:rPr>
        <w:tab/>
        <w:t xml:space="preserve">وبالنسبة لتوفر هذا الوصف المهم في المرأة المخطوبة، فإنه قد وردت  أحاديث كثيرة تحث على اختيار ذات الدين، من ذلك: قوله عليه الصلاة والسلام: "تنكح المرأة لأربع : لمالها ولحسبها ولجمالها ولدينها،فاظفر بذات الدين تربت يداك" متفق عليه </w:t>
      </w:r>
      <w:r w:rsidRPr="00451E4A">
        <w:rPr>
          <w:rStyle w:val="FootnoteReference"/>
          <w:rFonts w:cs="AL-Mohanad"/>
          <w:sz w:val="25"/>
          <w:szCs w:val="25"/>
          <w:rtl/>
        </w:rPr>
        <w:footnoteReference w:customMarkFollows="1" w:id="95"/>
        <w:t>(</w:t>
      </w:r>
      <w:r w:rsidRPr="00451E4A">
        <w:rPr>
          <w:rStyle w:val="FootnoteReference"/>
          <w:rFonts w:cs="AL-Mohanad" w:hint="cs"/>
          <w:sz w:val="25"/>
          <w:szCs w:val="25"/>
          <w:rtl/>
        </w:rPr>
        <w:t>1</w:t>
      </w:r>
      <w:r w:rsidRPr="00451E4A">
        <w:rPr>
          <w:rStyle w:val="FootnoteReference"/>
          <w:rFonts w:cs="AL-Mohanad"/>
          <w:sz w:val="25"/>
          <w:szCs w:val="25"/>
          <w:rtl/>
        </w:rPr>
        <w:t>)</w:t>
      </w:r>
      <w:r w:rsidRPr="00451E4A">
        <w:rPr>
          <w:rFonts w:cs="AL-Mohanad" w:hint="cs"/>
          <w:sz w:val="25"/>
          <w:szCs w:val="25"/>
          <w:rtl/>
        </w:rPr>
        <w:t>.</w:t>
      </w:r>
    </w:p>
    <w:p w:rsidR="004A4B00" w:rsidRPr="00451E4A" w:rsidRDefault="004A4B00" w:rsidP="004A4B00">
      <w:pPr>
        <w:tabs>
          <w:tab w:val="left" w:pos="322"/>
          <w:tab w:val="left" w:pos="442"/>
        </w:tabs>
        <w:spacing w:line="204" w:lineRule="auto"/>
        <w:jc w:val="lowKashida"/>
        <w:rPr>
          <w:rFonts w:cs="AL-Mohanad"/>
          <w:sz w:val="25"/>
          <w:szCs w:val="25"/>
        </w:rPr>
      </w:pPr>
      <w:r w:rsidRPr="00451E4A">
        <w:rPr>
          <w:rFonts w:cs="AL-Mohanad" w:hint="cs"/>
          <w:sz w:val="25"/>
          <w:szCs w:val="25"/>
          <w:rtl/>
        </w:rPr>
        <w:t xml:space="preserve"> قال الحافظ ابن حجر: والمعنى: أن اللائق بذي الدين والمروءة ، أن يكون الدين مطمع نظره في كل شيء، لا سيما فيما تطول صحبته، فأمره النبي </w:t>
      </w:r>
      <w:r w:rsidRPr="00451E4A">
        <w:rPr>
          <w:rFonts w:cs="AL-Mohanad" w:hint="cs"/>
          <w:sz w:val="25"/>
          <w:szCs w:val="25"/>
        </w:rPr>
        <w:sym w:font="AGA Arabesque" w:char="F072"/>
      </w:r>
      <w:r w:rsidRPr="00451E4A">
        <w:rPr>
          <w:rFonts w:cs="AL-Mohanad" w:hint="cs"/>
          <w:sz w:val="25"/>
          <w:szCs w:val="25"/>
          <w:rtl/>
        </w:rPr>
        <w:t xml:space="preserve"> بتحصيل صاحبة الدين الذي هو غاية البغية</w:t>
      </w:r>
      <w:r w:rsidRPr="00451E4A">
        <w:rPr>
          <w:rStyle w:val="FootnoteReference"/>
          <w:rFonts w:cs="AL-Mohanad"/>
          <w:sz w:val="25"/>
          <w:szCs w:val="25"/>
          <w:rtl/>
        </w:rPr>
        <w:footnoteReference w:customMarkFollows="1" w:id="96"/>
        <w:t>(</w:t>
      </w:r>
      <w:r w:rsidRPr="00451E4A">
        <w:rPr>
          <w:rStyle w:val="FootnoteReference"/>
          <w:rFonts w:cs="AL-Mohanad" w:hint="cs"/>
          <w:sz w:val="25"/>
          <w:szCs w:val="25"/>
          <w:rtl/>
        </w:rPr>
        <w:t>2</w:t>
      </w:r>
      <w:r w:rsidRPr="00451E4A">
        <w:rPr>
          <w:rStyle w:val="FootnoteReference"/>
          <w:rFonts w:cs="AL-Mohanad"/>
          <w:sz w:val="25"/>
          <w:szCs w:val="25"/>
          <w:rtl/>
        </w:rPr>
        <w:t>)</w:t>
      </w:r>
      <w:r w:rsidRPr="00451E4A">
        <w:rPr>
          <w:rFonts w:cs="AL-Mohanad" w:hint="cs"/>
          <w:sz w:val="25"/>
          <w:szCs w:val="25"/>
          <w:rtl/>
        </w:rPr>
        <w:t xml:space="preserve"> . </w:t>
      </w:r>
    </w:p>
    <w:p w:rsidR="004A4B00" w:rsidRPr="00451E4A" w:rsidRDefault="004A4B00" w:rsidP="004A4B00">
      <w:pPr>
        <w:tabs>
          <w:tab w:val="left" w:pos="322"/>
          <w:tab w:val="left" w:pos="442"/>
        </w:tabs>
        <w:spacing w:line="204" w:lineRule="auto"/>
        <w:jc w:val="both"/>
        <w:rPr>
          <w:rFonts w:cs="AL-Mohanad"/>
          <w:sz w:val="25"/>
          <w:szCs w:val="25"/>
          <w:rtl/>
        </w:rPr>
      </w:pPr>
      <w:r w:rsidRPr="00451E4A">
        <w:rPr>
          <w:rFonts w:cs="AL-Mohanad" w:hint="cs"/>
          <w:sz w:val="25"/>
          <w:szCs w:val="25"/>
          <w:rtl/>
        </w:rPr>
        <w:tab/>
      </w:r>
      <w:r w:rsidRPr="00451E4A">
        <w:rPr>
          <w:rFonts w:cs="AL-Mohanad" w:hint="cs"/>
          <w:sz w:val="25"/>
          <w:szCs w:val="25"/>
          <w:rtl/>
        </w:rPr>
        <w:tab/>
        <w:t xml:space="preserve">ودين المرأة يدعوها للقيام بواجباتها نحو ربها ونحو أسرتها، فهي طائعة لربها، منفذة أوامره، حافظة لغيبة زوجها، كما وصفها الله سبحانه وتعالى  بقوله: </w:t>
      </w:r>
      <w:r w:rsidRPr="00451E4A">
        <w:rPr>
          <w:rFonts w:cs="AL-Mohanad"/>
          <w:b/>
          <w:bCs/>
          <w:sz w:val="25"/>
          <w:szCs w:val="25"/>
        </w:rPr>
        <w:sym w:font="AGA Arabesque" w:char="F029"/>
      </w:r>
      <w:r w:rsidRPr="00451E4A">
        <w:rPr>
          <w:rFonts w:cs="AL-Mohanad" w:hint="cs"/>
          <w:b/>
          <w:bCs/>
          <w:sz w:val="25"/>
          <w:szCs w:val="25"/>
          <w:rtl/>
        </w:rPr>
        <w:t xml:space="preserve"> </w:t>
      </w:r>
      <w:r w:rsidRPr="00451E4A">
        <w:rPr>
          <w:rFonts w:cs="AL-Mohanad"/>
          <w:b/>
          <w:bCs/>
          <w:sz w:val="25"/>
          <w:szCs w:val="25"/>
          <w:rtl/>
        </w:rPr>
        <w:t>فَالصَّالِحَاتُ قَانِتَاتٌ حَافِظَاتٌ لِّلْغَيْبِ بِمَا حَفِظَ اللَّهُ</w:t>
      </w:r>
      <w:r w:rsidRPr="00451E4A">
        <w:rPr>
          <w:rFonts w:cs="AL-Mohanad" w:hint="cs"/>
          <w:noProof/>
          <w:sz w:val="25"/>
          <w:szCs w:val="25"/>
          <w:rtl/>
          <w:lang w:eastAsia="ar-SA"/>
        </w:rPr>
        <w:t xml:space="preserve"> </w:t>
      </w:r>
      <w:r w:rsidRPr="00451E4A">
        <w:rPr>
          <w:rFonts w:cs="AL-Mohanad" w:hint="cs"/>
          <w:noProof/>
          <w:sz w:val="25"/>
          <w:szCs w:val="25"/>
          <w:lang w:eastAsia="ar-SA"/>
        </w:rPr>
        <w:sym w:font="AGA Arabesque" w:char="F028"/>
      </w:r>
      <w:r w:rsidRPr="00451E4A">
        <w:rPr>
          <w:rFonts w:cs="AL-Mohanad" w:hint="cs"/>
          <w:sz w:val="25"/>
          <w:szCs w:val="25"/>
          <w:rtl/>
        </w:rPr>
        <w:t xml:space="preserve"> [النساء: 34]. </w:t>
      </w:r>
    </w:p>
    <w:p w:rsidR="004A4B00" w:rsidRPr="00451E4A" w:rsidRDefault="004A4B00" w:rsidP="004A4B00">
      <w:pPr>
        <w:tabs>
          <w:tab w:val="left" w:pos="322"/>
          <w:tab w:val="left" w:pos="442"/>
        </w:tabs>
        <w:spacing w:line="204" w:lineRule="auto"/>
        <w:jc w:val="lowKashida"/>
        <w:rPr>
          <w:rFonts w:cs="AL-Mohanad"/>
          <w:sz w:val="25"/>
          <w:szCs w:val="25"/>
          <w:rtl/>
        </w:rPr>
      </w:pPr>
    </w:p>
    <w:p w:rsidR="004A4B00" w:rsidRPr="00451E4A" w:rsidRDefault="004A4B00" w:rsidP="004A4B00">
      <w:pPr>
        <w:tabs>
          <w:tab w:val="left" w:pos="322"/>
          <w:tab w:val="left" w:pos="442"/>
        </w:tabs>
        <w:spacing w:line="204" w:lineRule="auto"/>
        <w:jc w:val="both"/>
        <w:rPr>
          <w:rFonts w:cs="AL-Mohanad"/>
          <w:sz w:val="25"/>
          <w:szCs w:val="25"/>
          <w:rtl/>
        </w:rPr>
      </w:pPr>
      <w:r w:rsidRPr="00451E4A">
        <w:rPr>
          <w:rFonts w:cs="AL-Mohanad" w:hint="cs"/>
          <w:sz w:val="25"/>
          <w:szCs w:val="25"/>
          <w:rtl/>
        </w:rPr>
        <w:tab/>
      </w:r>
      <w:r w:rsidRPr="00451E4A">
        <w:rPr>
          <w:rFonts w:cs="AL-Mohanad" w:hint="cs"/>
          <w:sz w:val="25"/>
          <w:szCs w:val="25"/>
          <w:rtl/>
        </w:rPr>
        <w:tab/>
        <w:t xml:space="preserve">قال ابن العربي: قوله تعالى: </w:t>
      </w:r>
      <w:r w:rsidRPr="00451E4A">
        <w:rPr>
          <w:rFonts w:cs="AL-Mohanad"/>
          <w:b/>
          <w:bCs/>
          <w:sz w:val="25"/>
          <w:szCs w:val="25"/>
        </w:rPr>
        <w:sym w:font="AGA Arabesque" w:char="F029"/>
      </w:r>
      <w:r w:rsidRPr="00451E4A">
        <w:rPr>
          <w:rFonts w:cs="AL-Mohanad" w:hint="cs"/>
          <w:b/>
          <w:bCs/>
          <w:sz w:val="25"/>
          <w:szCs w:val="25"/>
          <w:rtl/>
        </w:rPr>
        <w:t xml:space="preserve"> </w:t>
      </w:r>
      <w:r w:rsidRPr="00451E4A">
        <w:rPr>
          <w:rFonts w:cs="AL-Mohanad"/>
          <w:b/>
          <w:bCs/>
          <w:sz w:val="25"/>
          <w:szCs w:val="25"/>
          <w:rtl/>
        </w:rPr>
        <w:t>حَافِظَاتٌ لِّلْغَيْبِ</w:t>
      </w:r>
      <w:r w:rsidRPr="00451E4A">
        <w:rPr>
          <w:rFonts w:cs="AL-Mohanad" w:hint="cs"/>
          <w:noProof/>
          <w:sz w:val="25"/>
          <w:szCs w:val="25"/>
          <w:rtl/>
          <w:lang w:eastAsia="ar-SA"/>
        </w:rPr>
        <w:t xml:space="preserve"> </w:t>
      </w:r>
      <w:r w:rsidRPr="00451E4A">
        <w:rPr>
          <w:rFonts w:cs="AL-Mohanad" w:hint="cs"/>
          <w:noProof/>
          <w:sz w:val="25"/>
          <w:szCs w:val="25"/>
          <w:lang w:eastAsia="ar-SA"/>
        </w:rPr>
        <w:sym w:font="AGA Arabesque" w:char="F028"/>
      </w:r>
      <w:r w:rsidRPr="00451E4A">
        <w:rPr>
          <w:rFonts w:cs="AL-Mohanad" w:hint="cs"/>
          <w:sz w:val="25"/>
          <w:szCs w:val="25"/>
          <w:rtl/>
        </w:rPr>
        <w:t xml:space="preserve"> يعني: غَيبة زوجها، لا تأتي في مغيبه بما يكره أن يراه منها في حضوره</w:t>
      </w:r>
      <w:r w:rsidRPr="00451E4A">
        <w:rPr>
          <w:rStyle w:val="FootnoteReference"/>
          <w:rFonts w:cs="AL-Mohanad"/>
          <w:sz w:val="25"/>
          <w:szCs w:val="25"/>
          <w:rtl/>
        </w:rPr>
        <w:footnoteReference w:customMarkFollows="1" w:id="97"/>
        <w:t>(</w:t>
      </w:r>
      <w:r w:rsidRPr="00451E4A">
        <w:rPr>
          <w:rStyle w:val="FootnoteReference"/>
          <w:rFonts w:cs="AL-Mohanad" w:hint="cs"/>
          <w:sz w:val="25"/>
          <w:szCs w:val="25"/>
          <w:rtl/>
        </w:rPr>
        <w:t>3</w:t>
      </w:r>
      <w:r w:rsidRPr="00451E4A">
        <w:rPr>
          <w:rStyle w:val="FootnoteReference"/>
          <w:rFonts w:cs="AL-Mohanad"/>
          <w:sz w:val="25"/>
          <w:szCs w:val="25"/>
          <w:rtl/>
        </w:rPr>
        <w:t>)</w:t>
      </w:r>
      <w:r w:rsidRPr="00451E4A">
        <w:rPr>
          <w:rFonts w:cs="AL-Mohanad" w:hint="cs"/>
          <w:sz w:val="25"/>
          <w:szCs w:val="25"/>
          <w:rtl/>
        </w:rPr>
        <w:t xml:space="preserve"> . </w:t>
      </w:r>
    </w:p>
    <w:p w:rsidR="004A4B00" w:rsidRPr="00451E4A" w:rsidRDefault="004A4B00" w:rsidP="004A4B00">
      <w:pPr>
        <w:tabs>
          <w:tab w:val="left" w:pos="322"/>
          <w:tab w:val="left" w:pos="442"/>
        </w:tabs>
        <w:spacing w:line="204" w:lineRule="auto"/>
        <w:jc w:val="lowKashida"/>
        <w:rPr>
          <w:rFonts w:cs="AL-Mohanad"/>
          <w:sz w:val="25"/>
          <w:szCs w:val="25"/>
          <w:rtl/>
        </w:rPr>
      </w:pPr>
      <w:r w:rsidRPr="00451E4A">
        <w:rPr>
          <w:rFonts w:cs="AL-Mohanad" w:hint="cs"/>
          <w:sz w:val="25"/>
          <w:szCs w:val="25"/>
          <w:rtl/>
        </w:rPr>
        <w:tab/>
        <w:t>وجُعل الدين هو الأساس في الاختيار لأهميته ، ولأنه هو الذي يبقى ويدوم بإذن الله، بخلاف غيره من المعايير فسرعان ما تتلاشى وتزول كالجمال مثلاً .</w:t>
      </w:r>
    </w:p>
    <w:p w:rsidR="004A4B00" w:rsidRDefault="004A4B00" w:rsidP="004A4B00">
      <w:pPr>
        <w:tabs>
          <w:tab w:val="left" w:pos="322"/>
          <w:tab w:val="left" w:pos="442"/>
        </w:tabs>
        <w:spacing w:line="204" w:lineRule="auto"/>
        <w:jc w:val="lowKashida"/>
        <w:rPr>
          <w:rFonts w:cs="AL-Mohanad"/>
          <w:sz w:val="26"/>
          <w:szCs w:val="26"/>
          <w:rtl/>
        </w:rPr>
      </w:pPr>
      <w:r w:rsidRPr="00451E4A">
        <w:rPr>
          <w:rFonts w:cs="AL-Mohanad" w:hint="cs"/>
          <w:sz w:val="25"/>
          <w:szCs w:val="25"/>
          <w:rtl/>
        </w:rPr>
        <w:tab/>
        <w:t xml:space="preserve">ولله دَرُّ الإمام أحمد بن حنبلٍ فقد قال : إذا خطب رجل امرأة سأل عن جمالها أولا، فإن حُمد سأل عن دينها ، فإن حُمد تزوج ، وإن لم يُحمد يكون ردها لأجل الدين، ولا يسأل أولا عن الدين ، فإن حُمد سأل عن الجمال ، فإن </w:t>
      </w:r>
      <w:r w:rsidRPr="00451E4A">
        <w:rPr>
          <w:rFonts w:cs="AL-Mohanad" w:hint="cs"/>
          <w:sz w:val="25"/>
          <w:szCs w:val="25"/>
          <w:rtl/>
        </w:rPr>
        <w:lastRenderedPageBreak/>
        <w:t>لم يحمد ردها فيكون رده للجمال لا للدين</w:t>
      </w:r>
      <w:r w:rsidRPr="00451E4A">
        <w:rPr>
          <w:rStyle w:val="FootnoteReference"/>
          <w:rFonts w:cs="AL-Mohanad"/>
          <w:sz w:val="25"/>
          <w:szCs w:val="25"/>
          <w:rtl/>
        </w:rPr>
        <w:footnoteReference w:customMarkFollows="1" w:id="98"/>
        <w:t>(</w:t>
      </w:r>
      <w:r w:rsidRPr="00451E4A">
        <w:rPr>
          <w:rStyle w:val="FootnoteReference"/>
          <w:rFonts w:cs="AL-Mohanad" w:hint="cs"/>
          <w:sz w:val="25"/>
          <w:szCs w:val="25"/>
          <w:rtl/>
        </w:rPr>
        <w:t>3</w:t>
      </w:r>
      <w:r w:rsidRPr="00451E4A">
        <w:rPr>
          <w:rStyle w:val="FootnoteReference"/>
          <w:rFonts w:cs="AL-Mohanad"/>
          <w:sz w:val="25"/>
          <w:szCs w:val="25"/>
          <w:rtl/>
        </w:rPr>
        <w:t>)</w:t>
      </w:r>
      <w:r w:rsidRPr="00451E4A">
        <w:rPr>
          <w:rFonts w:cs="AL-Mohanad" w:hint="cs"/>
          <w:sz w:val="25"/>
          <w:szCs w:val="25"/>
          <w:rtl/>
        </w:rPr>
        <w:t xml:space="preserve"> . وقد استحب بعض العلماء توفّر بعض الأوصاف في المرأة المخطوبة، لما لها من آثار إيجابية، وفوائد كثيرة، على الحياة الزوجية، من ذلك</w:t>
      </w:r>
      <w:r w:rsidRPr="00451E4A">
        <w:rPr>
          <w:rStyle w:val="FootnoteReference"/>
          <w:rFonts w:cs="AL-Mohanad"/>
          <w:sz w:val="25"/>
          <w:szCs w:val="25"/>
          <w:rtl/>
        </w:rPr>
        <w:footnoteReference w:customMarkFollows="1" w:id="99"/>
        <w:t>(</w:t>
      </w:r>
      <w:r w:rsidRPr="00451E4A">
        <w:rPr>
          <w:rStyle w:val="FootnoteReference"/>
          <w:rFonts w:cs="AL-Mohanad" w:hint="cs"/>
          <w:sz w:val="25"/>
          <w:szCs w:val="25"/>
          <w:rtl/>
        </w:rPr>
        <w:t>4</w:t>
      </w:r>
      <w:r w:rsidRPr="00451E4A">
        <w:rPr>
          <w:rStyle w:val="FootnoteReference"/>
          <w:rFonts w:cs="AL-Mohanad"/>
          <w:sz w:val="25"/>
          <w:szCs w:val="25"/>
          <w:rtl/>
        </w:rPr>
        <w:t>)</w:t>
      </w:r>
      <w:r w:rsidRPr="00451E4A">
        <w:rPr>
          <w:rFonts w:cs="AL-Mohanad" w:hint="cs"/>
          <w:sz w:val="25"/>
          <w:szCs w:val="25"/>
          <w:rtl/>
        </w:rPr>
        <w:t xml:space="preserve"> :</w:t>
      </w:r>
      <w:r>
        <w:rPr>
          <w:rFonts w:cs="AL-Mohanad" w:hint="cs"/>
          <w:sz w:val="26"/>
          <w:szCs w:val="26"/>
          <w:rtl/>
        </w:rPr>
        <w:t xml:space="preserve"> </w:t>
      </w: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أن تكون بكراً ، لقوله عليه الصلاة والسلام لجابر رضي الله عنه وقد تزوج ثيباً : " فهلا بكراً تلاعبها وتلاعبك " متفق عليه</w:t>
      </w:r>
      <w:r>
        <w:rPr>
          <w:rStyle w:val="FootnoteReference"/>
          <w:rFonts w:cs="AL-Mohanad"/>
          <w:sz w:val="26"/>
          <w:szCs w:val="26"/>
          <w:rtl/>
        </w:rPr>
        <w:footnoteReference w:customMarkFollows="1" w:id="100"/>
        <w:t>(</w:t>
      </w:r>
      <w:r>
        <w:rPr>
          <w:rStyle w:val="FootnoteReference"/>
          <w:rFonts w:cs="AL-Mohanad" w:hint="cs"/>
          <w:sz w:val="26"/>
          <w:szCs w:val="26"/>
          <w:rtl/>
        </w:rPr>
        <w:t>1</w:t>
      </w:r>
      <w:r>
        <w:rPr>
          <w:rStyle w:val="FootnoteReference"/>
          <w:rFonts w:cs="AL-Mohanad"/>
          <w:sz w:val="26"/>
          <w:szCs w:val="26"/>
          <w:rtl/>
        </w:rPr>
        <w:t>)</w:t>
      </w:r>
      <w:r>
        <w:rPr>
          <w:rFonts w:cs="AL-Mohanad" w:hint="cs"/>
          <w:sz w:val="26"/>
          <w:szCs w:val="26"/>
          <w:rtl/>
        </w:rPr>
        <w:t xml:space="preserve"> وقد استثنى الفقهاء من ذلك إن كانت له مصلحة راجحة في نكاح الثيب، فإنه يقدمها على البكر</w:t>
      </w:r>
      <w:r>
        <w:rPr>
          <w:rStyle w:val="FootnoteReference"/>
          <w:rFonts w:cs="AL-Mohanad"/>
          <w:sz w:val="26"/>
          <w:szCs w:val="26"/>
          <w:rtl/>
        </w:rPr>
        <w:footnoteReference w:customMarkFollows="1" w:id="101"/>
        <w:t>(</w:t>
      </w:r>
      <w:r>
        <w:rPr>
          <w:rStyle w:val="FootnoteReference"/>
          <w:rFonts w:cs="AL-Mohanad" w:hint="cs"/>
          <w:sz w:val="26"/>
          <w:szCs w:val="26"/>
          <w:rtl/>
        </w:rPr>
        <w:t>2</w:t>
      </w:r>
      <w:r>
        <w:rPr>
          <w:rStyle w:val="FootnoteReference"/>
          <w:rFonts w:cs="AL-Mohanad"/>
          <w:sz w:val="26"/>
          <w:szCs w:val="26"/>
          <w:rtl/>
        </w:rPr>
        <w:t>)</w:t>
      </w:r>
      <w:r>
        <w:rPr>
          <w:rFonts w:cs="AL-Mohanad" w:hint="cs"/>
          <w:sz w:val="26"/>
          <w:szCs w:val="26"/>
          <w:rtl/>
        </w:rPr>
        <w:t>.</w:t>
      </w:r>
    </w:p>
    <w:p w:rsidR="004A4B00" w:rsidRDefault="004A4B00" w:rsidP="004A4B00">
      <w:pPr>
        <w:tabs>
          <w:tab w:val="left" w:pos="322"/>
        </w:tabs>
        <w:spacing w:line="204" w:lineRule="auto"/>
        <w:ind w:right="1080"/>
        <w:jc w:val="lowKashida"/>
        <w:rPr>
          <w:rFonts w:cs="AL-Mohanad"/>
          <w:sz w:val="26"/>
          <w:szCs w:val="26"/>
        </w:rPr>
      </w:pPr>
    </w:p>
    <w:p w:rsidR="004A4B00" w:rsidRDefault="004A4B00" w:rsidP="004A4B00">
      <w:pPr>
        <w:numPr>
          <w:ilvl w:val="0"/>
          <w:numId w:val="19"/>
        </w:numPr>
        <w:tabs>
          <w:tab w:val="clear" w:pos="1080"/>
          <w:tab w:val="left" w:pos="322"/>
        </w:tabs>
        <w:spacing w:line="204" w:lineRule="auto"/>
        <w:ind w:left="567" w:right="0" w:hanging="567"/>
        <w:jc w:val="lowKashida"/>
        <w:rPr>
          <w:rFonts w:cs="AL-Mohanad"/>
          <w:sz w:val="26"/>
          <w:szCs w:val="26"/>
        </w:rPr>
      </w:pPr>
      <w:r>
        <w:rPr>
          <w:rFonts w:cs="AL-Mohanad" w:hint="cs"/>
          <w:sz w:val="26"/>
          <w:szCs w:val="26"/>
          <w:rtl/>
        </w:rPr>
        <w:t xml:space="preserve">أن تكون ولوداً، لما روى أنس رضي الله عنه قال: كان رسول الله </w:t>
      </w:r>
      <w:r>
        <w:rPr>
          <w:rFonts w:cs="AL-Mohanad" w:hint="cs"/>
          <w:sz w:val="26"/>
          <w:szCs w:val="26"/>
        </w:rPr>
        <w:sym w:font="AGA Arabesque" w:char="F072"/>
      </w:r>
      <w:r>
        <w:rPr>
          <w:rFonts w:cs="AL-Mohanad" w:hint="cs"/>
          <w:sz w:val="26"/>
          <w:szCs w:val="26"/>
          <w:rtl/>
        </w:rPr>
        <w:t xml:space="preserve"> يقول: "تزوجوا الودود الولود ، فإني مكاثر بكم الأمم يوم القيامة"</w:t>
      </w:r>
      <w:r>
        <w:rPr>
          <w:rStyle w:val="FootnoteReference"/>
          <w:rFonts w:cs="AL-Mohanad"/>
          <w:sz w:val="26"/>
          <w:szCs w:val="26"/>
          <w:rtl/>
        </w:rPr>
        <w:footnoteReference w:customMarkFollows="1" w:id="102"/>
        <w:t>(</w:t>
      </w:r>
      <w:r>
        <w:rPr>
          <w:rStyle w:val="FootnoteReference"/>
          <w:rFonts w:cs="AL-Mohanad" w:hint="cs"/>
          <w:sz w:val="26"/>
          <w:szCs w:val="26"/>
          <w:rtl/>
        </w:rPr>
        <w:t>3</w:t>
      </w:r>
      <w:r>
        <w:rPr>
          <w:rStyle w:val="FootnoteReference"/>
          <w:rFonts w:cs="AL-Mohanad"/>
          <w:sz w:val="26"/>
          <w:szCs w:val="26"/>
          <w:rtl/>
        </w:rPr>
        <w:t>)</w:t>
      </w:r>
      <w:r>
        <w:rPr>
          <w:rFonts w:cs="AL-Mohanad" w:hint="cs"/>
          <w:sz w:val="26"/>
          <w:szCs w:val="26"/>
          <w:rtl/>
        </w:rPr>
        <w:t xml:space="preserve">. ولأن وجود الأولاد ، يوثق العلاقة الزوجية ويقويها ، ويعرف كون المرأة ولوداً بأن تكون من نساء يعرفن بكثرة الأولاد . </w:t>
      </w:r>
    </w:p>
    <w:p w:rsidR="004A4B00" w:rsidRDefault="004A4B00" w:rsidP="004A4B00">
      <w:pPr>
        <w:tabs>
          <w:tab w:val="left" w:pos="322"/>
          <w:tab w:val="left" w:pos="442"/>
        </w:tabs>
        <w:spacing w:line="204" w:lineRule="auto"/>
        <w:ind w:right="1080"/>
        <w:jc w:val="lowKashida"/>
        <w:rPr>
          <w:rFonts w:cs="AL-Mohanad"/>
          <w:sz w:val="26"/>
          <w:szCs w:val="26"/>
        </w:rPr>
      </w:pPr>
    </w:p>
    <w:p w:rsidR="004A4B00" w:rsidRDefault="004A4B00" w:rsidP="004A4B00">
      <w:pPr>
        <w:numPr>
          <w:ilvl w:val="0"/>
          <w:numId w:val="19"/>
        </w:numPr>
        <w:tabs>
          <w:tab w:val="clear" w:pos="1080"/>
          <w:tab w:val="left" w:pos="322"/>
          <w:tab w:val="left" w:pos="442"/>
        </w:tabs>
        <w:spacing w:line="204" w:lineRule="auto"/>
        <w:ind w:left="567" w:right="0" w:hanging="567"/>
        <w:jc w:val="both"/>
        <w:rPr>
          <w:rFonts w:cs="AL-Mohanad"/>
          <w:sz w:val="26"/>
          <w:szCs w:val="26"/>
        </w:rPr>
      </w:pPr>
      <w:r>
        <w:rPr>
          <w:rFonts w:cs="AL-Mohanad"/>
          <w:sz w:val="26"/>
          <w:szCs w:val="26"/>
          <w:rtl/>
        </w:rPr>
        <w:tab/>
      </w:r>
      <w:r>
        <w:rPr>
          <w:rFonts w:cs="AL-Mohanad" w:hint="cs"/>
          <w:sz w:val="26"/>
          <w:szCs w:val="26"/>
          <w:rtl/>
        </w:rPr>
        <w:t xml:space="preserve">أن تكون ودوداً للحديث السابق ، أي متوددة إلى زوجها ، وهذا يؤكد على استحباب التزوج من ذات الخلق ، لأن ذات الخلق هي التي تتودد إلى زوجها. وإن المودة بين الزوجين من أهم ملامح الحياة الزوجية السعيدة ، ومسببات دوامها . قال تعالى: </w:t>
      </w:r>
      <w:r>
        <w:rPr>
          <w:rFonts w:cs="AL-Mohanad"/>
          <w:b/>
          <w:bCs/>
          <w:sz w:val="26"/>
          <w:szCs w:val="26"/>
        </w:rPr>
        <w:sym w:font="AGA Arabesque" w:char="F029"/>
      </w:r>
      <w:r>
        <w:rPr>
          <w:rFonts w:cs="AL-Mohanad" w:hint="cs"/>
          <w:b/>
          <w:bCs/>
          <w:sz w:val="26"/>
          <w:szCs w:val="26"/>
          <w:rtl/>
        </w:rPr>
        <w:t xml:space="preserve"> </w:t>
      </w:r>
      <w:r w:rsidRPr="00014D67">
        <w:rPr>
          <w:rFonts w:cs="AL-Mohanad"/>
          <w:b/>
          <w:bCs/>
          <w:sz w:val="26"/>
          <w:szCs w:val="26"/>
          <w:rtl/>
        </w:rPr>
        <w:t>وَمِنْ آيَاتِهِ أَنْ خَلَقَ لَكُم مِّنْ أَنفُسِكُمْ أَزْوَاجاً لِّتَسْكُنُواْ إِلَيْهَا وَجَعَلَ بَيْنَكُم مَّوَدَّةً وَرَحْمَةً إِنَّ فِي ذَلِكَ لآيَاتٍ لِّقَوْمٍ يَتَفَكَّرُونَ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z w:val="26"/>
          <w:szCs w:val="26"/>
          <w:rtl/>
        </w:rPr>
        <w:t xml:space="preserve"> </w:t>
      </w:r>
      <w:r>
        <w:rPr>
          <w:rFonts w:cs="AL-Mohanad" w:hint="cs"/>
          <w:sz w:val="26"/>
          <w:szCs w:val="26"/>
          <w:rtl/>
        </w:rPr>
        <w:t xml:space="preserve">[ الروم: 21 ] . </w:t>
      </w:r>
    </w:p>
    <w:p w:rsidR="004A4B00" w:rsidRPr="00014D67" w:rsidRDefault="004A4B00" w:rsidP="004A4B00">
      <w:pPr>
        <w:tabs>
          <w:tab w:val="left" w:pos="322"/>
          <w:tab w:val="left" w:pos="442"/>
        </w:tabs>
        <w:spacing w:line="204" w:lineRule="auto"/>
        <w:ind w:left="103" w:right="1080"/>
        <w:jc w:val="lowKashida"/>
        <w:rPr>
          <w:rFonts w:cs="AL-Mohanad"/>
          <w:sz w:val="26"/>
          <w:szCs w:val="26"/>
          <w:rtl/>
        </w:rPr>
      </w:pPr>
    </w:p>
    <w:p w:rsidR="004A4B00" w:rsidRDefault="004A4B00" w:rsidP="004A4B00">
      <w:pPr>
        <w:spacing w:line="204" w:lineRule="auto"/>
        <w:ind w:left="669" w:hanging="567"/>
        <w:jc w:val="lowKashida"/>
        <w:rPr>
          <w:rFonts w:cs="AL-Mohanad"/>
          <w:sz w:val="26"/>
          <w:szCs w:val="26"/>
        </w:rPr>
      </w:pPr>
      <w:r>
        <w:rPr>
          <w:rFonts w:cs="AL-Mohanad"/>
          <w:sz w:val="26"/>
          <w:szCs w:val="26"/>
          <w:rtl/>
        </w:rPr>
        <w:tab/>
      </w:r>
      <w:r>
        <w:rPr>
          <w:rFonts w:cs="AL-Mohanad" w:hint="cs"/>
          <w:sz w:val="26"/>
          <w:szCs w:val="26"/>
          <w:rtl/>
        </w:rPr>
        <w:tab/>
        <w:t xml:space="preserve">وقد ذكر النبي </w:t>
      </w:r>
      <w:r>
        <w:rPr>
          <w:rFonts w:cs="Rateb lotusb22" w:hint="cs"/>
          <w:sz w:val="26"/>
          <w:szCs w:val="26"/>
          <w:rtl/>
        </w:rPr>
        <w:t>×</w:t>
      </w:r>
      <w:r>
        <w:rPr>
          <w:rFonts w:cs="AL-Mohanad" w:hint="cs"/>
          <w:sz w:val="26"/>
          <w:szCs w:val="26"/>
          <w:rtl/>
        </w:rPr>
        <w:t xml:space="preserve"> أوصاف الزوجة الصالحة بقوله : " ما استفاد المؤمن بعد تقوى الله خيراً من زوجة صالحة ، إن أمرها أطاعته ، وإن نظر إليها سرَّته ، وإن أقسم عليها أبرَّته ، وإن غاب عنها حفظته في نفسها وماله"</w:t>
      </w:r>
      <w:r>
        <w:rPr>
          <w:rStyle w:val="FootnoteReference"/>
          <w:rFonts w:cs="AL-Mohanad"/>
          <w:sz w:val="26"/>
          <w:szCs w:val="26"/>
          <w:rtl/>
        </w:rPr>
        <w:footnoteReference w:customMarkFollows="1" w:id="103"/>
        <w:t>(4)</w:t>
      </w:r>
    </w:p>
    <w:p w:rsidR="004A4B00" w:rsidRDefault="004A4B00" w:rsidP="004A4B00">
      <w:pPr>
        <w:spacing w:line="204" w:lineRule="auto"/>
        <w:ind w:right="1080"/>
        <w:jc w:val="lowKashida"/>
        <w:rPr>
          <w:rFonts w:cs="AL-Mohanad"/>
          <w:sz w:val="26"/>
          <w:szCs w:val="26"/>
        </w:rPr>
      </w:pPr>
    </w:p>
    <w:p w:rsidR="004A4B00" w:rsidRDefault="004A4B00" w:rsidP="004A4B00">
      <w:pPr>
        <w:numPr>
          <w:ilvl w:val="0"/>
          <w:numId w:val="19"/>
        </w:numPr>
        <w:tabs>
          <w:tab w:val="clear" w:pos="1080"/>
        </w:tabs>
        <w:spacing w:line="204" w:lineRule="auto"/>
        <w:ind w:left="567" w:right="0" w:hanging="567"/>
        <w:jc w:val="lowKashida"/>
        <w:rPr>
          <w:rFonts w:cs="AL-Mohanad"/>
          <w:sz w:val="26"/>
          <w:szCs w:val="26"/>
        </w:rPr>
      </w:pPr>
      <w:r>
        <w:rPr>
          <w:rFonts w:cs="AL-Mohanad" w:hint="cs"/>
          <w:sz w:val="26"/>
          <w:szCs w:val="26"/>
          <w:rtl/>
        </w:rPr>
        <w:t xml:space="preserve">أن تكون ذات عقل ، غير عجولة ولا متهورة ، فالحمقاء لا تصلح العشرة معها ، ولا يطيب العيش معها , وربما تعدى الحمق إلى ولدها ، وقد قيل : اجتنبوا الحمقاء ، فإن ولدها ضياع ، وصحبتها بلاء . </w:t>
      </w: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ب ـ المرأة التي يحل خطبتها:</w:t>
      </w: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ab/>
        <w:t xml:space="preserve">إن الخاطب لا يجوز له أن يخطب إلا من تحل له من النساء ، فاللاتي يحرم نكاحهن </w:t>
      </w:r>
      <w:r>
        <w:rPr>
          <w:rFonts w:cs="AL-Mohanad"/>
          <w:sz w:val="26"/>
          <w:szCs w:val="26"/>
          <w:rtl/>
        </w:rPr>
        <w:br/>
      </w:r>
      <w:r>
        <w:rPr>
          <w:rFonts w:cs="AL-Mohanad" w:hint="cs"/>
          <w:sz w:val="26"/>
          <w:szCs w:val="26"/>
          <w:rtl/>
        </w:rPr>
        <w:t>عليه ، لا يجوز أن يتقدم لخطبتهن.</w:t>
      </w: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tabs>
          <w:tab w:val="left" w:pos="322"/>
          <w:tab w:val="left" w:pos="442"/>
        </w:tabs>
        <w:spacing w:line="204" w:lineRule="auto"/>
        <w:jc w:val="lowKashida"/>
        <w:rPr>
          <w:rFonts w:cs="AL-Mohanad"/>
          <w:sz w:val="26"/>
          <w:szCs w:val="26"/>
          <w:rtl/>
        </w:rPr>
      </w:pPr>
      <w:r>
        <w:rPr>
          <w:rFonts w:cs="mohammad bold art 1" w:hint="cs"/>
          <w:sz w:val="26"/>
          <w:szCs w:val="26"/>
          <w:rtl/>
        </w:rPr>
        <w:t>والمحرمات من النساء نوعان</w:t>
      </w:r>
      <w:r>
        <w:rPr>
          <w:rStyle w:val="FootnoteReference"/>
          <w:rFonts w:cs="AL-Mohanad"/>
          <w:sz w:val="26"/>
          <w:szCs w:val="26"/>
          <w:rtl/>
        </w:rPr>
        <w:footnoteReference w:customMarkFollows="1" w:id="104"/>
        <w:t>(1)</w:t>
      </w:r>
      <w:r>
        <w:rPr>
          <w:rFonts w:cs="AL-Mohanad" w:hint="cs"/>
          <w:sz w:val="26"/>
          <w:szCs w:val="26"/>
          <w:rtl/>
        </w:rPr>
        <w:t>:</w:t>
      </w: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ab/>
      </w:r>
      <w:r>
        <w:rPr>
          <w:rFonts w:cs="AL-Mohanad" w:hint="cs"/>
          <w:sz w:val="26"/>
          <w:szCs w:val="26"/>
          <w:rtl/>
        </w:rPr>
        <w:tab/>
      </w:r>
      <w:r>
        <w:rPr>
          <w:rFonts w:cs="mohammad bold art 1" w:hint="cs"/>
          <w:sz w:val="26"/>
          <w:szCs w:val="26"/>
          <w:rtl/>
        </w:rPr>
        <w:t>النوع الأول محرمات حرمة مؤبدة:</w:t>
      </w:r>
      <w:r>
        <w:rPr>
          <w:rFonts w:cs="AL-Mohanad" w:hint="cs"/>
          <w:sz w:val="26"/>
          <w:szCs w:val="26"/>
          <w:rtl/>
        </w:rPr>
        <w:t xml:space="preserve"> وهن اللاتي يرجع تحريمهن إلى سبب لا يقبل الزوال، فيحرم على الرجل الزواج بواحدة منهن بأي حال، وعلى مدى الدهر.</w:t>
      </w: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والمحرمات على التأبيد ثلاثة أصناف:</w:t>
      </w:r>
    </w:p>
    <w:p w:rsidR="004A4B00" w:rsidRDefault="004A4B00" w:rsidP="004A4B00">
      <w:pPr>
        <w:numPr>
          <w:ilvl w:val="0"/>
          <w:numId w:val="20"/>
        </w:numPr>
        <w:tabs>
          <w:tab w:val="left" w:pos="322"/>
          <w:tab w:val="left" w:pos="442"/>
          <w:tab w:val="num" w:pos="802"/>
        </w:tabs>
        <w:spacing w:line="204" w:lineRule="auto"/>
        <w:jc w:val="lowKashida"/>
        <w:rPr>
          <w:rFonts w:cs="AL-Mohanad"/>
          <w:sz w:val="26"/>
          <w:szCs w:val="26"/>
          <w:rtl/>
        </w:rPr>
      </w:pPr>
      <w:r>
        <w:rPr>
          <w:rFonts w:cs="AL-Mohanad" w:hint="cs"/>
          <w:sz w:val="26"/>
          <w:szCs w:val="26"/>
          <w:rtl/>
        </w:rPr>
        <w:t>محرمات بالنسب.</w:t>
      </w:r>
    </w:p>
    <w:p w:rsidR="004A4B00" w:rsidRDefault="004A4B00" w:rsidP="004A4B00">
      <w:pPr>
        <w:tabs>
          <w:tab w:val="left" w:pos="322"/>
          <w:tab w:val="left" w:pos="442"/>
        </w:tabs>
        <w:spacing w:line="204" w:lineRule="auto"/>
        <w:ind w:left="360" w:right="1080"/>
        <w:jc w:val="lowKashida"/>
        <w:rPr>
          <w:rFonts w:cs="AL-Mohanad"/>
          <w:sz w:val="26"/>
          <w:szCs w:val="26"/>
        </w:rPr>
      </w:pPr>
      <w:r>
        <w:rPr>
          <w:rFonts w:cs="AL-Mohanad" w:hint="cs"/>
          <w:sz w:val="26"/>
          <w:szCs w:val="26"/>
          <w:rtl/>
        </w:rPr>
        <w:t>ب - محرمات بالمصاهرة.</w:t>
      </w:r>
    </w:p>
    <w:p w:rsidR="004A4B00" w:rsidRDefault="004A4B00" w:rsidP="004A4B00">
      <w:pPr>
        <w:tabs>
          <w:tab w:val="left" w:pos="322"/>
          <w:tab w:val="left" w:pos="442"/>
        </w:tabs>
        <w:spacing w:line="204" w:lineRule="auto"/>
        <w:ind w:left="360"/>
        <w:jc w:val="lowKashida"/>
        <w:rPr>
          <w:rFonts w:cs="AL-Mohanad"/>
          <w:sz w:val="26"/>
          <w:szCs w:val="26"/>
          <w:rtl/>
        </w:rPr>
      </w:pPr>
      <w:r>
        <w:rPr>
          <w:rFonts w:cs="AL-Mohanad" w:hint="cs"/>
          <w:sz w:val="26"/>
          <w:szCs w:val="26"/>
          <w:rtl/>
        </w:rPr>
        <w:t>جـ- محرمات بالرضاع.</w:t>
      </w:r>
    </w:p>
    <w:p w:rsidR="004A4B00" w:rsidRDefault="004A4B00" w:rsidP="004A4B00">
      <w:pPr>
        <w:spacing w:line="204" w:lineRule="auto"/>
        <w:jc w:val="lowKashida"/>
        <w:rPr>
          <w:rFonts w:cs="mohammad bold art 1"/>
          <w:sz w:val="26"/>
          <w:szCs w:val="26"/>
          <w:rtl/>
        </w:rPr>
      </w:pPr>
    </w:p>
    <w:p w:rsidR="004A4B00" w:rsidRDefault="004A4B00" w:rsidP="004A4B00">
      <w:pPr>
        <w:spacing w:line="204" w:lineRule="auto"/>
        <w:jc w:val="lowKashida"/>
        <w:rPr>
          <w:rFonts w:cs="mohammad bold art 1"/>
          <w:sz w:val="26"/>
          <w:szCs w:val="26"/>
          <w:rtl/>
        </w:rPr>
      </w:pPr>
    </w:p>
    <w:p w:rsidR="004A4B00" w:rsidRDefault="004A4B00" w:rsidP="004A4B00">
      <w:pPr>
        <w:spacing w:line="204" w:lineRule="auto"/>
        <w:jc w:val="lowKashida"/>
        <w:rPr>
          <w:rFonts w:cs="AL-Mohanad"/>
          <w:sz w:val="26"/>
          <w:szCs w:val="26"/>
        </w:rPr>
      </w:pPr>
      <w:r>
        <w:rPr>
          <w:rFonts w:cs="mohammad bold art 1" w:hint="cs"/>
          <w:sz w:val="26"/>
          <w:szCs w:val="26"/>
          <w:rtl/>
        </w:rPr>
        <w:t>أولاً: المحرمات بالنسب:</w:t>
      </w:r>
    </w:p>
    <w:p w:rsidR="004A4B00" w:rsidRDefault="004A4B00" w:rsidP="004A4B00">
      <w:pPr>
        <w:tabs>
          <w:tab w:val="left" w:pos="322"/>
          <w:tab w:val="left" w:pos="442"/>
        </w:tabs>
        <w:spacing w:line="204" w:lineRule="auto"/>
        <w:ind w:left="3"/>
        <w:jc w:val="both"/>
        <w:rPr>
          <w:rFonts w:cs="AL-Mohanad"/>
          <w:sz w:val="26"/>
          <w:szCs w:val="26"/>
          <w:rtl/>
        </w:rPr>
      </w:pPr>
      <w:r>
        <w:rPr>
          <w:rFonts w:cs="AL-Mohanad" w:hint="cs"/>
          <w:sz w:val="26"/>
          <w:szCs w:val="26"/>
          <w:rtl/>
        </w:rPr>
        <w:lastRenderedPageBreak/>
        <w:tab/>
        <w:t xml:space="preserve">وهن سبع، وقد نصَّ الله تعالى عليهن بقوله: </w:t>
      </w:r>
      <w:r>
        <w:rPr>
          <w:rFonts w:cs="AL-Mohanad"/>
          <w:b/>
          <w:bCs/>
          <w:sz w:val="26"/>
          <w:szCs w:val="26"/>
        </w:rPr>
        <w:sym w:font="AGA Arabesque" w:char="F029"/>
      </w:r>
      <w:r>
        <w:rPr>
          <w:rFonts w:cs="AL-Mohanad" w:hint="cs"/>
          <w:b/>
          <w:bCs/>
          <w:sz w:val="26"/>
          <w:szCs w:val="26"/>
          <w:rtl/>
        </w:rPr>
        <w:t xml:space="preserve"> </w:t>
      </w:r>
      <w:r w:rsidRPr="00014D67">
        <w:rPr>
          <w:rFonts w:cs="AL-Mohanad"/>
          <w:b/>
          <w:bCs/>
          <w:sz w:val="26"/>
          <w:szCs w:val="26"/>
          <w:rtl/>
        </w:rPr>
        <w:t>حُرِّمَتْ عَلَيْكُمْ أُمَّهَاتُكُمْ وَبَنَاتُكُمْ وَأَخَوَاتُكُمْ وَعَمَّاتُكُمْ وَخَالاَتُكُمْ وَبَنَاتُ الأَخِ وَبَنَاتُ الأُخْتِ</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[النساء: 23].وهن على التفصيل كالآتي:-</w:t>
      </w:r>
    </w:p>
    <w:p w:rsidR="004A4B00" w:rsidRDefault="004A4B00" w:rsidP="004A4B00">
      <w:pPr>
        <w:numPr>
          <w:ilvl w:val="0"/>
          <w:numId w:val="21"/>
        </w:numPr>
        <w:tabs>
          <w:tab w:val="clear" w:pos="1080"/>
          <w:tab w:val="left" w:pos="322"/>
          <w:tab w:val="left" w:pos="442"/>
        </w:tabs>
        <w:spacing w:line="204" w:lineRule="auto"/>
        <w:ind w:left="669" w:right="0" w:hanging="567"/>
        <w:jc w:val="lowKashida"/>
        <w:rPr>
          <w:rFonts w:cs="AL-Mohanad"/>
          <w:sz w:val="26"/>
          <w:szCs w:val="26"/>
          <w:rtl/>
        </w:rPr>
      </w:pPr>
      <w:r w:rsidRPr="003E0358">
        <w:rPr>
          <w:rFonts w:cs="AL-Mohanad"/>
          <w:b/>
          <w:bCs/>
          <w:sz w:val="26"/>
          <w:szCs w:val="26"/>
          <w:rtl/>
        </w:rPr>
        <w:tab/>
      </w:r>
      <w:r w:rsidRPr="003E0358">
        <w:rPr>
          <w:rFonts w:cs="AL-Mohanad" w:hint="cs"/>
          <w:b/>
          <w:bCs/>
          <w:sz w:val="26"/>
          <w:szCs w:val="26"/>
          <w:rtl/>
        </w:rPr>
        <w:t>الأمهات:</w:t>
      </w:r>
      <w:r>
        <w:rPr>
          <w:rFonts w:cs="AL-Mohanad" w:hint="cs"/>
          <w:sz w:val="26"/>
          <w:szCs w:val="26"/>
          <w:rtl/>
        </w:rPr>
        <w:t xml:space="preserve"> وهن كل امرأة انتسب إليها الرجل بولادة، وهي الأم، والجدات من جهة الأم ، أو من جهة الأب وإن علون.</w:t>
      </w:r>
    </w:p>
    <w:p w:rsidR="004A4B00" w:rsidRDefault="004A4B00" w:rsidP="004A4B00">
      <w:pPr>
        <w:spacing w:line="204" w:lineRule="auto"/>
        <w:ind w:left="102" w:right="1080"/>
        <w:jc w:val="lowKashida"/>
        <w:rPr>
          <w:rFonts w:cs="AL-Mohanad"/>
          <w:sz w:val="26"/>
          <w:szCs w:val="26"/>
        </w:rPr>
      </w:pPr>
    </w:p>
    <w:p w:rsidR="004A4B00" w:rsidRDefault="004A4B00" w:rsidP="004A4B00">
      <w:pPr>
        <w:numPr>
          <w:ilvl w:val="0"/>
          <w:numId w:val="21"/>
        </w:numPr>
        <w:tabs>
          <w:tab w:val="clear" w:pos="1080"/>
        </w:tabs>
        <w:spacing w:line="204" w:lineRule="auto"/>
        <w:ind w:left="669" w:right="0" w:hanging="567"/>
        <w:jc w:val="lowKashida"/>
        <w:rPr>
          <w:rFonts w:cs="AL-Mohanad"/>
          <w:sz w:val="26"/>
          <w:szCs w:val="26"/>
        </w:rPr>
      </w:pPr>
      <w:r w:rsidRPr="003E0358">
        <w:rPr>
          <w:rFonts w:cs="AL-Mohanad" w:hint="cs"/>
          <w:b/>
          <w:bCs/>
          <w:sz w:val="26"/>
          <w:szCs w:val="26"/>
          <w:rtl/>
        </w:rPr>
        <w:t>البنات:</w:t>
      </w:r>
      <w:r>
        <w:rPr>
          <w:rFonts w:cs="AL-Mohanad" w:hint="cs"/>
          <w:sz w:val="26"/>
          <w:szCs w:val="26"/>
          <w:rtl/>
        </w:rPr>
        <w:t xml:space="preserve"> وهن كل من انتسب إلى الرجل بولادة، وهي ابنة الصلب وأولادها ، وأولاد البنين وإن نزلت درجتهن.</w:t>
      </w:r>
    </w:p>
    <w:p w:rsidR="004A4B00" w:rsidRDefault="004A4B00" w:rsidP="004A4B00">
      <w:pPr>
        <w:spacing w:line="204" w:lineRule="auto"/>
        <w:ind w:left="102" w:right="1080"/>
        <w:jc w:val="lowKashida"/>
        <w:rPr>
          <w:rFonts w:cs="AL-Mohanad"/>
          <w:sz w:val="26"/>
          <w:szCs w:val="26"/>
        </w:rPr>
      </w:pPr>
    </w:p>
    <w:p w:rsidR="004A4B00" w:rsidRDefault="004A4B00" w:rsidP="004A4B00">
      <w:pPr>
        <w:numPr>
          <w:ilvl w:val="0"/>
          <w:numId w:val="21"/>
        </w:numPr>
        <w:tabs>
          <w:tab w:val="clear" w:pos="1080"/>
        </w:tabs>
        <w:spacing w:line="204" w:lineRule="auto"/>
        <w:ind w:left="669" w:right="0" w:hanging="567"/>
        <w:jc w:val="lowKashida"/>
        <w:rPr>
          <w:rFonts w:cs="AL-Mohanad"/>
          <w:sz w:val="26"/>
          <w:szCs w:val="26"/>
        </w:rPr>
      </w:pPr>
      <w:r w:rsidRPr="003E0358">
        <w:rPr>
          <w:rFonts w:cs="AL-Mohanad" w:hint="cs"/>
          <w:b/>
          <w:bCs/>
          <w:sz w:val="26"/>
          <w:szCs w:val="26"/>
          <w:rtl/>
        </w:rPr>
        <w:t>الأخوات:</w:t>
      </w:r>
      <w:r>
        <w:rPr>
          <w:rFonts w:cs="AL-Mohanad" w:hint="cs"/>
          <w:sz w:val="26"/>
          <w:szCs w:val="26"/>
          <w:rtl/>
        </w:rPr>
        <w:t xml:space="preserve"> أي أخوات الرجل من أي الجهات كن، سواء كن أخوات شقيقات ، </w:t>
      </w:r>
      <w:r>
        <w:rPr>
          <w:rFonts w:cs="AL-Mohanad"/>
          <w:sz w:val="26"/>
          <w:szCs w:val="26"/>
          <w:rtl/>
        </w:rPr>
        <w:br/>
      </w:r>
      <w:r>
        <w:rPr>
          <w:rFonts w:cs="AL-Mohanad" w:hint="cs"/>
          <w:sz w:val="26"/>
          <w:szCs w:val="26"/>
          <w:rtl/>
        </w:rPr>
        <w:t>أو أخوات لأب، أو أخوات لأم.</w:t>
      </w:r>
    </w:p>
    <w:p w:rsidR="004A4B00" w:rsidRDefault="004A4B00" w:rsidP="004A4B00">
      <w:pPr>
        <w:spacing w:line="204" w:lineRule="auto"/>
        <w:ind w:left="102" w:right="1080"/>
        <w:jc w:val="lowKashida"/>
        <w:rPr>
          <w:rFonts w:cs="AL-Mohanad"/>
          <w:sz w:val="26"/>
          <w:szCs w:val="26"/>
        </w:rPr>
      </w:pPr>
    </w:p>
    <w:p w:rsidR="004A4B00" w:rsidRDefault="004A4B00" w:rsidP="004A4B00">
      <w:pPr>
        <w:numPr>
          <w:ilvl w:val="0"/>
          <w:numId w:val="21"/>
        </w:numPr>
        <w:tabs>
          <w:tab w:val="clear" w:pos="1080"/>
        </w:tabs>
        <w:spacing w:line="204" w:lineRule="auto"/>
        <w:ind w:left="669" w:right="0" w:hanging="567"/>
        <w:jc w:val="lowKashida"/>
        <w:rPr>
          <w:rFonts w:cs="AL-Mohanad"/>
          <w:sz w:val="26"/>
          <w:szCs w:val="26"/>
        </w:rPr>
      </w:pPr>
      <w:r w:rsidRPr="003E0358">
        <w:rPr>
          <w:rFonts w:cs="AL-Mohanad" w:hint="cs"/>
          <w:b/>
          <w:bCs/>
          <w:sz w:val="26"/>
          <w:szCs w:val="26"/>
          <w:rtl/>
        </w:rPr>
        <w:t>العمات:</w:t>
      </w:r>
      <w:r>
        <w:rPr>
          <w:rFonts w:cs="AL-Mohanad" w:hint="cs"/>
          <w:sz w:val="26"/>
          <w:szCs w:val="26"/>
          <w:rtl/>
        </w:rPr>
        <w:t xml:space="preserve"> وهن كل من أدلت بالعمومة من أخوات الأب، وأخوات الأجداد وإن علوا، من جهة الأب أو الأم.</w:t>
      </w:r>
    </w:p>
    <w:p w:rsidR="004A4B00" w:rsidRDefault="004A4B00" w:rsidP="004A4B00">
      <w:pPr>
        <w:spacing w:line="204" w:lineRule="auto"/>
        <w:ind w:left="102" w:right="1080"/>
        <w:jc w:val="lowKashida"/>
        <w:rPr>
          <w:rFonts w:cs="AL-Mohanad"/>
          <w:sz w:val="26"/>
          <w:szCs w:val="26"/>
        </w:rPr>
      </w:pPr>
    </w:p>
    <w:p w:rsidR="004A4B00" w:rsidRDefault="004A4B00" w:rsidP="004A4B00">
      <w:pPr>
        <w:numPr>
          <w:ilvl w:val="0"/>
          <w:numId w:val="21"/>
        </w:numPr>
        <w:tabs>
          <w:tab w:val="clear" w:pos="1080"/>
        </w:tabs>
        <w:spacing w:line="204" w:lineRule="auto"/>
        <w:ind w:left="669" w:right="0" w:hanging="567"/>
        <w:jc w:val="lowKashida"/>
        <w:rPr>
          <w:rFonts w:cs="AL-Mohanad"/>
          <w:sz w:val="26"/>
          <w:szCs w:val="26"/>
        </w:rPr>
      </w:pPr>
      <w:r w:rsidRPr="003E0358">
        <w:rPr>
          <w:rFonts w:cs="AL-Mohanad" w:hint="cs"/>
          <w:b/>
          <w:bCs/>
          <w:sz w:val="26"/>
          <w:szCs w:val="26"/>
          <w:rtl/>
        </w:rPr>
        <w:t>الخالات:</w:t>
      </w:r>
      <w:r>
        <w:rPr>
          <w:rFonts w:cs="AL-Mohanad" w:hint="cs"/>
          <w:sz w:val="26"/>
          <w:szCs w:val="26"/>
          <w:rtl/>
        </w:rPr>
        <w:t xml:space="preserve"> وهنَّ كل من أدلت بالخئولة من أخوات الأم ، وأخوات الجدات وإن علون، من جهة الأب أو الأم.</w:t>
      </w:r>
    </w:p>
    <w:p w:rsidR="004A4B00" w:rsidRDefault="004A4B00" w:rsidP="004A4B00">
      <w:pPr>
        <w:spacing w:line="204" w:lineRule="auto"/>
        <w:ind w:left="102" w:right="1080"/>
        <w:jc w:val="lowKashida"/>
        <w:rPr>
          <w:rFonts w:cs="AL-Mohanad"/>
          <w:sz w:val="26"/>
          <w:szCs w:val="26"/>
        </w:rPr>
      </w:pPr>
    </w:p>
    <w:p w:rsidR="004A4B00" w:rsidRDefault="004A4B00" w:rsidP="004A4B00">
      <w:pPr>
        <w:numPr>
          <w:ilvl w:val="0"/>
          <w:numId w:val="21"/>
        </w:numPr>
        <w:tabs>
          <w:tab w:val="clear" w:pos="1080"/>
        </w:tabs>
        <w:spacing w:line="204" w:lineRule="auto"/>
        <w:ind w:left="669" w:right="0" w:hanging="567"/>
        <w:jc w:val="lowKashida"/>
        <w:rPr>
          <w:rFonts w:cs="AL-Mohanad"/>
          <w:sz w:val="26"/>
          <w:szCs w:val="26"/>
        </w:rPr>
      </w:pPr>
      <w:r w:rsidRPr="003E0358">
        <w:rPr>
          <w:rFonts w:cs="AL-Mohanad" w:hint="cs"/>
          <w:b/>
          <w:bCs/>
          <w:sz w:val="26"/>
          <w:szCs w:val="26"/>
          <w:rtl/>
        </w:rPr>
        <w:t>بنات الأخ:</w:t>
      </w:r>
      <w:r>
        <w:rPr>
          <w:rFonts w:cs="AL-Mohanad" w:hint="cs"/>
          <w:sz w:val="26"/>
          <w:szCs w:val="26"/>
          <w:rtl/>
        </w:rPr>
        <w:t xml:space="preserve"> وهنَّ كل من ينتسب ببنوة الأخ من أولاده وأولاد أولاده الذكور والإناث ، وإن نزلن .</w:t>
      </w:r>
    </w:p>
    <w:p w:rsidR="004A4B00" w:rsidRDefault="004A4B00" w:rsidP="004A4B00">
      <w:pPr>
        <w:spacing w:line="204" w:lineRule="auto"/>
        <w:ind w:left="102" w:right="1080"/>
        <w:jc w:val="lowKashida"/>
        <w:rPr>
          <w:rFonts w:cs="AL-Mohanad"/>
          <w:sz w:val="26"/>
          <w:szCs w:val="26"/>
        </w:rPr>
      </w:pPr>
    </w:p>
    <w:p w:rsidR="004A4B00" w:rsidRDefault="004A4B00" w:rsidP="004A4B00">
      <w:pPr>
        <w:numPr>
          <w:ilvl w:val="0"/>
          <w:numId w:val="21"/>
        </w:numPr>
        <w:tabs>
          <w:tab w:val="clear" w:pos="1080"/>
        </w:tabs>
        <w:spacing w:line="204" w:lineRule="auto"/>
        <w:ind w:left="669" w:right="0" w:hanging="567"/>
        <w:jc w:val="lowKashida"/>
        <w:rPr>
          <w:rFonts w:cs="AL-Mohanad"/>
          <w:sz w:val="26"/>
          <w:szCs w:val="26"/>
        </w:rPr>
      </w:pPr>
      <w:r>
        <w:rPr>
          <w:rFonts w:cs="AL-Mohanad" w:hint="cs"/>
          <w:sz w:val="26"/>
          <w:szCs w:val="26"/>
          <w:rtl/>
        </w:rPr>
        <w:t>بنات الأخت: وهن كل من ينتسب ببنوة الأخت من أولادها وأولاد أولادها الذكور والإناث ، وإن نزلن.</w:t>
      </w:r>
    </w:p>
    <w:p w:rsidR="004A4B00" w:rsidRPr="003E0358" w:rsidRDefault="004A4B00" w:rsidP="004A4B00">
      <w:pPr>
        <w:tabs>
          <w:tab w:val="left" w:pos="322"/>
          <w:tab w:val="left" w:pos="442"/>
          <w:tab w:val="num" w:pos="1650"/>
        </w:tabs>
        <w:spacing w:line="204" w:lineRule="auto"/>
        <w:ind w:left="3" w:right="720"/>
        <w:jc w:val="lowKashida"/>
        <w:rPr>
          <w:rFonts w:cs="AL-Mohanad"/>
          <w:sz w:val="26"/>
          <w:szCs w:val="26"/>
          <w:rtl/>
        </w:rPr>
      </w:pPr>
    </w:p>
    <w:p w:rsidR="004A4B00" w:rsidRDefault="004A4B00" w:rsidP="004A4B00">
      <w:pPr>
        <w:tabs>
          <w:tab w:val="left" w:pos="322"/>
          <w:tab w:val="left" w:pos="442"/>
          <w:tab w:val="num" w:pos="1650"/>
        </w:tabs>
        <w:spacing w:line="204" w:lineRule="auto"/>
        <w:ind w:left="3" w:right="720"/>
        <w:jc w:val="lowKashida"/>
        <w:rPr>
          <w:rFonts w:cs="mohammad bold art 1"/>
          <w:sz w:val="26"/>
          <w:szCs w:val="26"/>
          <w:rtl/>
        </w:rPr>
      </w:pPr>
    </w:p>
    <w:p w:rsidR="004A4B00" w:rsidRDefault="004A4B00" w:rsidP="004A4B00">
      <w:pPr>
        <w:tabs>
          <w:tab w:val="left" w:pos="322"/>
          <w:tab w:val="left" w:pos="442"/>
          <w:tab w:val="num" w:pos="1650"/>
        </w:tabs>
        <w:spacing w:line="204" w:lineRule="auto"/>
        <w:ind w:left="3" w:right="720"/>
        <w:jc w:val="lowKashida"/>
        <w:rPr>
          <w:rFonts w:cs="mohammad bold art 1"/>
          <w:sz w:val="26"/>
          <w:szCs w:val="26"/>
          <w:rtl/>
        </w:rPr>
      </w:pPr>
    </w:p>
    <w:p w:rsidR="004A4B00" w:rsidRDefault="004A4B00" w:rsidP="004A4B00">
      <w:pPr>
        <w:tabs>
          <w:tab w:val="left" w:pos="322"/>
          <w:tab w:val="left" w:pos="442"/>
          <w:tab w:val="num" w:pos="1650"/>
        </w:tabs>
        <w:spacing w:line="204" w:lineRule="auto"/>
        <w:ind w:left="3" w:right="720"/>
        <w:jc w:val="lowKashida"/>
        <w:rPr>
          <w:rFonts w:cs="AL-Mohanad"/>
          <w:sz w:val="26"/>
          <w:szCs w:val="26"/>
          <w:rtl/>
        </w:rPr>
      </w:pPr>
      <w:r>
        <w:rPr>
          <w:rFonts w:cs="mohammad bold art 1" w:hint="cs"/>
          <w:sz w:val="26"/>
          <w:szCs w:val="26"/>
          <w:rtl/>
        </w:rPr>
        <w:t>ثانياً: المحرمات بالمصاهرة</w:t>
      </w:r>
      <w:r>
        <w:rPr>
          <w:rStyle w:val="FootnoteReference"/>
          <w:rFonts w:cs="AL-Mohanad"/>
          <w:sz w:val="26"/>
          <w:szCs w:val="26"/>
          <w:rtl/>
        </w:rPr>
        <w:footnoteReference w:customMarkFollows="1" w:id="105"/>
        <w:t>(1)</w:t>
      </w:r>
      <w:r>
        <w:rPr>
          <w:rFonts w:cs="AL-Mohanad" w:hint="cs"/>
          <w:sz w:val="26"/>
          <w:szCs w:val="26"/>
          <w:rtl/>
        </w:rPr>
        <w:t xml:space="preserve"> وهن أربع:</w:t>
      </w:r>
    </w:p>
    <w:p w:rsidR="004A4B00" w:rsidRDefault="004A4B00" w:rsidP="004A4B00">
      <w:pPr>
        <w:numPr>
          <w:ilvl w:val="0"/>
          <w:numId w:val="22"/>
        </w:numPr>
        <w:tabs>
          <w:tab w:val="clear" w:pos="1080"/>
        </w:tabs>
        <w:spacing w:line="204" w:lineRule="auto"/>
        <w:ind w:left="567" w:right="0" w:hanging="567"/>
        <w:jc w:val="both"/>
        <w:rPr>
          <w:rFonts w:cs="AL-Mohanad"/>
          <w:sz w:val="26"/>
          <w:szCs w:val="26"/>
          <w:rtl/>
        </w:rPr>
      </w:pPr>
      <w:r>
        <w:rPr>
          <w:rFonts w:cs="AL-Mohanad" w:hint="cs"/>
          <w:sz w:val="26"/>
          <w:szCs w:val="26"/>
          <w:rtl/>
        </w:rPr>
        <w:t xml:space="preserve">أمهات النساء، فمن عقد على امرأة، حُرم عليه جميع أمهاتها من النسب والرضاع وإن علون، والدليل قوله تعالى في آية المحرمات: </w:t>
      </w:r>
      <w:r>
        <w:rPr>
          <w:rFonts w:cs="AL-Mohanad"/>
          <w:b/>
          <w:bCs/>
          <w:sz w:val="26"/>
          <w:szCs w:val="26"/>
        </w:rPr>
        <w:sym w:font="AGA Arabesque" w:char="F029"/>
      </w:r>
      <w:r>
        <w:rPr>
          <w:rFonts w:cs="AL-Mohanad" w:hint="cs"/>
          <w:b/>
          <w:bCs/>
          <w:sz w:val="26"/>
          <w:szCs w:val="26"/>
          <w:rtl/>
        </w:rPr>
        <w:t xml:space="preserve"> </w:t>
      </w:r>
      <w:r w:rsidRPr="00014D67">
        <w:rPr>
          <w:rFonts w:cs="AL-Mohanad"/>
          <w:b/>
          <w:bCs/>
          <w:sz w:val="26"/>
          <w:szCs w:val="26"/>
          <w:rtl/>
        </w:rPr>
        <w:t>وَأُمَّهَاتُ نِسَآئِكُمْ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سواء دخل بالمرأة التي عقد عليها أو لم يدخل، لعموم اللفظ في الآية.</w:t>
      </w:r>
    </w:p>
    <w:p w:rsidR="004A4B00" w:rsidRDefault="004A4B00" w:rsidP="004A4B00">
      <w:pPr>
        <w:spacing w:line="204" w:lineRule="auto"/>
        <w:ind w:right="1080"/>
        <w:jc w:val="lowKashida"/>
        <w:rPr>
          <w:rFonts w:cs="AL-Mohanad"/>
          <w:sz w:val="26"/>
          <w:szCs w:val="26"/>
        </w:rPr>
      </w:pPr>
    </w:p>
    <w:p w:rsidR="004A4B00" w:rsidRDefault="004A4B00" w:rsidP="004A4B00">
      <w:pPr>
        <w:numPr>
          <w:ilvl w:val="0"/>
          <w:numId w:val="22"/>
        </w:numPr>
        <w:tabs>
          <w:tab w:val="clear" w:pos="1080"/>
        </w:tabs>
        <w:spacing w:line="204" w:lineRule="auto"/>
        <w:ind w:left="567" w:right="0" w:hanging="567"/>
        <w:jc w:val="both"/>
        <w:rPr>
          <w:rFonts w:cs="AL-Mohanad"/>
          <w:sz w:val="26"/>
          <w:szCs w:val="26"/>
        </w:rPr>
      </w:pPr>
      <w:r>
        <w:rPr>
          <w:rFonts w:cs="AL-Mohanad" w:hint="cs"/>
          <w:sz w:val="26"/>
          <w:szCs w:val="26"/>
          <w:rtl/>
        </w:rPr>
        <w:t>الربائب، وهن بنات النساء، فكل بنت للزوجة من نسب أو رضاع ، تحرم على الرجل إن دخل بأمها، وبنت بنتها بمنزلة بنتها وإن نزلت، وإن فارق أمها قبل أن يدخل بها ، حلَّت له ابنتها، ودليل ذلك قوله تعالى في آية المحرمات من النساء:</w:t>
      </w:r>
      <w:r w:rsidRPr="00014D67">
        <w:rPr>
          <w:rtl/>
        </w:rPr>
        <w:t xml:space="preserve"> </w:t>
      </w:r>
      <w:r>
        <w:rPr>
          <w:rFonts w:cs="AL-Mohanad"/>
          <w:b/>
          <w:bCs/>
          <w:sz w:val="26"/>
          <w:szCs w:val="26"/>
        </w:rPr>
        <w:sym w:font="AGA Arabesque" w:char="F029"/>
      </w:r>
      <w:r>
        <w:rPr>
          <w:rFonts w:cs="AL-Mohanad" w:hint="cs"/>
          <w:b/>
          <w:bCs/>
          <w:sz w:val="26"/>
          <w:szCs w:val="26"/>
          <w:rtl/>
        </w:rPr>
        <w:t xml:space="preserve"> </w:t>
      </w:r>
      <w:r w:rsidRPr="00014D67">
        <w:rPr>
          <w:rFonts w:cs="AL-Mohanad"/>
          <w:b/>
          <w:bCs/>
          <w:sz w:val="26"/>
          <w:szCs w:val="26"/>
          <w:rtl/>
        </w:rPr>
        <w:t>وَرَبَائِبُكُمُ اللاَّتِي فِي حُجُورِكُمْ مِّن نِّسَآئِكُمُ اللاَّتِي دَخَلْتُمْ بِهِنَّ فَإِن لَّمْ تَكُونُواْ دَخَلْتُمْ بِهِنَّ فَلاَ جُنَاحَ عَلَيْكُمْ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[النساء: 23] .</w:t>
      </w:r>
    </w:p>
    <w:p w:rsidR="004A4B00" w:rsidRPr="00014D67" w:rsidRDefault="004A4B00" w:rsidP="004A4B00">
      <w:pPr>
        <w:spacing w:line="204" w:lineRule="auto"/>
        <w:ind w:right="1080"/>
        <w:jc w:val="lowKashida"/>
        <w:rPr>
          <w:rFonts w:cs="AL-Mohanad"/>
          <w:sz w:val="26"/>
          <w:szCs w:val="26"/>
        </w:rPr>
      </w:pPr>
    </w:p>
    <w:p w:rsidR="004A4B00" w:rsidRDefault="004A4B00" w:rsidP="004A4B00">
      <w:pPr>
        <w:numPr>
          <w:ilvl w:val="0"/>
          <w:numId w:val="22"/>
        </w:numPr>
        <w:tabs>
          <w:tab w:val="clear" w:pos="1080"/>
        </w:tabs>
        <w:spacing w:line="204" w:lineRule="auto"/>
        <w:ind w:left="567" w:right="0" w:hanging="567"/>
        <w:jc w:val="both"/>
        <w:rPr>
          <w:rFonts w:cs="AL-Mohanad"/>
          <w:sz w:val="26"/>
          <w:szCs w:val="26"/>
        </w:rPr>
      </w:pPr>
      <w:r>
        <w:rPr>
          <w:rFonts w:cs="AL-Mohanad" w:hint="cs"/>
          <w:sz w:val="26"/>
          <w:szCs w:val="26"/>
          <w:rtl/>
        </w:rPr>
        <w:t xml:space="preserve">حلائل الأبناء، وهن زوجات أبنائه ، وأبناء أبنائه ، وإن سفلوا، سواء كان ابنه من نسب أو رضاع، لقوله تعالى في الآية المشار إليها: </w:t>
      </w:r>
      <w:r>
        <w:rPr>
          <w:rFonts w:cs="AL-Mohanad"/>
          <w:b/>
          <w:bCs/>
          <w:sz w:val="26"/>
          <w:szCs w:val="26"/>
        </w:rPr>
        <w:sym w:font="AGA Arabesque" w:char="F029"/>
      </w:r>
      <w:r>
        <w:rPr>
          <w:rFonts w:cs="AL-Mohanad" w:hint="cs"/>
          <w:b/>
          <w:bCs/>
          <w:sz w:val="26"/>
          <w:szCs w:val="26"/>
          <w:rtl/>
        </w:rPr>
        <w:t xml:space="preserve"> </w:t>
      </w:r>
      <w:r w:rsidRPr="00014D67">
        <w:rPr>
          <w:rFonts w:cs="AL-Mohanad"/>
          <w:b/>
          <w:bCs/>
          <w:sz w:val="26"/>
          <w:szCs w:val="26"/>
          <w:rtl/>
        </w:rPr>
        <w:t>وَحَلاَئِلُ أَبْنَائِكُمُ الَّذِينَ مِنْ أَصْلاَبِكُمْ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b/>
          <w:bCs/>
          <w:sz w:val="26"/>
          <w:szCs w:val="26"/>
          <w:rtl/>
        </w:rPr>
        <w:t xml:space="preserve"> </w:t>
      </w:r>
      <w:r>
        <w:rPr>
          <w:rFonts w:cs="AL-Mohanad" w:hint="cs"/>
          <w:sz w:val="26"/>
          <w:szCs w:val="26"/>
          <w:rtl/>
        </w:rPr>
        <w:t>، وهؤلاء  يحرمن بمجرد عقد الأبناء عليهن، لعموم الآية.</w:t>
      </w:r>
    </w:p>
    <w:p w:rsidR="004A4B00" w:rsidRDefault="004A4B00" w:rsidP="004A4B00">
      <w:pPr>
        <w:spacing w:line="204" w:lineRule="auto"/>
        <w:ind w:right="1080"/>
        <w:jc w:val="both"/>
        <w:rPr>
          <w:rFonts w:cs="AL-Mohanad"/>
          <w:spacing w:val="-2"/>
          <w:sz w:val="26"/>
          <w:szCs w:val="26"/>
        </w:rPr>
      </w:pPr>
    </w:p>
    <w:p w:rsidR="004A4B00" w:rsidRDefault="004A4B00" w:rsidP="004A4B00">
      <w:pPr>
        <w:numPr>
          <w:ilvl w:val="0"/>
          <w:numId w:val="22"/>
        </w:numPr>
        <w:tabs>
          <w:tab w:val="clear" w:pos="1080"/>
        </w:tabs>
        <w:spacing w:line="204" w:lineRule="auto"/>
        <w:ind w:left="567" w:right="0" w:hanging="567"/>
        <w:jc w:val="both"/>
        <w:rPr>
          <w:rFonts w:cs="AL-Mohanad"/>
          <w:spacing w:val="-2"/>
          <w:sz w:val="26"/>
          <w:szCs w:val="26"/>
        </w:rPr>
      </w:pPr>
      <w:r>
        <w:rPr>
          <w:rFonts w:cs="AL-Mohanad" w:hint="cs"/>
          <w:spacing w:val="-2"/>
          <w:sz w:val="26"/>
          <w:szCs w:val="26"/>
          <w:rtl/>
        </w:rPr>
        <w:t xml:space="preserve">زوجات الأب القريب والبعيد، من  قبل الأب أو الأم، من نسب أو رضاع، والدليل على تحريمهن قوله تعالى: </w:t>
      </w:r>
      <w:r>
        <w:rPr>
          <w:rFonts w:cs="AL-Mohanad"/>
          <w:b/>
          <w:bCs/>
          <w:sz w:val="26"/>
          <w:szCs w:val="26"/>
        </w:rPr>
        <w:sym w:font="AGA Arabesque" w:char="F029"/>
      </w:r>
      <w:r>
        <w:rPr>
          <w:rFonts w:cs="AL-Mohanad" w:hint="cs"/>
          <w:b/>
          <w:bCs/>
          <w:sz w:val="26"/>
          <w:szCs w:val="26"/>
          <w:rtl/>
        </w:rPr>
        <w:t xml:space="preserve"> </w:t>
      </w:r>
      <w:r w:rsidRPr="009C24D9">
        <w:rPr>
          <w:rFonts w:cs="AL-Mohanad"/>
          <w:b/>
          <w:bCs/>
          <w:spacing w:val="-2"/>
          <w:sz w:val="26"/>
          <w:szCs w:val="26"/>
          <w:rtl/>
        </w:rPr>
        <w:t>وَلاَ تَنكِحُواْ مَا نَكَحَ آبَاؤُكُمْ مِّنَ النِّسَآءِ إِلاَّ مَا قَدْ سَلَفَ</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pacing w:val="-2"/>
          <w:sz w:val="26"/>
          <w:szCs w:val="26"/>
          <w:rtl/>
        </w:rPr>
        <w:t xml:space="preserve"> [النساء: 22]. </w:t>
      </w:r>
    </w:p>
    <w:p w:rsidR="004A4B00" w:rsidRPr="009C24D9" w:rsidRDefault="004A4B00" w:rsidP="004A4B00">
      <w:pPr>
        <w:tabs>
          <w:tab w:val="left" w:pos="322"/>
          <w:tab w:val="left" w:pos="442"/>
        </w:tabs>
        <w:spacing w:line="204" w:lineRule="auto"/>
        <w:ind w:left="103"/>
        <w:jc w:val="lowKashida"/>
        <w:rPr>
          <w:rFonts w:cs="AL-Mohanad"/>
          <w:sz w:val="26"/>
          <w:szCs w:val="26"/>
          <w:rtl/>
        </w:rPr>
      </w:pPr>
    </w:p>
    <w:p w:rsidR="004A4B00" w:rsidRDefault="004A4B00" w:rsidP="004A4B00">
      <w:pPr>
        <w:tabs>
          <w:tab w:val="left" w:pos="322"/>
          <w:tab w:val="left" w:pos="442"/>
        </w:tabs>
        <w:spacing w:line="204" w:lineRule="auto"/>
        <w:ind w:left="103"/>
        <w:jc w:val="lowKashida"/>
        <w:rPr>
          <w:rFonts w:cs="AL-Mohanad"/>
          <w:sz w:val="26"/>
          <w:szCs w:val="26"/>
        </w:rPr>
      </w:pPr>
      <w:r>
        <w:rPr>
          <w:rFonts w:cs="AL-Mohanad" w:hint="cs"/>
          <w:sz w:val="26"/>
          <w:szCs w:val="26"/>
          <w:rtl/>
        </w:rPr>
        <w:t>ويحرمن هؤلاء على الابن ، بمجرد عقد أبيه عليهن. والعلة في التحريم أن زوجة الأب مقامها مقام الأم، تكريماً وتعظيماً.</w:t>
      </w:r>
    </w:p>
    <w:p w:rsidR="004A4B00" w:rsidRDefault="004A4B00" w:rsidP="004A4B00">
      <w:pPr>
        <w:spacing w:line="204" w:lineRule="auto"/>
        <w:jc w:val="lowKashida"/>
        <w:rPr>
          <w:rFonts w:cs="mohammad bold art 1"/>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ثالثاً: المحرمات بالرضاع:</w:t>
      </w:r>
    </w:p>
    <w:p w:rsidR="004A4B00" w:rsidRDefault="004A4B00" w:rsidP="004A4B00">
      <w:pPr>
        <w:tabs>
          <w:tab w:val="left" w:pos="322"/>
          <w:tab w:val="left" w:pos="442"/>
        </w:tabs>
        <w:spacing w:line="204" w:lineRule="auto"/>
        <w:jc w:val="both"/>
        <w:rPr>
          <w:rFonts w:cs="AL-Mohanad"/>
          <w:sz w:val="26"/>
          <w:szCs w:val="26"/>
          <w:rtl/>
        </w:rPr>
      </w:pPr>
      <w:r>
        <w:rPr>
          <w:rFonts w:cs="AL-Mohanad" w:hint="cs"/>
          <w:sz w:val="26"/>
          <w:szCs w:val="26"/>
          <w:rtl/>
        </w:rPr>
        <w:tab/>
      </w:r>
      <w:r>
        <w:rPr>
          <w:rFonts w:cs="AL-Mohanad" w:hint="cs"/>
          <w:sz w:val="26"/>
          <w:szCs w:val="26"/>
          <w:rtl/>
        </w:rPr>
        <w:tab/>
        <w:t xml:space="preserve"> وهنَّ كل امرأة حرمت من النسب ، حرم مثلها من الرضاع، لقوله تعالى: </w:t>
      </w:r>
      <w:r>
        <w:rPr>
          <w:rFonts w:cs="AL-Mohanad"/>
          <w:b/>
          <w:bCs/>
          <w:sz w:val="26"/>
          <w:szCs w:val="26"/>
        </w:rPr>
        <w:sym w:font="AGA Arabesque" w:char="F029"/>
      </w:r>
      <w:r>
        <w:rPr>
          <w:rFonts w:cs="AL-Mohanad" w:hint="cs"/>
          <w:b/>
          <w:bCs/>
          <w:sz w:val="26"/>
          <w:szCs w:val="26"/>
          <w:rtl/>
        </w:rPr>
        <w:t xml:space="preserve"> </w:t>
      </w:r>
      <w:r w:rsidRPr="009C24D9">
        <w:rPr>
          <w:rFonts w:cs="AL-Mohanad"/>
          <w:b/>
          <w:bCs/>
          <w:sz w:val="26"/>
          <w:szCs w:val="26"/>
          <w:rtl/>
        </w:rPr>
        <w:t>وَأُمَّهَاتُكُمُ اللاَّتِي أَرْضَعْنَكُمْ وَأَخَوَاتُكُم مِّنَ الرَّضَاعَةِ</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[النساء: 23]، فنص على الأم والأخت وما سواهما من المنصوص عليهن في </w:t>
      </w:r>
      <w:r>
        <w:rPr>
          <w:rFonts w:cs="AL-Mohanad" w:hint="cs"/>
          <w:sz w:val="26"/>
          <w:szCs w:val="26"/>
          <w:rtl/>
        </w:rPr>
        <w:lastRenderedPageBreak/>
        <w:t>النسب ، مثلهن في التحريم، لقوله عليه الصلاة والسلام: "يحرم من الرضاعة ما يحرم من الولادة" أي النسب، متفق عليه</w:t>
      </w:r>
      <w:r>
        <w:rPr>
          <w:rStyle w:val="FootnoteReference"/>
          <w:rFonts w:cs="AL-Mohanad"/>
          <w:sz w:val="26"/>
          <w:szCs w:val="26"/>
          <w:rtl/>
        </w:rPr>
        <w:footnoteReference w:customMarkFollows="1" w:id="106"/>
        <w:t>(1)</w:t>
      </w:r>
      <w:r>
        <w:rPr>
          <w:rFonts w:cs="AL-Mohanad" w:hint="cs"/>
          <w:sz w:val="26"/>
          <w:szCs w:val="26"/>
          <w:rtl/>
        </w:rPr>
        <w:t>.</w:t>
      </w: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tabs>
          <w:tab w:val="left" w:pos="322"/>
          <w:tab w:val="left" w:pos="442"/>
        </w:tabs>
        <w:spacing w:line="204" w:lineRule="auto"/>
        <w:jc w:val="lowKashida"/>
        <w:rPr>
          <w:rFonts w:cs="mohammad bold art 1"/>
          <w:sz w:val="26"/>
          <w:szCs w:val="26"/>
          <w:rtl/>
        </w:rPr>
      </w:pPr>
      <w:r>
        <w:rPr>
          <w:rFonts w:cs="mohammad bold art 1" w:hint="cs"/>
          <w:sz w:val="26"/>
          <w:szCs w:val="26"/>
          <w:rtl/>
        </w:rPr>
        <w:t>ويشترط في التحريم بالرضاع:</w:t>
      </w:r>
    </w:p>
    <w:p w:rsidR="004A4B00" w:rsidRDefault="004A4B00" w:rsidP="004A4B00">
      <w:pPr>
        <w:tabs>
          <w:tab w:val="left" w:pos="322"/>
          <w:tab w:val="left" w:pos="442"/>
        </w:tabs>
        <w:spacing w:line="204" w:lineRule="auto"/>
        <w:ind w:left="360" w:right="1080"/>
        <w:jc w:val="lowKashida"/>
        <w:rPr>
          <w:rFonts w:cs="AL-Mohanad"/>
          <w:sz w:val="26"/>
          <w:szCs w:val="26"/>
          <w:rtl/>
        </w:rPr>
      </w:pPr>
      <w:r>
        <w:rPr>
          <w:rFonts w:cs="AL-Mohanad" w:hint="cs"/>
          <w:sz w:val="26"/>
          <w:szCs w:val="26"/>
          <w:rtl/>
        </w:rPr>
        <w:t>1- أن يكون الرضاع في الحولين.</w:t>
      </w:r>
    </w:p>
    <w:p w:rsidR="004A4B00" w:rsidRDefault="004A4B00" w:rsidP="004A4B00">
      <w:pPr>
        <w:tabs>
          <w:tab w:val="left" w:pos="322"/>
          <w:tab w:val="left" w:pos="442"/>
        </w:tabs>
        <w:spacing w:line="204" w:lineRule="auto"/>
        <w:ind w:left="360" w:right="1080"/>
        <w:jc w:val="lowKashida"/>
        <w:rPr>
          <w:rFonts w:cs="AL-Mohanad"/>
          <w:sz w:val="26"/>
          <w:szCs w:val="26"/>
          <w:rtl/>
        </w:rPr>
      </w:pPr>
      <w:r>
        <w:rPr>
          <w:rFonts w:cs="AL-Mohanad" w:hint="cs"/>
          <w:sz w:val="26"/>
          <w:szCs w:val="26"/>
          <w:rtl/>
        </w:rPr>
        <w:t>2- أن يكون خمس رضعات</w:t>
      </w:r>
      <w:r>
        <w:rPr>
          <w:rStyle w:val="FootnoteReference"/>
          <w:rFonts w:cs="AL-Mohanad" w:hint="cs"/>
          <w:sz w:val="26"/>
          <w:szCs w:val="26"/>
          <w:rtl/>
        </w:rPr>
        <w:t>(2</w:t>
      </w:r>
      <w:r>
        <w:rPr>
          <w:rStyle w:val="FootnoteReference"/>
          <w:rFonts w:cs="AL-Mohanad"/>
          <w:sz w:val="26"/>
          <w:szCs w:val="26"/>
          <w:rtl/>
        </w:rPr>
        <w:t>)</w:t>
      </w:r>
      <w:r>
        <w:rPr>
          <w:rFonts w:cs="AL-Mohanad" w:hint="cs"/>
          <w:sz w:val="26"/>
          <w:szCs w:val="26"/>
          <w:rtl/>
        </w:rPr>
        <w:t xml:space="preserve"> ولو متفرقات في أرجح أقوال العلماء.</w:t>
      </w: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tabs>
          <w:tab w:val="left" w:pos="322"/>
          <w:tab w:val="left" w:pos="442"/>
        </w:tabs>
        <w:spacing w:line="204" w:lineRule="auto"/>
        <w:jc w:val="lowKashida"/>
        <w:rPr>
          <w:rFonts w:cs="AL-Mohanad"/>
          <w:sz w:val="26"/>
          <w:szCs w:val="26"/>
          <w:rtl/>
        </w:rPr>
      </w:pPr>
      <w:r>
        <w:rPr>
          <w:rFonts w:cs="mohammad bold art 1" w:hint="cs"/>
          <w:sz w:val="26"/>
          <w:szCs w:val="26"/>
          <w:rtl/>
        </w:rPr>
        <w:t>النوع الثاني:</w:t>
      </w:r>
      <w:r>
        <w:rPr>
          <w:rFonts w:cs="AL-Mohanad" w:hint="cs"/>
          <w:sz w:val="26"/>
          <w:szCs w:val="26"/>
          <w:rtl/>
        </w:rPr>
        <w:t xml:space="preserve"> </w:t>
      </w:r>
      <w:r>
        <w:rPr>
          <w:rFonts w:cs="mohammad bold art 1" w:hint="cs"/>
          <w:sz w:val="26"/>
          <w:szCs w:val="26"/>
          <w:rtl/>
        </w:rPr>
        <w:t>المحرمات حرمة مؤقتة،</w:t>
      </w:r>
      <w:r>
        <w:rPr>
          <w:rFonts w:cs="AL-Mohanad" w:hint="cs"/>
          <w:sz w:val="26"/>
          <w:szCs w:val="26"/>
          <w:rtl/>
        </w:rPr>
        <w:t xml:space="preserve"> وهن الأصناف التالية:</w:t>
      </w:r>
    </w:p>
    <w:p w:rsidR="004A4B00" w:rsidRDefault="004A4B00" w:rsidP="004A4B00">
      <w:pPr>
        <w:spacing w:line="204" w:lineRule="auto"/>
        <w:jc w:val="lowKashida"/>
        <w:rPr>
          <w:rFonts w:cs="AL-Mohanad"/>
          <w:sz w:val="26"/>
          <w:szCs w:val="26"/>
          <w:rtl/>
        </w:rPr>
      </w:pPr>
      <w:r>
        <w:rPr>
          <w:rFonts w:cs="mohammad bold art 1" w:hint="cs"/>
          <w:sz w:val="26"/>
          <w:szCs w:val="26"/>
          <w:rtl/>
        </w:rPr>
        <w:t>(أ) المحرمات بسبب الجمع ، وهو ضربان:</w:t>
      </w:r>
    </w:p>
    <w:p w:rsidR="004A4B00" w:rsidRDefault="004A4B00" w:rsidP="004A4B00">
      <w:pPr>
        <w:tabs>
          <w:tab w:val="left" w:pos="322"/>
          <w:tab w:val="left" w:pos="442"/>
        </w:tabs>
        <w:spacing w:line="204" w:lineRule="auto"/>
        <w:jc w:val="lowKashida"/>
        <w:rPr>
          <w:rFonts w:cs="mohammad bold art 1"/>
          <w:sz w:val="26"/>
          <w:szCs w:val="26"/>
          <w:rtl/>
        </w:rPr>
      </w:pPr>
    </w:p>
    <w:p w:rsidR="004A4B00" w:rsidRDefault="004A4B00" w:rsidP="004A4B00">
      <w:pPr>
        <w:tabs>
          <w:tab w:val="left" w:pos="322"/>
          <w:tab w:val="left" w:pos="442"/>
        </w:tabs>
        <w:spacing w:line="204" w:lineRule="auto"/>
        <w:jc w:val="lowKashida"/>
        <w:rPr>
          <w:rFonts w:cs="AL-Mohanad"/>
          <w:sz w:val="26"/>
          <w:szCs w:val="26"/>
          <w:rtl/>
        </w:rPr>
      </w:pPr>
      <w:r w:rsidRPr="003E0358">
        <w:rPr>
          <w:rFonts w:cs="mohammad bold art 1" w:hint="cs"/>
          <w:sz w:val="26"/>
          <w:szCs w:val="26"/>
          <w:rtl/>
        </w:rPr>
        <w:t>الأول:</w:t>
      </w:r>
      <w:r>
        <w:rPr>
          <w:rFonts w:cs="AL-Mohanad" w:hint="cs"/>
          <w:sz w:val="26"/>
          <w:szCs w:val="26"/>
          <w:rtl/>
        </w:rPr>
        <w:t xml:space="preserve"> جمع حرم لأجل القرابة بين المرأتين، وهو ثابت في ثلاث:</w:t>
      </w:r>
    </w:p>
    <w:p w:rsidR="004A4B00" w:rsidRDefault="004A4B00" w:rsidP="004A4B00">
      <w:pPr>
        <w:tabs>
          <w:tab w:val="left" w:pos="322"/>
          <w:tab w:val="left" w:pos="442"/>
        </w:tabs>
        <w:spacing w:line="204" w:lineRule="auto"/>
        <w:ind w:right="720"/>
        <w:jc w:val="both"/>
        <w:rPr>
          <w:rFonts w:cs="AL-Mohanad"/>
          <w:sz w:val="26"/>
          <w:szCs w:val="26"/>
          <w:rtl/>
        </w:rPr>
      </w:pPr>
      <w:r>
        <w:rPr>
          <w:rFonts w:cs="AL-Mohanad" w:hint="cs"/>
          <w:sz w:val="26"/>
          <w:szCs w:val="26"/>
          <w:rtl/>
        </w:rPr>
        <w:t xml:space="preserve">1- الجمع بين الأختين، لقوله تعالى: </w:t>
      </w:r>
      <w:r>
        <w:rPr>
          <w:rFonts w:cs="AL-Mohanad"/>
          <w:b/>
          <w:bCs/>
          <w:sz w:val="26"/>
          <w:szCs w:val="26"/>
        </w:rPr>
        <w:sym w:font="AGA Arabesque" w:char="F029"/>
      </w:r>
      <w:r>
        <w:rPr>
          <w:rFonts w:cs="AL-Mohanad" w:hint="cs"/>
          <w:b/>
          <w:bCs/>
          <w:sz w:val="26"/>
          <w:szCs w:val="26"/>
          <w:rtl/>
        </w:rPr>
        <w:t xml:space="preserve"> </w:t>
      </w:r>
      <w:r w:rsidRPr="009C24D9">
        <w:rPr>
          <w:rFonts w:cs="AL-Mohanad"/>
          <w:b/>
          <w:bCs/>
          <w:sz w:val="26"/>
          <w:szCs w:val="26"/>
          <w:rtl/>
        </w:rPr>
        <w:t>وَأَن تَجْمَعُواْ بَيْنَ الاخْتَيْنِ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[النساء: 23]، وسواء كانتا من أبوين، أو من أحدهما، من نسب أو رضاع.</w:t>
      </w:r>
    </w:p>
    <w:p w:rsidR="004A4B00" w:rsidRDefault="004A4B00" w:rsidP="004A4B00">
      <w:pPr>
        <w:tabs>
          <w:tab w:val="left" w:pos="322"/>
          <w:tab w:val="left" w:pos="442"/>
        </w:tabs>
        <w:spacing w:line="204" w:lineRule="auto"/>
        <w:ind w:right="720"/>
        <w:jc w:val="lowKashida"/>
        <w:rPr>
          <w:rFonts w:cs="AL-Mohanad"/>
          <w:sz w:val="26"/>
          <w:szCs w:val="26"/>
          <w:rtl/>
        </w:rPr>
      </w:pPr>
    </w:p>
    <w:p w:rsidR="004A4B00" w:rsidRDefault="004A4B00" w:rsidP="004A4B00">
      <w:pPr>
        <w:tabs>
          <w:tab w:val="left" w:pos="322"/>
          <w:tab w:val="left" w:pos="442"/>
        </w:tabs>
        <w:spacing w:line="204" w:lineRule="auto"/>
        <w:ind w:right="720"/>
        <w:jc w:val="lowKashida"/>
        <w:rPr>
          <w:rFonts w:cs="AL-Mohanad"/>
          <w:sz w:val="26"/>
          <w:szCs w:val="26"/>
        </w:rPr>
      </w:pPr>
      <w:r>
        <w:rPr>
          <w:rFonts w:cs="AL-Mohanad" w:hint="cs"/>
          <w:sz w:val="26"/>
          <w:szCs w:val="26"/>
          <w:rtl/>
        </w:rPr>
        <w:t>2- الجمع بين المرأة وعمتها.</w:t>
      </w:r>
    </w:p>
    <w:p w:rsidR="004A4B00" w:rsidRDefault="004A4B00" w:rsidP="004A4B00">
      <w:pPr>
        <w:tabs>
          <w:tab w:val="left" w:pos="322"/>
          <w:tab w:val="left" w:pos="442"/>
        </w:tabs>
        <w:spacing w:line="204" w:lineRule="auto"/>
        <w:ind w:right="720"/>
        <w:jc w:val="lowKashida"/>
        <w:rPr>
          <w:rFonts w:cs="AL-Mohanad"/>
          <w:sz w:val="26"/>
          <w:szCs w:val="26"/>
          <w:rtl/>
        </w:rPr>
      </w:pPr>
    </w:p>
    <w:p w:rsidR="004A4B00" w:rsidRDefault="004A4B00" w:rsidP="004A4B00">
      <w:pPr>
        <w:tabs>
          <w:tab w:val="left" w:pos="322"/>
          <w:tab w:val="left" w:pos="442"/>
        </w:tabs>
        <w:spacing w:line="204" w:lineRule="auto"/>
        <w:ind w:right="720"/>
        <w:jc w:val="lowKashida"/>
        <w:rPr>
          <w:rFonts w:cs="AL-Mohanad"/>
          <w:sz w:val="26"/>
          <w:szCs w:val="26"/>
        </w:rPr>
      </w:pPr>
      <w:r>
        <w:rPr>
          <w:rFonts w:cs="AL-Mohanad" w:hint="cs"/>
          <w:sz w:val="26"/>
          <w:szCs w:val="26"/>
          <w:rtl/>
        </w:rPr>
        <w:t xml:space="preserve">3- الجمع بين المرأة وخالتها، والدليل في هذين ما روى أبو هريرة رضي الله عنه                                                                                                             قال: قال رسول الله </w:t>
      </w:r>
      <w:r>
        <w:rPr>
          <w:rFonts w:cs="AL-Mohanad" w:hint="cs"/>
          <w:sz w:val="26"/>
          <w:szCs w:val="26"/>
        </w:rPr>
        <w:sym w:font="AGA Arabesque" w:char="F072"/>
      </w:r>
      <w:r>
        <w:rPr>
          <w:rFonts w:cs="AL-Mohanad" w:hint="cs"/>
          <w:sz w:val="26"/>
          <w:szCs w:val="26"/>
          <w:rtl/>
        </w:rPr>
        <w:t xml:space="preserve"> :" لا يجمع بين المرأة وعمتها، ولا بين المرأة وخالتها"متفق عليه</w:t>
      </w:r>
      <w:r>
        <w:rPr>
          <w:rStyle w:val="FootnoteReference"/>
          <w:rFonts w:cs="AL-Mohanad"/>
          <w:sz w:val="26"/>
          <w:szCs w:val="26"/>
          <w:rtl/>
        </w:rPr>
        <w:footnoteReference w:customMarkFollows="1" w:id="107"/>
        <w:t>(1)</w:t>
      </w:r>
      <w:r>
        <w:rPr>
          <w:rFonts w:cs="AL-Mohanad" w:hint="cs"/>
          <w:sz w:val="26"/>
          <w:szCs w:val="26"/>
          <w:rtl/>
        </w:rPr>
        <w:t>.</w:t>
      </w:r>
    </w:p>
    <w:p w:rsidR="004A4B00" w:rsidRPr="00BE7DCD" w:rsidRDefault="004A4B00" w:rsidP="004A4B00">
      <w:pPr>
        <w:tabs>
          <w:tab w:val="left" w:pos="322"/>
          <w:tab w:val="left" w:pos="442"/>
        </w:tabs>
        <w:spacing w:line="204" w:lineRule="auto"/>
        <w:jc w:val="lowKashida"/>
        <w:rPr>
          <w:rFonts w:cs="AL-Mohanad"/>
          <w:sz w:val="26"/>
          <w:szCs w:val="26"/>
          <w:rtl/>
        </w:rPr>
      </w:pP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ab/>
      </w:r>
      <w:r>
        <w:rPr>
          <w:rFonts w:cs="AL-Mohanad" w:hint="cs"/>
          <w:sz w:val="26"/>
          <w:szCs w:val="26"/>
          <w:rtl/>
        </w:rPr>
        <w:tab/>
        <w:t xml:space="preserve">وقد نبه </w:t>
      </w:r>
      <w:r>
        <w:rPr>
          <w:rFonts w:cs="AL-Mohanad" w:hint="cs"/>
          <w:sz w:val="26"/>
          <w:szCs w:val="26"/>
        </w:rPr>
        <w:sym w:font="AGA Arabesque" w:char="F072"/>
      </w:r>
      <w:r>
        <w:rPr>
          <w:rFonts w:cs="AL-Mohanad" w:hint="cs"/>
          <w:sz w:val="26"/>
          <w:szCs w:val="26"/>
          <w:rtl/>
        </w:rPr>
        <w:t xml:space="preserve"> على الحكمة في تحريم ذلك بقوله في حديث آخر: "إنكن إذا فعلتن ذلك قطعتن أرحامكن"</w:t>
      </w:r>
      <w:r>
        <w:rPr>
          <w:rStyle w:val="FootnoteReference"/>
          <w:rFonts w:cs="AL-Mohanad"/>
          <w:sz w:val="26"/>
          <w:szCs w:val="26"/>
          <w:rtl/>
        </w:rPr>
        <w:footnoteReference w:customMarkFollows="1" w:id="108"/>
        <w:t>(</w:t>
      </w:r>
      <w:r>
        <w:rPr>
          <w:rStyle w:val="FootnoteReference"/>
          <w:rFonts w:cs="AL-Mohanad" w:hint="cs"/>
          <w:sz w:val="26"/>
          <w:szCs w:val="26"/>
          <w:rtl/>
        </w:rPr>
        <w:t>2</w:t>
      </w:r>
      <w:r>
        <w:rPr>
          <w:rStyle w:val="FootnoteReference"/>
          <w:rFonts w:cs="AL-Mohanad"/>
          <w:sz w:val="26"/>
          <w:szCs w:val="26"/>
          <w:rtl/>
        </w:rPr>
        <w:t>)</w:t>
      </w:r>
      <w:r>
        <w:rPr>
          <w:rFonts w:cs="AL-Mohanad" w:hint="cs"/>
          <w:sz w:val="26"/>
          <w:szCs w:val="26"/>
          <w:rtl/>
        </w:rPr>
        <w:t xml:space="preserve"> والضابط لهذا النوع: أنه يحرم الجمع بين كل امرأتين لو كانت إحداهما ذكراً ، يحِلَّ له التزوج بالأخرى.</w:t>
      </w:r>
    </w:p>
    <w:p w:rsidR="004A4B00" w:rsidRDefault="004A4B00" w:rsidP="004A4B00">
      <w:pPr>
        <w:tabs>
          <w:tab w:val="left" w:pos="322"/>
          <w:tab w:val="left" w:pos="442"/>
        </w:tabs>
        <w:spacing w:line="204" w:lineRule="auto"/>
        <w:ind w:left="720" w:hanging="720"/>
        <w:jc w:val="both"/>
        <w:rPr>
          <w:rFonts w:cs="AL-Mohanad"/>
          <w:sz w:val="26"/>
          <w:szCs w:val="26"/>
          <w:rtl/>
        </w:rPr>
      </w:pPr>
      <w:r>
        <w:rPr>
          <w:rFonts w:cs="mohammad bold art 1" w:hint="cs"/>
          <w:sz w:val="26"/>
          <w:szCs w:val="26"/>
          <w:rtl/>
        </w:rPr>
        <w:t xml:space="preserve">الثاني: </w:t>
      </w:r>
      <w:r>
        <w:rPr>
          <w:rFonts w:cs="AL-Mohanad"/>
          <w:sz w:val="26"/>
          <w:szCs w:val="26"/>
          <w:rtl/>
        </w:rPr>
        <w:tab/>
      </w:r>
      <w:r>
        <w:rPr>
          <w:rFonts w:cs="AL-Mohanad" w:hint="cs"/>
          <w:sz w:val="26"/>
          <w:szCs w:val="26"/>
          <w:rtl/>
        </w:rPr>
        <w:t xml:space="preserve">تحريم الجمع لكثرة العدد، فلا يحل للرجل أن يجمع بين أكثر من أربع زوجات باتفاق العلماء، لقوله تعالى: </w:t>
      </w:r>
      <w:r w:rsidRPr="003E0358">
        <w:rPr>
          <w:rFonts w:cs="AL-Mohanad"/>
          <w:b/>
          <w:bCs/>
          <w:sz w:val="25"/>
          <w:szCs w:val="25"/>
        </w:rPr>
        <w:sym w:font="AGA Arabesque" w:char="F029"/>
      </w:r>
      <w:r w:rsidRPr="003E0358">
        <w:rPr>
          <w:rFonts w:cs="AL-Mohanad" w:hint="cs"/>
          <w:b/>
          <w:bCs/>
          <w:sz w:val="25"/>
          <w:szCs w:val="25"/>
          <w:rtl/>
        </w:rPr>
        <w:t xml:space="preserve"> </w:t>
      </w:r>
      <w:r w:rsidRPr="003E0358">
        <w:rPr>
          <w:rFonts w:cs="AL-Mohanad"/>
          <w:b/>
          <w:bCs/>
          <w:sz w:val="25"/>
          <w:szCs w:val="25"/>
          <w:rtl/>
        </w:rPr>
        <w:t>فَانكِحُواْ مَا طَابَ لَكُمْ مِّنَ النِّسَآءِ مَثْنَى وَثُلاَثَ وَرُبَاعَ</w:t>
      </w:r>
      <w:r w:rsidRPr="003E0358">
        <w:rPr>
          <w:rFonts w:cs="AL-Mohanad" w:hint="cs"/>
          <w:noProof/>
          <w:sz w:val="25"/>
          <w:szCs w:val="25"/>
          <w:rtl/>
          <w:lang w:eastAsia="ar-SA"/>
        </w:rPr>
        <w:t xml:space="preserve"> </w:t>
      </w:r>
      <w:r w:rsidRPr="003E0358">
        <w:rPr>
          <w:rFonts w:cs="AL-Mohanad" w:hint="cs"/>
          <w:noProof/>
          <w:sz w:val="25"/>
          <w:szCs w:val="25"/>
          <w:lang w:eastAsia="ar-SA"/>
        </w:rPr>
        <w:sym w:font="AGA Arabesque" w:char="F028"/>
      </w:r>
      <w:r w:rsidRPr="009C24D9">
        <w:rPr>
          <w:rFonts w:cs="AL-Mohanad"/>
          <w:sz w:val="26"/>
          <w:szCs w:val="26"/>
          <w:rtl/>
        </w:rPr>
        <w:t xml:space="preserve"> </w:t>
      </w:r>
      <w:r>
        <w:rPr>
          <w:rFonts w:cs="AL-Mohanad" w:hint="cs"/>
          <w:sz w:val="26"/>
          <w:szCs w:val="26"/>
          <w:rtl/>
        </w:rPr>
        <w:t xml:space="preserve"> [النساء: 3] يعني اثنتين أو ثلاثاً أو أربعاً. ولأن النبي </w:t>
      </w:r>
      <w:r>
        <w:rPr>
          <w:rFonts w:cs="AL-Mohanad" w:hint="cs"/>
          <w:sz w:val="26"/>
          <w:szCs w:val="26"/>
        </w:rPr>
        <w:sym w:font="AGA Arabesque" w:char="F072"/>
      </w:r>
      <w:r>
        <w:rPr>
          <w:rFonts w:cs="AL-Mohanad" w:hint="cs"/>
          <w:sz w:val="26"/>
          <w:szCs w:val="26"/>
          <w:rtl/>
        </w:rPr>
        <w:t xml:space="preserve"> قال لغيلان بن سلمة حين أسلم وتحته عشر نسوة: "أمسك أربعاً وفارق سائرهن"</w:t>
      </w:r>
      <w:r>
        <w:rPr>
          <w:rStyle w:val="FootnoteReference"/>
          <w:rFonts w:cs="AL-Mohanad"/>
          <w:sz w:val="26"/>
          <w:szCs w:val="26"/>
          <w:rtl/>
        </w:rPr>
        <w:footnoteReference w:customMarkFollows="1" w:id="109"/>
        <w:t>(</w:t>
      </w:r>
      <w:r>
        <w:rPr>
          <w:rStyle w:val="FootnoteReference"/>
          <w:rFonts w:cs="AL-Mohanad" w:hint="cs"/>
          <w:sz w:val="26"/>
          <w:szCs w:val="26"/>
          <w:rtl/>
        </w:rPr>
        <w:t>3</w:t>
      </w:r>
      <w:r>
        <w:rPr>
          <w:rStyle w:val="FootnoteReference"/>
          <w:rFonts w:cs="AL-Mohanad"/>
          <w:sz w:val="26"/>
          <w:szCs w:val="26"/>
          <w:rtl/>
        </w:rPr>
        <w:t>)</w:t>
      </w:r>
      <w:r>
        <w:rPr>
          <w:rFonts w:cs="AL-Mohanad" w:hint="cs"/>
          <w:sz w:val="26"/>
          <w:szCs w:val="26"/>
          <w:rtl/>
        </w:rPr>
        <w:t>.</w:t>
      </w: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tabs>
          <w:tab w:val="left" w:pos="322"/>
          <w:tab w:val="left" w:pos="442"/>
        </w:tabs>
        <w:spacing w:line="204" w:lineRule="auto"/>
        <w:ind w:left="720" w:hanging="720"/>
        <w:jc w:val="both"/>
        <w:rPr>
          <w:rFonts w:cs="mohammad bold art 1"/>
          <w:sz w:val="26"/>
          <w:szCs w:val="26"/>
          <w:rtl/>
        </w:rPr>
      </w:pPr>
      <w:r>
        <w:rPr>
          <w:rFonts w:cs="mohammad bold art 1" w:hint="cs"/>
          <w:sz w:val="26"/>
          <w:szCs w:val="26"/>
          <w:rtl/>
        </w:rPr>
        <w:t xml:space="preserve">(ب) </w:t>
      </w:r>
      <w:r>
        <w:rPr>
          <w:rFonts w:cs="mohammad bold art 1" w:hint="cs"/>
          <w:sz w:val="26"/>
          <w:szCs w:val="26"/>
          <w:rtl/>
        </w:rPr>
        <w:tab/>
        <w:t>زوجة الغير، ومعتدة الغير:</w:t>
      </w:r>
    </w:p>
    <w:p w:rsidR="004A4B00" w:rsidRDefault="004A4B00" w:rsidP="004A4B00">
      <w:pPr>
        <w:tabs>
          <w:tab w:val="left" w:pos="322"/>
          <w:tab w:val="left" w:pos="442"/>
        </w:tabs>
        <w:spacing w:line="204" w:lineRule="auto"/>
        <w:ind w:left="720" w:hanging="720"/>
        <w:jc w:val="both"/>
        <w:rPr>
          <w:rFonts w:cs="AL-Mohanad"/>
          <w:sz w:val="26"/>
          <w:szCs w:val="26"/>
          <w:rtl/>
        </w:rPr>
      </w:pPr>
      <w:r>
        <w:rPr>
          <w:rFonts w:cs="AL-Mohanad" w:hint="cs"/>
          <w:sz w:val="26"/>
          <w:szCs w:val="26"/>
          <w:rtl/>
        </w:rPr>
        <w:tab/>
      </w:r>
      <w:r>
        <w:rPr>
          <w:rFonts w:cs="AL-Mohanad" w:hint="cs"/>
          <w:sz w:val="26"/>
          <w:szCs w:val="26"/>
          <w:rtl/>
        </w:rPr>
        <w:tab/>
      </w:r>
      <w:r>
        <w:rPr>
          <w:rFonts w:cs="AL-Mohanad" w:hint="cs"/>
          <w:sz w:val="26"/>
          <w:szCs w:val="26"/>
          <w:rtl/>
        </w:rPr>
        <w:tab/>
        <w:t xml:space="preserve"> لقوله تعالى: </w:t>
      </w:r>
      <w:r>
        <w:rPr>
          <w:rFonts w:cs="AL-Mohanad"/>
          <w:b/>
          <w:bCs/>
          <w:sz w:val="26"/>
          <w:szCs w:val="26"/>
        </w:rPr>
        <w:sym w:font="AGA Arabesque" w:char="F029"/>
      </w:r>
      <w:r>
        <w:rPr>
          <w:rFonts w:cs="AL-Mohanad" w:hint="cs"/>
          <w:b/>
          <w:bCs/>
          <w:sz w:val="26"/>
          <w:szCs w:val="26"/>
          <w:rtl/>
        </w:rPr>
        <w:t xml:space="preserve"> </w:t>
      </w:r>
      <w:r w:rsidRPr="00F02B14">
        <w:rPr>
          <w:rFonts w:cs="AL-Mohanad"/>
          <w:b/>
          <w:bCs/>
          <w:sz w:val="26"/>
          <w:szCs w:val="26"/>
          <w:rtl/>
        </w:rPr>
        <w:t>وَالْمُحْصَنَاتُ مِنَ النِّسَآءِ إِلاَّ مَا مَلَكْتَ أَيْمَانُكُمْ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[النساء: 24] والمراد بالمحصنات هنا، المتزوجات، وقد عطفهن على المحرمات من النساء في الآية التي قبلها.</w:t>
      </w:r>
    </w:p>
    <w:p w:rsidR="004A4B00" w:rsidRDefault="004A4B00" w:rsidP="004A4B00">
      <w:pPr>
        <w:tabs>
          <w:tab w:val="left" w:pos="322"/>
          <w:tab w:val="left" w:pos="442"/>
        </w:tabs>
        <w:spacing w:line="204" w:lineRule="auto"/>
        <w:ind w:left="720" w:hanging="720"/>
        <w:jc w:val="both"/>
        <w:rPr>
          <w:rFonts w:cs="AL-Mohanad"/>
          <w:sz w:val="26"/>
          <w:szCs w:val="26"/>
          <w:rtl/>
        </w:rPr>
      </w:pPr>
    </w:p>
    <w:p w:rsidR="004A4B00" w:rsidRDefault="004A4B00" w:rsidP="004A4B00">
      <w:pPr>
        <w:tabs>
          <w:tab w:val="left" w:pos="322"/>
          <w:tab w:val="left" w:pos="442"/>
        </w:tabs>
        <w:spacing w:line="204" w:lineRule="auto"/>
        <w:ind w:left="720" w:hanging="720"/>
        <w:jc w:val="both"/>
        <w:rPr>
          <w:rFonts w:cs="AL-Mohanad"/>
          <w:sz w:val="26"/>
          <w:szCs w:val="26"/>
          <w:rtl/>
        </w:rPr>
      </w:pPr>
      <w:r>
        <w:rPr>
          <w:rFonts w:cs="AL-Mohanad" w:hint="cs"/>
          <w:sz w:val="26"/>
          <w:szCs w:val="26"/>
          <w:rtl/>
        </w:rPr>
        <w:tab/>
      </w:r>
      <w:r>
        <w:rPr>
          <w:rFonts w:cs="AL-Mohanad"/>
          <w:sz w:val="26"/>
          <w:szCs w:val="26"/>
          <w:rtl/>
        </w:rPr>
        <w:tab/>
      </w:r>
      <w:r>
        <w:rPr>
          <w:rFonts w:cs="AL-Mohanad"/>
          <w:sz w:val="26"/>
          <w:szCs w:val="26"/>
          <w:rtl/>
        </w:rPr>
        <w:tab/>
      </w:r>
      <w:r>
        <w:rPr>
          <w:rFonts w:cs="AL-Mohanad" w:hint="cs"/>
          <w:sz w:val="26"/>
          <w:szCs w:val="26"/>
          <w:rtl/>
        </w:rPr>
        <w:t xml:space="preserve">ولقوله تعالى في المعتدة: </w:t>
      </w:r>
      <w:r>
        <w:rPr>
          <w:rFonts w:cs="AL-Mohanad"/>
          <w:b/>
          <w:bCs/>
          <w:sz w:val="26"/>
          <w:szCs w:val="26"/>
        </w:rPr>
        <w:sym w:font="AGA Arabesque" w:char="F029"/>
      </w:r>
      <w:r>
        <w:rPr>
          <w:rFonts w:cs="AL-Mohanad" w:hint="cs"/>
          <w:b/>
          <w:bCs/>
          <w:sz w:val="26"/>
          <w:szCs w:val="26"/>
          <w:rtl/>
        </w:rPr>
        <w:t xml:space="preserve"> </w:t>
      </w:r>
      <w:r w:rsidRPr="00E748AD">
        <w:rPr>
          <w:rFonts w:cs="AL-Mohanad"/>
          <w:b/>
          <w:bCs/>
          <w:sz w:val="26"/>
          <w:szCs w:val="26"/>
          <w:rtl/>
        </w:rPr>
        <w:t>وَلاَ تَعْزِمُواْ عُقْدَةَ النِّكَاحِ حَتَّى يَبْلُغَ الْكِتَابُ أَجَلَهُ</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z w:val="26"/>
          <w:szCs w:val="26"/>
          <w:rtl/>
        </w:rPr>
        <w:br/>
      </w:r>
      <w:r>
        <w:rPr>
          <w:rFonts w:cs="AL-Mohanad" w:hint="cs"/>
          <w:sz w:val="26"/>
          <w:szCs w:val="26"/>
          <w:rtl/>
        </w:rPr>
        <w:t xml:space="preserve"> [البقرة: 235].ولأن تزوج هؤلاء  ، يفضي إلى اختلاط المياه، واشتباه الأنساب.</w:t>
      </w:r>
    </w:p>
    <w:p w:rsidR="004A4B00" w:rsidRDefault="004A4B00" w:rsidP="004A4B00">
      <w:pPr>
        <w:tabs>
          <w:tab w:val="left" w:pos="322"/>
          <w:tab w:val="left" w:pos="442"/>
        </w:tabs>
        <w:spacing w:line="204" w:lineRule="auto"/>
        <w:ind w:left="720" w:hanging="720"/>
        <w:jc w:val="both"/>
        <w:rPr>
          <w:rFonts w:cs="mohammad bold art 1"/>
          <w:sz w:val="26"/>
          <w:szCs w:val="26"/>
          <w:rtl/>
        </w:rPr>
      </w:pPr>
    </w:p>
    <w:p w:rsidR="004A4B00" w:rsidRDefault="004A4B00" w:rsidP="004A4B00">
      <w:pPr>
        <w:tabs>
          <w:tab w:val="left" w:pos="322"/>
          <w:tab w:val="left" w:pos="442"/>
        </w:tabs>
        <w:spacing w:line="204" w:lineRule="auto"/>
        <w:ind w:left="720" w:hanging="720"/>
        <w:jc w:val="both"/>
        <w:rPr>
          <w:rFonts w:cs="mohammad bold art 1"/>
          <w:sz w:val="26"/>
          <w:szCs w:val="26"/>
          <w:rtl/>
        </w:rPr>
      </w:pPr>
      <w:r>
        <w:rPr>
          <w:rFonts w:cs="mohammad bold art 1" w:hint="cs"/>
          <w:sz w:val="26"/>
          <w:szCs w:val="26"/>
          <w:rtl/>
        </w:rPr>
        <w:t xml:space="preserve"> (جـ) </w:t>
      </w:r>
      <w:r>
        <w:rPr>
          <w:rFonts w:cs="mohammad bold art 1"/>
          <w:sz w:val="26"/>
          <w:szCs w:val="26"/>
          <w:rtl/>
        </w:rPr>
        <w:tab/>
      </w:r>
      <w:r>
        <w:rPr>
          <w:rFonts w:cs="mohammad bold art 1" w:hint="cs"/>
          <w:sz w:val="26"/>
          <w:szCs w:val="26"/>
          <w:rtl/>
        </w:rPr>
        <w:t>المطلقة البائن بينونة كبرى :</w:t>
      </w:r>
    </w:p>
    <w:p w:rsidR="004A4B00" w:rsidRDefault="004A4B00" w:rsidP="004A4B00">
      <w:pPr>
        <w:tabs>
          <w:tab w:val="left" w:pos="322"/>
          <w:tab w:val="left" w:pos="442"/>
        </w:tabs>
        <w:spacing w:line="204" w:lineRule="auto"/>
        <w:ind w:left="720" w:hanging="720"/>
        <w:jc w:val="both"/>
        <w:rPr>
          <w:rFonts w:cs="AL-Mohanad"/>
          <w:sz w:val="26"/>
          <w:szCs w:val="26"/>
          <w:rtl/>
        </w:rPr>
      </w:pPr>
      <w:r>
        <w:rPr>
          <w:rFonts w:cs="AL-Mohanad" w:hint="cs"/>
          <w:sz w:val="26"/>
          <w:szCs w:val="26"/>
          <w:rtl/>
        </w:rPr>
        <w:tab/>
      </w:r>
      <w:r>
        <w:rPr>
          <w:rFonts w:cs="AL-Mohanad" w:hint="cs"/>
          <w:sz w:val="26"/>
          <w:szCs w:val="26"/>
          <w:rtl/>
        </w:rPr>
        <w:tab/>
      </w:r>
      <w:r>
        <w:rPr>
          <w:rFonts w:cs="AL-Mohanad" w:hint="cs"/>
          <w:sz w:val="26"/>
          <w:szCs w:val="26"/>
          <w:rtl/>
        </w:rPr>
        <w:tab/>
        <w:t xml:space="preserve"> فإنها لا تحل لمطلقها حتى تنكح زوجاً غيره، لقوله تعالى:</w:t>
      </w:r>
      <w:r>
        <w:rPr>
          <w:rFonts w:cs="AL-Mohanad"/>
          <w:b/>
          <w:bCs/>
          <w:color w:val="000000"/>
          <w:sz w:val="22"/>
          <w:szCs w:val="22"/>
        </w:rPr>
        <w:t xml:space="preserve"> </w:t>
      </w:r>
      <w:r>
        <w:rPr>
          <w:rFonts w:cs="AL-Mohanad"/>
          <w:b/>
          <w:bCs/>
          <w:sz w:val="26"/>
          <w:szCs w:val="26"/>
        </w:rPr>
        <w:sym w:font="AGA Arabesque" w:char="F029"/>
      </w:r>
      <w:r>
        <w:rPr>
          <w:rFonts w:cs="AL-Mohanad" w:hint="cs"/>
          <w:b/>
          <w:bCs/>
          <w:sz w:val="26"/>
          <w:szCs w:val="26"/>
          <w:rtl/>
        </w:rPr>
        <w:t xml:space="preserve"> </w:t>
      </w:r>
      <w:r w:rsidRPr="00B0612D">
        <w:rPr>
          <w:rFonts w:cs="AL-Mohanad"/>
          <w:b/>
          <w:bCs/>
          <w:color w:val="000000"/>
          <w:sz w:val="26"/>
          <w:szCs w:val="26"/>
          <w:rtl/>
        </w:rPr>
        <w:t>فَإِنْ طَلَّقَهَا فَلاَ تَحِلُّ لَهُ مِن بَعْدُ حَتَّى تَنْكِحَ زَوْجاً غَيْرَهُ</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[البقرة: 230]. والعلة في ذلك تعظيم أمر النكاح، وإكرام المرأة، التي كانت في الجاهلية تطلّق مرات عديدة دون حدّ، وتراجع مرات عديدة دون حدّ.</w:t>
      </w:r>
    </w:p>
    <w:p w:rsidR="004A4B00" w:rsidRDefault="004A4B00" w:rsidP="004A4B00">
      <w:pPr>
        <w:tabs>
          <w:tab w:val="left" w:pos="322"/>
          <w:tab w:val="left" w:pos="442"/>
        </w:tabs>
        <w:spacing w:line="204" w:lineRule="auto"/>
        <w:ind w:left="720" w:hanging="720"/>
        <w:jc w:val="lowKashida"/>
        <w:rPr>
          <w:rFonts w:cs="AL-Mohanad"/>
          <w:sz w:val="26"/>
          <w:szCs w:val="26"/>
          <w:rtl/>
        </w:rPr>
      </w:pPr>
    </w:p>
    <w:p w:rsidR="004A4B00" w:rsidRDefault="004A4B00" w:rsidP="004A4B00">
      <w:pPr>
        <w:tabs>
          <w:tab w:val="left" w:pos="322"/>
          <w:tab w:val="left" w:pos="442"/>
        </w:tabs>
        <w:spacing w:line="204" w:lineRule="auto"/>
        <w:ind w:left="720" w:hanging="720"/>
        <w:jc w:val="both"/>
        <w:rPr>
          <w:rFonts w:cs="mohammad bold art 1"/>
          <w:sz w:val="26"/>
          <w:szCs w:val="26"/>
          <w:rtl/>
        </w:rPr>
      </w:pPr>
      <w:r>
        <w:rPr>
          <w:rFonts w:cs="mohammad bold art 1" w:hint="cs"/>
          <w:sz w:val="26"/>
          <w:szCs w:val="26"/>
          <w:rtl/>
        </w:rPr>
        <w:t xml:space="preserve">(د) </w:t>
      </w:r>
      <w:r>
        <w:rPr>
          <w:rFonts w:cs="mohammad bold art 1"/>
          <w:sz w:val="26"/>
          <w:szCs w:val="26"/>
          <w:rtl/>
        </w:rPr>
        <w:tab/>
      </w:r>
      <w:r>
        <w:rPr>
          <w:rFonts w:cs="mohammad bold art 1" w:hint="cs"/>
          <w:sz w:val="26"/>
          <w:szCs w:val="26"/>
          <w:rtl/>
        </w:rPr>
        <w:tab/>
        <w:t>المحرمات لاختلاف الدين :</w:t>
      </w:r>
    </w:p>
    <w:p w:rsidR="004A4B00" w:rsidRDefault="004A4B00" w:rsidP="004A4B00">
      <w:pPr>
        <w:tabs>
          <w:tab w:val="left" w:pos="322"/>
          <w:tab w:val="left" w:pos="442"/>
        </w:tabs>
        <w:spacing w:line="204" w:lineRule="auto"/>
        <w:ind w:left="720" w:hanging="720"/>
        <w:jc w:val="both"/>
        <w:rPr>
          <w:rFonts w:cs="AL-Mohanad"/>
          <w:sz w:val="26"/>
          <w:szCs w:val="26"/>
          <w:rtl/>
        </w:rPr>
      </w:pPr>
      <w:r>
        <w:rPr>
          <w:rFonts w:cs="AL-Mohanad" w:hint="cs"/>
          <w:sz w:val="26"/>
          <w:szCs w:val="26"/>
          <w:rtl/>
        </w:rPr>
        <w:tab/>
      </w:r>
      <w:r>
        <w:rPr>
          <w:rFonts w:cs="AL-Mohanad" w:hint="cs"/>
          <w:sz w:val="26"/>
          <w:szCs w:val="26"/>
          <w:rtl/>
        </w:rPr>
        <w:tab/>
      </w:r>
      <w:r>
        <w:rPr>
          <w:rFonts w:cs="AL-Mohanad" w:hint="cs"/>
          <w:sz w:val="26"/>
          <w:szCs w:val="26"/>
          <w:rtl/>
        </w:rPr>
        <w:tab/>
        <w:t xml:space="preserve"> لا يحل لمسلم نكاح كافرة غير كتابية، لقوله تعالى: </w:t>
      </w:r>
      <w:r>
        <w:rPr>
          <w:rFonts w:cs="AL-Mohanad"/>
          <w:b/>
          <w:bCs/>
          <w:sz w:val="26"/>
          <w:szCs w:val="26"/>
        </w:rPr>
        <w:sym w:font="AGA Arabesque" w:char="F029"/>
      </w:r>
      <w:r>
        <w:rPr>
          <w:rFonts w:cs="AL-Mohanad" w:hint="cs"/>
          <w:b/>
          <w:bCs/>
          <w:sz w:val="26"/>
          <w:szCs w:val="26"/>
          <w:rtl/>
        </w:rPr>
        <w:t xml:space="preserve"> </w:t>
      </w:r>
      <w:r w:rsidRPr="00C86B06">
        <w:rPr>
          <w:rFonts w:cs="AL-Mohanad"/>
          <w:b/>
          <w:bCs/>
          <w:sz w:val="26"/>
          <w:szCs w:val="26"/>
          <w:rtl/>
        </w:rPr>
        <w:t>وَلاَ تُمْسِكُواْ بِعِصَمِ الْكَوَافِرِ</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 الممتحنة: 10]، وقوله: </w:t>
      </w:r>
      <w:r>
        <w:rPr>
          <w:rFonts w:cs="AL-Mohanad"/>
          <w:b/>
          <w:bCs/>
          <w:sz w:val="26"/>
          <w:szCs w:val="26"/>
        </w:rPr>
        <w:sym w:font="AGA Arabesque" w:char="F029"/>
      </w:r>
      <w:r>
        <w:rPr>
          <w:rFonts w:cs="AL-Mohanad" w:hint="cs"/>
          <w:b/>
          <w:bCs/>
          <w:sz w:val="26"/>
          <w:szCs w:val="26"/>
          <w:rtl/>
        </w:rPr>
        <w:t xml:space="preserve"> </w:t>
      </w:r>
      <w:r w:rsidRPr="00C86B06">
        <w:rPr>
          <w:rFonts w:cs="AL-Mohanad"/>
          <w:b/>
          <w:bCs/>
          <w:sz w:val="26"/>
          <w:szCs w:val="26"/>
          <w:rtl/>
        </w:rPr>
        <w:t>وَلاَ تَنْكِحُواْ الْمُشْرِكَاتِ حَتَّى يُؤْمِنَّ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b/>
          <w:bCs/>
          <w:sz w:val="26"/>
          <w:szCs w:val="26"/>
          <w:rtl/>
        </w:rPr>
        <w:br/>
      </w:r>
      <w:r>
        <w:rPr>
          <w:rFonts w:cs="AL-Mohanad" w:hint="cs"/>
          <w:sz w:val="26"/>
          <w:szCs w:val="26"/>
          <w:rtl/>
        </w:rPr>
        <w:lastRenderedPageBreak/>
        <w:t xml:space="preserve"> [البقرة: 221] ولا يحل لمسلمة أن ينكحها كافر، كتابياً كان أو غير كتابي لقوله تعالى: </w:t>
      </w:r>
      <w:r>
        <w:rPr>
          <w:rFonts w:cs="AL-Mohanad"/>
          <w:b/>
          <w:bCs/>
          <w:sz w:val="26"/>
          <w:szCs w:val="26"/>
        </w:rPr>
        <w:sym w:font="AGA Arabesque" w:char="F029"/>
      </w:r>
      <w:r>
        <w:rPr>
          <w:rFonts w:cs="AL-Mohanad" w:hint="cs"/>
          <w:b/>
          <w:bCs/>
          <w:sz w:val="26"/>
          <w:szCs w:val="26"/>
          <w:rtl/>
        </w:rPr>
        <w:t xml:space="preserve"> </w:t>
      </w:r>
      <w:r w:rsidRPr="00C86B06">
        <w:rPr>
          <w:rFonts w:cs="AL-Mohanad"/>
          <w:b/>
          <w:bCs/>
          <w:sz w:val="26"/>
          <w:szCs w:val="26"/>
          <w:rtl/>
        </w:rPr>
        <w:t>وَلاَ تُنْكِحُواْ الْمُشِرِكِينَ حَتَّى يُؤْمِنُواْ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[البقرة: 221] وقوله: </w:t>
      </w:r>
      <w:r>
        <w:rPr>
          <w:rFonts w:cs="AL-Mohanad"/>
          <w:sz w:val="26"/>
          <w:szCs w:val="26"/>
          <w:rtl/>
        </w:rPr>
        <w:br/>
      </w:r>
      <w:r>
        <w:rPr>
          <w:rFonts w:cs="AL-Mohanad"/>
          <w:b/>
          <w:bCs/>
          <w:sz w:val="26"/>
          <w:szCs w:val="26"/>
        </w:rPr>
        <w:sym w:font="AGA Arabesque" w:char="F029"/>
      </w:r>
      <w:r>
        <w:rPr>
          <w:rFonts w:cs="AL-Mohanad" w:hint="cs"/>
          <w:b/>
          <w:bCs/>
          <w:sz w:val="26"/>
          <w:szCs w:val="26"/>
          <w:rtl/>
        </w:rPr>
        <w:t xml:space="preserve"> </w:t>
      </w:r>
      <w:r w:rsidRPr="00C86B06">
        <w:rPr>
          <w:rFonts w:cs="AL-Mohanad"/>
          <w:b/>
          <w:bCs/>
          <w:sz w:val="26"/>
          <w:szCs w:val="26"/>
          <w:rtl/>
        </w:rPr>
        <w:t>فَإِنْ عَلِمْتُمُوهُنَّ مُؤْمِنَاتٍ فَلاَ تَرْجِعُوهُنَّ إِلَى الْكُفَّارِ لاَ هُنَّ حِلٌّ لَّهُمْ وَلاَ هُمْ يَحِلُّونَ لَهُنَّ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[الممتحنة:10]. </w:t>
      </w:r>
    </w:p>
    <w:p w:rsidR="004A4B00" w:rsidRDefault="004A4B00" w:rsidP="004A4B00">
      <w:pPr>
        <w:tabs>
          <w:tab w:val="left" w:pos="322"/>
          <w:tab w:val="left" w:pos="442"/>
        </w:tabs>
        <w:spacing w:line="204" w:lineRule="auto"/>
        <w:ind w:left="720" w:hanging="720"/>
        <w:jc w:val="lowKashida"/>
        <w:rPr>
          <w:rFonts w:cs="AL-Mohanad"/>
          <w:sz w:val="26"/>
          <w:szCs w:val="26"/>
          <w:rtl/>
        </w:rPr>
      </w:pPr>
    </w:p>
    <w:p w:rsidR="004A4B00" w:rsidRDefault="004A4B00" w:rsidP="004A4B00">
      <w:pPr>
        <w:tabs>
          <w:tab w:val="left" w:pos="322"/>
          <w:tab w:val="left" w:pos="442"/>
        </w:tabs>
        <w:spacing w:line="204" w:lineRule="auto"/>
        <w:ind w:left="720" w:hanging="720"/>
        <w:jc w:val="lowKashida"/>
        <w:rPr>
          <w:rFonts w:cs="AL-Mohanad"/>
          <w:sz w:val="26"/>
          <w:szCs w:val="26"/>
          <w:rtl/>
        </w:rPr>
      </w:pPr>
      <w:r>
        <w:rPr>
          <w:rFonts w:cs="mohammad bold art 1" w:hint="cs"/>
          <w:sz w:val="26"/>
          <w:szCs w:val="26"/>
          <w:rtl/>
        </w:rPr>
        <w:t xml:space="preserve"> (هـ) </w:t>
      </w:r>
      <w:r>
        <w:rPr>
          <w:rFonts w:cs="mohammad bold art 1"/>
          <w:sz w:val="26"/>
          <w:szCs w:val="26"/>
          <w:rtl/>
        </w:rPr>
        <w:tab/>
      </w:r>
      <w:r>
        <w:rPr>
          <w:rFonts w:cs="mohammad bold art 1" w:hint="cs"/>
          <w:sz w:val="26"/>
          <w:szCs w:val="26"/>
          <w:rtl/>
        </w:rPr>
        <w:t>المحرَّمة بسبب الإحرام</w:t>
      </w:r>
      <w:r>
        <w:rPr>
          <w:rFonts w:cs="AL-Mohanad" w:hint="cs"/>
          <w:sz w:val="26"/>
          <w:szCs w:val="26"/>
          <w:rtl/>
        </w:rPr>
        <w:t>، لا يحل نكاح محرم ولا محرمة في أرجح قولي أهل العلم، لقوله عليه الصلاة والسلام: "لا ينكح المحرم ولا يُنكِح ولا يخطب"</w:t>
      </w:r>
      <w:r>
        <w:rPr>
          <w:rStyle w:val="FootnoteReference"/>
          <w:rFonts w:cs="AL-Mohanad"/>
          <w:sz w:val="26"/>
          <w:szCs w:val="26"/>
          <w:rtl/>
        </w:rPr>
        <w:footnoteReference w:customMarkFollows="1" w:id="110"/>
        <w:t>(</w:t>
      </w:r>
      <w:r>
        <w:rPr>
          <w:rStyle w:val="FootnoteReference"/>
          <w:rFonts w:cs="AL-Mohanad" w:hint="cs"/>
          <w:sz w:val="26"/>
          <w:szCs w:val="26"/>
          <w:rtl/>
        </w:rPr>
        <w:t>1</w:t>
      </w:r>
      <w:r>
        <w:rPr>
          <w:rStyle w:val="FootnoteReference"/>
          <w:rFonts w:cs="AL-Mohanad"/>
          <w:sz w:val="26"/>
          <w:szCs w:val="26"/>
          <w:rtl/>
        </w:rPr>
        <w:t>)</w:t>
      </w:r>
      <w:r>
        <w:rPr>
          <w:rFonts w:cs="AL-Mohanad" w:hint="cs"/>
          <w:sz w:val="26"/>
          <w:szCs w:val="26"/>
          <w:rtl/>
        </w:rPr>
        <w:t>.</w:t>
      </w:r>
    </w:p>
    <w:p w:rsidR="004A4B00" w:rsidRDefault="004A4B00" w:rsidP="004A4B00">
      <w:pPr>
        <w:tabs>
          <w:tab w:val="left" w:pos="322"/>
          <w:tab w:val="left" w:pos="442"/>
        </w:tabs>
        <w:spacing w:line="204" w:lineRule="auto"/>
        <w:ind w:left="720" w:hanging="720"/>
        <w:jc w:val="lowKashida"/>
        <w:rPr>
          <w:rFonts w:cs="AL-Mohanad"/>
          <w:sz w:val="26"/>
          <w:szCs w:val="26"/>
          <w:rtl/>
        </w:rPr>
      </w:pPr>
    </w:p>
    <w:p w:rsidR="004A4B00" w:rsidRDefault="004A4B00" w:rsidP="004A4B00">
      <w:pPr>
        <w:tabs>
          <w:tab w:val="left" w:pos="322"/>
          <w:tab w:val="left" w:pos="442"/>
        </w:tabs>
        <w:spacing w:line="204" w:lineRule="auto"/>
        <w:ind w:left="720" w:hanging="720"/>
        <w:jc w:val="both"/>
        <w:rPr>
          <w:rFonts w:cs="AL-Mohanad"/>
          <w:sz w:val="26"/>
          <w:szCs w:val="26"/>
          <w:rtl/>
        </w:rPr>
      </w:pPr>
      <w:r>
        <w:rPr>
          <w:rFonts w:cs="mohammad bold art 1" w:hint="cs"/>
          <w:sz w:val="26"/>
          <w:szCs w:val="26"/>
          <w:rtl/>
        </w:rPr>
        <w:t xml:space="preserve">(و) </w:t>
      </w:r>
      <w:r>
        <w:rPr>
          <w:rFonts w:cs="mohammad bold art 1"/>
          <w:sz w:val="26"/>
          <w:szCs w:val="26"/>
          <w:rtl/>
        </w:rPr>
        <w:tab/>
      </w:r>
      <w:r>
        <w:rPr>
          <w:rFonts w:cs="mohammad bold art 1" w:hint="cs"/>
          <w:sz w:val="26"/>
          <w:szCs w:val="26"/>
          <w:rtl/>
        </w:rPr>
        <w:tab/>
        <w:t>الزانية</w:t>
      </w:r>
      <w:r>
        <w:rPr>
          <w:rFonts w:cs="AL-Mohanad" w:hint="cs"/>
          <w:sz w:val="26"/>
          <w:szCs w:val="26"/>
          <w:rtl/>
        </w:rPr>
        <w:t xml:space="preserve">، فإنه يحرم نكاحها حتى تتوب، لقوله تعالى: </w:t>
      </w:r>
      <w:r>
        <w:rPr>
          <w:rFonts w:cs="AL-Mohanad"/>
          <w:b/>
          <w:bCs/>
          <w:sz w:val="26"/>
          <w:szCs w:val="26"/>
        </w:rPr>
        <w:sym w:font="AGA Arabesque" w:char="F029"/>
      </w:r>
      <w:r>
        <w:rPr>
          <w:rFonts w:cs="AL-Mohanad" w:hint="cs"/>
          <w:b/>
          <w:bCs/>
          <w:sz w:val="26"/>
          <w:szCs w:val="26"/>
          <w:rtl/>
        </w:rPr>
        <w:t xml:space="preserve"> </w:t>
      </w:r>
      <w:r w:rsidRPr="00C86B06">
        <w:rPr>
          <w:rFonts w:cs="AL-Mohanad"/>
          <w:b/>
          <w:bCs/>
          <w:sz w:val="26"/>
          <w:szCs w:val="26"/>
          <w:rtl/>
        </w:rPr>
        <w:t xml:space="preserve">الزَّانِي لاَ يَنكِحُ إِلاَّ زَانِيَةً </w:t>
      </w:r>
      <w:r w:rsidRPr="00C86B06">
        <w:rPr>
          <w:rFonts w:cs="AL-Mohanad" w:hint="cs"/>
          <w:b/>
          <w:bCs/>
          <w:sz w:val="26"/>
          <w:szCs w:val="26"/>
          <w:rtl/>
        </w:rPr>
        <w:br/>
      </w:r>
      <w:r w:rsidRPr="00C86B06">
        <w:rPr>
          <w:rFonts w:cs="AL-Mohanad"/>
          <w:b/>
          <w:bCs/>
          <w:sz w:val="26"/>
          <w:szCs w:val="26"/>
          <w:rtl/>
        </w:rPr>
        <w:t>أَوْ مُشْرِكَة</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[النور: 3] ولأنها إذا كانت مقيمة على الزنا ، لم يأمن أن تلحق به ولداً من غيره، وتفسد فراشه، فحرم نكاحها كالمعتدة.</w:t>
      </w:r>
    </w:p>
    <w:p w:rsidR="004A4B00" w:rsidRDefault="004A4B00" w:rsidP="004A4B00">
      <w:pPr>
        <w:tabs>
          <w:tab w:val="left" w:pos="322"/>
          <w:tab w:val="left" w:pos="442"/>
        </w:tabs>
        <w:spacing w:line="204" w:lineRule="auto"/>
        <w:ind w:left="720" w:hanging="720"/>
        <w:jc w:val="lowKashida"/>
        <w:rPr>
          <w:rFonts w:cs="AL-Mohanad"/>
          <w:sz w:val="26"/>
          <w:szCs w:val="26"/>
          <w:rtl/>
        </w:rPr>
      </w:pPr>
    </w:p>
    <w:p w:rsidR="004A4B00" w:rsidRDefault="004A4B00" w:rsidP="004A4B00">
      <w:pPr>
        <w:tabs>
          <w:tab w:val="left" w:pos="322"/>
          <w:tab w:val="left" w:pos="442"/>
        </w:tabs>
        <w:spacing w:line="204" w:lineRule="auto"/>
        <w:ind w:left="720" w:hanging="720"/>
        <w:jc w:val="lowKashida"/>
        <w:rPr>
          <w:rFonts w:cs="AL-Mohanad"/>
          <w:sz w:val="26"/>
          <w:szCs w:val="26"/>
          <w:rtl/>
        </w:rPr>
      </w:pPr>
      <w:r>
        <w:rPr>
          <w:rFonts w:cs="mohammad bold art 1" w:hint="cs"/>
          <w:sz w:val="26"/>
          <w:szCs w:val="26"/>
          <w:rtl/>
        </w:rPr>
        <w:t xml:space="preserve"> (ز) </w:t>
      </w:r>
      <w:r>
        <w:rPr>
          <w:rFonts w:cs="mohammad bold art 1"/>
          <w:sz w:val="26"/>
          <w:szCs w:val="26"/>
          <w:rtl/>
        </w:rPr>
        <w:tab/>
      </w:r>
      <w:r>
        <w:rPr>
          <w:rFonts w:cs="mohammad bold art 1"/>
          <w:sz w:val="26"/>
          <w:szCs w:val="26"/>
          <w:rtl/>
        </w:rPr>
        <w:tab/>
      </w:r>
      <w:r>
        <w:rPr>
          <w:rFonts w:cs="mohammad bold art 1" w:hint="cs"/>
          <w:sz w:val="26"/>
          <w:szCs w:val="26"/>
          <w:rtl/>
        </w:rPr>
        <w:t>المرأة المخطوبة للغير إن أجيب،</w:t>
      </w:r>
      <w:r>
        <w:rPr>
          <w:rFonts w:cs="AL-Mohanad" w:hint="cs"/>
          <w:sz w:val="26"/>
          <w:szCs w:val="26"/>
          <w:rtl/>
        </w:rPr>
        <w:t xml:space="preserve"> فلا تحل خطبتها ، لما روى ابن عمر رضي الله عنهما: أن النبي </w:t>
      </w:r>
      <w:r>
        <w:rPr>
          <w:rFonts w:cs="AL-Mohanad" w:hint="cs"/>
          <w:sz w:val="26"/>
          <w:szCs w:val="26"/>
        </w:rPr>
        <w:sym w:font="AGA Arabesque" w:char="F072"/>
      </w:r>
      <w:r>
        <w:rPr>
          <w:rFonts w:cs="AL-Mohanad" w:hint="cs"/>
          <w:sz w:val="26"/>
          <w:szCs w:val="26"/>
          <w:rtl/>
        </w:rPr>
        <w:t xml:space="preserve"> قال: "لا يخطب الرجل على خطبة أخيه حتى يترك أو يأذن له" متفق عليه</w:t>
      </w:r>
      <w:r>
        <w:rPr>
          <w:rStyle w:val="FootnoteReference"/>
          <w:rFonts w:cs="AL-Mohanad"/>
          <w:sz w:val="26"/>
          <w:szCs w:val="26"/>
          <w:rtl/>
        </w:rPr>
        <w:footnoteReference w:customMarkFollows="1" w:id="111"/>
        <w:t>(</w:t>
      </w:r>
      <w:r>
        <w:rPr>
          <w:rStyle w:val="FootnoteReference"/>
          <w:rFonts w:cs="AL-Mohanad" w:hint="cs"/>
          <w:sz w:val="26"/>
          <w:szCs w:val="26"/>
          <w:rtl/>
        </w:rPr>
        <w:t>1</w:t>
      </w:r>
      <w:r>
        <w:rPr>
          <w:rStyle w:val="FootnoteReference"/>
          <w:rFonts w:cs="AL-Mohanad"/>
          <w:sz w:val="26"/>
          <w:szCs w:val="26"/>
          <w:rtl/>
        </w:rPr>
        <w:t>)</w:t>
      </w:r>
      <w:r>
        <w:rPr>
          <w:rFonts w:cs="AL-Mohanad" w:hint="cs"/>
          <w:sz w:val="26"/>
          <w:szCs w:val="26"/>
          <w:rtl/>
        </w:rPr>
        <w:t>، ولأن في ذلك إفساداً على الخاطب الأول واعتداءً على حقه، وإيقاعاً للعداوة بينهما، فحرم كبيعه على بيعه.</w:t>
      </w:r>
    </w:p>
    <w:p w:rsidR="004A4B00" w:rsidRDefault="004A4B00" w:rsidP="004A4B00">
      <w:pPr>
        <w:tabs>
          <w:tab w:val="left" w:pos="322"/>
          <w:tab w:val="left" w:pos="442"/>
        </w:tabs>
        <w:spacing w:line="204" w:lineRule="auto"/>
        <w:jc w:val="lowKashida"/>
        <w:rPr>
          <w:rFonts w:cs="AL-Mohanad"/>
          <w:sz w:val="26"/>
          <w:szCs w:val="18"/>
          <w:rtl/>
        </w:rPr>
      </w:pP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ab/>
      </w:r>
      <w:r>
        <w:rPr>
          <w:rFonts w:cs="AL-Mohanad" w:hint="cs"/>
          <w:sz w:val="26"/>
          <w:szCs w:val="26"/>
          <w:rtl/>
        </w:rPr>
        <w:tab/>
        <w:t>أما إن لم تسكن المرأة إلى الخاطب الأول ، ولم تعطه جواباً فلغيره خطبتها، قال ابن قدامه: لأن تحريم خطبتها على هذا الوجه إضرار بها، فإنه لا يشاء أحدٌ أن يمنع المرأة النكاح، إلا منعها بخطبته إياها</w:t>
      </w:r>
      <w:r>
        <w:rPr>
          <w:rStyle w:val="FootnoteReference"/>
          <w:rFonts w:cs="AL-Mohanad"/>
          <w:sz w:val="26"/>
          <w:szCs w:val="26"/>
          <w:rtl/>
        </w:rPr>
        <w:footnoteReference w:customMarkFollows="1" w:id="112"/>
        <w:t>(</w:t>
      </w:r>
      <w:r>
        <w:rPr>
          <w:rStyle w:val="FootnoteReference"/>
          <w:rFonts w:cs="AL-Mohanad" w:hint="cs"/>
          <w:sz w:val="26"/>
          <w:szCs w:val="26"/>
          <w:rtl/>
        </w:rPr>
        <w:t>2</w:t>
      </w:r>
      <w:r>
        <w:rPr>
          <w:rStyle w:val="FootnoteReference"/>
          <w:rFonts w:cs="AL-Mohanad"/>
          <w:sz w:val="26"/>
          <w:szCs w:val="26"/>
          <w:rtl/>
        </w:rPr>
        <w:t>)</w:t>
      </w:r>
      <w:r>
        <w:rPr>
          <w:rFonts w:cs="AL-Mohanad" w:hint="cs"/>
          <w:sz w:val="26"/>
          <w:szCs w:val="26"/>
          <w:rtl/>
        </w:rPr>
        <w:t>.</w:t>
      </w:r>
    </w:p>
    <w:p w:rsidR="004A4B00" w:rsidRDefault="004A4B00" w:rsidP="004A4B00">
      <w:pPr>
        <w:spacing w:line="204" w:lineRule="auto"/>
        <w:jc w:val="lowKashida"/>
        <w:rPr>
          <w:rFonts w:cs="mohammad bold art 1"/>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ج ـ أحكام الخطبة </w:t>
      </w:r>
    </w:p>
    <w:p w:rsidR="004A4B00" w:rsidRDefault="004A4B00" w:rsidP="004A4B00">
      <w:pPr>
        <w:spacing w:line="204" w:lineRule="auto"/>
        <w:jc w:val="lowKashida"/>
        <w:rPr>
          <w:rFonts w:cs="AL-Mohanad"/>
          <w:sz w:val="26"/>
          <w:szCs w:val="26"/>
          <w:rtl/>
        </w:rPr>
      </w:pPr>
      <w:r>
        <w:rPr>
          <w:rFonts w:cs="mohammad bold art 1" w:hint="cs"/>
          <w:sz w:val="26"/>
          <w:szCs w:val="26"/>
          <w:rtl/>
        </w:rPr>
        <w:t>أولاً : النظر إلى المخطوبة:</w:t>
      </w: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ab/>
        <w:t>شرع الإسلام للخاطب أن ينظر إلى مخطوبته بل استحب له ذلك، كما ثبت في عدة أحاديث صحيحة، منها:</w:t>
      </w:r>
    </w:p>
    <w:p w:rsidR="004A4B00" w:rsidRDefault="004A4B00" w:rsidP="004A4B00">
      <w:pPr>
        <w:numPr>
          <w:ilvl w:val="0"/>
          <w:numId w:val="24"/>
        </w:numPr>
        <w:tabs>
          <w:tab w:val="clear" w:pos="1080"/>
          <w:tab w:val="left" w:pos="322"/>
        </w:tabs>
        <w:spacing w:line="204" w:lineRule="auto"/>
        <w:ind w:left="720" w:right="0"/>
        <w:jc w:val="lowKashida"/>
        <w:rPr>
          <w:rFonts w:cs="AL-Mohanad"/>
          <w:sz w:val="26"/>
          <w:szCs w:val="26"/>
        </w:rPr>
      </w:pPr>
      <w:r>
        <w:rPr>
          <w:rFonts w:cs="AL-Mohanad" w:hint="cs"/>
          <w:sz w:val="26"/>
          <w:szCs w:val="26"/>
          <w:rtl/>
        </w:rPr>
        <w:t xml:space="preserve">عن أبي هريرة رضي الله عنه قال: كنت عند النبي </w:t>
      </w:r>
      <w:r>
        <w:rPr>
          <w:rFonts w:cs="AL-Mohanad" w:hint="cs"/>
          <w:sz w:val="26"/>
          <w:szCs w:val="26"/>
        </w:rPr>
        <w:sym w:font="AGA Arabesque" w:char="F072"/>
      </w:r>
      <w:r>
        <w:rPr>
          <w:rFonts w:cs="AL-Mohanad" w:hint="cs"/>
          <w:sz w:val="26"/>
          <w:szCs w:val="26"/>
          <w:rtl/>
        </w:rPr>
        <w:t xml:space="preserve"> فأتاه رجل فأخبره أنه تزوج امرأة من الأنصار ، فقال له رسول الله </w:t>
      </w:r>
      <w:r>
        <w:rPr>
          <w:rFonts w:cs="AL-Mohanad" w:hint="cs"/>
          <w:sz w:val="26"/>
          <w:szCs w:val="26"/>
        </w:rPr>
        <w:sym w:font="AGA Arabesque" w:char="F072"/>
      </w:r>
      <w:r>
        <w:rPr>
          <w:rFonts w:cs="AL-Mohanad" w:hint="cs"/>
          <w:sz w:val="26"/>
          <w:szCs w:val="26"/>
          <w:rtl/>
        </w:rPr>
        <w:t xml:space="preserve"> : " أنظرت إليها ؟ " قال : لا  ، قال : " فاذهب فانظر إليها ، فإن في أعين الأنصار شيئا</w:t>
      </w:r>
      <w:r>
        <w:rPr>
          <w:rStyle w:val="FootnoteReference"/>
          <w:rFonts w:cs="AL-Mohanad"/>
          <w:sz w:val="26"/>
          <w:szCs w:val="26"/>
          <w:rtl/>
        </w:rPr>
        <w:footnoteReference w:customMarkFollows="1" w:id="113"/>
        <w:t>(</w:t>
      </w:r>
      <w:r>
        <w:rPr>
          <w:rStyle w:val="FootnoteReference"/>
          <w:rFonts w:cs="AL-Mohanad" w:hint="cs"/>
          <w:sz w:val="26"/>
          <w:szCs w:val="26"/>
          <w:rtl/>
        </w:rPr>
        <w:t>3</w:t>
      </w:r>
      <w:r>
        <w:rPr>
          <w:rStyle w:val="FootnoteReference"/>
          <w:rFonts w:cs="AL-Mohanad"/>
          <w:sz w:val="26"/>
          <w:szCs w:val="26"/>
          <w:rtl/>
        </w:rPr>
        <w:t>)</w:t>
      </w:r>
      <w:r>
        <w:rPr>
          <w:rFonts w:cs="AL-Mohanad" w:hint="cs"/>
          <w:sz w:val="26"/>
          <w:szCs w:val="26"/>
          <w:rtl/>
        </w:rPr>
        <w:t>.</w:t>
      </w:r>
    </w:p>
    <w:p w:rsidR="004A4B00" w:rsidRDefault="004A4B00" w:rsidP="004A4B00">
      <w:pPr>
        <w:tabs>
          <w:tab w:val="left" w:pos="322"/>
        </w:tabs>
        <w:spacing w:line="204" w:lineRule="auto"/>
        <w:jc w:val="lowKashida"/>
        <w:rPr>
          <w:rFonts w:cs="AL-Mohanad"/>
          <w:sz w:val="26"/>
          <w:szCs w:val="26"/>
          <w:rtl/>
        </w:rPr>
      </w:pPr>
    </w:p>
    <w:p w:rsidR="004A4B00" w:rsidRDefault="004A4B00" w:rsidP="004A4B00">
      <w:pPr>
        <w:tabs>
          <w:tab w:val="left" w:pos="-638"/>
        </w:tabs>
        <w:spacing w:line="204" w:lineRule="auto"/>
        <w:ind w:right="1080"/>
        <w:jc w:val="lowKashida"/>
        <w:rPr>
          <w:rFonts w:cs="AL-Mohanad"/>
          <w:sz w:val="26"/>
          <w:szCs w:val="26"/>
        </w:rPr>
      </w:pPr>
    </w:p>
    <w:p w:rsidR="004A4B00" w:rsidRDefault="004A4B00" w:rsidP="004A4B00">
      <w:pPr>
        <w:tabs>
          <w:tab w:val="left" w:pos="-638"/>
        </w:tabs>
        <w:spacing w:line="204" w:lineRule="auto"/>
        <w:ind w:right="1080"/>
        <w:jc w:val="lowKashida"/>
        <w:rPr>
          <w:rFonts w:cs="AL-Mohanad"/>
          <w:sz w:val="26"/>
          <w:szCs w:val="26"/>
          <w:rtl/>
        </w:rPr>
      </w:pPr>
    </w:p>
    <w:p w:rsidR="004A4B00" w:rsidRDefault="004A4B00" w:rsidP="004A4B00">
      <w:pPr>
        <w:numPr>
          <w:ilvl w:val="0"/>
          <w:numId w:val="24"/>
        </w:numPr>
        <w:tabs>
          <w:tab w:val="left" w:pos="-638"/>
          <w:tab w:val="num" w:pos="795"/>
        </w:tabs>
        <w:spacing w:line="204" w:lineRule="auto"/>
        <w:ind w:left="794" w:right="0" w:hanging="794"/>
        <w:jc w:val="lowKashida"/>
        <w:rPr>
          <w:rFonts w:cs="AL-Mohanad"/>
          <w:sz w:val="26"/>
          <w:szCs w:val="26"/>
        </w:rPr>
      </w:pPr>
      <w:r>
        <w:rPr>
          <w:rFonts w:cs="AL-Mohanad" w:hint="cs"/>
          <w:sz w:val="26"/>
          <w:szCs w:val="26"/>
          <w:rtl/>
        </w:rPr>
        <w:t xml:space="preserve">قول النبي </w:t>
      </w:r>
      <w:r>
        <w:rPr>
          <w:rFonts w:cs="AL-Mohanad" w:hint="cs"/>
          <w:sz w:val="26"/>
          <w:szCs w:val="26"/>
        </w:rPr>
        <w:sym w:font="AGA Arabesque" w:char="F072"/>
      </w:r>
      <w:r>
        <w:rPr>
          <w:rFonts w:cs="AL-Mohanad" w:hint="cs"/>
          <w:sz w:val="26"/>
          <w:szCs w:val="26"/>
          <w:rtl/>
        </w:rPr>
        <w:t xml:space="preserve"> للمغيرة بن شعبة رضي الله عنه وقد خطب امرأة: "أنظرت إليها؟" قال: لا، قال: "انظر إليها ،  فإنه أحرى أن يؤدم بينكما"</w:t>
      </w:r>
      <w:r>
        <w:rPr>
          <w:rStyle w:val="FootnoteReference"/>
          <w:rFonts w:cs="AL-Mohanad"/>
          <w:sz w:val="26"/>
          <w:szCs w:val="26"/>
          <w:rtl/>
        </w:rPr>
        <w:footnoteReference w:customMarkFollows="1" w:id="114"/>
        <w:t>(</w:t>
      </w:r>
      <w:r>
        <w:rPr>
          <w:rStyle w:val="FootnoteReference"/>
          <w:rFonts w:cs="AL-Mohanad" w:hint="cs"/>
          <w:sz w:val="26"/>
          <w:szCs w:val="26"/>
          <w:rtl/>
        </w:rPr>
        <w:t>1</w:t>
      </w:r>
      <w:r>
        <w:rPr>
          <w:rStyle w:val="FootnoteReference"/>
          <w:rFonts w:cs="AL-Mohanad"/>
          <w:sz w:val="26"/>
          <w:szCs w:val="26"/>
          <w:rtl/>
        </w:rPr>
        <w:t>)</w:t>
      </w:r>
      <w:r>
        <w:rPr>
          <w:rFonts w:cs="AL-Mohanad" w:hint="cs"/>
          <w:sz w:val="26"/>
          <w:szCs w:val="26"/>
          <w:rtl/>
        </w:rPr>
        <w:t>.</w:t>
      </w:r>
    </w:p>
    <w:p w:rsidR="004A4B00" w:rsidRPr="003935FF" w:rsidRDefault="004A4B00" w:rsidP="004A4B00">
      <w:pPr>
        <w:tabs>
          <w:tab w:val="left" w:pos="322"/>
        </w:tabs>
        <w:spacing w:line="204" w:lineRule="auto"/>
        <w:ind w:left="202"/>
        <w:jc w:val="lowKashida"/>
        <w:rPr>
          <w:rFonts w:cs="AL-Mohanad"/>
          <w:sz w:val="25"/>
          <w:szCs w:val="25"/>
        </w:rPr>
      </w:pPr>
      <w:r w:rsidRPr="003935FF">
        <w:rPr>
          <w:rFonts w:cs="AL-Mohanad"/>
          <w:sz w:val="25"/>
          <w:szCs w:val="25"/>
          <w:rtl/>
        </w:rPr>
        <w:tab/>
      </w:r>
      <w:r w:rsidRPr="003935FF">
        <w:rPr>
          <w:rFonts w:cs="AL-Mohanad"/>
          <w:sz w:val="25"/>
          <w:szCs w:val="25"/>
          <w:rtl/>
        </w:rPr>
        <w:tab/>
      </w:r>
      <w:r w:rsidRPr="003935FF">
        <w:rPr>
          <w:rFonts w:cs="AL-Mohanad" w:hint="cs"/>
          <w:sz w:val="25"/>
          <w:szCs w:val="25"/>
          <w:rtl/>
        </w:rPr>
        <w:t>قوله:"أحرى أن يؤدم بينكما" أي يجمع بينكما بالحب والموافقة.</w:t>
      </w:r>
    </w:p>
    <w:p w:rsidR="004A4B00" w:rsidRPr="003935FF" w:rsidRDefault="004A4B00" w:rsidP="004A4B00">
      <w:pPr>
        <w:tabs>
          <w:tab w:val="left" w:pos="322"/>
        </w:tabs>
        <w:spacing w:line="204" w:lineRule="auto"/>
        <w:ind w:right="1080"/>
        <w:jc w:val="lowKashida"/>
        <w:rPr>
          <w:rFonts w:cs="AL-Mohanad"/>
          <w:sz w:val="25"/>
          <w:szCs w:val="25"/>
        </w:rPr>
      </w:pPr>
    </w:p>
    <w:p w:rsidR="004A4B00" w:rsidRPr="003935FF" w:rsidRDefault="004A4B00" w:rsidP="004A4B00">
      <w:pPr>
        <w:numPr>
          <w:ilvl w:val="0"/>
          <w:numId w:val="24"/>
        </w:numPr>
        <w:tabs>
          <w:tab w:val="left" w:pos="322"/>
          <w:tab w:val="num" w:pos="795"/>
        </w:tabs>
        <w:spacing w:line="204" w:lineRule="auto"/>
        <w:ind w:left="794" w:right="0" w:hanging="794"/>
        <w:jc w:val="lowKashida"/>
        <w:rPr>
          <w:rFonts w:cs="AL-Mohanad"/>
          <w:sz w:val="25"/>
          <w:szCs w:val="25"/>
        </w:rPr>
      </w:pPr>
      <w:r w:rsidRPr="003935FF">
        <w:rPr>
          <w:rFonts w:cs="AL-Mohanad" w:hint="cs"/>
          <w:sz w:val="25"/>
          <w:szCs w:val="25"/>
          <w:rtl/>
        </w:rPr>
        <w:t xml:space="preserve">روى جابر بن عبد الله رضي الله عنه قال: قال رسول الله </w:t>
      </w:r>
      <w:r w:rsidRPr="003935FF">
        <w:rPr>
          <w:rFonts w:cs="AL-Mohanad" w:hint="cs"/>
          <w:sz w:val="25"/>
          <w:szCs w:val="25"/>
        </w:rPr>
        <w:sym w:font="AGA Arabesque" w:char="F072"/>
      </w:r>
      <w:r w:rsidRPr="003935FF">
        <w:rPr>
          <w:rFonts w:cs="AL-Mohanad" w:hint="cs"/>
          <w:sz w:val="25"/>
          <w:szCs w:val="25"/>
          <w:rtl/>
        </w:rPr>
        <w:t>: "إذا خطب أحدكم المرأة ، فإن استطاع أن ينظر إلى ما يدعوه إلى نكاحها، فليفعل"</w:t>
      </w:r>
      <w:r w:rsidRPr="003935FF">
        <w:rPr>
          <w:rStyle w:val="FootnoteReference"/>
          <w:rFonts w:cs="AL-Mohanad"/>
          <w:sz w:val="25"/>
          <w:szCs w:val="25"/>
          <w:rtl/>
        </w:rPr>
        <w:footnoteReference w:customMarkFollows="1" w:id="115"/>
        <w:t>(</w:t>
      </w:r>
      <w:r>
        <w:rPr>
          <w:rStyle w:val="FootnoteReference"/>
          <w:rFonts w:cs="AL-Mohanad" w:hint="cs"/>
          <w:sz w:val="25"/>
          <w:szCs w:val="25"/>
          <w:rtl/>
        </w:rPr>
        <w:t>2</w:t>
      </w:r>
      <w:r w:rsidRPr="003935FF">
        <w:rPr>
          <w:rStyle w:val="FootnoteReference"/>
          <w:rFonts w:cs="AL-Mohanad"/>
          <w:sz w:val="25"/>
          <w:szCs w:val="25"/>
          <w:rtl/>
        </w:rPr>
        <w:t>)</w:t>
      </w:r>
      <w:r w:rsidRPr="003935FF">
        <w:rPr>
          <w:rFonts w:cs="AL-Mohanad" w:hint="cs"/>
          <w:sz w:val="25"/>
          <w:szCs w:val="25"/>
          <w:rtl/>
        </w:rPr>
        <w:t>.</w:t>
      </w:r>
    </w:p>
    <w:p w:rsidR="004A4B00" w:rsidRPr="003935FF" w:rsidRDefault="004A4B00" w:rsidP="004A4B00">
      <w:pPr>
        <w:tabs>
          <w:tab w:val="left" w:pos="322"/>
          <w:tab w:val="left" w:pos="442"/>
        </w:tabs>
        <w:spacing w:line="204" w:lineRule="auto"/>
        <w:jc w:val="lowKashida"/>
        <w:rPr>
          <w:rFonts w:cs="AL-Mohanad"/>
          <w:sz w:val="25"/>
          <w:szCs w:val="25"/>
          <w:rtl/>
        </w:rPr>
      </w:pPr>
      <w:r w:rsidRPr="003935FF">
        <w:rPr>
          <w:rFonts w:cs="AL-Mohanad" w:hint="cs"/>
          <w:sz w:val="25"/>
          <w:szCs w:val="25"/>
          <w:rtl/>
        </w:rPr>
        <w:tab/>
      </w:r>
      <w:r w:rsidRPr="003935FF">
        <w:rPr>
          <w:rFonts w:cs="AL-Mohanad" w:hint="cs"/>
          <w:sz w:val="25"/>
          <w:szCs w:val="25"/>
          <w:rtl/>
        </w:rPr>
        <w:tab/>
      </w:r>
    </w:p>
    <w:p w:rsidR="004A4B00" w:rsidRPr="003935FF" w:rsidRDefault="004A4B00" w:rsidP="004A4B00">
      <w:pPr>
        <w:tabs>
          <w:tab w:val="left" w:pos="322"/>
          <w:tab w:val="left" w:pos="442"/>
        </w:tabs>
        <w:spacing w:line="204" w:lineRule="auto"/>
        <w:jc w:val="lowKashida"/>
        <w:rPr>
          <w:rFonts w:cs="AL-Mohanad"/>
          <w:sz w:val="25"/>
          <w:szCs w:val="25"/>
          <w:rtl/>
        </w:rPr>
      </w:pPr>
      <w:r w:rsidRPr="003935FF">
        <w:rPr>
          <w:rFonts w:cs="AL-Mohanad" w:hint="cs"/>
          <w:sz w:val="25"/>
          <w:szCs w:val="25"/>
          <w:rtl/>
        </w:rPr>
        <w:tab/>
        <w:t>فهذه الأحاديث وما في معناها ، تدل دلالة صريحة على استحباب نظر الخاطب إلى المرأة التي يرغب في نكاحها.</w:t>
      </w:r>
    </w:p>
    <w:p w:rsidR="004A4B00" w:rsidRPr="003935FF" w:rsidRDefault="004A4B00" w:rsidP="004A4B00">
      <w:pPr>
        <w:tabs>
          <w:tab w:val="left" w:pos="322"/>
          <w:tab w:val="left" w:pos="442"/>
        </w:tabs>
        <w:spacing w:line="204" w:lineRule="auto"/>
        <w:jc w:val="lowKashida"/>
        <w:rPr>
          <w:rFonts w:cs="AL-Mohanad"/>
          <w:sz w:val="25"/>
          <w:szCs w:val="25"/>
          <w:rtl/>
        </w:rPr>
      </w:pPr>
      <w:r w:rsidRPr="003935FF">
        <w:rPr>
          <w:rFonts w:cs="AL-Mohanad" w:hint="cs"/>
          <w:sz w:val="25"/>
          <w:szCs w:val="25"/>
          <w:rtl/>
        </w:rPr>
        <w:tab/>
      </w:r>
      <w:r w:rsidRPr="003935FF">
        <w:rPr>
          <w:rFonts w:cs="AL-Mohanad" w:hint="cs"/>
          <w:sz w:val="25"/>
          <w:szCs w:val="25"/>
          <w:rtl/>
        </w:rPr>
        <w:tab/>
      </w:r>
      <w:r w:rsidRPr="003935FF">
        <w:rPr>
          <w:rFonts w:cs="AL-Mohanad" w:hint="cs"/>
          <w:sz w:val="25"/>
          <w:szCs w:val="25"/>
          <w:rtl/>
        </w:rPr>
        <w:tab/>
      </w:r>
    </w:p>
    <w:p w:rsidR="004A4B00" w:rsidRPr="003935FF" w:rsidRDefault="004A4B00" w:rsidP="004A4B00">
      <w:pPr>
        <w:tabs>
          <w:tab w:val="left" w:pos="322"/>
          <w:tab w:val="left" w:pos="442"/>
        </w:tabs>
        <w:spacing w:line="204" w:lineRule="auto"/>
        <w:jc w:val="lowKashida"/>
        <w:rPr>
          <w:rFonts w:cs="AL-Mohanad"/>
          <w:sz w:val="25"/>
          <w:szCs w:val="25"/>
          <w:rtl/>
        </w:rPr>
      </w:pPr>
      <w:r w:rsidRPr="003935FF">
        <w:rPr>
          <w:rFonts w:cs="AL-Mohanad" w:hint="cs"/>
          <w:sz w:val="25"/>
          <w:szCs w:val="25"/>
          <w:rtl/>
        </w:rPr>
        <w:tab/>
        <w:t>وقد اتفق الفقهاء على ذلك، فقال الوزير ابن هبيرة: واتفقوا على أن من أراد تزوج امرأة، فله أن ينظر منها ما ليس بعورة</w:t>
      </w:r>
      <w:r w:rsidRPr="003935FF">
        <w:rPr>
          <w:rStyle w:val="FootnoteReference"/>
          <w:rFonts w:cs="AL-Mohanad"/>
          <w:sz w:val="25"/>
          <w:szCs w:val="25"/>
          <w:rtl/>
        </w:rPr>
        <w:footnoteReference w:customMarkFollows="1" w:id="116"/>
        <w:t>(</w:t>
      </w:r>
      <w:r>
        <w:rPr>
          <w:rStyle w:val="FootnoteReference"/>
          <w:rFonts w:cs="AL-Mohanad" w:hint="cs"/>
          <w:sz w:val="25"/>
          <w:szCs w:val="25"/>
          <w:rtl/>
        </w:rPr>
        <w:t>3</w:t>
      </w:r>
      <w:r w:rsidRPr="003935FF">
        <w:rPr>
          <w:rStyle w:val="FootnoteReference"/>
          <w:rFonts w:cs="AL-Mohanad"/>
          <w:sz w:val="25"/>
          <w:szCs w:val="25"/>
          <w:rtl/>
        </w:rPr>
        <w:t>)</w:t>
      </w:r>
      <w:r w:rsidRPr="003935FF">
        <w:rPr>
          <w:rFonts w:cs="AL-Mohanad" w:hint="cs"/>
          <w:sz w:val="25"/>
          <w:szCs w:val="25"/>
          <w:rtl/>
        </w:rPr>
        <w:t>.</w:t>
      </w:r>
    </w:p>
    <w:p w:rsidR="004A4B00" w:rsidRPr="003935FF" w:rsidRDefault="004A4B00" w:rsidP="004A4B00">
      <w:pPr>
        <w:tabs>
          <w:tab w:val="left" w:pos="322"/>
          <w:tab w:val="left" w:pos="442"/>
        </w:tabs>
        <w:spacing w:line="204" w:lineRule="auto"/>
        <w:jc w:val="lowKashida"/>
        <w:rPr>
          <w:rFonts w:cs="AL-Mohanad"/>
          <w:sz w:val="25"/>
          <w:szCs w:val="25"/>
          <w:rtl/>
        </w:rPr>
      </w:pPr>
      <w:r w:rsidRPr="003935FF">
        <w:rPr>
          <w:rFonts w:cs="AL-Mohanad" w:hint="cs"/>
          <w:sz w:val="25"/>
          <w:szCs w:val="25"/>
          <w:rtl/>
        </w:rPr>
        <w:lastRenderedPageBreak/>
        <w:tab/>
      </w:r>
    </w:p>
    <w:p w:rsidR="004A4B00" w:rsidRPr="003935FF" w:rsidRDefault="004A4B00" w:rsidP="004A4B00">
      <w:pPr>
        <w:tabs>
          <w:tab w:val="left" w:pos="322"/>
          <w:tab w:val="left" w:pos="442"/>
        </w:tabs>
        <w:spacing w:line="204" w:lineRule="auto"/>
        <w:jc w:val="lowKashida"/>
        <w:rPr>
          <w:rFonts w:cs="AL-Mohanad"/>
          <w:sz w:val="25"/>
          <w:szCs w:val="25"/>
          <w:rtl/>
        </w:rPr>
      </w:pPr>
      <w:r w:rsidRPr="003935FF">
        <w:rPr>
          <w:rFonts w:cs="AL-Mohanad" w:hint="cs"/>
          <w:sz w:val="25"/>
          <w:szCs w:val="25"/>
          <w:rtl/>
        </w:rPr>
        <w:tab/>
      </w:r>
      <w:r w:rsidRPr="003935FF">
        <w:rPr>
          <w:rFonts w:cs="AL-Mohanad" w:hint="cs"/>
          <w:sz w:val="25"/>
          <w:szCs w:val="25"/>
          <w:rtl/>
        </w:rPr>
        <w:tab/>
        <w:t xml:space="preserve">ويتحقق بهذا النظر مصلحة الطرفين، فإن </w:t>
      </w:r>
      <w:r>
        <w:rPr>
          <w:rFonts w:cs="AL-Mohanad" w:hint="cs"/>
          <w:sz w:val="25"/>
          <w:szCs w:val="25"/>
          <w:rtl/>
        </w:rPr>
        <w:t xml:space="preserve">الخاطب والمخطوبة إذا رأى أحدهما </w:t>
      </w:r>
      <w:r w:rsidRPr="003935FF">
        <w:rPr>
          <w:rFonts w:cs="AL-Mohanad" w:hint="cs"/>
          <w:sz w:val="25"/>
          <w:szCs w:val="25"/>
          <w:rtl/>
        </w:rPr>
        <w:t xml:space="preserve">الآخر،واجتمع به -مع حضور المحرم من أقاربها- فإما أن يطمئن إلى الآخر ويميل إليه، ويقع لديه موقع القبول، فتصح رغبتهما في الزواج ، فإن تم كان ذلك أدعى للوفاق ودوام العشرة بينهما ، وإما أن يحصل عكس ذلك ، فيعدلان عن الخطبة. والأرواح جنود مجندة ما تعارف منها ائتلف وما تناكر منها اختلف ، وفي حصول النظر احتراز من الغرر، وانتفاءٌ للجهل والغش ، وحصول النكاح بعد رؤية أبعد عن </w:t>
      </w:r>
      <w:r>
        <w:rPr>
          <w:rFonts w:cs="AL-Mohanad" w:hint="cs"/>
          <w:sz w:val="25"/>
          <w:szCs w:val="25"/>
          <w:rtl/>
        </w:rPr>
        <w:t>الندم، الذي ربما يحصل للمتزوج لو</w:t>
      </w:r>
      <w:r w:rsidRPr="003935FF">
        <w:rPr>
          <w:rFonts w:cs="AL-Mohanad" w:hint="cs"/>
          <w:sz w:val="25"/>
          <w:szCs w:val="25"/>
          <w:rtl/>
        </w:rPr>
        <w:t xml:space="preserve"> لم تحصل رؤية، فيظهر له الأمر على خلاف ما يُحب</w:t>
      </w:r>
      <w:r w:rsidRPr="003935FF">
        <w:rPr>
          <w:rStyle w:val="FootnoteReference"/>
          <w:rFonts w:cs="AL-Mohanad"/>
          <w:sz w:val="25"/>
          <w:szCs w:val="25"/>
          <w:rtl/>
        </w:rPr>
        <w:footnoteReference w:customMarkFollows="1" w:id="117"/>
        <w:t>(</w:t>
      </w:r>
      <w:r>
        <w:rPr>
          <w:rStyle w:val="FootnoteReference"/>
          <w:rFonts w:cs="AL-Mohanad" w:hint="cs"/>
          <w:sz w:val="25"/>
          <w:szCs w:val="25"/>
          <w:rtl/>
        </w:rPr>
        <w:t>4</w:t>
      </w:r>
      <w:r w:rsidRPr="003935FF">
        <w:rPr>
          <w:rStyle w:val="FootnoteReference"/>
          <w:rFonts w:cs="AL-Mohanad"/>
          <w:sz w:val="25"/>
          <w:szCs w:val="25"/>
          <w:rtl/>
        </w:rPr>
        <w:t>)</w:t>
      </w:r>
      <w:r w:rsidRPr="003935FF">
        <w:rPr>
          <w:rFonts w:cs="AL-Mohanad" w:hint="cs"/>
          <w:sz w:val="25"/>
          <w:szCs w:val="25"/>
          <w:rtl/>
        </w:rPr>
        <w:t>.</w:t>
      </w:r>
    </w:p>
    <w:p w:rsidR="004A4B00" w:rsidRPr="003935FF" w:rsidRDefault="004A4B00" w:rsidP="004A4B00">
      <w:pPr>
        <w:tabs>
          <w:tab w:val="left" w:pos="322"/>
          <w:tab w:val="left" w:pos="442"/>
        </w:tabs>
        <w:spacing w:line="204" w:lineRule="auto"/>
        <w:jc w:val="lowKashida"/>
        <w:rPr>
          <w:rFonts w:cs="AL-Mohanad"/>
          <w:sz w:val="25"/>
          <w:szCs w:val="25"/>
          <w:rtl/>
        </w:rPr>
      </w:pPr>
      <w:r w:rsidRPr="003935FF">
        <w:rPr>
          <w:rFonts w:cs="AL-Mohanad" w:hint="cs"/>
          <w:sz w:val="25"/>
          <w:szCs w:val="25"/>
          <w:rtl/>
        </w:rPr>
        <w:tab/>
      </w:r>
      <w:r w:rsidRPr="003935FF">
        <w:rPr>
          <w:rStyle w:val="FootnoteReference"/>
          <w:rFonts w:cs="AL-Mohanad"/>
          <w:sz w:val="25"/>
          <w:szCs w:val="25"/>
          <w:rtl/>
        </w:rPr>
        <w:t xml:space="preserve"> </w:t>
      </w:r>
    </w:p>
    <w:p w:rsidR="004A4B00" w:rsidRPr="003935FF" w:rsidRDefault="004A4B00" w:rsidP="004A4B00">
      <w:pPr>
        <w:tabs>
          <w:tab w:val="left" w:pos="322"/>
          <w:tab w:val="left" w:pos="442"/>
        </w:tabs>
        <w:spacing w:line="204" w:lineRule="auto"/>
        <w:jc w:val="lowKashida"/>
        <w:rPr>
          <w:rFonts w:cs="AL-Mohanad"/>
          <w:sz w:val="25"/>
          <w:szCs w:val="25"/>
          <w:rtl/>
        </w:rPr>
      </w:pPr>
      <w:r w:rsidRPr="003935FF">
        <w:rPr>
          <w:rFonts w:cs="AL-Mohanad" w:hint="cs"/>
          <w:sz w:val="25"/>
          <w:szCs w:val="25"/>
          <w:rtl/>
        </w:rPr>
        <w:tab/>
        <w:t xml:space="preserve">ويكون النظر إلى ما يدعوه إلى نكاحها كما في الحديث السابق مما يظهر غالباً ، وأكثر ما ينص عليه أهل العلم في هذا الباب النظر إلى الوجه والكفين . لأنهما أكثر ما يظهر منها غالباً ، ولأنه بالنظر إليهما يتم المراد . </w:t>
      </w:r>
    </w:p>
    <w:p w:rsidR="004A4B00" w:rsidRDefault="004A4B00" w:rsidP="004A4B00">
      <w:pPr>
        <w:tabs>
          <w:tab w:val="left" w:pos="322"/>
          <w:tab w:val="left" w:pos="442"/>
        </w:tabs>
        <w:spacing w:line="204" w:lineRule="auto"/>
        <w:jc w:val="lowKashida"/>
        <w:rPr>
          <w:rFonts w:cs="AL-Mohanad"/>
          <w:sz w:val="26"/>
          <w:szCs w:val="26"/>
          <w:rtl/>
        </w:rPr>
      </w:pPr>
    </w:p>
    <w:p w:rsidR="004A4B00" w:rsidRPr="003935FF" w:rsidRDefault="004A4B00" w:rsidP="004A4B00">
      <w:pPr>
        <w:tabs>
          <w:tab w:val="left" w:pos="322"/>
          <w:tab w:val="left" w:pos="442"/>
        </w:tabs>
        <w:spacing w:line="204" w:lineRule="auto"/>
        <w:jc w:val="lowKashida"/>
        <w:rPr>
          <w:rFonts w:cs="AL-Mohanad"/>
          <w:sz w:val="25"/>
          <w:szCs w:val="25"/>
          <w:rtl/>
        </w:rPr>
      </w:pPr>
      <w:r w:rsidRPr="003935FF">
        <w:rPr>
          <w:rFonts w:cs="AL-Mohanad" w:hint="cs"/>
          <w:sz w:val="25"/>
          <w:szCs w:val="25"/>
          <w:rtl/>
        </w:rPr>
        <w:tab/>
        <w:t>قال ابن قدامة : لا خلاف بين أهل العلم في إباحة النظر إلى وجهها ، لأنه ليس بعورة ، وهو مجمع المحاسن ، وموضع النظر "</w:t>
      </w:r>
      <w:r w:rsidRPr="003935FF">
        <w:rPr>
          <w:rStyle w:val="FootnoteReference"/>
          <w:rFonts w:cs="AL-Mohanad"/>
          <w:sz w:val="25"/>
          <w:szCs w:val="25"/>
          <w:rtl/>
        </w:rPr>
        <w:footnoteReference w:customMarkFollows="1" w:id="118"/>
        <w:t>(</w:t>
      </w:r>
      <w:r>
        <w:rPr>
          <w:rStyle w:val="FootnoteReference"/>
          <w:rFonts w:cs="AL-Mohanad" w:hint="cs"/>
          <w:sz w:val="25"/>
          <w:szCs w:val="25"/>
          <w:rtl/>
        </w:rPr>
        <w:t>1</w:t>
      </w:r>
      <w:r w:rsidRPr="003935FF">
        <w:rPr>
          <w:rStyle w:val="FootnoteReference"/>
          <w:rFonts w:cs="AL-Mohanad"/>
          <w:sz w:val="25"/>
          <w:szCs w:val="25"/>
          <w:rtl/>
        </w:rPr>
        <w:t>)</w:t>
      </w:r>
      <w:r w:rsidRPr="003935FF">
        <w:rPr>
          <w:rFonts w:cs="AL-Mohanad" w:hint="cs"/>
          <w:sz w:val="25"/>
          <w:szCs w:val="25"/>
          <w:rtl/>
        </w:rPr>
        <w:t xml:space="preserve">. </w:t>
      </w:r>
    </w:p>
    <w:p w:rsidR="004A4B00" w:rsidRDefault="004A4B00" w:rsidP="004A4B00">
      <w:pPr>
        <w:tabs>
          <w:tab w:val="left" w:pos="322"/>
          <w:tab w:val="left" w:pos="442"/>
        </w:tabs>
        <w:spacing w:line="204" w:lineRule="auto"/>
        <w:jc w:val="lowKashida"/>
        <w:rPr>
          <w:rFonts w:cs="AL-Mohanad"/>
          <w:sz w:val="26"/>
          <w:szCs w:val="14"/>
          <w:rtl/>
        </w:rPr>
      </w:pP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ab/>
        <w:t xml:space="preserve">ولذا أمرت المرأة بسترهما عن الأجانب كبقية جسدها ، وللخاطب أن يكرر النظر، ويتأمل المحاسن ، لأن المقصود إنما يحصل بذلك . </w:t>
      </w:r>
    </w:p>
    <w:p w:rsidR="004A4B00" w:rsidRDefault="004A4B00" w:rsidP="004A4B00">
      <w:pPr>
        <w:tabs>
          <w:tab w:val="left" w:pos="322"/>
          <w:tab w:val="left" w:pos="442"/>
        </w:tabs>
        <w:spacing w:line="204" w:lineRule="auto"/>
        <w:jc w:val="lowKashida"/>
        <w:rPr>
          <w:rFonts w:cs="AL-Mohanad"/>
          <w:sz w:val="26"/>
          <w:szCs w:val="26"/>
          <w:rtl/>
        </w:rPr>
      </w:pPr>
    </w:p>
    <w:p w:rsidR="004A4B00" w:rsidRPr="003E0358" w:rsidRDefault="004A4B00" w:rsidP="004A4B00">
      <w:pPr>
        <w:tabs>
          <w:tab w:val="left" w:pos="322"/>
          <w:tab w:val="left" w:pos="442"/>
        </w:tabs>
        <w:spacing w:line="204" w:lineRule="auto"/>
        <w:jc w:val="lowKashida"/>
        <w:rPr>
          <w:rFonts w:cs="AL-Mohanad"/>
          <w:b/>
          <w:bCs/>
          <w:sz w:val="26"/>
          <w:szCs w:val="26"/>
          <w:rtl/>
        </w:rPr>
      </w:pPr>
      <w:r w:rsidRPr="003E0358">
        <w:rPr>
          <w:rFonts w:cs="AL-Mohanad" w:hint="cs"/>
          <w:b/>
          <w:bCs/>
          <w:sz w:val="26"/>
          <w:szCs w:val="26"/>
          <w:rtl/>
        </w:rPr>
        <w:t>ويشترط لإباحة النظر إلى المخطوبة ما يلي:</w:t>
      </w:r>
    </w:p>
    <w:p w:rsidR="004A4B00" w:rsidRDefault="004A4B00" w:rsidP="004A4B00">
      <w:pPr>
        <w:numPr>
          <w:ilvl w:val="0"/>
          <w:numId w:val="25"/>
        </w:numPr>
        <w:tabs>
          <w:tab w:val="clear" w:pos="1080"/>
        </w:tabs>
        <w:spacing w:line="204" w:lineRule="auto"/>
        <w:ind w:left="669" w:right="0" w:hanging="567"/>
        <w:jc w:val="lowKashida"/>
        <w:rPr>
          <w:rFonts w:cs="AL-Mohanad"/>
          <w:sz w:val="26"/>
          <w:szCs w:val="26"/>
          <w:rtl/>
        </w:rPr>
      </w:pPr>
      <w:r>
        <w:rPr>
          <w:rFonts w:cs="AL-Mohanad" w:hint="cs"/>
          <w:sz w:val="26"/>
          <w:szCs w:val="26"/>
          <w:rtl/>
        </w:rPr>
        <w:t>أن تكون  المرأة ممن ترجى موافقتها.</w:t>
      </w:r>
    </w:p>
    <w:p w:rsidR="004A4B00" w:rsidRDefault="004A4B00" w:rsidP="004A4B00">
      <w:pPr>
        <w:spacing w:line="204" w:lineRule="auto"/>
        <w:ind w:left="102" w:right="1080"/>
        <w:jc w:val="lowKashida"/>
        <w:rPr>
          <w:rFonts w:cs="AL-Mohanad"/>
          <w:sz w:val="26"/>
          <w:szCs w:val="26"/>
        </w:rPr>
      </w:pPr>
    </w:p>
    <w:p w:rsidR="004A4B00" w:rsidRDefault="004A4B00" w:rsidP="004A4B00">
      <w:pPr>
        <w:numPr>
          <w:ilvl w:val="0"/>
          <w:numId w:val="25"/>
        </w:numPr>
        <w:tabs>
          <w:tab w:val="clear" w:pos="1080"/>
        </w:tabs>
        <w:spacing w:line="204" w:lineRule="auto"/>
        <w:ind w:left="669" w:right="0" w:hanging="567"/>
        <w:jc w:val="lowKashida"/>
        <w:rPr>
          <w:rFonts w:cs="AL-Mohanad"/>
          <w:sz w:val="26"/>
          <w:szCs w:val="26"/>
        </w:rPr>
      </w:pPr>
      <w:r>
        <w:rPr>
          <w:rFonts w:cs="AL-Mohanad" w:hint="cs"/>
          <w:sz w:val="26"/>
          <w:szCs w:val="26"/>
          <w:rtl/>
        </w:rPr>
        <w:t>أن يكون النظر بوجود محرم المرأة كأبيها أو أخيها، لأنها أجنبية عنه، فلا تجوز الخلوة بها، لأن الجائز النظر ، أما الخلوة فهي باقية على أصل التحريم.</w:t>
      </w:r>
    </w:p>
    <w:p w:rsidR="004A4B00" w:rsidRDefault="004A4B00" w:rsidP="004A4B00">
      <w:pPr>
        <w:spacing w:line="204" w:lineRule="auto"/>
        <w:ind w:left="102" w:right="1080"/>
        <w:jc w:val="lowKashida"/>
        <w:rPr>
          <w:rFonts w:cs="AL-Mohanad"/>
          <w:sz w:val="26"/>
          <w:szCs w:val="26"/>
        </w:rPr>
      </w:pPr>
    </w:p>
    <w:p w:rsidR="004A4B00" w:rsidRDefault="004A4B00" w:rsidP="004A4B00">
      <w:pPr>
        <w:numPr>
          <w:ilvl w:val="0"/>
          <w:numId w:val="25"/>
        </w:numPr>
        <w:tabs>
          <w:tab w:val="clear" w:pos="1080"/>
        </w:tabs>
        <w:spacing w:line="204" w:lineRule="auto"/>
        <w:ind w:left="669" w:right="0" w:hanging="567"/>
        <w:jc w:val="lowKashida"/>
        <w:rPr>
          <w:rFonts w:cs="AL-Mohanad"/>
          <w:sz w:val="26"/>
          <w:szCs w:val="26"/>
        </w:rPr>
      </w:pPr>
      <w:r>
        <w:rPr>
          <w:rFonts w:cs="AL-Mohanad" w:hint="cs"/>
          <w:sz w:val="26"/>
          <w:szCs w:val="26"/>
          <w:rtl/>
        </w:rPr>
        <w:t>ألاَّ يقصد من النظر الشهوة والتلذذ.</w:t>
      </w:r>
    </w:p>
    <w:p w:rsidR="004A4B00" w:rsidRDefault="004A4B00" w:rsidP="004A4B00">
      <w:pPr>
        <w:spacing w:line="204" w:lineRule="auto"/>
        <w:ind w:left="102" w:right="1080"/>
        <w:jc w:val="lowKashida"/>
        <w:rPr>
          <w:rFonts w:cs="AL-Mohanad"/>
          <w:sz w:val="26"/>
          <w:szCs w:val="26"/>
        </w:rPr>
      </w:pPr>
    </w:p>
    <w:p w:rsidR="004A4B00" w:rsidRDefault="004A4B00" w:rsidP="004A4B00">
      <w:pPr>
        <w:numPr>
          <w:ilvl w:val="0"/>
          <w:numId w:val="25"/>
        </w:numPr>
        <w:tabs>
          <w:tab w:val="clear" w:pos="1080"/>
        </w:tabs>
        <w:spacing w:line="204" w:lineRule="auto"/>
        <w:ind w:left="669" w:right="0" w:hanging="567"/>
        <w:jc w:val="lowKashida"/>
        <w:rPr>
          <w:rFonts w:cs="AL-Mohanad"/>
          <w:sz w:val="26"/>
          <w:szCs w:val="26"/>
          <w:rtl/>
        </w:rPr>
      </w:pPr>
      <w:r>
        <w:rPr>
          <w:rFonts w:cs="AL-Mohanad" w:hint="cs"/>
          <w:sz w:val="26"/>
          <w:szCs w:val="26"/>
          <w:rtl/>
        </w:rPr>
        <w:t>أن يقتصر على القدر الذي يجوز النظر إليه</w:t>
      </w:r>
      <w:r>
        <w:rPr>
          <w:rStyle w:val="FootnoteReference"/>
          <w:rFonts w:cs="AL-Mohanad"/>
          <w:sz w:val="26"/>
          <w:szCs w:val="26"/>
          <w:rtl/>
        </w:rPr>
        <w:footnoteReference w:customMarkFollows="1" w:id="119"/>
        <w:t>(</w:t>
      </w:r>
      <w:r>
        <w:rPr>
          <w:rStyle w:val="FootnoteReference"/>
          <w:rFonts w:cs="AL-Mohanad" w:hint="cs"/>
          <w:sz w:val="26"/>
          <w:szCs w:val="26"/>
          <w:rtl/>
        </w:rPr>
        <w:t>2</w:t>
      </w:r>
      <w:r>
        <w:rPr>
          <w:rStyle w:val="FootnoteReference"/>
          <w:rFonts w:cs="AL-Mohanad"/>
          <w:sz w:val="26"/>
          <w:szCs w:val="26"/>
          <w:rtl/>
        </w:rPr>
        <w:t>)</w:t>
      </w:r>
      <w:r>
        <w:rPr>
          <w:rFonts w:cs="AL-Mohanad" w:hint="cs"/>
          <w:sz w:val="26"/>
          <w:szCs w:val="26"/>
          <w:rtl/>
        </w:rPr>
        <w:t xml:space="preserve">. </w:t>
      </w:r>
    </w:p>
    <w:p w:rsidR="004A4B00" w:rsidRDefault="004A4B00" w:rsidP="004A4B00">
      <w:pPr>
        <w:tabs>
          <w:tab w:val="left" w:pos="322"/>
          <w:tab w:val="left" w:pos="442"/>
        </w:tabs>
        <w:spacing w:line="204" w:lineRule="auto"/>
        <w:jc w:val="lowKashida"/>
        <w:rPr>
          <w:rFonts w:cs="AL-Mohanad"/>
          <w:sz w:val="26"/>
          <w:szCs w:val="14"/>
          <w:rtl/>
        </w:rPr>
      </w:pP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ab/>
        <w:t xml:space="preserve">ويرى الجمهور جواز النظر إليها بدون إذنها أو علمها </w:t>
      </w:r>
      <w:r>
        <w:rPr>
          <w:rStyle w:val="FootnoteReference"/>
          <w:rFonts w:cs="AL-Mohanad"/>
          <w:sz w:val="26"/>
          <w:szCs w:val="26"/>
          <w:rtl/>
        </w:rPr>
        <w:footnoteReference w:customMarkFollows="1" w:id="120"/>
        <w:t>(</w:t>
      </w:r>
      <w:r>
        <w:rPr>
          <w:rStyle w:val="FootnoteReference"/>
          <w:rFonts w:cs="AL-Mohanad" w:hint="cs"/>
          <w:sz w:val="26"/>
          <w:szCs w:val="26"/>
          <w:rtl/>
        </w:rPr>
        <w:t>3</w:t>
      </w:r>
      <w:r>
        <w:rPr>
          <w:rStyle w:val="FootnoteReference"/>
          <w:rFonts w:cs="AL-Mohanad"/>
          <w:sz w:val="26"/>
          <w:szCs w:val="26"/>
          <w:rtl/>
        </w:rPr>
        <w:t>)</w:t>
      </w:r>
      <w:r>
        <w:rPr>
          <w:rFonts w:cs="AL-Mohanad" w:hint="cs"/>
          <w:sz w:val="26"/>
          <w:szCs w:val="26"/>
          <w:rtl/>
        </w:rPr>
        <w:t xml:space="preserve"> ، واستدلوا بفعل جابر رضي الله عنه حيث قال: خطبت امرأة فكنت أتخبأ لها حتى رأيت منها ما دعاني إلى نكاحها</w:t>
      </w:r>
      <w:r>
        <w:rPr>
          <w:rStyle w:val="FootnoteReference"/>
          <w:rFonts w:cs="AL-Mohanad"/>
          <w:sz w:val="26"/>
          <w:szCs w:val="26"/>
          <w:rtl/>
        </w:rPr>
        <w:footnoteReference w:customMarkFollows="1" w:id="121"/>
        <w:t>(</w:t>
      </w:r>
      <w:r>
        <w:rPr>
          <w:rStyle w:val="FootnoteReference"/>
          <w:rFonts w:cs="AL-Mohanad" w:hint="cs"/>
          <w:sz w:val="26"/>
          <w:szCs w:val="26"/>
          <w:rtl/>
        </w:rPr>
        <w:t>4</w:t>
      </w:r>
      <w:r>
        <w:rPr>
          <w:rStyle w:val="FootnoteReference"/>
          <w:rFonts w:cs="AL-Mohanad"/>
          <w:sz w:val="26"/>
          <w:szCs w:val="26"/>
          <w:rtl/>
        </w:rPr>
        <w:t>)</w:t>
      </w:r>
      <w:r>
        <w:rPr>
          <w:rFonts w:cs="AL-Mohanad" w:hint="cs"/>
          <w:sz w:val="26"/>
          <w:szCs w:val="26"/>
          <w:rtl/>
        </w:rPr>
        <w:t xml:space="preserve">، ولأن النظر بغير إذنها يجعل الخاطب يراها بدون تصنع، بعيدة عن الزينة التي قد تخرجها أحياناً عن خلقتها الحقيقية، ولأن في ذلك تجنب أذى الفتاة وأهلها، فالرؤية إذا كانت علانية ولم يتحقق النكاح ، قد يحصل بذلك كسر لكرامة الفتاة ، بل وسيتساءل الناس عن سبب ترك الخاطب ، وفي هذا إحراج كبير للفتاة وأهلها </w:t>
      </w:r>
      <w:r>
        <w:rPr>
          <w:rStyle w:val="FootnoteReference"/>
          <w:rFonts w:cs="AL-Mohanad"/>
          <w:sz w:val="26"/>
          <w:szCs w:val="26"/>
          <w:rtl/>
        </w:rPr>
        <w:footnoteReference w:customMarkFollows="1" w:id="122"/>
        <w:t>(</w:t>
      </w:r>
      <w:r>
        <w:rPr>
          <w:rStyle w:val="FootnoteReference"/>
          <w:rFonts w:cs="AL-Mohanad" w:hint="cs"/>
          <w:sz w:val="26"/>
          <w:szCs w:val="26"/>
          <w:rtl/>
        </w:rPr>
        <w:t>5</w:t>
      </w:r>
      <w:r>
        <w:rPr>
          <w:rStyle w:val="FootnoteReference"/>
          <w:rFonts w:cs="AL-Mohanad"/>
          <w:sz w:val="26"/>
          <w:szCs w:val="26"/>
          <w:rtl/>
        </w:rPr>
        <w:t>)</w:t>
      </w:r>
      <w:r>
        <w:rPr>
          <w:rFonts w:cs="AL-Mohanad" w:hint="cs"/>
          <w:sz w:val="26"/>
          <w:szCs w:val="26"/>
          <w:rtl/>
        </w:rPr>
        <w:t xml:space="preserve">. </w:t>
      </w:r>
    </w:p>
    <w:p w:rsidR="004A4B00" w:rsidRDefault="004A4B00" w:rsidP="004A4B00">
      <w:pPr>
        <w:tabs>
          <w:tab w:val="left" w:pos="322"/>
          <w:tab w:val="left" w:pos="442"/>
        </w:tabs>
        <w:spacing w:line="204" w:lineRule="auto"/>
        <w:jc w:val="lowKashida"/>
        <w:rPr>
          <w:rFonts w:cs="AL-Mohanad"/>
          <w:sz w:val="26"/>
          <w:szCs w:val="12"/>
          <w:rtl/>
        </w:rPr>
      </w:pP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ab/>
        <w:t>وإن لم يتيسر للخاطب النظر إلى مخطوبته لسببٍ ما ، فله أن يرسل امرأة ثقة من قريباته كأمه أو أخته تتأملها ثم تصفها له</w:t>
      </w:r>
      <w:r>
        <w:rPr>
          <w:rStyle w:val="FootnoteReference"/>
          <w:rFonts w:cs="AL-Mohanad"/>
          <w:sz w:val="26"/>
          <w:szCs w:val="26"/>
          <w:rtl/>
        </w:rPr>
        <w:footnoteReference w:customMarkFollows="1" w:id="123"/>
        <w:t>(</w:t>
      </w:r>
      <w:r>
        <w:rPr>
          <w:rStyle w:val="FootnoteReference"/>
          <w:rFonts w:cs="AL-Mohanad" w:hint="cs"/>
          <w:sz w:val="26"/>
          <w:szCs w:val="26"/>
          <w:rtl/>
        </w:rPr>
        <w:t>1</w:t>
      </w:r>
      <w:r>
        <w:rPr>
          <w:rStyle w:val="FootnoteReference"/>
          <w:rFonts w:cs="AL-Mohanad"/>
          <w:sz w:val="26"/>
          <w:szCs w:val="26"/>
          <w:rtl/>
        </w:rPr>
        <w:t>)</w:t>
      </w:r>
      <w:r>
        <w:rPr>
          <w:rFonts w:cs="AL-Mohanad" w:hint="cs"/>
          <w:sz w:val="26"/>
          <w:szCs w:val="26"/>
          <w:rtl/>
        </w:rPr>
        <w:t xml:space="preserve">، وقد بعث النبي </w:t>
      </w:r>
      <w:r>
        <w:rPr>
          <w:rFonts w:cs="AL-Mohanad" w:hint="cs"/>
          <w:sz w:val="26"/>
          <w:szCs w:val="26"/>
        </w:rPr>
        <w:sym w:font="AGA Arabesque" w:char="F072"/>
      </w:r>
      <w:r>
        <w:rPr>
          <w:rFonts w:cs="AL-Mohanad" w:hint="cs"/>
          <w:sz w:val="26"/>
          <w:szCs w:val="26"/>
          <w:rtl/>
        </w:rPr>
        <w:t xml:space="preserve"> أم سليم رضي الله عنهما إلى امرأة فقال: "شُمِّي عوارضها</w:t>
      </w:r>
      <w:r>
        <w:rPr>
          <w:rStyle w:val="FootnoteReference"/>
          <w:rFonts w:cs="AL-Mohanad"/>
          <w:sz w:val="26"/>
          <w:szCs w:val="26"/>
          <w:rtl/>
        </w:rPr>
        <w:footnoteReference w:customMarkFollows="1" w:id="124"/>
        <w:t>(</w:t>
      </w:r>
      <w:r>
        <w:rPr>
          <w:rStyle w:val="FootnoteReference"/>
          <w:rFonts w:cs="AL-Mohanad" w:hint="cs"/>
          <w:sz w:val="26"/>
          <w:szCs w:val="26"/>
          <w:rtl/>
        </w:rPr>
        <w:t>2</w:t>
      </w:r>
      <w:r>
        <w:rPr>
          <w:rStyle w:val="FootnoteReference"/>
          <w:rFonts w:cs="AL-Mohanad"/>
          <w:sz w:val="26"/>
          <w:szCs w:val="26"/>
          <w:rtl/>
        </w:rPr>
        <w:t>)</w:t>
      </w:r>
      <w:r>
        <w:rPr>
          <w:rFonts w:cs="AL-Mohanad" w:hint="cs"/>
          <w:sz w:val="26"/>
          <w:szCs w:val="26"/>
          <w:rtl/>
        </w:rPr>
        <w:t>، وانظري إلى عرقوبيها"</w:t>
      </w:r>
      <w:r>
        <w:rPr>
          <w:rStyle w:val="FootnoteReference"/>
          <w:rFonts w:cs="AL-Mohanad"/>
          <w:sz w:val="26"/>
          <w:szCs w:val="26"/>
          <w:rtl/>
        </w:rPr>
        <w:footnoteReference w:customMarkFollows="1" w:id="125"/>
        <w:t>(</w:t>
      </w:r>
      <w:r>
        <w:rPr>
          <w:rStyle w:val="FootnoteReference"/>
          <w:rFonts w:cs="AL-Mohanad" w:hint="cs"/>
          <w:sz w:val="26"/>
          <w:szCs w:val="26"/>
          <w:rtl/>
        </w:rPr>
        <w:t>3</w:t>
      </w:r>
      <w:r>
        <w:rPr>
          <w:rStyle w:val="FootnoteReference"/>
          <w:rFonts w:cs="AL-Mohanad"/>
          <w:sz w:val="26"/>
          <w:szCs w:val="26"/>
          <w:rtl/>
        </w:rPr>
        <w:t>)</w:t>
      </w:r>
      <w:r>
        <w:rPr>
          <w:rFonts w:cs="AL-Mohanad" w:hint="cs"/>
          <w:sz w:val="26"/>
          <w:szCs w:val="26"/>
          <w:rtl/>
        </w:rPr>
        <w:t>.</w:t>
      </w:r>
    </w:p>
    <w:p w:rsidR="004A4B00" w:rsidRPr="003E0358" w:rsidRDefault="004A4B00" w:rsidP="004A4B00">
      <w:pPr>
        <w:spacing w:line="204" w:lineRule="auto"/>
        <w:jc w:val="lowKashida"/>
        <w:rPr>
          <w:rFonts w:cs="mohammad bold art 1"/>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ثانياً : المخالفات الشرعية في الخطبة:</w:t>
      </w:r>
    </w:p>
    <w:p w:rsidR="004A4B00" w:rsidRDefault="004A4B00" w:rsidP="004A4B00">
      <w:pPr>
        <w:tabs>
          <w:tab w:val="left" w:pos="322"/>
          <w:tab w:val="left" w:pos="442"/>
        </w:tabs>
        <w:spacing w:line="204" w:lineRule="auto"/>
        <w:jc w:val="lowKashida"/>
        <w:rPr>
          <w:rFonts w:cs="AL-Mohanad"/>
          <w:sz w:val="26"/>
          <w:szCs w:val="26"/>
        </w:rPr>
      </w:pPr>
      <w:r>
        <w:rPr>
          <w:rFonts w:cs="AL-Mohanad" w:hint="cs"/>
          <w:sz w:val="26"/>
          <w:szCs w:val="26"/>
          <w:rtl/>
        </w:rPr>
        <w:lastRenderedPageBreak/>
        <w:tab/>
        <w:t>إن خطبة النكاح لا يترتب عليها أثر شرعي مما يكون من آثار العقد، فيبقى كل واحد من الخاطب والمخطوبة أجنبياً عن الآخر، وبالتالي فلا تجوز الخلوة بينهما، ومما يؤسف له أن كثيراً من المجتمعات الإسلامية تمارس فيها تصرفات غير مشروعة في هذا الباب فسمحوا بإجراء علاقات بين الخاطب والمخطوبة ، بعيدة كل البعد عن المنهج الإسلامي، والسبب في ذلك ضعف الوازع الديني، والتقصير في التربية الإسلامية الصحيحة، والتأثر بأحوال وعادات وتقاليد غير المسلمين، ودعاة الزيغ والانحلال، حيث سمح هؤلاء وأولئك للخاطب أن يختلي بمخطوبته، وأذنوا له بالخروج بها إلى الأسواق والملاهي والحدائق ونحوها من الأماكن العامة، ولربما وافق أهل الفتاة على سفر الخاطب بها دون حسيب ولا رقيب، بدعوى التعرف على بعضهما البعض عن قرب.وهذه التصرفات لا يقرها الإسلام، بل يمنعها ويحذِّر منها، ويجعل المخطوبة في سياج حصين، درة مصونة في بيت أهلها، حتى يتم عقد النكاح، وليست ألعوبة يعبث بها كل عابث، ويتمتع بها كل مستهتر بحجة أنها مخطوبته، حتى يذهب حياؤها، ويُقضى على عفافها في حالة ضعف من الخاطبين اللذين جمع بينهما الشيطان.</w:t>
      </w: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إن الإسلام يحرم الخلوة بالمخطوبة ، لأنها مازالت أجنبية عن الخاطب، وقد قال عليه الصلاة والسلام: "لا يخلون رجل بامرأة إلا مع ذي محرم"</w:t>
      </w:r>
      <w:r>
        <w:rPr>
          <w:rStyle w:val="FootnoteReference"/>
          <w:rFonts w:cs="AL-Mohanad"/>
          <w:sz w:val="26"/>
          <w:szCs w:val="26"/>
          <w:rtl/>
        </w:rPr>
        <w:footnoteReference w:customMarkFollows="1" w:id="126"/>
        <w:t>(</w:t>
      </w:r>
      <w:r>
        <w:rPr>
          <w:rStyle w:val="FootnoteReference"/>
          <w:rFonts w:cs="AL-Mohanad" w:hint="cs"/>
          <w:sz w:val="26"/>
          <w:szCs w:val="26"/>
          <w:rtl/>
        </w:rPr>
        <w:t>4</w:t>
      </w:r>
      <w:r>
        <w:rPr>
          <w:rStyle w:val="FootnoteReference"/>
          <w:rFonts w:cs="AL-Mohanad"/>
          <w:sz w:val="26"/>
          <w:szCs w:val="26"/>
          <w:rtl/>
        </w:rPr>
        <w:t>)</w:t>
      </w:r>
      <w:r>
        <w:rPr>
          <w:rFonts w:cs="AL-Mohanad" w:hint="cs"/>
          <w:sz w:val="26"/>
          <w:szCs w:val="26"/>
          <w:rtl/>
        </w:rPr>
        <w:t>.</w:t>
      </w: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pStyle w:val="Title"/>
        <w:spacing w:line="204" w:lineRule="auto"/>
        <w:rPr>
          <w:rFonts w:cs="AL-Mohanad"/>
          <w:b w:val="0"/>
          <w:bCs w:val="0"/>
          <w:sz w:val="26"/>
          <w:szCs w:val="26"/>
          <w:u w:val="single"/>
          <w:rtl/>
        </w:rPr>
      </w:pPr>
      <w:r>
        <w:rPr>
          <w:rFonts w:cs="AL-Mohanad"/>
          <w:b w:val="0"/>
          <w:bCs w:val="0"/>
          <w:sz w:val="26"/>
          <w:szCs w:val="26"/>
          <w:u w:val="single"/>
          <w:rtl/>
        </w:rPr>
        <w:br w:type="page"/>
      </w:r>
    </w:p>
    <w:p w:rsidR="004A4B00" w:rsidRDefault="004A4B00" w:rsidP="004A4B00">
      <w:pPr>
        <w:pStyle w:val="Title"/>
        <w:spacing w:line="204" w:lineRule="auto"/>
        <w:rPr>
          <w:rFonts w:cs="AL-Mohanad"/>
          <w:b w:val="0"/>
          <w:bCs w:val="0"/>
          <w:sz w:val="26"/>
          <w:szCs w:val="26"/>
          <w:u w:val="single"/>
          <w:rtl/>
        </w:rPr>
      </w:pPr>
    </w:p>
    <w:p w:rsidR="004A4B00" w:rsidRDefault="004A4B00" w:rsidP="004A4B00">
      <w:pPr>
        <w:pStyle w:val="Title"/>
        <w:spacing w:line="204" w:lineRule="auto"/>
        <w:rPr>
          <w:rFonts w:cs="AL-Mohanad"/>
          <w:b w:val="0"/>
          <w:bCs w:val="0"/>
          <w:sz w:val="26"/>
          <w:szCs w:val="26"/>
          <w:u w:val="single"/>
          <w:rtl/>
        </w:rPr>
      </w:pPr>
    </w:p>
    <w:p w:rsidR="004A4B00" w:rsidRDefault="004A4B00" w:rsidP="004A4B00">
      <w:pPr>
        <w:pStyle w:val="Title"/>
        <w:spacing w:line="204" w:lineRule="auto"/>
        <w:rPr>
          <w:rFonts w:cs="AL-Mohanad"/>
          <w:b w:val="0"/>
          <w:bCs w:val="0"/>
          <w:sz w:val="26"/>
          <w:szCs w:val="26"/>
          <w:u w:val="single"/>
          <w:rtl/>
        </w:rPr>
      </w:pPr>
    </w:p>
    <w:p w:rsidR="004A4B00" w:rsidRDefault="004A4B00" w:rsidP="004A4B00">
      <w:pPr>
        <w:pStyle w:val="Title"/>
        <w:spacing w:line="204" w:lineRule="auto"/>
        <w:rPr>
          <w:rFonts w:cs="AL-Mohanad"/>
          <w:b w:val="0"/>
          <w:bCs w:val="0"/>
          <w:sz w:val="26"/>
          <w:szCs w:val="26"/>
          <w:u w:val="single"/>
          <w:rtl/>
        </w:rPr>
      </w:pPr>
    </w:p>
    <w:p w:rsidR="004A4B00" w:rsidRDefault="004A4B00" w:rsidP="004A4B00">
      <w:pPr>
        <w:pStyle w:val="Title"/>
        <w:spacing w:line="204" w:lineRule="auto"/>
        <w:rPr>
          <w:rFonts w:cs="AL-Mohanad"/>
          <w:b w:val="0"/>
          <w:bCs w:val="0"/>
          <w:sz w:val="26"/>
          <w:szCs w:val="26"/>
          <w:u w:val="single"/>
          <w:rtl/>
        </w:rPr>
      </w:pPr>
    </w:p>
    <w:p w:rsidR="004A4B00" w:rsidRDefault="004A4B00" w:rsidP="004A4B00">
      <w:pPr>
        <w:pStyle w:val="Title"/>
        <w:spacing w:line="204" w:lineRule="auto"/>
        <w:rPr>
          <w:rFonts w:cs="AL-Mohanad"/>
          <w:b w:val="0"/>
          <w:bCs w:val="0"/>
          <w:sz w:val="26"/>
          <w:szCs w:val="26"/>
          <w:u w:val="single"/>
          <w:rtl/>
        </w:rPr>
      </w:pPr>
    </w:p>
    <w:p w:rsidR="004A4B00" w:rsidRDefault="004A4B00" w:rsidP="004A4B00">
      <w:pPr>
        <w:pStyle w:val="Title"/>
        <w:spacing w:line="204" w:lineRule="auto"/>
        <w:jc w:val="left"/>
        <w:rPr>
          <w:rFonts w:cs="AL-Mohanad"/>
          <w:b w:val="0"/>
          <w:bCs w:val="0"/>
          <w:sz w:val="26"/>
          <w:szCs w:val="26"/>
          <w:u w:val="single"/>
          <w:rtl/>
        </w:rPr>
      </w:pPr>
    </w:p>
    <w:p w:rsidR="004A4B00" w:rsidRDefault="004A4B00" w:rsidP="004A4B00">
      <w:pPr>
        <w:pStyle w:val="Title"/>
        <w:spacing w:line="204" w:lineRule="auto"/>
        <w:rPr>
          <w:rFonts w:cs="AL-Mohanad"/>
          <w:b w:val="0"/>
          <w:bCs w:val="0"/>
          <w:sz w:val="26"/>
          <w:szCs w:val="26"/>
          <w:u w:val="single"/>
          <w:rtl/>
        </w:rPr>
      </w:pPr>
    </w:p>
    <w:p w:rsidR="004A4B00" w:rsidRDefault="004A4B00" w:rsidP="004A4B00">
      <w:pPr>
        <w:pStyle w:val="Title"/>
        <w:spacing w:line="204" w:lineRule="auto"/>
        <w:rPr>
          <w:rFonts w:cs="AL-Mohanad"/>
          <w:b w:val="0"/>
          <w:bCs w:val="0"/>
          <w:sz w:val="26"/>
          <w:szCs w:val="26"/>
          <w:u w:val="single"/>
          <w:rtl/>
        </w:rPr>
      </w:pPr>
    </w:p>
    <w:p w:rsidR="004A4B00" w:rsidRDefault="004A4B00" w:rsidP="004A4B00">
      <w:pPr>
        <w:pStyle w:val="Title"/>
        <w:spacing w:line="204" w:lineRule="auto"/>
        <w:rPr>
          <w:rFonts w:cs="AL-Mohanad"/>
          <w:b w:val="0"/>
          <w:bCs w:val="0"/>
          <w:sz w:val="26"/>
          <w:szCs w:val="26"/>
          <w:u w:val="single"/>
          <w:rtl/>
        </w:rPr>
      </w:pPr>
    </w:p>
    <w:p w:rsidR="004A4B00" w:rsidRDefault="004A4B00" w:rsidP="004A4B00">
      <w:pPr>
        <w:pStyle w:val="Title"/>
        <w:spacing w:line="204" w:lineRule="auto"/>
        <w:rPr>
          <w:rFonts w:cs="AL-Mohanad"/>
          <w:b w:val="0"/>
          <w:bCs w:val="0"/>
          <w:sz w:val="26"/>
          <w:szCs w:val="26"/>
          <w:u w:val="single"/>
          <w:rtl/>
        </w:rPr>
      </w:pPr>
    </w:p>
    <w:p w:rsidR="004A4B00" w:rsidRDefault="004A4B00" w:rsidP="004A4B00">
      <w:pPr>
        <w:pStyle w:val="Title"/>
        <w:spacing w:line="204" w:lineRule="auto"/>
        <w:rPr>
          <w:rFonts w:cs="AL-Mohanad"/>
          <w:b w:val="0"/>
          <w:bCs w:val="0"/>
          <w:sz w:val="26"/>
          <w:szCs w:val="26"/>
          <w:u w:val="single"/>
          <w:rtl/>
        </w:rPr>
      </w:pPr>
    </w:p>
    <w:p w:rsidR="004A4B00" w:rsidRDefault="004A4B00" w:rsidP="004A4B00">
      <w:pPr>
        <w:pStyle w:val="Title"/>
        <w:spacing w:line="204" w:lineRule="auto"/>
        <w:rPr>
          <w:rFonts w:cs="AL-Mohanad"/>
          <w:b w:val="0"/>
          <w:bCs w:val="0"/>
          <w:sz w:val="26"/>
          <w:szCs w:val="26"/>
          <w:u w:val="single"/>
          <w:rtl/>
        </w:rPr>
      </w:pPr>
    </w:p>
    <w:p w:rsidR="004A4B00" w:rsidRDefault="004A4B00" w:rsidP="004A4B00">
      <w:pPr>
        <w:pStyle w:val="Title"/>
        <w:spacing w:line="204" w:lineRule="auto"/>
        <w:rPr>
          <w:rFonts w:cs="AL-Mohanad"/>
          <w:b w:val="0"/>
          <w:bCs w:val="0"/>
          <w:sz w:val="26"/>
          <w:szCs w:val="26"/>
          <w:u w:val="single"/>
          <w:rtl/>
        </w:rPr>
      </w:pPr>
    </w:p>
    <w:p w:rsidR="004A4B00" w:rsidRDefault="004A4B00" w:rsidP="004A4B00">
      <w:pPr>
        <w:pStyle w:val="Title"/>
        <w:spacing w:line="204" w:lineRule="auto"/>
        <w:rPr>
          <w:rFonts w:cs="AL-Mohanad"/>
          <w:b w:val="0"/>
          <w:bCs w:val="0"/>
          <w:sz w:val="26"/>
          <w:szCs w:val="26"/>
          <w:u w:val="single"/>
          <w:rtl/>
        </w:rPr>
      </w:pPr>
    </w:p>
    <w:p w:rsidR="004A4B00" w:rsidRDefault="004A4B00" w:rsidP="004A4B00">
      <w:pPr>
        <w:pStyle w:val="Title"/>
        <w:spacing w:line="204" w:lineRule="auto"/>
        <w:rPr>
          <w:rFonts w:cs="AL-Mohanad"/>
          <w:b w:val="0"/>
          <w:bCs w:val="0"/>
          <w:sz w:val="26"/>
          <w:szCs w:val="26"/>
          <w:u w:val="single"/>
          <w:rtl/>
        </w:rPr>
      </w:pPr>
    </w:p>
    <w:p w:rsidR="004A4B00" w:rsidRDefault="004A4B00" w:rsidP="004A4B00">
      <w:pPr>
        <w:pStyle w:val="Title"/>
        <w:spacing w:line="204" w:lineRule="auto"/>
        <w:rPr>
          <w:rFonts w:cs="AL-Mohanad"/>
          <w:b w:val="0"/>
          <w:bCs w:val="0"/>
          <w:sz w:val="26"/>
          <w:szCs w:val="26"/>
          <w:u w:val="single"/>
          <w:rtl/>
        </w:rPr>
      </w:pPr>
    </w:p>
    <w:p w:rsidR="004A4B00" w:rsidRDefault="004A4B00" w:rsidP="004A4B00">
      <w:pPr>
        <w:pStyle w:val="Title"/>
        <w:spacing w:line="204" w:lineRule="auto"/>
        <w:rPr>
          <w:rFonts w:cs="AL-Mohanad"/>
          <w:b w:val="0"/>
          <w:bCs w:val="0"/>
          <w:sz w:val="26"/>
          <w:szCs w:val="26"/>
          <w:u w:val="single"/>
          <w:rtl/>
        </w:rPr>
      </w:pPr>
    </w:p>
    <w:p w:rsidR="004A4B00" w:rsidRDefault="004A4B00" w:rsidP="004A4B00">
      <w:pPr>
        <w:pStyle w:val="Title"/>
        <w:spacing w:line="204" w:lineRule="auto"/>
        <w:rPr>
          <w:rFonts w:cs="AL-Mohanad"/>
          <w:b w:val="0"/>
          <w:bCs w:val="0"/>
          <w:sz w:val="26"/>
          <w:szCs w:val="26"/>
          <w:u w:val="single"/>
          <w:rtl/>
        </w:rPr>
      </w:pPr>
    </w:p>
    <w:p w:rsidR="004A4B00" w:rsidRDefault="004A4B00" w:rsidP="004A4B00">
      <w:pPr>
        <w:pStyle w:val="Title"/>
        <w:spacing w:line="204" w:lineRule="auto"/>
        <w:rPr>
          <w:rFonts w:cs="AL-Mohanad"/>
          <w:b w:val="0"/>
          <w:bCs w:val="0"/>
          <w:sz w:val="26"/>
          <w:szCs w:val="26"/>
          <w:u w:val="single"/>
          <w:rtl/>
        </w:rPr>
      </w:pPr>
    </w:p>
    <w:p w:rsidR="004A4B00" w:rsidRDefault="004A4B00" w:rsidP="004A4B00">
      <w:pPr>
        <w:pStyle w:val="Title"/>
        <w:spacing w:line="204" w:lineRule="auto"/>
        <w:rPr>
          <w:rFonts w:cs="AL-Mohanad"/>
          <w:b w:val="0"/>
          <w:bCs w:val="0"/>
          <w:sz w:val="26"/>
          <w:szCs w:val="26"/>
          <w:u w:val="single"/>
          <w:rtl/>
        </w:rPr>
      </w:pPr>
    </w:p>
    <w:p w:rsidR="004A4B00" w:rsidRDefault="004A4B00" w:rsidP="004A4B00">
      <w:pPr>
        <w:pStyle w:val="Title"/>
        <w:spacing w:line="204" w:lineRule="auto"/>
        <w:rPr>
          <w:rFonts w:cs="AL-Hosam"/>
          <w:b w:val="0"/>
          <w:bCs w:val="0"/>
          <w:sz w:val="26"/>
          <w:szCs w:val="26"/>
          <w:rtl/>
        </w:rPr>
      </w:pPr>
      <w:r>
        <w:rPr>
          <w:rFonts w:cs="AL-Hosam" w:hint="cs"/>
          <w:b w:val="0"/>
          <w:bCs w:val="0"/>
          <w:sz w:val="26"/>
          <w:szCs w:val="72"/>
          <w:rtl/>
        </w:rPr>
        <w:t>الفصل الثالث</w:t>
      </w:r>
    </w:p>
    <w:p w:rsidR="004A4B00" w:rsidRDefault="004A4B00" w:rsidP="004A4B00">
      <w:pPr>
        <w:pStyle w:val="Title"/>
        <w:spacing w:line="204" w:lineRule="auto"/>
        <w:rPr>
          <w:rFonts w:cs="AL-Mohanad"/>
          <w:b w:val="0"/>
          <w:bCs w:val="0"/>
          <w:sz w:val="26"/>
          <w:szCs w:val="26"/>
          <w:rtl/>
        </w:rPr>
      </w:pPr>
    </w:p>
    <w:p w:rsidR="004A4B00" w:rsidRDefault="004A4B00" w:rsidP="004A4B00">
      <w:pPr>
        <w:pStyle w:val="Title"/>
        <w:spacing w:line="204" w:lineRule="auto"/>
        <w:rPr>
          <w:rFonts w:cs="mohammad bold art 1"/>
          <w:b w:val="0"/>
          <w:bCs w:val="0"/>
          <w:sz w:val="60"/>
          <w:szCs w:val="60"/>
          <w:rtl/>
        </w:rPr>
      </w:pPr>
      <w:r>
        <w:rPr>
          <w:rFonts w:cs="mohammad bold art 1" w:hint="cs"/>
          <w:b w:val="0"/>
          <w:bCs w:val="0"/>
          <w:sz w:val="60"/>
          <w:szCs w:val="60"/>
          <w:rtl/>
        </w:rPr>
        <w:t>النكاح ومقاصده وأحكامه</w:t>
      </w:r>
    </w:p>
    <w:p w:rsidR="004A4B00" w:rsidRDefault="004A4B00" w:rsidP="004A4B00">
      <w:pPr>
        <w:pStyle w:val="Title"/>
        <w:spacing w:line="204" w:lineRule="auto"/>
        <w:rPr>
          <w:rFonts w:cs="AL-Mohanad"/>
          <w:b w:val="0"/>
          <w:bCs w:val="0"/>
          <w:sz w:val="26"/>
          <w:szCs w:val="26"/>
          <w:rtl/>
        </w:rPr>
      </w:pPr>
    </w:p>
    <w:p w:rsidR="004A4B00" w:rsidRDefault="004A4B00" w:rsidP="004A4B00">
      <w:pPr>
        <w:pStyle w:val="Title"/>
        <w:spacing w:line="204" w:lineRule="auto"/>
        <w:rPr>
          <w:rFonts w:cs="AL-Mohanad"/>
          <w:b w:val="0"/>
          <w:bCs w:val="0"/>
          <w:sz w:val="26"/>
          <w:szCs w:val="26"/>
          <w:u w:val="single"/>
          <w:rtl/>
        </w:rPr>
      </w:pPr>
    </w:p>
    <w:p w:rsidR="004A4B00" w:rsidRDefault="004A4B00" w:rsidP="004A4B00">
      <w:pPr>
        <w:pStyle w:val="Title"/>
        <w:spacing w:line="204" w:lineRule="auto"/>
        <w:jc w:val="left"/>
        <w:rPr>
          <w:rFonts w:cs="AL-Mohanad"/>
          <w:b w:val="0"/>
          <w:bCs w:val="0"/>
          <w:sz w:val="26"/>
          <w:szCs w:val="26"/>
          <w:rtl/>
        </w:rPr>
      </w:pPr>
      <w:r>
        <w:rPr>
          <w:rFonts w:cs="AL-Mohanad"/>
          <w:b w:val="0"/>
          <w:bCs w:val="0"/>
          <w:sz w:val="26"/>
          <w:szCs w:val="26"/>
          <w:rtl/>
        </w:rPr>
        <w:br w:type="page"/>
      </w:r>
    </w:p>
    <w:p w:rsidR="004A4B00" w:rsidRDefault="004A4B00" w:rsidP="004A4B00">
      <w:pPr>
        <w:pStyle w:val="Title"/>
        <w:spacing w:line="204" w:lineRule="auto"/>
        <w:rPr>
          <w:rFonts w:cs="AL-Hosam"/>
          <w:b w:val="0"/>
          <w:bCs w:val="0"/>
          <w:sz w:val="26"/>
          <w:szCs w:val="26"/>
          <w:rtl/>
        </w:rPr>
      </w:pPr>
      <w:r>
        <w:rPr>
          <w:rFonts w:cs="AL-Hosam" w:hint="cs"/>
          <w:b w:val="0"/>
          <w:bCs w:val="0"/>
          <w:sz w:val="26"/>
          <w:szCs w:val="32"/>
          <w:rtl/>
        </w:rPr>
        <w:lastRenderedPageBreak/>
        <w:t>الفصل الثالث</w:t>
      </w:r>
    </w:p>
    <w:p w:rsidR="004A4B00" w:rsidRDefault="004A4B00" w:rsidP="004A4B00">
      <w:pPr>
        <w:pStyle w:val="Title"/>
        <w:spacing w:line="204" w:lineRule="auto"/>
        <w:rPr>
          <w:rFonts w:cs="AL-Mateen"/>
          <w:b w:val="0"/>
          <w:bCs w:val="0"/>
          <w:sz w:val="26"/>
          <w:szCs w:val="26"/>
          <w:u w:val="single"/>
          <w:rtl/>
        </w:rPr>
      </w:pPr>
      <w:r>
        <w:rPr>
          <w:rFonts w:cs="AL-Mateen" w:hint="cs"/>
          <w:b w:val="0"/>
          <w:bCs w:val="0"/>
          <w:sz w:val="26"/>
          <w:szCs w:val="32"/>
          <w:rtl/>
        </w:rPr>
        <w:t>النكاح ومقاصده وأحكامه</w:t>
      </w:r>
    </w:p>
    <w:p w:rsidR="004A4B00" w:rsidRDefault="004A4B00" w:rsidP="004A4B00">
      <w:pPr>
        <w:tabs>
          <w:tab w:val="left" w:pos="322"/>
          <w:tab w:val="left" w:pos="442"/>
        </w:tabs>
        <w:spacing w:line="204" w:lineRule="auto"/>
        <w:ind w:left="3" w:right="720" w:hanging="281"/>
        <w:jc w:val="lowKashida"/>
        <w:rPr>
          <w:rFonts w:cs="AL-Mohanad"/>
          <w:sz w:val="26"/>
          <w:szCs w:val="26"/>
          <w:rtl/>
        </w:rPr>
      </w:pPr>
    </w:p>
    <w:p w:rsidR="004A4B00" w:rsidRDefault="004A4B00" w:rsidP="004A4B00">
      <w:pPr>
        <w:spacing w:line="204" w:lineRule="auto"/>
        <w:jc w:val="lowKashida"/>
        <w:rPr>
          <w:rFonts w:cs="AL-Mohanad"/>
          <w:sz w:val="26"/>
          <w:szCs w:val="26"/>
        </w:rPr>
      </w:pPr>
      <w:r>
        <w:rPr>
          <w:rFonts w:cs="mohammad bold art 1" w:hint="cs"/>
          <w:sz w:val="26"/>
          <w:szCs w:val="26"/>
          <w:rtl/>
        </w:rPr>
        <w:t>أ ـ تعريف النكاح:</w:t>
      </w:r>
    </w:p>
    <w:p w:rsidR="004A4B00" w:rsidRDefault="004A4B00" w:rsidP="004A4B00">
      <w:pPr>
        <w:tabs>
          <w:tab w:val="left" w:pos="322"/>
          <w:tab w:val="left" w:pos="442"/>
        </w:tabs>
        <w:spacing w:line="204" w:lineRule="auto"/>
        <w:ind w:left="3"/>
        <w:jc w:val="lowKashida"/>
        <w:rPr>
          <w:rFonts w:cs="AL-Mohanad"/>
          <w:spacing w:val="-4"/>
          <w:sz w:val="26"/>
          <w:szCs w:val="26"/>
          <w:rtl/>
        </w:rPr>
      </w:pPr>
      <w:r>
        <w:rPr>
          <w:rFonts w:cs="AL-Mohanad" w:hint="cs"/>
          <w:sz w:val="26"/>
          <w:szCs w:val="26"/>
          <w:rtl/>
        </w:rPr>
        <w:tab/>
      </w:r>
      <w:r w:rsidRPr="003E0358">
        <w:rPr>
          <w:rFonts w:cs="AL-Mohanad" w:hint="cs"/>
          <w:b/>
          <w:bCs/>
          <w:spacing w:val="-4"/>
          <w:sz w:val="26"/>
          <w:szCs w:val="26"/>
          <w:rtl/>
        </w:rPr>
        <w:t>النكاح في اللغة:</w:t>
      </w:r>
      <w:r>
        <w:rPr>
          <w:rFonts w:cs="AL-Mohanad" w:hint="cs"/>
          <w:spacing w:val="-4"/>
          <w:sz w:val="26"/>
          <w:szCs w:val="26"/>
          <w:rtl/>
        </w:rPr>
        <w:t xml:space="preserve"> الضم والتداخل يقال: تناكحت الأشجار ، إذا انضم بعضها إلى بعض، ويطلق ويراد به عقد الزواج، يقال، نكح فلان امرأة ينكحها نكاحاً إذا تزوجها، ويراد به أيضاً الوطء. قال أبو علي الفارسي: فرَّقت العرب فرقاً لطيفاً يعرف به موضع العقد من الوطء، فإذا قالوا، نكح فُلانة أو بنت فلان أو أخته، أرادوا تزوجها وعقد عليها، وإذا قالوا: نكح امرأته أو زوجته، لم يريدوا إلا المجامعة، لأن بذكر امرأته وزوجته يستغنى عن العقد</w:t>
      </w:r>
      <w:r>
        <w:rPr>
          <w:rStyle w:val="FootnoteReference"/>
          <w:rFonts w:cs="AL-Mohanad"/>
          <w:spacing w:val="-4"/>
          <w:sz w:val="26"/>
          <w:szCs w:val="26"/>
          <w:rtl/>
        </w:rPr>
        <w:footnoteReference w:customMarkFollows="1" w:id="127"/>
        <w:t>(</w:t>
      </w:r>
      <w:r>
        <w:rPr>
          <w:rStyle w:val="FootnoteReference"/>
          <w:rFonts w:cs="AL-Mohanad" w:hint="cs"/>
          <w:spacing w:val="-4"/>
          <w:sz w:val="26"/>
          <w:szCs w:val="26"/>
          <w:rtl/>
        </w:rPr>
        <w:t>1</w:t>
      </w:r>
      <w:r>
        <w:rPr>
          <w:rStyle w:val="FootnoteReference"/>
          <w:rFonts w:cs="AL-Mohanad"/>
          <w:spacing w:val="-4"/>
          <w:sz w:val="26"/>
          <w:szCs w:val="26"/>
          <w:rtl/>
        </w:rPr>
        <w:t>)</w:t>
      </w:r>
      <w:r>
        <w:rPr>
          <w:rFonts w:cs="AL-Mohanad" w:hint="cs"/>
          <w:spacing w:val="-4"/>
          <w:sz w:val="26"/>
          <w:szCs w:val="26"/>
          <w:rtl/>
        </w:rPr>
        <w:t xml:space="preserve">. </w:t>
      </w:r>
    </w:p>
    <w:p w:rsidR="004A4B00" w:rsidRDefault="004A4B00" w:rsidP="004A4B00">
      <w:pPr>
        <w:tabs>
          <w:tab w:val="left" w:pos="322"/>
          <w:tab w:val="left" w:pos="442"/>
        </w:tabs>
        <w:spacing w:line="204" w:lineRule="auto"/>
        <w:ind w:left="3"/>
        <w:jc w:val="lowKashida"/>
        <w:rPr>
          <w:rFonts w:cs="AL-Mohanad"/>
          <w:sz w:val="26"/>
          <w:szCs w:val="26"/>
          <w:rtl/>
        </w:rPr>
      </w:pPr>
    </w:p>
    <w:p w:rsidR="004A4B00" w:rsidRDefault="004A4B00" w:rsidP="004A4B00">
      <w:pPr>
        <w:tabs>
          <w:tab w:val="left" w:pos="322"/>
          <w:tab w:val="left" w:pos="442"/>
        </w:tabs>
        <w:spacing w:line="204" w:lineRule="auto"/>
        <w:ind w:left="3"/>
        <w:jc w:val="lowKashida"/>
        <w:rPr>
          <w:rFonts w:cs="AL-Mohanad"/>
          <w:sz w:val="26"/>
          <w:szCs w:val="26"/>
          <w:rtl/>
        </w:rPr>
      </w:pPr>
      <w:r w:rsidRPr="003E0358">
        <w:rPr>
          <w:rFonts w:cs="AL-Mohanad" w:hint="cs"/>
          <w:b/>
          <w:bCs/>
          <w:sz w:val="26"/>
          <w:szCs w:val="26"/>
          <w:rtl/>
        </w:rPr>
        <w:t>والنكاح شرعاً:</w:t>
      </w:r>
      <w:r>
        <w:rPr>
          <w:rFonts w:cs="AL-Mohanad" w:hint="cs"/>
          <w:sz w:val="26"/>
          <w:szCs w:val="26"/>
          <w:rtl/>
        </w:rPr>
        <w:t xml:space="preserve"> عقد يتضمَّن إباحة وطءٍ بلفظ إنكاح أو تزويج أو ترجمته</w:t>
      </w:r>
      <w:r>
        <w:rPr>
          <w:rStyle w:val="FootnoteReference"/>
          <w:rFonts w:cs="AL-Mohanad"/>
          <w:spacing w:val="-4"/>
          <w:sz w:val="26"/>
          <w:szCs w:val="26"/>
          <w:rtl/>
        </w:rPr>
        <w:footnoteReference w:customMarkFollows="1" w:id="128"/>
        <w:t>(</w:t>
      </w:r>
      <w:r>
        <w:rPr>
          <w:rStyle w:val="FootnoteReference"/>
          <w:rFonts w:cs="AL-Mohanad" w:hint="cs"/>
          <w:spacing w:val="-4"/>
          <w:sz w:val="26"/>
          <w:szCs w:val="26"/>
          <w:rtl/>
        </w:rPr>
        <w:t>2</w:t>
      </w:r>
      <w:r>
        <w:rPr>
          <w:rStyle w:val="FootnoteReference"/>
          <w:rFonts w:cs="AL-Mohanad"/>
          <w:spacing w:val="-4"/>
          <w:sz w:val="26"/>
          <w:szCs w:val="26"/>
          <w:rtl/>
        </w:rPr>
        <w:t>)</w:t>
      </w:r>
      <w:r>
        <w:rPr>
          <w:rFonts w:cs="AL-Mohanad" w:hint="cs"/>
          <w:sz w:val="26"/>
          <w:szCs w:val="26"/>
          <w:rtl/>
        </w:rPr>
        <w:t>.</w:t>
      </w:r>
    </w:p>
    <w:p w:rsidR="004A4B00" w:rsidRDefault="004A4B00" w:rsidP="004A4B00">
      <w:pPr>
        <w:spacing w:line="204" w:lineRule="auto"/>
        <w:jc w:val="lowKashida"/>
        <w:rPr>
          <w:rFonts w:cs="mohammad bold art 1"/>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ب - حكم النكاح: </w:t>
      </w:r>
    </w:p>
    <w:p w:rsidR="004A4B00" w:rsidRDefault="004A4B00" w:rsidP="004A4B00">
      <w:pPr>
        <w:tabs>
          <w:tab w:val="left" w:pos="322"/>
          <w:tab w:val="left" w:pos="442"/>
        </w:tabs>
        <w:spacing w:line="204" w:lineRule="auto"/>
        <w:ind w:left="3"/>
        <w:jc w:val="lowKashida"/>
        <w:rPr>
          <w:rFonts w:cs="AL-Mohanad"/>
          <w:sz w:val="26"/>
          <w:szCs w:val="26"/>
          <w:rtl/>
        </w:rPr>
      </w:pPr>
      <w:r>
        <w:rPr>
          <w:rFonts w:cs="AL-Mohanad" w:hint="cs"/>
          <w:sz w:val="26"/>
          <w:szCs w:val="26"/>
          <w:rtl/>
        </w:rPr>
        <w:tab/>
        <w:t>النكاح مندوب إليه في الجملة للنصوص الواردة في الترغيب فيه كما سيأتي، قال الوزير ابن هبيرة: اتفقوا على أن النكاح من العقود الشرعية المسنونة بأصل الشرع.</w:t>
      </w:r>
      <w:r>
        <w:rPr>
          <w:rStyle w:val="FootnoteReference"/>
          <w:rFonts w:cs="AL-Mohanad"/>
          <w:sz w:val="26"/>
          <w:szCs w:val="26"/>
          <w:rtl/>
        </w:rPr>
        <w:footnoteReference w:customMarkFollows="1" w:id="129"/>
        <w:t>(</w:t>
      </w:r>
      <w:r>
        <w:rPr>
          <w:rStyle w:val="FootnoteReference"/>
          <w:rFonts w:cs="AL-Mohanad" w:hint="cs"/>
          <w:sz w:val="26"/>
          <w:szCs w:val="26"/>
          <w:rtl/>
        </w:rPr>
        <w:t>2</w:t>
      </w:r>
      <w:r>
        <w:rPr>
          <w:rStyle w:val="FootnoteReference"/>
          <w:rFonts w:cs="AL-Mohanad"/>
          <w:sz w:val="26"/>
          <w:szCs w:val="26"/>
          <w:rtl/>
        </w:rPr>
        <w:t>)</w:t>
      </w:r>
    </w:p>
    <w:p w:rsidR="004A4B00" w:rsidRDefault="004A4B00" w:rsidP="004A4B00">
      <w:pPr>
        <w:tabs>
          <w:tab w:val="left" w:pos="322"/>
          <w:tab w:val="left" w:pos="442"/>
        </w:tabs>
        <w:spacing w:line="204" w:lineRule="auto"/>
        <w:ind w:left="3"/>
        <w:jc w:val="lowKashida"/>
        <w:rPr>
          <w:rFonts w:cs="AL-Mohanad"/>
          <w:sz w:val="26"/>
          <w:szCs w:val="26"/>
          <w:rtl/>
        </w:rPr>
      </w:pPr>
    </w:p>
    <w:p w:rsidR="004A4B00" w:rsidRDefault="004A4B00" w:rsidP="004A4B00">
      <w:pPr>
        <w:tabs>
          <w:tab w:val="left" w:pos="322"/>
          <w:tab w:val="left" w:pos="442"/>
        </w:tabs>
        <w:spacing w:line="204" w:lineRule="auto"/>
        <w:ind w:left="3"/>
        <w:jc w:val="lowKashida"/>
        <w:rPr>
          <w:rFonts w:cs="AL-Mohanad"/>
          <w:sz w:val="26"/>
          <w:szCs w:val="26"/>
          <w:rtl/>
        </w:rPr>
      </w:pPr>
      <w:r>
        <w:rPr>
          <w:rFonts w:cs="AL-Mohanad" w:hint="cs"/>
          <w:sz w:val="26"/>
          <w:szCs w:val="26"/>
          <w:rtl/>
        </w:rPr>
        <w:tab/>
        <w:t>لكن عند التفصيل ، يختلف حكمه باختلاف حال الشخص، لذا فإن العلماء ذكروا أنه تعتريه الأحكام التكليفية الخمسة، وهي الوجوب والندب والتحريم والكراهة والإباحة.</w:t>
      </w:r>
    </w:p>
    <w:p w:rsidR="004A4B00" w:rsidRDefault="004A4B00" w:rsidP="004A4B00">
      <w:pPr>
        <w:tabs>
          <w:tab w:val="left" w:pos="322"/>
          <w:tab w:val="left" w:pos="442"/>
        </w:tabs>
        <w:spacing w:line="204" w:lineRule="auto"/>
        <w:ind w:left="3"/>
        <w:jc w:val="lowKashida"/>
        <w:rPr>
          <w:rFonts w:cs="AL-Mohanad"/>
          <w:sz w:val="26"/>
          <w:szCs w:val="26"/>
          <w:rtl/>
        </w:rPr>
      </w:pPr>
    </w:p>
    <w:p w:rsidR="004A4B00" w:rsidRDefault="004A4B00" w:rsidP="004A4B00">
      <w:pPr>
        <w:tabs>
          <w:tab w:val="left" w:pos="322"/>
          <w:tab w:val="left" w:pos="442"/>
        </w:tabs>
        <w:spacing w:line="204" w:lineRule="auto"/>
        <w:ind w:left="3"/>
        <w:jc w:val="lowKashida"/>
        <w:rPr>
          <w:rFonts w:cs="AL-Mohanad"/>
          <w:sz w:val="26"/>
          <w:szCs w:val="26"/>
          <w:rtl/>
        </w:rPr>
      </w:pPr>
      <w:r>
        <w:rPr>
          <w:rFonts w:cs="AL-Mohanad" w:hint="cs"/>
          <w:sz w:val="26"/>
          <w:szCs w:val="26"/>
          <w:rtl/>
        </w:rPr>
        <w:tab/>
        <w:t>فيجب على من يخاف على نفسه الزنا بتركه، ويندب لذي شهوة ولا يخاف الزنا بتركه، ويحرم على من لا يقدر على النفقة أو على الوطء ما لم ترض بذلك ، ويكره لمن لم يحتج إليه ويخشى أن لا يقوم بما أوجب الله عليه من القيام بحقوق الزوجة، فيقع في ظلمها إن تزوج، ويباح فيما عدا ذلك</w:t>
      </w:r>
      <w:r>
        <w:rPr>
          <w:rStyle w:val="FootnoteReference"/>
          <w:rFonts w:cs="AL-Mohanad"/>
          <w:sz w:val="26"/>
          <w:szCs w:val="26"/>
          <w:rtl/>
        </w:rPr>
        <w:footnoteReference w:customMarkFollows="1" w:id="130"/>
        <w:t>(</w:t>
      </w:r>
      <w:r>
        <w:rPr>
          <w:rStyle w:val="FootnoteReference"/>
          <w:rFonts w:cs="AL-Mohanad" w:hint="cs"/>
          <w:sz w:val="26"/>
          <w:szCs w:val="26"/>
          <w:rtl/>
        </w:rPr>
        <w:t>1</w:t>
      </w:r>
      <w:r>
        <w:rPr>
          <w:rStyle w:val="FootnoteReference"/>
          <w:rFonts w:cs="AL-Mohanad"/>
          <w:sz w:val="26"/>
          <w:szCs w:val="26"/>
          <w:rtl/>
        </w:rPr>
        <w:t>)</w:t>
      </w:r>
      <w:r>
        <w:rPr>
          <w:rFonts w:cs="AL-Mohanad" w:hint="cs"/>
          <w:sz w:val="26"/>
          <w:szCs w:val="26"/>
          <w:rtl/>
        </w:rPr>
        <w:t>.</w:t>
      </w:r>
    </w:p>
    <w:p w:rsidR="004A4B00" w:rsidRDefault="004A4B00" w:rsidP="004A4B00">
      <w:pPr>
        <w:tabs>
          <w:tab w:val="left" w:pos="322"/>
          <w:tab w:val="left" w:pos="442"/>
        </w:tabs>
        <w:spacing w:line="204" w:lineRule="auto"/>
        <w:ind w:left="3"/>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ج - الترغيب في النكاح:</w:t>
      </w:r>
    </w:p>
    <w:p w:rsidR="004A4B00" w:rsidRDefault="004A4B00" w:rsidP="004A4B00">
      <w:pPr>
        <w:tabs>
          <w:tab w:val="left" w:pos="322"/>
          <w:tab w:val="left" w:pos="442"/>
        </w:tabs>
        <w:spacing w:line="204" w:lineRule="auto"/>
        <w:ind w:left="3"/>
        <w:jc w:val="lowKashida"/>
        <w:rPr>
          <w:rFonts w:cs="AL-Mohanad"/>
          <w:sz w:val="26"/>
          <w:szCs w:val="26"/>
          <w:rtl/>
        </w:rPr>
      </w:pPr>
      <w:r>
        <w:rPr>
          <w:rFonts w:cs="AL-Mohanad" w:hint="cs"/>
          <w:sz w:val="26"/>
          <w:szCs w:val="26"/>
          <w:rtl/>
        </w:rPr>
        <w:tab/>
        <w:t>قد وردت نصوص كثيرة من القرآن الكريم والسنة النبوية ، ترغّب في النكاح وتحثُّ عليه ، منها ما يلي:</w:t>
      </w:r>
    </w:p>
    <w:p w:rsidR="004A4B00" w:rsidRDefault="004A4B00" w:rsidP="004A4B00">
      <w:pPr>
        <w:numPr>
          <w:ilvl w:val="0"/>
          <w:numId w:val="26"/>
        </w:numPr>
        <w:tabs>
          <w:tab w:val="left" w:pos="322"/>
          <w:tab w:val="left" w:pos="442"/>
          <w:tab w:val="num" w:pos="1650"/>
        </w:tabs>
        <w:spacing w:line="204" w:lineRule="auto"/>
        <w:ind w:left="307" w:right="0" w:hanging="301"/>
        <w:jc w:val="both"/>
        <w:rPr>
          <w:rFonts w:cs="AL-Mohanad"/>
          <w:sz w:val="26"/>
          <w:szCs w:val="26"/>
          <w:rtl/>
        </w:rPr>
      </w:pPr>
      <w:r>
        <w:rPr>
          <w:rFonts w:cs="AL-Mohanad" w:hint="cs"/>
          <w:sz w:val="26"/>
          <w:szCs w:val="26"/>
          <w:rtl/>
        </w:rPr>
        <w:t xml:space="preserve">قوله تعالى: </w:t>
      </w:r>
      <w:r>
        <w:rPr>
          <w:rFonts w:cs="AL-Mohanad"/>
          <w:b/>
          <w:bCs/>
          <w:sz w:val="26"/>
          <w:szCs w:val="26"/>
        </w:rPr>
        <w:sym w:font="AGA Arabesque" w:char="F029"/>
      </w:r>
      <w:r>
        <w:rPr>
          <w:rFonts w:cs="AL-Mohanad" w:hint="cs"/>
          <w:b/>
          <w:bCs/>
          <w:sz w:val="26"/>
          <w:szCs w:val="26"/>
          <w:rtl/>
        </w:rPr>
        <w:t xml:space="preserve"> </w:t>
      </w:r>
      <w:r w:rsidRPr="00530553">
        <w:rPr>
          <w:rFonts w:cs="AL-Mohanad"/>
          <w:b/>
          <w:bCs/>
          <w:sz w:val="26"/>
          <w:szCs w:val="26"/>
          <w:rtl/>
        </w:rPr>
        <w:t>فَانكِحُواْ مَا طَابَ لَكُمْ مِّنَ النِّسَآءِ مَثْنَى وَثُلاَثَ وَرُبَاعَ</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[النساء:3].</w:t>
      </w:r>
    </w:p>
    <w:p w:rsidR="004A4B00" w:rsidRDefault="004A4B00" w:rsidP="004A4B00">
      <w:pPr>
        <w:tabs>
          <w:tab w:val="left" w:pos="322"/>
          <w:tab w:val="left" w:pos="442"/>
          <w:tab w:val="num" w:pos="1650"/>
        </w:tabs>
        <w:spacing w:line="204" w:lineRule="auto"/>
        <w:ind w:left="6" w:right="723"/>
        <w:jc w:val="lowKashida"/>
        <w:rPr>
          <w:rFonts w:cs="AL-Mohanad"/>
          <w:sz w:val="26"/>
          <w:szCs w:val="26"/>
        </w:rPr>
      </w:pPr>
    </w:p>
    <w:p w:rsidR="004A4B00" w:rsidRDefault="004A4B00" w:rsidP="004A4B00">
      <w:pPr>
        <w:numPr>
          <w:ilvl w:val="0"/>
          <w:numId w:val="26"/>
        </w:numPr>
        <w:tabs>
          <w:tab w:val="left" w:pos="322"/>
          <w:tab w:val="left" w:pos="442"/>
          <w:tab w:val="num" w:pos="1650"/>
        </w:tabs>
        <w:spacing w:line="204" w:lineRule="auto"/>
        <w:ind w:left="307" w:right="0" w:hanging="301"/>
        <w:jc w:val="lowKashida"/>
        <w:rPr>
          <w:rFonts w:cs="AL-Mohanad"/>
          <w:sz w:val="26"/>
          <w:szCs w:val="26"/>
        </w:rPr>
      </w:pPr>
      <w:r>
        <w:rPr>
          <w:rFonts w:cs="AL-Mohanad" w:hint="cs"/>
          <w:sz w:val="26"/>
          <w:szCs w:val="26"/>
          <w:rtl/>
        </w:rPr>
        <w:t>قوله عليه الصلاة والسلام: "يا معشر الشباب من استطاع منكم الباءة فليتزوج ، فإنه أغض للبصر، وأحصن للفرج، ومن لم يستطع ، فعليه بالصوم، فإنه له وجاء"</w:t>
      </w:r>
      <w:r>
        <w:rPr>
          <w:rStyle w:val="FootnoteReference"/>
          <w:rFonts w:cs="AL-Mohanad"/>
          <w:sz w:val="26"/>
          <w:szCs w:val="26"/>
          <w:rtl/>
        </w:rPr>
        <w:footnoteReference w:customMarkFollows="1" w:id="131"/>
        <w:t>(</w:t>
      </w:r>
      <w:r>
        <w:rPr>
          <w:rStyle w:val="FootnoteReference"/>
          <w:rFonts w:cs="AL-Mohanad" w:hint="cs"/>
          <w:sz w:val="26"/>
          <w:szCs w:val="26"/>
          <w:rtl/>
        </w:rPr>
        <w:t>2</w:t>
      </w:r>
      <w:r>
        <w:rPr>
          <w:rStyle w:val="FootnoteReference"/>
          <w:rFonts w:cs="AL-Mohanad"/>
          <w:sz w:val="26"/>
          <w:szCs w:val="26"/>
          <w:rtl/>
        </w:rPr>
        <w:t>)</w:t>
      </w:r>
      <w:r>
        <w:rPr>
          <w:rFonts w:cs="AL-Mohanad" w:hint="cs"/>
          <w:sz w:val="26"/>
          <w:szCs w:val="26"/>
          <w:rtl/>
        </w:rPr>
        <w:t xml:space="preserve"> متفق عليه</w:t>
      </w:r>
      <w:r>
        <w:rPr>
          <w:rStyle w:val="FootnoteReference"/>
          <w:rFonts w:cs="AL-Mohanad"/>
          <w:sz w:val="26"/>
          <w:szCs w:val="26"/>
          <w:rtl/>
        </w:rPr>
        <w:footnoteReference w:customMarkFollows="1" w:id="132"/>
        <w:t>(</w:t>
      </w:r>
      <w:r>
        <w:rPr>
          <w:rStyle w:val="FootnoteReference"/>
          <w:rFonts w:cs="AL-Mohanad" w:hint="cs"/>
          <w:sz w:val="26"/>
          <w:szCs w:val="26"/>
          <w:rtl/>
        </w:rPr>
        <w:t>3</w:t>
      </w:r>
      <w:r>
        <w:rPr>
          <w:rStyle w:val="FootnoteReference"/>
          <w:rFonts w:cs="AL-Mohanad"/>
          <w:sz w:val="26"/>
          <w:szCs w:val="26"/>
          <w:rtl/>
        </w:rPr>
        <w:t>)</w:t>
      </w:r>
      <w:r>
        <w:rPr>
          <w:rFonts w:cs="AL-Mohanad" w:hint="cs"/>
          <w:sz w:val="26"/>
          <w:szCs w:val="26"/>
          <w:rtl/>
        </w:rPr>
        <w:t>.</w:t>
      </w:r>
    </w:p>
    <w:p w:rsidR="004A4B00" w:rsidRDefault="004A4B00" w:rsidP="004A4B00">
      <w:pPr>
        <w:tabs>
          <w:tab w:val="left" w:pos="322"/>
          <w:tab w:val="left" w:pos="442"/>
          <w:tab w:val="num" w:pos="1650"/>
        </w:tabs>
        <w:spacing w:line="204" w:lineRule="auto"/>
        <w:ind w:left="6" w:right="723"/>
        <w:jc w:val="lowKashida"/>
        <w:rPr>
          <w:rFonts w:cs="AL-Mohanad"/>
          <w:sz w:val="26"/>
          <w:szCs w:val="26"/>
        </w:rPr>
      </w:pPr>
    </w:p>
    <w:p w:rsidR="004A4B00" w:rsidRDefault="004A4B00" w:rsidP="004A4B00">
      <w:pPr>
        <w:numPr>
          <w:ilvl w:val="0"/>
          <w:numId w:val="26"/>
        </w:numPr>
        <w:tabs>
          <w:tab w:val="left" w:pos="322"/>
          <w:tab w:val="left" w:pos="442"/>
          <w:tab w:val="num" w:pos="1650"/>
        </w:tabs>
        <w:spacing w:line="204" w:lineRule="auto"/>
        <w:ind w:left="307" w:right="0" w:hanging="301"/>
        <w:jc w:val="lowKashida"/>
        <w:rPr>
          <w:rFonts w:cs="AL-Mohanad"/>
          <w:sz w:val="26"/>
          <w:szCs w:val="26"/>
        </w:rPr>
      </w:pPr>
      <w:r>
        <w:rPr>
          <w:rFonts w:cs="AL-Mohanad" w:hint="cs"/>
          <w:sz w:val="26"/>
          <w:szCs w:val="26"/>
          <w:rtl/>
        </w:rPr>
        <w:t>قوله عليه الصلاة والسلام : (( تزوجوا الودود الولود ، فإني مكاثر بكم الأمم يوم القيامة ))</w:t>
      </w:r>
      <w:r>
        <w:rPr>
          <w:rStyle w:val="FootnoteReference"/>
          <w:rFonts w:cs="AL-Mohanad"/>
          <w:sz w:val="26"/>
          <w:szCs w:val="26"/>
          <w:rtl/>
        </w:rPr>
        <w:t xml:space="preserve"> </w:t>
      </w:r>
      <w:r>
        <w:rPr>
          <w:rStyle w:val="FootnoteReference"/>
          <w:rFonts w:cs="AL-Mohanad"/>
          <w:sz w:val="26"/>
          <w:szCs w:val="26"/>
          <w:rtl/>
        </w:rPr>
        <w:footnoteReference w:customMarkFollows="1" w:id="133"/>
        <w:t>(</w:t>
      </w:r>
      <w:r>
        <w:rPr>
          <w:rStyle w:val="FootnoteReference"/>
          <w:rFonts w:cs="AL-Mohanad" w:hint="cs"/>
          <w:sz w:val="26"/>
          <w:szCs w:val="26"/>
          <w:rtl/>
        </w:rPr>
        <w:t>4</w:t>
      </w:r>
      <w:r>
        <w:rPr>
          <w:rStyle w:val="FootnoteReference"/>
          <w:rFonts w:cs="AL-Mohanad"/>
          <w:sz w:val="26"/>
          <w:szCs w:val="26"/>
          <w:rtl/>
        </w:rPr>
        <w:t>)</w:t>
      </w:r>
      <w:r>
        <w:rPr>
          <w:rFonts w:cs="AL-Mohanad" w:hint="cs"/>
          <w:sz w:val="26"/>
          <w:szCs w:val="26"/>
          <w:rtl/>
        </w:rPr>
        <w:t xml:space="preserve"> .</w:t>
      </w:r>
    </w:p>
    <w:p w:rsidR="004A4B00" w:rsidRDefault="004A4B00" w:rsidP="004A4B00">
      <w:pPr>
        <w:pStyle w:val="Heading5"/>
        <w:keepNext w:val="0"/>
        <w:spacing w:before="0" w:after="0" w:line="204" w:lineRule="auto"/>
        <w:rPr>
          <w:rFonts w:cs="AL-Mohanad"/>
          <w:b w:val="0"/>
          <w:bCs w:val="0"/>
          <w:sz w:val="26"/>
          <w:szCs w:val="26"/>
          <w:rtl/>
        </w:rPr>
      </w:pPr>
    </w:p>
    <w:p w:rsidR="004A4B00" w:rsidRDefault="004A4B00" w:rsidP="004A4B00">
      <w:pPr>
        <w:pStyle w:val="Heading5"/>
        <w:keepNext w:val="0"/>
        <w:spacing w:before="0" w:after="0" w:line="204" w:lineRule="auto"/>
        <w:jc w:val="left"/>
        <w:rPr>
          <w:rFonts w:cs="mohammad bold art 1"/>
          <w:b w:val="0"/>
          <w:bCs w:val="0"/>
          <w:sz w:val="26"/>
          <w:szCs w:val="26"/>
          <w:rtl/>
        </w:rPr>
      </w:pPr>
      <w:r>
        <w:rPr>
          <w:rFonts w:cs="mohammad bold art 1" w:hint="cs"/>
          <w:b w:val="0"/>
          <w:bCs w:val="0"/>
          <w:sz w:val="26"/>
          <w:szCs w:val="26"/>
          <w:rtl/>
        </w:rPr>
        <w:t xml:space="preserve">د - </w:t>
      </w:r>
      <w:r>
        <w:rPr>
          <w:rFonts w:cs="mohammad bold art 1"/>
          <w:b w:val="0"/>
          <w:bCs w:val="0"/>
          <w:sz w:val="26"/>
          <w:szCs w:val="26"/>
          <w:rtl/>
        </w:rPr>
        <w:t xml:space="preserve">أركان </w:t>
      </w:r>
      <w:r>
        <w:rPr>
          <w:rFonts w:cs="mohammad bold art 1" w:hint="cs"/>
          <w:b w:val="0"/>
          <w:bCs w:val="0"/>
          <w:sz w:val="26"/>
          <w:szCs w:val="26"/>
          <w:rtl/>
        </w:rPr>
        <w:t>النكاح :</w:t>
      </w:r>
    </w:p>
    <w:p w:rsidR="004A4B00" w:rsidRDefault="004A4B00" w:rsidP="004A4B00">
      <w:pPr>
        <w:spacing w:line="204" w:lineRule="auto"/>
        <w:ind w:firstLine="720"/>
        <w:jc w:val="lowKashida"/>
        <w:rPr>
          <w:rFonts w:cs="AL-Mohanad"/>
          <w:sz w:val="26"/>
          <w:szCs w:val="26"/>
          <w:rtl/>
        </w:rPr>
      </w:pPr>
      <w:r w:rsidRPr="003E0358">
        <w:rPr>
          <w:rFonts w:cs="AL-Mohanad"/>
          <w:b/>
          <w:bCs/>
          <w:sz w:val="26"/>
          <w:szCs w:val="26"/>
          <w:rtl/>
        </w:rPr>
        <w:t>ركن الشيء لغة:</w:t>
      </w:r>
      <w:r>
        <w:rPr>
          <w:rFonts w:cs="AL-Mohanad"/>
          <w:sz w:val="26"/>
          <w:szCs w:val="26"/>
          <w:rtl/>
        </w:rPr>
        <w:t xml:space="preserve"> جانبه الأقوى</w:t>
      </w:r>
      <w:r>
        <w:rPr>
          <w:rStyle w:val="FootnoteReference"/>
          <w:rFonts w:cs="AL-Mohanad"/>
          <w:sz w:val="26"/>
          <w:szCs w:val="26"/>
          <w:rtl/>
        </w:rPr>
        <w:footnoteReference w:customMarkFollows="1" w:id="134"/>
        <w:t>(</w:t>
      </w:r>
      <w:r>
        <w:rPr>
          <w:rStyle w:val="FootnoteReference"/>
          <w:rFonts w:cs="AL-Mohanad" w:hint="cs"/>
          <w:sz w:val="26"/>
          <w:szCs w:val="26"/>
          <w:rtl/>
        </w:rPr>
        <w:t>5</w:t>
      </w:r>
      <w:r>
        <w:rPr>
          <w:rStyle w:val="FootnoteReference"/>
          <w:rFonts w:cs="AL-Mohanad"/>
          <w:sz w:val="26"/>
          <w:szCs w:val="26"/>
          <w:rtl/>
        </w:rPr>
        <w:t>)</w:t>
      </w:r>
      <w:r>
        <w:rPr>
          <w:rFonts w:cs="AL-Mohanad" w:hint="cs"/>
          <w:sz w:val="26"/>
          <w:szCs w:val="26"/>
          <w:rtl/>
        </w:rPr>
        <w:t xml:space="preserve"> </w:t>
      </w:r>
      <w:r>
        <w:rPr>
          <w:rFonts w:cs="AL-Mohanad"/>
          <w:sz w:val="26"/>
          <w:szCs w:val="26"/>
          <w:rtl/>
        </w:rPr>
        <w:t>.</w:t>
      </w:r>
    </w:p>
    <w:p w:rsidR="004A4B00" w:rsidRDefault="004A4B00" w:rsidP="004A4B00">
      <w:pPr>
        <w:spacing w:line="204" w:lineRule="auto"/>
        <w:jc w:val="lowKashida"/>
        <w:rPr>
          <w:rFonts w:cs="AL-Mohanad"/>
          <w:b/>
          <w:bCs/>
          <w:sz w:val="26"/>
          <w:szCs w:val="26"/>
          <w:rtl/>
        </w:rPr>
      </w:pPr>
    </w:p>
    <w:p w:rsidR="004A4B00" w:rsidRDefault="004A4B00" w:rsidP="004A4B00">
      <w:pPr>
        <w:spacing w:line="204" w:lineRule="auto"/>
        <w:jc w:val="lowKashida"/>
        <w:rPr>
          <w:rFonts w:cs="AL-Mohanad"/>
          <w:sz w:val="26"/>
          <w:szCs w:val="26"/>
          <w:rtl/>
        </w:rPr>
      </w:pPr>
      <w:r w:rsidRPr="003E0358">
        <w:rPr>
          <w:rFonts w:cs="AL-Mohanad"/>
          <w:b/>
          <w:bCs/>
          <w:sz w:val="26"/>
          <w:szCs w:val="26"/>
          <w:rtl/>
        </w:rPr>
        <w:t>وفي الاصطلاح:</w:t>
      </w:r>
      <w:r>
        <w:rPr>
          <w:rFonts w:cs="AL-Mohanad"/>
          <w:sz w:val="26"/>
          <w:szCs w:val="26"/>
          <w:rtl/>
        </w:rPr>
        <w:t xml:space="preserve"> ركن الشيء ما لا وجود لذلك الشيء إلا به، كالقيام والركوع والسجود للصلاة</w:t>
      </w:r>
      <w:r>
        <w:rPr>
          <w:rStyle w:val="FootnoteReference"/>
          <w:rFonts w:cs="AL-Mohanad"/>
          <w:sz w:val="26"/>
          <w:szCs w:val="26"/>
          <w:rtl/>
        </w:rPr>
        <w:footnoteReference w:customMarkFollows="1" w:id="135"/>
        <w:t>(</w:t>
      </w:r>
      <w:r>
        <w:rPr>
          <w:rStyle w:val="FootnoteReference"/>
          <w:rFonts w:cs="AL-Mohanad" w:hint="cs"/>
          <w:sz w:val="26"/>
          <w:szCs w:val="26"/>
          <w:rtl/>
        </w:rPr>
        <w:t>6</w:t>
      </w:r>
      <w:r>
        <w:rPr>
          <w:rStyle w:val="FootnoteReference"/>
          <w:rFonts w:cs="AL-Mohanad"/>
          <w:sz w:val="26"/>
          <w:szCs w:val="26"/>
          <w:rtl/>
        </w:rPr>
        <w:t>)</w:t>
      </w:r>
      <w:r>
        <w:rPr>
          <w:rFonts w:cs="AL-Mohanad"/>
          <w:sz w:val="26"/>
          <w:szCs w:val="26"/>
          <w:rtl/>
        </w:rPr>
        <w:t>.</w:t>
      </w: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وأركان الزواج ثلاثة :</w:t>
      </w:r>
    </w:p>
    <w:p w:rsidR="004A4B00" w:rsidRDefault="004A4B00" w:rsidP="004A4B00">
      <w:pPr>
        <w:pStyle w:val="Heading4"/>
        <w:keepNext w:val="0"/>
        <w:spacing w:before="0" w:after="0" w:line="204" w:lineRule="auto"/>
        <w:jc w:val="left"/>
        <w:rPr>
          <w:rFonts w:cs="AL-Mateen"/>
          <w:b w:val="0"/>
          <w:bCs w:val="0"/>
          <w:sz w:val="26"/>
          <w:szCs w:val="26"/>
          <w:rtl/>
        </w:rPr>
      </w:pPr>
      <w:r>
        <w:rPr>
          <w:rFonts w:cs="AL-Mateen"/>
          <w:b w:val="0"/>
          <w:bCs w:val="0"/>
          <w:sz w:val="26"/>
          <w:szCs w:val="26"/>
          <w:rtl/>
        </w:rPr>
        <w:lastRenderedPageBreak/>
        <w:t xml:space="preserve"> الأول: الزوجان  </w:t>
      </w:r>
    </w:p>
    <w:p w:rsidR="004A4B00" w:rsidRDefault="004A4B00" w:rsidP="004A4B00">
      <w:pPr>
        <w:spacing w:line="204" w:lineRule="auto"/>
        <w:ind w:firstLine="720"/>
        <w:jc w:val="lowKashida"/>
        <w:rPr>
          <w:rFonts w:cs="AL-Mohanad"/>
          <w:sz w:val="26"/>
          <w:szCs w:val="26"/>
          <w:rtl/>
        </w:rPr>
      </w:pPr>
      <w:r>
        <w:rPr>
          <w:rFonts w:cs="AL-Mohanad"/>
          <w:sz w:val="26"/>
          <w:szCs w:val="26"/>
          <w:rtl/>
        </w:rPr>
        <w:t>وينبغي أن يكونا خاليين من الموانع التي تمنع صحة النكاح، بأن لا تكون المرأة                      من اللواتي يحرمن على الرجل بنسب، أو رضاع،</w:t>
      </w:r>
      <w:r>
        <w:rPr>
          <w:rFonts w:cs="AL-Mohanad" w:hint="cs"/>
          <w:sz w:val="26"/>
          <w:szCs w:val="26"/>
          <w:rtl/>
        </w:rPr>
        <w:t xml:space="preserve"> أو مصاهرة،</w:t>
      </w:r>
      <w:r>
        <w:rPr>
          <w:rFonts w:cs="AL-Mohanad"/>
          <w:sz w:val="26"/>
          <w:szCs w:val="26"/>
          <w:rtl/>
        </w:rPr>
        <w:t xml:space="preserve"> أو عدة أو غير ذلك .</w:t>
      </w:r>
    </w:p>
    <w:p w:rsidR="004A4B00" w:rsidRDefault="004A4B00" w:rsidP="004A4B00">
      <w:pPr>
        <w:pStyle w:val="Heading3"/>
        <w:keepNext w:val="0"/>
        <w:spacing w:before="0" w:after="0" w:line="204" w:lineRule="auto"/>
        <w:jc w:val="both"/>
        <w:rPr>
          <w:rFonts w:cs="AL-Mohanad"/>
          <w:b w:val="0"/>
          <w:bCs w:val="0"/>
          <w:sz w:val="26"/>
          <w:szCs w:val="26"/>
          <w:rtl/>
        </w:rPr>
      </w:pPr>
    </w:p>
    <w:p w:rsidR="004A4B00" w:rsidRDefault="004A4B00" w:rsidP="004A4B00">
      <w:pPr>
        <w:pStyle w:val="Heading3"/>
        <w:keepNext w:val="0"/>
        <w:spacing w:before="0" w:after="0" w:line="204" w:lineRule="auto"/>
        <w:jc w:val="both"/>
        <w:rPr>
          <w:rFonts w:cs="AL-Mateen"/>
          <w:b w:val="0"/>
          <w:bCs w:val="0"/>
          <w:sz w:val="26"/>
          <w:szCs w:val="26"/>
          <w:rtl/>
        </w:rPr>
      </w:pPr>
      <w:r>
        <w:rPr>
          <w:rFonts w:cs="AL-Mateen"/>
          <w:b w:val="0"/>
          <w:bCs w:val="0"/>
          <w:sz w:val="26"/>
          <w:szCs w:val="26"/>
          <w:rtl/>
        </w:rPr>
        <w:t xml:space="preserve"> الثاني: الإيجاب</w:t>
      </w: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 وهو ما يحصل أولاً لإنشاء العقد، بأن يصدر من الولي أو الخاطب، كأن يقول الولي: زوجتك أو أنكحتك ابنتي على مهر قدره كذا، أو يقول الخاطب: تزوجت ابنتك على مهر قدره كذا .</w:t>
      </w:r>
    </w:p>
    <w:p w:rsidR="004A4B00" w:rsidRDefault="004A4B00" w:rsidP="004A4B00">
      <w:pPr>
        <w:pStyle w:val="Heading3"/>
        <w:keepNext w:val="0"/>
        <w:spacing w:before="0" w:after="0" w:line="204" w:lineRule="auto"/>
        <w:jc w:val="both"/>
        <w:rPr>
          <w:rFonts w:cs="AL-Mohanad"/>
          <w:b w:val="0"/>
          <w:bCs w:val="0"/>
          <w:sz w:val="26"/>
          <w:szCs w:val="26"/>
          <w:rtl/>
        </w:rPr>
      </w:pPr>
    </w:p>
    <w:p w:rsidR="004A4B00" w:rsidRDefault="004A4B00" w:rsidP="004A4B00">
      <w:pPr>
        <w:pStyle w:val="Heading3"/>
        <w:keepNext w:val="0"/>
        <w:spacing w:before="0" w:after="0" w:line="204" w:lineRule="auto"/>
        <w:jc w:val="both"/>
        <w:rPr>
          <w:rFonts w:cs="AL-Mateen"/>
          <w:b w:val="0"/>
          <w:bCs w:val="0"/>
          <w:sz w:val="26"/>
          <w:szCs w:val="26"/>
          <w:rtl/>
        </w:rPr>
      </w:pPr>
      <w:r>
        <w:rPr>
          <w:rFonts w:cs="AL-Mateen"/>
          <w:b w:val="0"/>
          <w:bCs w:val="0"/>
          <w:sz w:val="26"/>
          <w:szCs w:val="26"/>
          <w:rtl/>
        </w:rPr>
        <w:t xml:space="preserve">الثالث: القبول </w:t>
      </w:r>
    </w:p>
    <w:p w:rsidR="004A4B00" w:rsidRDefault="004A4B00" w:rsidP="004A4B00">
      <w:pPr>
        <w:spacing w:line="204" w:lineRule="auto"/>
        <w:ind w:firstLine="720"/>
        <w:jc w:val="lowKashida"/>
        <w:rPr>
          <w:rFonts w:cs="AL-Mohanad"/>
          <w:position w:val="14"/>
          <w:sz w:val="26"/>
          <w:szCs w:val="26"/>
          <w:rtl/>
        </w:rPr>
      </w:pPr>
      <w:r>
        <w:rPr>
          <w:rFonts w:cs="AL-Mohanad"/>
          <w:sz w:val="26"/>
          <w:szCs w:val="26"/>
          <w:rtl/>
        </w:rPr>
        <w:t>وهو اللفظ الدال على الرضا بالزواج، فيأتي تالياً لإتمام العقد، ويصدر من الخاطب</w:t>
      </w:r>
      <w:r>
        <w:rPr>
          <w:rFonts w:cs="AL-Mohanad" w:hint="cs"/>
          <w:sz w:val="26"/>
          <w:szCs w:val="26"/>
          <w:rtl/>
        </w:rPr>
        <w:t xml:space="preserve"> </w:t>
      </w:r>
      <w:r>
        <w:rPr>
          <w:rFonts w:cs="AL-Mohanad"/>
          <w:sz w:val="26"/>
          <w:szCs w:val="26"/>
          <w:rtl/>
        </w:rPr>
        <w:t>أو الولي، كأن يقول: قبلت هذا الزواج أو هذا النكاح</w:t>
      </w:r>
      <w:r>
        <w:rPr>
          <w:rFonts w:cs="AL-Mohanad"/>
          <w:position w:val="14"/>
          <w:sz w:val="26"/>
          <w:szCs w:val="26"/>
          <w:rtl/>
        </w:rPr>
        <w:t>(</w:t>
      </w:r>
      <w:r>
        <w:rPr>
          <w:rStyle w:val="FootnoteReference"/>
          <w:rFonts w:cs="AL-Mohanad"/>
          <w:position w:val="14"/>
          <w:sz w:val="26"/>
          <w:szCs w:val="26"/>
          <w:rtl/>
        </w:rPr>
        <w:footnoteReference w:id="136"/>
      </w:r>
      <w:r>
        <w:rPr>
          <w:rFonts w:cs="AL-Mohanad"/>
          <w:position w:val="14"/>
          <w:sz w:val="26"/>
          <w:szCs w:val="26"/>
          <w:rtl/>
        </w:rPr>
        <w:t xml:space="preserve">)  </w:t>
      </w:r>
    </w:p>
    <w:p w:rsidR="004A4B00" w:rsidRDefault="004A4B00" w:rsidP="004A4B00">
      <w:pPr>
        <w:spacing w:line="204" w:lineRule="auto"/>
        <w:jc w:val="lowKashida"/>
        <w:rPr>
          <w:rFonts w:cs="AL-Mohanad"/>
          <w:position w:val="14"/>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 xml:space="preserve"> الألفاظ التي ينعقد بها النكاح </w:t>
      </w:r>
    </w:p>
    <w:p w:rsidR="004A4B00" w:rsidRDefault="004A4B00" w:rsidP="004A4B00">
      <w:pPr>
        <w:spacing w:line="204" w:lineRule="auto"/>
        <w:ind w:firstLine="720"/>
        <w:jc w:val="both"/>
        <w:rPr>
          <w:rFonts w:cs="AL-Mohanad"/>
          <w:sz w:val="26"/>
          <w:szCs w:val="26"/>
          <w:rtl/>
        </w:rPr>
      </w:pPr>
      <w:r>
        <w:rPr>
          <w:rFonts w:cs="AL-Mohanad"/>
          <w:sz w:val="26"/>
          <w:szCs w:val="26"/>
          <w:rtl/>
        </w:rPr>
        <w:t>ينعقد النكاح بلفظ (الإنكاح والتزويج) بصيغة الماضي للدلالة على العزم، وهما اللفظان الصريحان في النكاح، لأن نص الكتاب ورد بهما، وذلك في قوله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530553">
        <w:rPr>
          <w:rFonts w:cs="AL-Mohanad"/>
          <w:b/>
          <w:bCs/>
          <w:sz w:val="26"/>
          <w:szCs w:val="26"/>
          <w:rtl/>
        </w:rPr>
        <w:t>وَلاَ تَنكِحُواْ مَا نَكَحَ آبَاؤُكُمْ مِّنَ النِّسَآءِ إِلاَّ مَا قَدْ سَلَفَ</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[النساء: 22]، وقوله تعالى:</w:t>
      </w:r>
      <w:r>
        <w:rPr>
          <w:rFonts w:cs="AL-Mohanad" w:hint="cs"/>
          <w:b/>
          <w:b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530553">
        <w:rPr>
          <w:rFonts w:cs="AL-Mohanad"/>
          <w:b/>
          <w:bCs/>
          <w:sz w:val="26"/>
          <w:szCs w:val="26"/>
          <w:rtl/>
        </w:rPr>
        <w:t xml:space="preserve"> فَلَمَّا قَضَى زَيْدٌ مِّنْهَا وَطَراً زَوَّجْنَاكَهَا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[الأحزاب: 37]، ولم يذكر سواهما في القرآن الكريم، فوجب الوقوف معهما تعبداً واحتياطاً، ولا يصح أن ينعقد بغيرهما من الألفاظ، كالهبة والتمليك، لأن الزواج عقد يعتبر فيه النية مع اللفظ الخاص به، ولو كان بغير العربية، أما الأخرس فتعتبر إشارته المعهودة</w:t>
      </w:r>
      <w:r>
        <w:rPr>
          <w:rFonts w:cs="AL-Mohanad"/>
          <w:position w:val="14"/>
          <w:sz w:val="26"/>
          <w:szCs w:val="26"/>
          <w:rtl/>
        </w:rPr>
        <w:t>(</w:t>
      </w:r>
      <w:r>
        <w:rPr>
          <w:rStyle w:val="FootnoteReference"/>
          <w:rFonts w:cs="AL-Mohanad"/>
          <w:position w:val="14"/>
          <w:sz w:val="26"/>
          <w:szCs w:val="26"/>
          <w:rtl/>
        </w:rPr>
        <w:footnoteReference w:id="137"/>
      </w:r>
      <w:r>
        <w:rPr>
          <w:rFonts w:cs="AL-Mohanad"/>
          <w:position w:val="14"/>
          <w:sz w:val="26"/>
          <w:szCs w:val="26"/>
          <w:rtl/>
        </w:rPr>
        <w:t>)</w:t>
      </w:r>
      <w:r>
        <w:rPr>
          <w:rFonts w:cs="AL-Mohanad"/>
          <w:sz w:val="26"/>
          <w:szCs w:val="26"/>
          <w:rtl/>
        </w:rPr>
        <w:t xml:space="preserve">. </w:t>
      </w:r>
    </w:p>
    <w:p w:rsidR="004A4B00" w:rsidRDefault="004A4B00" w:rsidP="004A4B00">
      <w:pPr>
        <w:pStyle w:val="Heading2"/>
        <w:keepNext w:val="0"/>
        <w:spacing w:before="0" w:after="0" w:line="204" w:lineRule="auto"/>
        <w:jc w:val="both"/>
        <w:rPr>
          <w:rFonts w:cs="AL-Mohanad"/>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شروط صحة الإيجاب والقبول</w:t>
      </w:r>
    </w:p>
    <w:p w:rsidR="004A4B00" w:rsidRDefault="004A4B00" w:rsidP="004A4B00">
      <w:pPr>
        <w:spacing w:line="204" w:lineRule="auto"/>
        <w:ind w:firstLine="720"/>
        <w:jc w:val="lowKashida"/>
        <w:rPr>
          <w:rFonts w:cs="AL-Mohanad"/>
          <w:sz w:val="26"/>
          <w:szCs w:val="26"/>
          <w:rtl/>
        </w:rPr>
      </w:pPr>
      <w:r>
        <w:rPr>
          <w:rFonts w:cs="AL-Mohanad"/>
          <w:sz w:val="26"/>
          <w:szCs w:val="26"/>
          <w:rtl/>
        </w:rPr>
        <w:t>يشترط لصحة الإيجاب والقبول ستة شروط :</w:t>
      </w: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1ـ </w:t>
      </w:r>
      <w:r>
        <w:rPr>
          <w:rFonts w:cs="AL-Mohanad" w:hint="cs"/>
          <w:sz w:val="26"/>
          <w:szCs w:val="26"/>
          <w:rtl/>
        </w:rPr>
        <w:tab/>
      </w:r>
      <w:r>
        <w:rPr>
          <w:rFonts w:cs="AL-Mohanad"/>
          <w:sz w:val="26"/>
          <w:szCs w:val="26"/>
          <w:rtl/>
        </w:rPr>
        <w:t xml:space="preserve">أهلية تصرف العاقدين، بأن يكون العاقد لنفسه أو لغيره أهلاً لمباشرة العقد، وذلك بالتمييز؛ فإذا كان أحدهما غير مميز كصبي ومجنون لم ينعقد النكاح . </w:t>
      </w:r>
    </w:p>
    <w:p w:rsidR="004A4B00" w:rsidRDefault="004A4B00" w:rsidP="004A4B00">
      <w:pPr>
        <w:spacing w:line="204" w:lineRule="auto"/>
        <w:ind w:left="567" w:hanging="567"/>
        <w:jc w:val="lowKashida"/>
        <w:rPr>
          <w:rFonts w:cs="AL-Mohanad"/>
          <w:sz w:val="26"/>
          <w:szCs w:val="26"/>
          <w:rtl/>
        </w:rPr>
      </w:pP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2ـ </w:t>
      </w:r>
      <w:r>
        <w:rPr>
          <w:rFonts w:cs="AL-Mohanad" w:hint="cs"/>
          <w:sz w:val="26"/>
          <w:szCs w:val="26"/>
          <w:rtl/>
        </w:rPr>
        <w:tab/>
      </w:r>
      <w:r>
        <w:rPr>
          <w:rFonts w:cs="AL-Mohanad"/>
          <w:sz w:val="26"/>
          <w:szCs w:val="26"/>
          <w:rtl/>
        </w:rPr>
        <w:t xml:space="preserve">اتحاد مجلس الإيجاب والقبول، بمعنى ألا يفصل بينهما بكلام أجنبي أو بما يعد في العرف إعراضاً </w:t>
      </w:r>
      <w:r>
        <w:rPr>
          <w:rFonts w:cs="AL-Mohanad"/>
          <w:position w:val="14"/>
          <w:sz w:val="26"/>
          <w:szCs w:val="26"/>
          <w:rtl/>
        </w:rPr>
        <w:t>(</w:t>
      </w:r>
      <w:r>
        <w:rPr>
          <w:rStyle w:val="FootnoteReference"/>
          <w:rFonts w:cs="AL-Mohanad"/>
          <w:position w:val="14"/>
          <w:sz w:val="26"/>
          <w:szCs w:val="26"/>
          <w:rtl/>
        </w:rPr>
        <w:footnoteReference w:id="138"/>
      </w:r>
      <w:r>
        <w:rPr>
          <w:rFonts w:cs="AL-Mohanad"/>
          <w:position w:val="14"/>
          <w:sz w:val="26"/>
          <w:szCs w:val="26"/>
          <w:rtl/>
        </w:rPr>
        <w:t>)</w:t>
      </w:r>
      <w:r>
        <w:rPr>
          <w:rFonts w:cs="AL-Mohanad"/>
          <w:sz w:val="26"/>
          <w:szCs w:val="26"/>
          <w:rtl/>
        </w:rPr>
        <w:t>.</w:t>
      </w:r>
    </w:p>
    <w:p w:rsidR="004A4B00" w:rsidRDefault="004A4B00" w:rsidP="004A4B00">
      <w:pPr>
        <w:spacing w:line="204" w:lineRule="auto"/>
        <w:ind w:left="567" w:hanging="567"/>
        <w:jc w:val="lowKashida"/>
        <w:rPr>
          <w:rFonts w:cs="AL-Mohanad"/>
          <w:sz w:val="26"/>
          <w:szCs w:val="26"/>
          <w:rtl/>
        </w:rPr>
      </w:pP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3ـ </w:t>
      </w:r>
      <w:r>
        <w:rPr>
          <w:rFonts w:cs="AL-Mohanad" w:hint="cs"/>
          <w:sz w:val="26"/>
          <w:szCs w:val="26"/>
          <w:rtl/>
        </w:rPr>
        <w:tab/>
      </w:r>
      <w:r>
        <w:rPr>
          <w:rFonts w:cs="AL-Mohanad"/>
          <w:sz w:val="26"/>
          <w:szCs w:val="26"/>
          <w:rtl/>
        </w:rPr>
        <w:t xml:space="preserve">توافق القبول مع الإيجاب، يتحقق التوافق بتطابق القبول والإيجاب في محل العقد وفي مقدار المهر؛ فإذا كانت المخالفة في محل العقد مثل: قول ولي المرأة: زوجتك خديجة، فيقول الزوج: قبلت فاطمة لم ينعقد النكاح، لأن القبول انصرف إلى غير من وجد الإيجاب فيه، فلم يصح . </w:t>
      </w:r>
    </w:p>
    <w:p w:rsidR="004A4B00" w:rsidRDefault="004A4B00" w:rsidP="004A4B00">
      <w:pPr>
        <w:spacing w:line="204" w:lineRule="auto"/>
        <w:ind w:left="567" w:hanging="567"/>
        <w:jc w:val="lowKashida"/>
        <w:rPr>
          <w:rFonts w:cs="AL-Mohanad"/>
          <w:sz w:val="26"/>
          <w:szCs w:val="26"/>
          <w:rtl/>
        </w:rPr>
      </w:pPr>
      <w:r>
        <w:rPr>
          <w:rFonts w:cs="AL-Mohanad" w:hint="cs"/>
          <w:sz w:val="26"/>
          <w:szCs w:val="26"/>
          <w:rtl/>
        </w:rPr>
        <w:tab/>
      </w:r>
      <w:r>
        <w:rPr>
          <w:rFonts w:cs="AL-Mohanad"/>
          <w:sz w:val="26"/>
          <w:szCs w:val="26"/>
          <w:rtl/>
        </w:rPr>
        <w:t xml:space="preserve">وإن كانت المخالفة في مقدار المهر مثل: زوجتك ابنتي على خمسين، فقال الزوج: قبلت الزواج بأربعين لم ينعقد النكاح إلا إذا كانت المخالفة لما هو أحسن، كأن يقول: قبلت الزواج بستين فيصح العقد </w:t>
      </w:r>
      <w:r>
        <w:rPr>
          <w:rFonts w:cs="AL-Mohanad"/>
          <w:position w:val="14"/>
          <w:sz w:val="26"/>
          <w:szCs w:val="26"/>
          <w:rtl/>
        </w:rPr>
        <w:t>(</w:t>
      </w:r>
      <w:r>
        <w:rPr>
          <w:rStyle w:val="FootnoteReference"/>
          <w:rFonts w:cs="AL-Mohanad"/>
          <w:position w:val="14"/>
          <w:sz w:val="26"/>
          <w:szCs w:val="26"/>
          <w:rtl/>
        </w:rPr>
        <w:footnoteReference w:id="139"/>
      </w:r>
      <w:r>
        <w:rPr>
          <w:rFonts w:cs="AL-Mohanad"/>
          <w:position w:val="14"/>
          <w:sz w:val="26"/>
          <w:szCs w:val="26"/>
          <w:rtl/>
        </w:rPr>
        <w:t>)</w:t>
      </w:r>
      <w:r>
        <w:rPr>
          <w:rFonts w:cs="AL-Mohanad"/>
          <w:sz w:val="26"/>
          <w:szCs w:val="26"/>
          <w:rtl/>
        </w:rPr>
        <w:t>.</w:t>
      </w:r>
    </w:p>
    <w:p w:rsidR="004A4B00" w:rsidRDefault="004A4B00" w:rsidP="004A4B00">
      <w:pPr>
        <w:spacing w:line="204" w:lineRule="auto"/>
        <w:ind w:left="567" w:hanging="567"/>
        <w:jc w:val="lowKashida"/>
        <w:rPr>
          <w:rFonts w:cs="AL-Mohanad"/>
          <w:sz w:val="26"/>
          <w:szCs w:val="26"/>
          <w:rtl/>
        </w:rPr>
      </w:pP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4ـ </w:t>
      </w:r>
      <w:r>
        <w:rPr>
          <w:rFonts w:cs="AL-Mohanad" w:hint="cs"/>
          <w:sz w:val="26"/>
          <w:szCs w:val="26"/>
          <w:rtl/>
        </w:rPr>
        <w:tab/>
      </w:r>
      <w:r>
        <w:rPr>
          <w:rFonts w:cs="AL-Mohanad"/>
          <w:sz w:val="26"/>
          <w:szCs w:val="26"/>
          <w:rtl/>
        </w:rPr>
        <w:t xml:space="preserve">سماع كل من المتعاقدين كلام صاحبه، وفهمه أن المراد منه هو ابتداء العقد </w:t>
      </w:r>
      <w:r>
        <w:rPr>
          <w:rFonts w:cs="AL-Mohanad" w:hint="cs"/>
          <w:sz w:val="26"/>
          <w:szCs w:val="26"/>
          <w:rtl/>
        </w:rPr>
        <w:br/>
      </w:r>
      <w:r>
        <w:rPr>
          <w:rFonts w:cs="AL-Mohanad"/>
          <w:sz w:val="26"/>
          <w:szCs w:val="26"/>
          <w:rtl/>
        </w:rPr>
        <w:t>أو إتمامه</w:t>
      </w:r>
      <w:r>
        <w:rPr>
          <w:rFonts w:cs="AL-Mohanad"/>
          <w:position w:val="14"/>
          <w:sz w:val="26"/>
          <w:szCs w:val="26"/>
          <w:rtl/>
        </w:rPr>
        <w:t>(</w:t>
      </w:r>
      <w:r>
        <w:rPr>
          <w:rStyle w:val="FootnoteReference"/>
          <w:rFonts w:cs="AL-Mohanad"/>
          <w:position w:val="14"/>
          <w:sz w:val="26"/>
          <w:szCs w:val="26"/>
          <w:rtl/>
        </w:rPr>
        <w:footnoteReference w:id="140"/>
      </w:r>
      <w:r>
        <w:rPr>
          <w:rFonts w:cs="AL-Mohanad"/>
          <w:position w:val="14"/>
          <w:sz w:val="26"/>
          <w:szCs w:val="26"/>
          <w:rtl/>
        </w:rPr>
        <w:t>)</w:t>
      </w:r>
      <w:r>
        <w:rPr>
          <w:rFonts w:cs="AL-Mohanad"/>
          <w:sz w:val="26"/>
          <w:szCs w:val="26"/>
          <w:rtl/>
        </w:rPr>
        <w:t>.</w:t>
      </w:r>
      <w:r>
        <w:rPr>
          <w:rFonts w:cs="AL-Mohanad" w:hint="cs"/>
          <w:sz w:val="26"/>
          <w:szCs w:val="26"/>
          <w:rtl/>
        </w:rPr>
        <w:t xml:space="preserve"> ولو كان هذا عبر الإنترنت كما ذهب إليه عدد من الفقهاء المعاصرين.</w:t>
      </w:r>
    </w:p>
    <w:p w:rsidR="004A4B00" w:rsidRDefault="004A4B00" w:rsidP="004A4B00">
      <w:pPr>
        <w:spacing w:line="204" w:lineRule="auto"/>
        <w:ind w:left="567" w:hanging="567"/>
        <w:jc w:val="lowKashida"/>
        <w:rPr>
          <w:rFonts w:cs="AL-Mohanad"/>
          <w:sz w:val="26"/>
          <w:szCs w:val="26"/>
          <w:rtl/>
        </w:rPr>
      </w:pP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5ـ </w:t>
      </w:r>
      <w:r>
        <w:rPr>
          <w:rFonts w:cs="AL-Mohanad" w:hint="cs"/>
          <w:sz w:val="26"/>
          <w:szCs w:val="26"/>
          <w:rtl/>
        </w:rPr>
        <w:tab/>
      </w:r>
      <w:r>
        <w:rPr>
          <w:rFonts w:cs="AL-Mohanad"/>
          <w:sz w:val="26"/>
          <w:szCs w:val="26"/>
          <w:rtl/>
        </w:rPr>
        <w:t>أن تكون الصيغة منجزة، بمعنى دالة على تحقيق الزواج وترتب الآثار عليه في الحال، من غير إضافة إلى زمن مستقبل أو تعليق على شرط .</w:t>
      </w:r>
    </w:p>
    <w:p w:rsidR="004A4B00" w:rsidRDefault="004A4B00" w:rsidP="004A4B00">
      <w:pPr>
        <w:spacing w:line="204" w:lineRule="auto"/>
        <w:ind w:left="567"/>
        <w:jc w:val="lowKashida"/>
        <w:rPr>
          <w:rFonts w:cs="AL-Mohanad"/>
          <w:sz w:val="26"/>
          <w:szCs w:val="26"/>
          <w:rtl/>
        </w:rPr>
      </w:pPr>
      <w:r>
        <w:rPr>
          <w:rFonts w:cs="AL-Mohanad"/>
          <w:sz w:val="26"/>
          <w:szCs w:val="26"/>
          <w:rtl/>
        </w:rPr>
        <w:t>أما الإضافة إلى زمن مستقبل فمعناها أن يجعل المتعاقدان ظرفاً مستقبلاً مبتدأ لثبوت حكم العقد وترتب آثاره، كأن يقول الولي: أزوجك ابنتي بعد غد، أو بعد سنة، فيقول الزوج: قبلت.</w:t>
      </w:r>
    </w:p>
    <w:p w:rsidR="004A4B00" w:rsidRDefault="004A4B00" w:rsidP="004A4B00">
      <w:pPr>
        <w:spacing w:line="204" w:lineRule="auto"/>
        <w:ind w:left="567"/>
        <w:jc w:val="lowKashida"/>
        <w:rPr>
          <w:rFonts w:cs="AL-Mohanad"/>
          <w:sz w:val="26"/>
          <w:szCs w:val="26"/>
          <w:rtl/>
        </w:rPr>
      </w:pPr>
    </w:p>
    <w:p w:rsidR="004A4B00" w:rsidRDefault="004A4B00" w:rsidP="004A4B00">
      <w:pPr>
        <w:spacing w:line="204" w:lineRule="auto"/>
        <w:ind w:left="567"/>
        <w:jc w:val="lowKashida"/>
        <w:rPr>
          <w:rFonts w:cs="AL-Mohanad"/>
          <w:sz w:val="26"/>
          <w:szCs w:val="26"/>
          <w:rtl/>
        </w:rPr>
      </w:pPr>
      <w:r>
        <w:rPr>
          <w:rFonts w:cs="AL-Mohanad"/>
          <w:sz w:val="26"/>
          <w:szCs w:val="26"/>
          <w:rtl/>
        </w:rPr>
        <w:lastRenderedPageBreak/>
        <w:t>وهذا لا يصح، لأن الإضافة إلى المستقبل تنافي عقد الزواج الذي يوجب حل الاستمتاع في الحال .</w:t>
      </w:r>
    </w:p>
    <w:p w:rsidR="004A4B00" w:rsidRDefault="004A4B00" w:rsidP="004A4B00">
      <w:pPr>
        <w:spacing w:line="204" w:lineRule="auto"/>
        <w:ind w:left="567"/>
        <w:jc w:val="lowKashida"/>
        <w:rPr>
          <w:rFonts w:cs="AL-Mohanad"/>
          <w:sz w:val="26"/>
          <w:szCs w:val="26"/>
          <w:rtl/>
        </w:rPr>
      </w:pPr>
    </w:p>
    <w:p w:rsidR="004A4B00" w:rsidRDefault="004A4B00" w:rsidP="004A4B00">
      <w:pPr>
        <w:spacing w:line="204" w:lineRule="auto"/>
        <w:ind w:left="567"/>
        <w:jc w:val="lowKashida"/>
        <w:rPr>
          <w:rFonts w:cs="AL-Mohanad"/>
          <w:sz w:val="26"/>
          <w:szCs w:val="26"/>
          <w:rtl/>
        </w:rPr>
      </w:pPr>
      <w:r>
        <w:rPr>
          <w:rFonts w:cs="AL-Mohanad"/>
          <w:sz w:val="26"/>
          <w:szCs w:val="26"/>
          <w:rtl/>
        </w:rPr>
        <w:t xml:space="preserve">وأما الصيغة المعلقة على شرط فكأن يقول الولي للخاطب: إن نجحت في الامتحان زوجتك ابنتي، فيقول الخاطب: قبلت، والزواج لا ينعقد بهذه الصيغة، لأن إنشاء العقد معلق على شيء مستقبل قد يحدث وقد لا يحدث </w:t>
      </w:r>
      <w:r>
        <w:rPr>
          <w:rFonts w:cs="AL-Mohanad"/>
          <w:position w:val="14"/>
          <w:sz w:val="26"/>
          <w:szCs w:val="26"/>
          <w:rtl/>
        </w:rPr>
        <w:t>(</w:t>
      </w:r>
      <w:r>
        <w:rPr>
          <w:rStyle w:val="FootnoteReference"/>
          <w:rFonts w:cs="AL-Mohanad"/>
          <w:position w:val="14"/>
          <w:sz w:val="26"/>
          <w:szCs w:val="26"/>
          <w:rtl/>
        </w:rPr>
        <w:footnoteReference w:id="141"/>
      </w:r>
      <w:r>
        <w:rPr>
          <w:rFonts w:cs="AL-Mohanad"/>
          <w:position w:val="14"/>
          <w:sz w:val="26"/>
          <w:szCs w:val="26"/>
          <w:rtl/>
        </w:rPr>
        <w:t>)</w:t>
      </w:r>
      <w:r>
        <w:rPr>
          <w:rFonts w:cs="AL-Mohanad"/>
          <w:sz w:val="26"/>
          <w:szCs w:val="26"/>
          <w:rtl/>
        </w:rPr>
        <w:t>.</w:t>
      </w:r>
    </w:p>
    <w:p w:rsidR="004A4B00" w:rsidRDefault="004A4B00" w:rsidP="004A4B00">
      <w:pPr>
        <w:spacing w:line="204" w:lineRule="auto"/>
        <w:ind w:left="567" w:hanging="567"/>
        <w:jc w:val="lowKashida"/>
        <w:rPr>
          <w:rFonts w:cs="AL-Mohanad"/>
          <w:sz w:val="26"/>
          <w:szCs w:val="26"/>
          <w:rtl/>
        </w:rPr>
      </w:pP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6ـ </w:t>
      </w:r>
      <w:r>
        <w:rPr>
          <w:rFonts w:cs="AL-Mohanad" w:hint="cs"/>
          <w:sz w:val="26"/>
          <w:szCs w:val="26"/>
          <w:rtl/>
        </w:rPr>
        <w:tab/>
      </w:r>
      <w:r>
        <w:rPr>
          <w:rFonts w:cs="AL-Mohanad"/>
          <w:sz w:val="26"/>
          <w:szCs w:val="26"/>
          <w:rtl/>
        </w:rPr>
        <w:t>أن تكون الصيغة مؤبدة، بمعنى غير مؤقتة بوقت، فإن صحبها توقيت، كان العقد باطلاً، عينت المدة أو لم تعين، كانت المدة قصيرة أو طويلة، فلو قال لها: تزوجتك شهراً أو سنة على مهر قدره كذا، فقالت: قبلت، فإن ذلك العقد لا يصح</w:t>
      </w:r>
      <w:r>
        <w:rPr>
          <w:rFonts w:cs="AL-Mohanad"/>
          <w:position w:val="14"/>
          <w:sz w:val="26"/>
          <w:szCs w:val="26"/>
          <w:rtl/>
        </w:rPr>
        <w:t>(</w:t>
      </w:r>
      <w:r>
        <w:rPr>
          <w:rStyle w:val="FootnoteReference"/>
          <w:rFonts w:cs="AL-Mohanad"/>
          <w:position w:val="14"/>
          <w:sz w:val="26"/>
          <w:szCs w:val="26"/>
          <w:rtl/>
        </w:rPr>
        <w:footnoteReference w:id="142"/>
      </w:r>
      <w:r>
        <w:rPr>
          <w:rFonts w:cs="AL-Mohanad"/>
          <w:position w:val="14"/>
          <w:sz w:val="26"/>
          <w:szCs w:val="26"/>
          <w:rtl/>
        </w:rPr>
        <w:t>)</w:t>
      </w:r>
      <w:r>
        <w:rPr>
          <w:rFonts w:cs="AL-Mohanad"/>
          <w:sz w:val="26"/>
          <w:szCs w:val="26"/>
          <w:rtl/>
        </w:rPr>
        <w:t xml:space="preserve"> .</w:t>
      </w:r>
    </w:p>
    <w:p w:rsidR="004A4B00" w:rsidRDefault="004A4B00" w:rsidP="004A4B00">
      <w:pPr>
        <w:spacing w:line="204" w:lineRule="auto"/>
        <w:jc w:val="lowKashida"/>
        <w:rPr>
          <w:rFonts w:cs="AL-Mohanad"/>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hint="cs"/>
          <w:b w:val="0"/>
          <w:bCs w:val="0"/>
          <w:sz w:val="26"/>
          <w:szCs w:val="26"/>
          <w:rtl/>
        </w:rPr>
        <w:t xml:space="preserve">هـ - </w:t>
      </w:r>
      <w:r>
        <w:rPr>
          <w:rFonts w:cs="mohammad bold art 1"/>
          <w:b w:val="0"/>
          <w:bCs w:val="0"/>
          <w:sz w:val="26"/>
          <w:szCs w:val="26"/>
          <w:rtl/>
        </w:rPr>
        <w:t>شروط النكاح</w:t>
      </w:r>
    </w:p>
    <w:p w:rsidR="004A4B00" w:rsidRDefault="004A4B00" w:rsidP="004A4B00">
      <w:pPr>
        <w:spacing w:line="204" w:lineRule="auto"/>
        <w:ind w:firstLine="720"/>
        <w:jc w:val="both"/>
        <w:rPr>
          <w:rFonts w:cs="AL-Mohanad"/>
          <w:sz w:val="26"/>
          <w:szCs w:val="26"/>
          <w:rtl/>
        </w:rPr>
      </w:pPr>
      <w:r>
        <w:rPr>
          <w:rFonts w:cs="AL-Mohanad"/>
          <w:sz w:val="26"/>
          <w:szCs w:val="26"/>
          <w:rtl/>
        </w:rPr>
        <w:t xml:space="preserve">الزواج من أغلظ المواثيق وأكرمها عند الله تعالى، لأنه عقد متعلق بذات الإنسان ونسبه، ولهذا العقد شروط كسائر العقود الصحيحة، لكنه يسمو عليها باختصاص وصفه </w:t>
      </w:r>
      <w:r>
        <w:rPr>
          <w:rFonts w:cs="AL-Mohanad" w:hint="cs"/>
          <w:sz w:val="26"/>
          <w:szCs w:val="26"/>
          <w:rtl/>
        </w:rPr>
        <w:t>بال</w:t>
      </w:r>
      <w:r>
        <w:rPr>
          <w:rFonts w:cs="AL-Mohanad"/>
          <w:sz w:val="26"/>
          <w:szCs w:val="26"/>
          <w:rtl/>
        </w:rPr>
        <w:t>ميثاق الغليظ كما ورد في قوله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B7641C">
        <w:rPr>
          <w:rFonts w:cs="AL-Mohanad"/>
          <w:b/>
          <w:bCs/>
          <w:sz w:val="26"/>
          <w:szCs w:val="26"/>
          <w:rtl/>
        </w:rPr>
        <w:t>وَكَيْفَ تَأْخُذُونَهُ وَقَدْ أَفْضَى بَعْضُكُمْ إِلَى بَعْضٍ وَأَخَذْنَ مِنكُم مِّيثَاقاً غَلِيظاً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z w:val="26"/>
          <w:szCs w:val="26"/>
          <w:rtl/>
        </w:rPr>
        <w:t xml:space="preserve"> [النساء:21]، ولهذا التعبير قيمته في الإيحاء بموجبات الحفظ والمودة والرحمة، والهدف من هذه الشروط: هو حماية الأسرة التي سيتم إنشاؤها من الاختلاف والتصدع والتفرق والتفكك، وتهيئة المناخ الملائم لتحقيق الأهداف المرجوة من النكاح، ومن ثم كان لهذا العقد شروط أربعة:</w:t>
      </w:r>
    </w:p>
    <w:p w:rsidR="004A4B00" w:rsidRDefault="004A4B00" w:rsidP="004A4B00">
      <w:pPr>
        <w:spacing w:line="204" w:lineRule="auto"/>
        <w:ind w:left="720" w:hanging="720"/>
        <w:jc w:val="lowKashida"/>
        <w:rPr>
          <w:rFonts w:cs="AL-Mohanad"/>
          <w:sz w:val="26"/>
          <w:szCs w:val="14"/>
          <w:rtl/>
        </w:rPr>
      </w:pPr>
    </w:p>
    <w:p w:rsidR="004A4B00" w:rsidRDefault="004A4B00" w:rsidP="004A4B00">
      <w:pPr>
        <w:spacing w:line="204" w:lineRule="auto"/>
        <w:ind w:left="720" w:hanging="720"/>
        <w:jc w:val="lowKashida"/>
        <w:rPr>
          <w:rFonts w:cs="AL-Mohanad"/>
          <w:sz w:val="26"/>
          <w:szCs w:val="26"/>
          <w:rtl/>
        </w:rPr>
      </w:pPr>
      <w:r w:rsidRPr="003E0358">
        <w:rPr>
          <w:rFonts w:cs="AL-Mohanad"/>
          <w:b/>
          <w:bCs/>
          <w:sz w:val="26"/>
          <w:szCs w:val="26"/>
          <w:rtl/>
        </w:rPr>
        <w:t xml:space="preserve">الأول: </w:t>
      </w:r>
      <w:r>
        <w:rPr>
          <w:rFonts w:cs="AL-Mohanad" w:hint="cs"/>
          <w:sz w:val="26"/>
          <w:szCs w:val="26"/>
          <w:rtl/>
        </w:rPr>
        <w:tab/>
      </w:r>
      <w:r>
        <w:rPr>
          <w:rFonts w:cs="AL-Mohanad"/>
          <w:sz w:val="26"/>
          <w:szCs w:val="26"/>
          <w:rtl/>
        </w:rPr>
        <w:t xml:space="preserve">تعيين الزوجين، فلا يكفي أن يقول: زوجتك ابنتي: إذا كان له عدة بنات، أو يقول: زوجتها ابنك، وله عدة أبناء، ويحصل التعيين بالإشارة إلى المتزوج، أو تسميته، </w:t>
      </w:r>
      <w:r>
        <w:rPr>
          <w:rFonts w:cs="AL-Mohanad" w:hint="cs"/>
          <w:sz w:val="26"/>
          <w:szCs w:val="26"/>
          <w:rtl/>
        </w:rPr>
        <w:br/>
      </w:r>
      <w:r>
        <w:rPr>
          <w:rFonts w:cs="AL-Mohanad"/>
          <w:sz w:val="26"/>
          <w:szCs w:val="26"/>
          <w:rtl/>
        </w:rPr>
        <w:t>أو وصفه بما يتميز به .</w:t>
      </w:r>
    </w:p>
    <w:p w:rsidR="004A4B00" w:rsidRDefault="004A4B00" w:rsidP="004A4B00">
      <w:pPr>
        <w:spacing w:line="204" w:lineRule="auto"/>
        <w:ind w:left="720" w:hanging="720"/>
        <w:jc w:val="lowKashida"/>
        <w:rPr>
          <w:rFonts w:cs="AL-Mohanad"/>
          <w:sz w:val="26"/>
          <w:szCs w:val="18"/>
          <w:rtl/>
        </w:rPr>
      </w:pPr>
    </w:p>
    <w:p w:rsidR="004A4B00" w:rsidRDefault="004A4B00" w:rsidP="004A4B00">
      <w:pPr>
        <w:spacing w:line="204" w:lineRule="auto"/>
        <w:ind w:left="720" w:hanging="720"/>
        <w:jc w:val="lowKashida"/>
        <w:rPr>
          <w:rFonts w:cs="AL-Mohanad"/>
          <w:sz w:val="26"/>
          <w:szCs w:val="26"/>
          <w:rtl/>
        </w:rPr>
      </w:pPr>
      <w:r w:rsidRPr="003E0358">
        <w:rPr>
          <w:rFonts w:cs="AL-Mohanad"/>
          <w:b/>
          <w:bCs/>
          <w:sz w:val="26"/>
          <w:szCs w:val="26"/>
          <w:rtl/>
        </w:rPr>
        <w:t xml:space="preserve">الثاني: </w:t>
      </w:r>
      <w:r>
        <w:rPr>
          <w:rFonts w:cs="AL-Mohanad" w:hint="cs"/>
          <w:sz w:val="26"/>
          <w:szCs w:val="26"/>
          <w:rtl/>
        </w:rPr>
        <w:tab/>
      </w:r>
      <w:r>
        <w:rPr>
          <w:rFonts w:cs="AL-Mohanad"/>
          <w:sz w:val="26"/>
          <w:szCs w:val="26"/>
          <w:rtl/>
        </w:rPr>
        <w:t>رضا كل من الزوجين بالآخر، فلا يصح إن أكره أحدهما عليه، ولا سيما المرأة، فإن</w:t>
      </w:r>
      <w:r>
        <w:rPr>
          <w:rFonts w:cs="AL-Mohanad" w:hint="cs"/>
          <w:sz w:val="26"/>
          <w:szCs w:val="26"/>
          <w:rtl/>
        </w:rPr>
        <w:t xml:space="preserve"> رضاها</w:t>
      </w:r>
      <w:r>
        <w:rPr>
          <w:rFonts w:cs="AL-Mohanad"/>
          <w:sz w:val="26"/>
          <w:szCs w:val="26"/>
          <w:rtl/>
        </w:rPr>
        <w:t xml:space="preserve"> أساس في عقد الزواج، سواء أكانت بكراً أم ثيباً،  لقوله</w:t>
      </w:r>
      <w:r>
        <w:rPr>
          <w:rFonts w:cs="AL-Mohanad"/>
          <w:sz w:val="26"/>
          <w:szCs w:val="26"/>
        </w:rPr>
        <w:sym w:font="AGA Arabesque" w:char="F065"/>
      </w:r>
      <w:r>
        <w:rPr>
          <w:rFonts w:cs="AL-Mohanad"/>
          <w:sz w:val="26"/>
          <w:szCs w:val="26"/>
          <w:rtl/>
        </w:rPr>
        <w:t>:{لا تنكح الأيم حتى تستأمر، ولا تنكح البكر حتى تستأذن. قيل: وكيف إذنها ؟ قال:</w:t>
      </w:r>
      <w:r>
        <w:rPr>
          <w:rFonts w:cs="AL-Mohanad" w:hint="cs"/>
          <w:sz w:val="26"/>
          <w:szCs w:val="26"/>
          <w:rtl/>
        </w:rPr>
        <w:t xml:space="preserve"> </w:t>
      </w:r>
      <w:r>
        <w:rPr>
          <w:rFonts w:cs="AL-Mohanad"/>
          <w:sz w:val="26"/>
          <w:szCs w:val="26"/>
          <w:rtl/>
        </w:rPr>
        <w:t>أن تسكت}</w:t>
      </w:r>
      <w:r>
        <w:rPr>
          <w:rFonts w:cs="AL-Mohanad"/>
          <w:position w:val="14"/>
          <w:sz w:val="26"/>
          <w:szCs w:val="26"/>
          <w:rtl/>
        </w:rPr>
        <w:t>(</w:t>
      </w:r>
      <w:r>
        <w:rPr>
          <w:rStyle w:val="FootnoteReference"/>
          <w:rFonts w:cs="AL-Mohanad"/>
          <w:position w:val="14"/>
          <w:sz w:val="26"/>
          <w:szCs w:val="26"/>
          <w:rtl/>
        </w:rPr>
        <w:footnoteReference w:id="143"/>
      </w:r>
      <w:r>
        <w:rPr>
          <w:rFonts w:cs="AL-Mohanad"/>
          <w:position w:val="14"/>
          <w:sz w:val="26"/>
          <w:szCs w:val="26"/>
          <w:rtl/>
        </w:rPr>
        <w:t>)</w:t>
      </w:r>
      <w:r>
        <w:rPr>
          <w:rFonts w:cs="AL-Mohanad"/>
          <w:sz w:val="26"/>
          <w:szCs w:val="26"/>
          <w:rtl/>
        </w:rPr>
        <w:t>، وبهذا ندرك أن رضا المرأة لا بد منه عند الزواج، سواء سبق لها الزواج أو كانت بكراً .</w:t>
      </w:r>
    </w:p>
    <w:p w:rsidR="004A4B00" w:rsidRDefault="004A4B00" w:rsidP="004A4B00">
      <w:pPr>
        <w:spacing w:line="204" w:lineRule="auto"/>
        <w:ind w:left="720"/>
        <w:jc w:val="lowKashida"/>
        <w:rPr>
          <w:rFonts w:cs="AL-Mohanad"/>
          <w:sz w:val="26"/>
          <w:szCs w:val="26"/>
          <w:rtl/>
        </w:rPr>
      </w:pPr>
    </w:p>
    <w:p w:rsidR="004A4B00" w:rsidRDefault="004A4B00" w:rsidP="004A4B00">
      <w:pPr>
        <w:spacing w:line="204" w:lineRule="auto"/>
        <w:ind w:left="720"/>
        <w:jc w:val="lowKashida"/>
        <w:rPr>
          <w:rFonts w:cs="AL-Mohanad"/>
          <w:sz w:val="26"/>
          <w:szCs w:val="26"/>
          <w:rtl/>
        </w:rPr>
      </w:pPr>
      <w:r>
        <w:rPr>
          <w:rFonts w:cs="AL-Mohanad"/>
          <w:sz w:val="26"/>
          <w:szCs w:val="26"/>
          <w:rtl/>
        </w:rPr>
        <w:t xml:space="preserve"> أما التي سبق لها الزواج، فلا بد أن تصرح برضاها، إذ لا يمنعها الحياء من أن تصرح، بخلاف البكر التي يغلب عليها الحياء عادة، فيكتفى منها بالسكوت أو أية قرينة يفهم منها رضاها</w:t>
      </w:r>
      <w:r>
        <w:rPr>
          <w:rFonts w:cs="AL-Mohanad"/>
          <w:position w:val="14"/>
          <w:sz w:val="26"/>
          <w:szCs w:val="26"/>
          <w:rtl/>
        </w:rPr>
        <w:t xml:space="preserve"> (</w:t>
      </w:r>
      <w:r>
        <w:rPr>
          <w:rStyle w:val="FootnoteReference"/>
          <w:rFonts w:cs="AL-Mohanad"/>
          <w:position w:val="14"/>
          <w:sz w:val="26"/>
          <w:szCs w:val="26"/>
          <w:rtl/>
        </w:rPr>
        <w:footnoteReference w:id="144"/>
      </w:r>
      <w:r>
        <w:rPr>
          <w:rFonts w:cs="AL-Mohanad"/>
          <w:position w:val="14"/>
          <w:sz w:val="26"/>
          <w:szCs w:val="26"/>
          <w:rtl/>
        </w:rPr>
        <w:t>)</w:t>
      </w:r>
      <w:r>
        <w:rPr>
          <w:rFonts w:cs="AL-Mohanad"/>
          <w:sz w:val="26"/>
          <w:szCs w:val="26"/>
          <w:rtl/>
        </w:rPr>
        <w:t>.</w:t>
      </w:r>
    </w:p>
    <w:p w:rsidR="004A4B00" w:rsidRDefault="004A4B00" w:rsidP="004A4B00">
      <w:pPr>
        <w:spacing w:line="204" w:lineRule="auto"/>
        <w:ind w:left="720" w:hanging="720"/>
        <w:jc w:val="lowKashida"/>
        <w:rPr>
          <w:rFonts w:cs="AL-Mohanad"/>
          <w:sz w:val="26"/>
          <w:szCs w:val="14"/>
          <w:rtl/>
        </w:rPr>
      </w:pPr>
    </w:p>
    <w:p w:rsidR="004A4B00" w:rsidRDefault="004A4B00" w:rsidP="004A4B00">
      <w:pPr>
        <w:spacing w:line="204" w:lineRule="auto"/>
        <w:ind w:left="720" w:hanging="720"/>
        <w:jc w:val="lowKashida"/>
        <w:rPr>
          <w:rFonts w:cs="AL-Mohanad"/>
          <w:sz w:val="26"/>
          <w:szCs w:val="26"/>
          <w:rtl/>
        </w:rPr>
      </w:pPr>
      <w:r w:rsidRPr="003E0358">
        <w:rPr>
          <w:rFonts w:cs="AL-Mohanad"/>
          <w:b/>
          <w:bCs/>
          <w:sz w:val="26"/>
          <w:szCs w:val="26"/>
          <w:rtl/>
        </w:rPr>
        <w:t>الثالث:</w:t>
      </w:r>
      <w:r>
        <w:rPr>
          <w:rFonts w:cs="AL-Mohanad"/>
          <w:sz w:val="26"/>
          <w:szCs w:val="26"/>
          <w:rtl/>
        </w:rPr>
        <w:t xml:space="preserve"> </w:t>
      </w:r>
      <w:r>
        <w:rPr>
          <w:rFonts w:cs="AL-Mohanad" w:hint="cs"/>
          <w:sz w:val="26"/>
          <w:szCs w:val="26"/>
          <w:rtl/>
        </w:rPr>
        <w:tab/>
      </w:r>
      <w:r>
        <w:rPr>
          <w:rFonts w:cs="AL-Mohanad"/>
          <w:sz w:val="26"/>
          <w:szCs w:val="26"/>
          <w:rtl/>
        </w:rPr>
        <w:t xml:space="preserve">الشهادة على عقد النكاح، فهي شرط لازم في عقد النكاح لا يعتبر صحيحاً بدونها، لحديث جابر مرفوعاً: </w:t>
      </w:r>
      <w:r>
        <w:rPr>
          <w:rFonts w:cs="AL-Mohanad" w:hint="cs"/>
          <w:sz w:val="26"/>
          <w:szCs w:val="26"/>
          <w:rtl/>
        </w:rPr>
        <w:t xml:space="preserve"> </w:t>
      </w:r>
      <w:r>
        <w:rPr>
          <w:rFonts w:cs="AL-Mohanad"/>
          <w:sz w:val="26"/>
          <w:szCs w:val="26"/>
          <w:rtl/>
        </w:rPr>
        <w:t>{لا نكاح إلا بولي وشاهدي عدل}</w:t>
      </w:r>
      <w:r>
        <w:rPr>
          <w:rFonts w:cs="AL-Mohanad"/>
          <w:position w:val="14"/>
          <w:sz w:val="26"/>
          <w:szCs w:val="26"/>
          <w:rtl/>
        </w:rPr>
        <w:t>(</w:t>
      </w:r>
      <w:r>
        <w:rPr>
          <w:rStyle w:val="FootnoteReference"/>
          <w:rFonts w:cs="AL-Mohanad"/>
          <w:position w:val="14"/>
          <w:sz w:val="26"/>
          <w:szCs w:val="26"/>
          <w:rtl/>
        </w:rPr>
        <w:footnoteReference w:id="145"/>
      </w:r>
      <w:r>
        <w:rPr>
          <w:rFonts w:cs="AL-Mohanad"/>
          <w:position w:val="14"/>
          <w:sz w:val="26"/>
          <w:szCs w:val="26"/>
          <w:rtl/>
        </w:rPr>
        <w:t>)</w:t>
      </w:r>
      <w:r>
        <w:rPr>
          <w:rFonts w:cs="AL-Mohanad"/>
          <w:sz w:val="26"/>
          <w:szCs w:val="26"/>
          <w:rtl/>
        </w:rPr>
        <w:t>.</w:t>
      </w: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الحكمة من وجوب الإشهاد:</w:t>
      </w:r>
    </w:p>
    <w:p w:rsidR="004A4B00" w:rsidRDefault="004A4B00" w:rsidP="004A4B00">
      <w:pPr>
        <w:spacing w:line="204" w:lineRule="auto"/>
        <w:ind w:left="720" w:hanging="720"/>
        <w:jc w:val="lowKashida"/>
        <w:rPr>
          <w:rFonts w:cs="AL-Mohanad"/>
          <w:sz w:val="26"/>
          <w:szCs w:val="26"/>
          <w:rtl/>
        </w:rPr>
      </w:pPr>
      <w:r>
        <w:rPr>
          <w:rFonts w:cs="AL-Mohanad"/>
          <w:sz w:val="26"/>
          <w:szCs w:val="26"/>
          <w:rtl/>
        </w:rPr>
        <w:t xml:space="preserve">1ـ </w:t>
      </w:r>
      <w:r>
        <w:rPr>
          <w:rFonts w:cs="AL-Mohanad" w:hint="cs"/>
          <w:sz w:val="26"/>
          <w:szCs w:val="26"/>
          <w:rtl/>
        </w:rPr>
        <w:tab/>
      </w:r>
      <w:r>
        <w:rPr>
          <w:rFonts w:cs="AL-Mohanad"/>
          <w:sz w:val="26"/>
          <w:szCs w:val="26"/>
          <w:rtl/>
        </w:rPr>
        <w:t>أن النكاح يتعلق به حق غير المتعاقدين، وهم الأولاد والمحارم، فاشترطت الشهادة فيه لئلا يجحد، فيضيع النسب، ويتزوج الرجال المحارم</w:t>
      </w:r>
      <w:r>
        <w:rPr>
          <w:rFonts w:cs="AL-Mohanad"/>
          <w:position w:val="14"/>
          <w:sz w:val="26"/>
          <w:szCs w:val="26"/>
          <w:rtl/>
        </w:rPr>
        <w:t>(</w:t>
      </w:r>
      <w:r>
        <w:rPr>
          <w:rStyle w:val="FootnoteReference"/>
          <w:rFonts w:cs="AL-Mohanad"/>
          <w:position w:val="14"/>
          <w:sz w:val="26"/>
          <w:szCs w:val="26"/>
          <w:rtl/>
        </w:rPr>
        <w:footnoteReference w:id="146"/>
      </w:r>
      <w:r>
        <w:rPr>
          <w:rFonts w:cs="AL-Mohanad"/>
          <w:position w:val="14"/>
          <w:sz w:val="26"/>
          <w:szCs w:val="26"/>
          <w:rtl/>
        </w:rPr>
        <w:t>)</w:t>
      </w:r>
      <w:r>
        <w:rPr>
          <w:rFonts w:cs="AL-Mohanad"/>
          <w:sz w:val="26"/>
          <w:szCs w:val="26"/>
          <w:rtl/>
        </w:rPr>
        <w:t>.</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Pr>
          <w:rFonts w:cs="AL-Mohanad"/>
          <w:sz w:val="26"/>
          <w:szCs w:val="26"/>
          <w:rtl/>
        </w:rPr>
        <w:t xml:space="preserve">2ـ </w:t>
      </w:r>
      <w:r>
        <w:rPr>
          <w:rFonts w:cs="AL-Mohanad" w:hint="cs"/>
          <w:sz w:val="26"/>
          <w:szCs w:val="26"/>
          <w:rtl/>
        </w:rPr>
        <w:tab/>
      </w:r>
      <w:r>
        <w:rPr>
          <w:rFonts w:cs="AL-Mohanad"/>
          <w:sz w:val="26"/>
          <w:szCs w:val="26"/>
          <w:rtl/>
        </w:rPr>
        <w:t xml:space="preserve">أن عقد النكاح عظيم الخطر لارتباطه بالأعراض، والإشهاد عليه ينفي التهم ويبعد الظنون إذا رؤي معها .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sidRPr="003E0358">
        <w:rPr>
          <w:rFonts w:cs="AL-Mohanad"/>
          <w:b/>
          <w:bCs/>
          <w:sz w:val="26"/>
          <w:szCs w:val="26"/>
          <w:rtl/>
        </w:rPr>
        <w:lastRenderedPageBreak/>
        <w:t xml:space="preserve">الرابع: </w:t>
      </w:r>
      <w:r>
        <w:rPr>
          <w:rFonts w:cs="AL-Mohanad" w:hint="cs"/>
          <w:sz w:val="26"/>
          <w:szCs w:val="26"/>
          <w:rtl/>
        </w:rPr>
        <w:tab/>
      </w:r>
      <w:r>
        <w:rPr>
          <w:rFonts w:cs="AL-Mohanad"/>
          <w:sz w:val="26"/>
          <w:szCs w:val="26"/>
          <w:rtl/>
        </w:rPr>
        <w:t>موافقة الولي، وهو أن يعقد للمرأة وليها؛ كأبيها وأخيها، فلو زوجت المرأة نفسها، أو زوجت غيرها كابنتها أو أختها، أو وكلت غير وليها في تزويجها ولو بإذن وليها لم يصح النكاح في الحالات الثلاث، وذلك لما يأتي :</w:t>
      </w:r>
    </w:p>
    <w:p w:rsidR="004A4B00" w:rsidRDefault="004A4B00" w:rsidP="004A4B00">
      <w:pPr>
        <w:spacing w:line="204" w:lineRule="auto"/>
        <w:ind w:left="720" w:hanging="720"/>
        <w:jc w:val="both"/>
        <w:rPr>
          <w:rFonts w:cs="AL-Mohanad"/>
          <w:sz w:val="26"/>
          <w:szCs w:val="26"/>
          <w:rtl/>
        </w:rPr>
      </w:pPr>
    </w:p>
    <w:p w:rsidR="004A4B00" w:rsidRDefault="004A4B00" w:rsidP="004A4B00">
      <w:pPr>
        <w:spacing w:line="204" w:lineRule="auto"/>
        <w:ind w:left="720" w:hanging="720"/>
        <w:jc w:val="both"/>
        <w:rPr>
          <w:rFonts w:cs="AL-Mohanad"/>
          <w:sz w:val="26"/>
          <w:szCs w:val="26"/>
          <w:rtl/>
        </w:rPr>
      </w:pPr>
      <w:r>
        <w:rPr>
          <w:rFonts w:cs="AL-Mohanad"/>
          <w:sz w:val="26"/>
          <w:szCs w:val="26"/>
          <w:rtl/>
        </w:rPr>
        <w:t xml:space="preserve">1ـ  </w:t>
      </w:r>
      <w:r>
        <w:rPr>
          <w:rFonts w:cs="AL-Mohanad" w:hint="cs"/>
          <w:sz w:val="26"/>
          <w:szCs w:val="26"/>
          <w:rtl/>
        </w:rPr>
        <w:tab/>
      </w:r>
      <w:r>
        <w:rPr>
          <w:rFonts w:cs="AL-Mohanad"/>
          <w:sz w:val="26"/>
          <w:szCs w:val="26"/>
          <w:rtl/>
        </w:rPr>
        <w:t>أن الله تعالى خاطب الأولياء بالنكاح فقال:</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B7641C">
        <w:rPr>
          <w:rFonts w:cs="AL-Mohanad"/>
          <w:b/>
          <w:bCs/>
          <w:sz w:val="26"/>
          <w:szCs w:val="26"/>
          <w:rtl/>
        </w:rPr>
        <w:t>وَأَنْكِحُواْ الأَيَامَى مِنْكُمْ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[النور:32].</w:t>
      </w:r>
    </w:p>
    <w:p w:rsidR="004A4B00" w:rsidRDefault="004A4B00" w:rsidP="004A4B00">
      <w:pPr>
        <w:spacing w:line="204" w:lineRule="auto"/>
        <w:ind w:left="720" w:hanging="720"/>
        <w:jc w:val="lowKashida"/>
        <w:rPr>
          <w:rFonts w:cs="AL-Mohanad"/>
          <w:sz w:val="26"/>
          <w:szCs w:val="26"/>
          <w:rtl/>
        </w:rPr>
      </w:pPr>
      <w:r>
        <w:rPr>
          <w:rFonts w:cs="AL-Mohanad"/>
          <w:sz w:val="26"/>
          <w:szCs w:val="26"/>
          <w:rtl/>
        </w:rPr>
        <w:t xml:space="preserve">2ـ  </w:t>
      </w:r>
      <w:r>
        <w:rPr>
          <w:rFonts w:cs="AL-Mohanad" w:hint="cs"/>
          <w:sz w:val="26"/>
          <w:szCs w:val="26"/>
          <w:rtl/>
        </w:rPr>
        <w:tab/>
      </w:r>
      <w:r>
        <w:rPr>
          <w:rFonts w:cs="AL-Mohanad"/>
          <w:sz w:val="26"/>
          <w:szCs w:val="26"/>
          <w:rtl/>
        </w:rPr>
        <w:t>حديث أبي موسى الأشعري</w:t>
      </w:r>
      <w:r>
        <w:rPr>
          <w:rFonts w:cs="AL-Mohanad"/>
          <w:sz w:val="26"/>
          <w:szCs w:val="26"/>
        </w:rPr>
        <w:sym w:font="AGA Arabesque" w:char="F074"/>
      </w:r>
      <w:r>
        <w:rPr>
          <w:rFonts w:cs="AL-Mohanad"/>
          <w:sz w:val="26"/>
          <w:szCs w:val="26"/>
          <w:rtl/>
        </w:rPr>
        <w:t xml:space="preserve"> أن النبي</w:t>
      </w:r>
      <w:r>
        <w:rPr>
          <w:rFonts w:cs="AL-Mohanad"/>
          <w:sz w:val="26"/>
          <w:szCs w:val="26"/>
        </w:rPr>
        <w:sym w:font="AGA Arabesque" w:char="F065"/>
      </w:r>
      <w:r>
        <w:rPr>
          <w:rFonts w:cs="AL-Mohanad"/>
          <w:sz w:val="26"/>
          <w:szCs w:val="26"/>
          <w:rtl/>
        </w:rPr>
        <w:t xml:space="preserve"> قال:{لا نكاح إلا بولي}</w:t>
      </w:r>
      <w:r>
        <w:rPr>
          <w:rFonts w:cs="AL-Mohanad"/>
          <w:position w:val="14"/>
          <w:sz w:val="26"/>
          <w:szCs w:val="26"/>
          <w:rtl/>
        </w:rPr>
        <w:t>(</w:t>
      </w:r>
      <w:r>
        <w:rPr>
          <w:rStyle w:val="FootnoteReference"/>
          <w:rFonts w:cs="AL-Mohanad"/>
          <w:position w:val="14"/>
          <w:sz w:val="26"/>
          <w:szCs w:val="26"/>
          <w:rtl/>
        </w:rPr>
        <w:footnoteReference w:id="147"/>
      </w:r>
      <w:r>
        <w:rPr>
          <w:rFonts w:cs="AL-Mohanad"/>
          <w:position w:val="14"/>
          <w:sz w:val="26"/>
          <w:szCs w:val="26"/>
          <w:rtl/>
        </w:rPr>
        <w:t>)</w:t>
      </w:r>
      <w:r>
        <w:rPr>
          <w:rFonts w:cs="AL-Mohanad"/>
          <w:sz w:val="26"/>
          <w:szCs w:val="26"/>
          <w:rtl/>
        </w:rPr>
        <w:t xml:space="preserve">، </w:t>
      </w:r>
    </w:p>
    <w:p w:rsidR="004A4B00" w:rsidRDefault="004A4B00" w:rsidP="004A4B00">
      <w:pPr>
        <w:spacing w:line="204" w:lineRule="auto"/>
        <w:ind w:left="720"/>
        <w:jc w:val="lowKashida"/>
        <w:rPr>
          <w:rFonts w:cs="AL-Mohanad"/>
          <w:sz w:val="26"/>
          <w:szCs w:val="26"/>
          <w:rtl/>
        </w:rPr>
      </w:pPr>
      <w:r>
        <w:rPr>
          <w:rFonts w:cs="AL-Mohanad"/>
          <w:sz w:val="26"/>
          <w:szCs w:val="26"/>
          <w:rtl/>
        </w:rPr>
        <w:t>وهو لنفي الحقيقة الشرعية، أي: لا نكاح موجود في الشرع إلا بولي، بدليل ما ورد عن عائشة رضي الله عنها قالت: قال رسول الله</w:t>
      </w:r>
      <w:r>
        <w:rPr>
          <w:rFonts w:cs="AL-Mohanad"/>
          <w:sz w:val="26"/>
          <w:szCs w:val="26"/>
        </w:rPr>
        <w:sym w:font="AGA Arabesque" w:char="F065"/>
      </w:r>
      <w:r>
        <w:rPr>
          <w:rFonts w:cs="AL-Mohanad"/>
          <w:sz w:val="26"/>
          <w:szCs w:val="26"/>
          <w:rtl/>
        </w:rPr>
        <w:t xml:space="preserve"> :{أيما امرأة نكحت بغير </w:t>
      </w:r>
      <w:r>
        <w:rPr>
          <w:rFonts w:cs="AL-Mohanad" w:hint="cs"/>
          <w:sz w:val="26"/>
          <w:szCs w:val="26"/>
          <w:rtl/>
        </w:rPr>
        <w:t xml:space="preserve"> </w:t>
      </w:r>
      <w:r>
        <w:rPr>
          <w:rFonts w:cs="AL-Mohanad"/>
          <w:sz w:val="26"/>
          <w:szCs w:val="26"/>
          <w:rtl/>
        </w:rPr>
        <w:t>وليها، فنكاحها باطل، فنكاحها باطل، فنكاحها باطل}</w:t>
      </w:r>
      <w:r>
        <w:rPr>
          <w:rFonts w:cs="AL-Mohanad"/>
          <w:position w:val="14"/>
          <w:sz w:val="26"/>
          <w:szCs w:val="26"/>
          <w:rtl/>
        </w:rPr>
        <w:t>(</w:t>
      </w:r>
      <w:r>
        <w:rPr>
          <w:rStyle w:val="FootnoteReference"/>
          <w:rFonts w:cs="AL-Mohanad"/>
          <w:position w:val="14"/>
          <w:sz w:val="26"/>
          <w:szCs w:val="26"/>
          <w:rtl/>
        </w:rPr>
        <w:footnoteReference w:id="148"/>
      </w:r>
      <w:r>
        <w:rPr>
          <w:rFonts w:cs="AL-Mohanad"/>
          <w:position w:val="14"/>
          <w:sz w:val="26"/>
          <w:szCs w:val="26"/>
          <w:rtl/>
        </w:rPr>
        <w:t>)</w:t>
      </w:r>
      <w:r>
        <w:rPr>
          <w:rFonts w:cs="AL-Mohanad"/>
          <w:sz w:val="26"/>
          <w:szCs w:val="26"/>
          <w:rtl/>
        </w:rPr>
        <w:t>.</w:t>
      </w:r>
    </w:p>
    <w:p w:rsidR="004A4B00" w:rsidRDefault="004A4B00" w:rsidP="004A4B00">
      <w:pPr>
        <w:pStyle w:val="Heading4"/>
        <w:keepNext w:val="0"/>
        <w:spacing w:before="0" w:after="0" w:line="204" w:lineRule="auto"/>
        <w:jc w:val="left"/>
        <w:rPr>
          <w:rFonts w:cs="AL-Mohanad"/>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الحكمة من اشتراط الولي</w:t>
      </w:r>
      <w:r>
        <w:rPr>
          <w:rFonts w:cs="mohammad bold art 1" w:hint="cs"/>
          <w:b w:val="0"/>
          <w:bCs w:val="0"/>
          <w:sz w:val="26"/>
          <w:szCs w:val="26"/>
          <w:rtl/>
        </w:rPr>
        <w:t>:</w:t>
      </w:r>
    </w:p>
    <w:p w:rsidR="004A4B00" w:rsidRDefault="004A4B00" w:rsidP="004A4B00">
      <w:pPr>
        <w:spacing w:line="204" w:lineRule="auto"/>
        <w:ind w:left="720" w:hanging="720"/>
        <w:jc w:val="lowKashida"/>
        <w:rPr>
          <w:rFonts w:cs="AL-Mohanad"/>
          <w:sz w:val="26"/>
          <w:szCs w:val="26"/>
          <w:rtl/>
        </w:rPr>
      </w:pPr>
      <w:r>
        <w:rPr>
          <w:rFonts w:cs="AL-Mohanad"/>
          <w:sz w:val="26"/>
          <w:szCs w:val="26"/>
          <w:rtl/>
        </w:rPr>
        <w:t xml:space="preserve">1ـ </w:t>
      </w:r>
      <w:r>
        <w:rPr>
          <w:rFonts w:cs="AL-Mohanad" w:hint="cs"/>
          <w:sz w:val="26"/>
          <w:szCs w:val="26"/>
          <w:rtl/>
        </w:rPr>
        <w:tab/>
      </w:r>
      <w:r>
        <w:rPr>
          <w:rFonts w:cs="AL-Mohanad"/>
          <w:sz w:val="26"/>
          <w:szCs w:val="26"/>
          <w:rtl/>
        </w:rPr>
        <w:t>أنه يكون أكثر خبرة منها بالرجال، لاختلاطه بالناس ومعرفته بأحوالهم، إضافة إلى أن المرأة سريعة التأثر مما يسهل معه أن تخدع لأسباب كثيرة، فتخطئ في اختيار الأصلح لها.</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Pr>
          <w:rFonts w:cs="AL-Mohanad"/>
          <w:sz w:val="26"/>
          <w:szCs w:val="26"/>
          <w:rtl/>
        </w:rPr>
        <w:t xml:space="preserve">2ـ </w:t>
      </w:r>
      <w:r>
        <w:rPr>
          <w:rFonts w:cs="AL-Mohanad" w:hint="cs"/>
          <w:sz w:val="26"/>
          <w:szCs w:val="26"/>
          <w:rtl/>
        </w:rPr>
        <w:tab/>
      </w:r>
      <w:r>
        <w:rPr>
          <w:rFonts w:cs="AL-Mohanad"/>
          <w:sz w:val="26"/>
          <w:szCs w:val="26"/>
          <w:rtl/>
        </w:rPr>
        <w:t xml:space="preserve">أن زوج المرأة سيصبح عضواً في أسرتها، ومن غير اللائق أن ينضم إلى الأسرة عضو يكون رب الأسرة غير راض عنه .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Pr>
          <w:rFonts w:cs="AL-Mohanad"/>
          <w:sz w:val="26"/>
          <w:szCs w:val="26"/>
          <w:rtl/>
        </w:rPr>
        <w:t xml:space="preserve">3ـ </w:t>
      </w:r>
      <w:r>
        <w:rPr>
          <w:rFonts w:cs="AL-Mohanad" w:hint="cs"/>
          <w:sz w:val="26"/>
          <w:szCs w:val="26"/>
          <w:rtl/>
        </w:rPr>
        <w:tab/>
      </w:r>
      <w:r>
        <w:rPr>
          <w:rFonts w:cs="AL-Mohanad"/>
          <w:sz w:val="26"/>
          <w:szCs w:val="26"/>
          <w:rtl/>
        </w:rPr>
        <w:t>أن فيه إكراماً للمرأة وإبعاداً لها عن خدش حيائها عند ما تتولى تزويج نفسها</w:t>
      </w:r>
      <w:r>
        <w:rPr>
          <w:rFonts w:cs="AL-Mohanad"/>
          <w:position w:val="14"/>
          <w:sz w:val="26"/>
          <w:szCs w:val="26"/>
          <w:rtl/>
        </w:rPr>
        <w:t>(</w:t>
      </w:r>
      <w:r>
        <w:rPr>
          <w:rStyle w:val="FootnoteReference"/>
          <w:rFonts w:cs="AL-Mohanad"/>
          <w:position w:val="14"/>
          <w:sz w:val="26"/>
          <w:szCs w:val="26"/>
          <w:rtl/>
        </w:rPr>
        <w:footnoteReference w:id="149"/>
      </w:r>
      <w:r>
        <w:rPr>
          <w:rFonts w:cs="AL-Mohanad"/>
          <w:position w:val="14"/>
          <w:sz w:val="26"/>
          <w:szCs w:val="26"/>
          <w:rtl/>
        </w:rPr>
        <w:t>)</w:t>
      </w:r>
      <w:r>
        <w:rPr>
          <w:rFonts w:cs="AL-Mohanad"/>
          <w:sz w:val="26"/>
          <w:szCs w:val="26"/>
          <w:rtl/>
        </w:rPr>
        <w:t>.</w:t>
      </w:r>
    </w:p>
    <w:p w:rsidR="004A4B00" w:rsidRDefault="004A4B00" w:rsidP="004A4B00">
      <w:pPr>
        <w:pStyle w:val="Heading4"/>
        <w:keepNext w:val="0"/>
        <w:spacing w:before="0" w:after="0" w:line="204" w:lineRule="auto"/>
        <w:jc w:val="left"/>
        <w:rPr>
          <w:rFonts w:cs="AL-Mohanad"/>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عضل الولي</w:t>
      </w:r>
      <w:r>
        <w:rPr>
          <w:rFonts w:cs="mohammad bold art 1" w:hint="cs"/>
          <w:b w:val="0"/>
          <w:bCs w:val="0"/>
          <w:sz w:val="26"/>
          <w:szCs w:val="26"/>
          <w:rtl/>
        </w:rPr>
        <w:t>:</w:t>
      </w:r>
    </w:p>
    <w:p w:rsidR="004A4B00" w:rsidRDefault="004A4B00" w:rsidP="004A4B00">
      <w:pPr>
        <w:spacing w:line="204" w:lineRule="auto"/>
        <w:ind w:firstLine="720"/>
        <w:jc w:val="lowKashida"/>
        <w:rPr>
          <w:rFonts w:cs="AL-Mohanad"/>
          <w:sz w:val="26"/>
          <w:szCs w:val="26"/>
          <w:rtl/>
        </w:rPr>
      </w:pPr>
      <w:r w:rsidRPr="003E0358">
        <w:rPr>
          <w:rFonts w:cs="AL-Mohanad"/>
          <w:b/>
          <w:bCs/>
          <w:sz w:val="26"/>
          <w:szCs w:val="26"/>
          <w:rtl/>
        </w:rPr>
        <w:t>العضل في اللغة:</w:t>
      </w:r>
      <w:r>
        <w:rPr>
          <w:rFonts w:cs="AL-Mohanad"/>
          <w:sz w:val="26"/>
          <w:szCs w:val="26"/>
          <w:rtl/>
        </w:rPr>
        <w:t xml:space="preserve"> يأتي بمعنى المنع والحبس عن الشيء، يقال: عضل المرأة عن الزوج          منعها وحبسها عنه</w:t>
      </w:r>
      <w:r>
        <w:rPr>
          <w:rFonts w:cs="AL-Mohanad"/>
          <w:position w:val="14"/>
          <w:sz w:val="26"/>
          <w:szCs w:val="26"/>
          <w:rtl/>
        </w:rPr>
        <w:t>(</w:t>
      </w:r>
      <w:r>
        <w:rPr>
          <w:rStyle w:val="FootnoteReference"/>
          <w:rFonts w:cs="AL-Mohanad"/>
          <w:position w:val="14"/>
          <w:sz w:val="26"/>
          <w:szCs w:val="26"/>
          <w:rtl/>
        </w:rPr>
        <w:footnoteReference w:id="150"/>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sidRPr="003E0358">
        <w:rPr>
          <w:rFonts w:cs="AL-Mohanad"/>
          <w:b/>
          <w:bCs/>
          <w:sz w:val="26"/>
          <w:szCs w:val="26"/>
          <w:rtl/>
        </w:rPr>
        <w:t xml:space="preserve">واصطلاحاً: </w:t>
      </w:r>
      <w:r>
        <w:rPr>
          <w:rFonts w:cs="AL-Mohanad"/>
          <w:sz w:val="26"/>
          <w:szCs w:val="26"/>
          <w:rtl/>
        </w:rPr>
        <w:t>منع المرأة من التزويج بكفئها إذا طلبت ذلك ورغب كل واحد منهما في صاحبه</w:t>
      </w:r>
      <w:r>
        <w:rPr>
          <w:rFonts w:cs="AL-Mohanad"/>
          <w:position w:val="14"/>
          <w:sz w:val="26"/>
          <w:szCs w:val="26"/>
          <w:rtl/>
        </w:rPr>
        <w:t>(</w:t>
      </w:r>
      <w:r>
        <w:rPr>
          <w:rStyle w:val="FootnoteReference"/>
          <w:rFonts w:cs="AL-Mohanad"/>
          <w:position w:val="14"/>
          <w:sz w:val="26"/>
          <w:szCs w:val="26"/>
          <w:rtl/>
        </w:rPr>
        <w:footnoteReference w:id="151"/>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both"/>
        <w:rPr>
          <w:rFonts w:cs="AL-Mohanad"/>
          <w:sz w:val="26"/>
          <w:szCs w:val="26"/>
          <w:rtl/>
        </w:rPr>
      </w:pPr>
      <w:r>
        <w:rPr>
          <w:rFonts w:cs="AL-Mohanad"/>
          <w:sz w:val="26"/>
          <w:szCs w:val="26"/>
          <w:rtl/>
        </w:rPr>
        <w:t>والعضل ظلم وإضرار بالمرأة في منعها حقها في التزويج بمن ترضاه، وذلك لنهي الله تعالى عنه في قوله مخاطباً الأولياء:</w:t>
      </w:r>
      <w:r>
        <w:rPr>
          <w:rFonts w:cs="AL-Mohanad"/>
          <w:b/>
          <w:bCs/>
          <w:color w:val="000000"/>
          <w:sz w:val="22"/>
          <w:szCs w:val="22"/>
        </w:rPr>
        <w:t xml:space="preserve"> </w:t>
      </w:r>
      <w:r>
        <w:rPr>
          <w:rFonts w:cs="AL-Mohanad"/>
          <w:b/>
          <w:bCs/>
          <w:sz w:val="26"/>
          <w:szCs w:val="26"/>
        </w:rPr>
        <w:sym w:font="AGA Arabesque" w:char="F029"/>
      </w:r>
      <w:r>
        <w:rPr>
          <w:rFonts w:cs="AL-Mohanad" w:hint="cs"/>
          <w:b/>
          <w:bCs/>
          <w:sz w:val="26"/>
          <w:szCs w:val="26"/>
          <w:rtl/>
        </w:rPr>
        <w:t xml:space="preserve"> </w:t>
      </w:r>
      <w:r w:rsidRPr="008D2E46">
        <w:rPr>
          <w:rFonts w:cs="AL-Mohanad"/>
          <w:b/>
          <w:bCs/>
          <w:color w:val="000000"/>
          <w:sz w:val="26"/>
          <w:szCs w:val="26"/>
          <w:rtl/>
        </w:rPr>
        <w:t>فَلاَ تَعْضُلُوهُنَّ أَن يَنكِحْنَ أَزْوَاجَهُنَّ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[البقرة:232]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AL-Mohanad"/>
          <w:sz w:val="26"/>
          <w:szCs w:val="26"/>
          <w:rtl/>
        </w:rPr>
        <w:t xml:space="preserve">فإذا تحقق العضل من الولي دون سبب مقبول، انتقلت الولاية إلى السلطان لما يأتي: </w:t>
      </w:r>
    </w:p>
    <w:p w:rsidR="004A4B00" w:rsidRDefault="004A4B00" w:rsidP="004A4B00">
      <w:pPr>
        <w:spacing w:line="204" w:lineRule="auto"/>
        <w:ind w:left="720" w:hanging="720"/>
        <w:jc w:val="lowKashida"/>
        <w:rPr>
          <w:rFonts w:cs="AL-Mohanad"/>
          <w:sz w:val="26"/>
          <w:szCs w:val="26"/>
          <w:rtl/>
        </w:rPr>
      </w:pPr>
      <w:r>
        <w:rPr>
          <w:rFonts w:cs="AL-Mohanad"/>
          <w:sz w:val="26"/>
          <w:szCs w:val="26"/>
          <w:rtl/>
        </w:rPr>
        <w:t xml:space="preserve">1ـ </w:t>
      </w:r>
      <w:r>
        <w:rPr>
          <w:rFonts w:cs="AL-Mohanad" w:hint="cs"/>
          <w:sz w:val="26"/>
          <w:szCs w:val="26"/>
          <w:rtl/>
        </w:rPr>
        <w:tab/>
      </w:r>
      <w:r>
        <w:rPr>
          <w:rFonts w:cs="AL-Mohanad"/>
          <w:sz w:val="26"/>
          <w:szCs w:val="26"/>
          <w:rtl/>
        </w:rPr>
        <w:t>قول النبي</w:t>
      </w:r>
      <w:r>
        <w:rPr>
          <w:rFonts w:cs="AL-Mohanad"/>
          <w:sz w:val="26"/>
          <w:szCs w:val="26"/>
        </w:rPr>
        <w:sym w:font="AGA Arabesque" w:char="F065"/>
      </w:r>
      <w:r>
        <w:rPr>
          <w:rFonts w:cs="AL-Mohanad"/>
          <w:sz w:val="26"/>
          <w:szCs w:val="26"/>
          <w:rtl/>
        </w:rPr>
        <w:t>:{فإن اشتجروا فالسلطان ولي من لا ولي له}</w:t>
      </w:r>
      <w:r>
        <w:rPr>
          <w:rFonts w:cs="AL-Mohanad"/>
          <w:position w:val="14"/>
          <w:sz w:val="26"/>
          <w:szCs w:val="26"/>
          <w:rtl/>
        </w:rPr>
        <w:t>(</w:t>
      </w:r>
      <w:r>
        <w:rPr>
          <w:rStyle w:val="FootnoteReference"/>
          <w:rFonts w:cs="AL-Mohanad"/>
          <w:position w:val="14"/>
          <w:sz w:val="26"/>
          <w:szCs w:val="26"/>
          <w:rtl/>
        </w:rPr>
        <w:footnoteReference w:id="152"/>
      </w:r>
      <w:r>
        <w:rPr>
          <w:rFonts w:cs="AL-Mohanad"/>
          <w:position w:val="14"/>
          <w:sz w:val="26"/>
          <w:szCs w:val="26"/>
          <w:rtl/>
        </w:rPr>
        <w:t>)</w:t>
      </w:r>
      <w:r>
        <w:rPr>
          <w:rFonts w:cs="AL-Mohanad"/>
          <w:sz w:val="26"/>
          <w:szCs w:val="26"/>
          <w:rtl/>
        </w:rPr>
        <w:t>.</w:t>
      </w:r>
    </w:p>
    <w:p w:rsidR="004A4B00" w:rsidRDefault="004A4B00" w:rsidP="004A4B00">
      <w:pPr>
        <w:spacing w:line="204" w:lineRule="auto"/>
        <w:ind w:left="720" w:hanging="720"/>
        <w:jc w:val="lowKashida"/>
        <w:rPr>
          <w:rFonts w:cs="AL-Mohanad"/>
          <w:sz w:val="26"/>
          <w:szCs w:val="26"/>
          <w:rtl/>
        </w:rPr>
      </w:pPr>
      <w:r>
        <w:rPr>
          <w:rFonts w:cs="AL-Mohanad"/>
          <w:sz w:val="26"/>
          <w:szCs w:val="26"/>
          <w:rtl/>
        </w:rPr>
        <w:t xml:space="preserve">2ـ </w:t>
      </w:r>
      <w:r>
        <w:rPr>
          <w:rFonts w:cs="AL-Mohanad" w:hint="cs"/>
          <w:sz w:val="26"/>
          <w:szCs w:val="26"/>
          <w:rtl/>
        </w:rPr>
        <w:tab/>
      </w:r>
      <w:r>
        <w:rPr>
          <w:rFonts w:cs="AL-Mohanad"/>
          <w:sz w:val="26"/>
          <w:szCs w:val="26"/>
          <w:rtl/>
        </w:rPr>
        <w:t>لأن الولي قد امتنع ظلماً من حق توجه عليه، فيقوم السلطان أو نائبه مقامه لإزالة الظلم، كما لو كان عليه دين وامتنع عن قضائه</w:t>
      </w:r>
      <w:r>
        <w:rPr>
          <w:rFonts w:cs="AL-Mohanad"/>
          <w:position w:val="14"/>
          <w:sz w:val="26"/>
          <w:szCs w:val="26"/>
          <w:rtl/>
        </w:rPr>
        <w:t>(</w:t>
      </w:r>
      <w:r>
        <w:rPr>
          <w:rStyle w:val="FootnoteReference"/>
          <w:rFonts w:cs="AL-Mohanad"/>
          <w:position w:val="14"/>
          <w:sz w:val="26"/>
          <w:szCs w:val="26"/>
          <w:rtl/>
        </w:rPr>
        <w:footnoteReference w:id="153"/>
      </w:r>
      <w:r>
        <w:rPr>
          <w:rFonts w:cs="AL-Mohanad"/>
          <w:position w:val="14"/>
          <w:sz w:val="26"/>
          <w:szCs w:val="26"/>
          <w:rtl/>
        </w:rPr>
        <w:t>)</w:t>
      </w:r>
      <w:r>
        <w:rPr>
          <w:rFonts w:cs="AL-Mohanad"/>
          <w:sz w:val="26"/>
          <w:szCs w:val="26"/>
          <w:rtl/>
        </w:rPr>
        <w:t>.</w:t>
      </w:r>
    </w:p>
    <w:p w:rsidR="004A4B00" w:rsidRDefault="004A4B00" w:rsidP="004A4B00">
      <w:pPr>
        <w:pStyle w:val="Heading5"/>
        <w:keepNext w:val="0"/>
        <w:spacing w:before="0" w:after="0" w:line="204" w:lineRule="auto"/>
        <w:jc w:val="left"/>
        <w:rPr>
          <w:rFonts w:cs="AL-Mohanad"/>
          <w:b w:val="0"/>
          <w:bCs w:val="0"/>
          <w:sz w:val="26"/>
          <w:szCs w:val="26"/>
          <w:rtl/>
        </w:rPr>
      </w:pP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hint="cs"/>
          <w:b w:val="0"/>
          <w:bCs w:val="0"/>
          <w:sz w:val="26"/>
          <w:szCs w:val="26"/>
          <w:rtl/>
        </w:rPr>
        <w:t xml:space="preserve">و - </w:t>
      </w:r>
      <w:r>
        <w:rPr>
          <w:rFonts w:cs="mohammad bold art 1"/>
          <w:b w:val="0"/>
          <w:bCs w:val="0"/>
          <w:sz w:val="26"/>
          <w:szCs w:val="26"/>
          <w:rtl/>
        </w:rPr>
        <w:t xml:space="preserve">الشروط في النكاح  </w:t>
      </w:r>
    </w:p>
    <w:p w:rsidR="004A4B00" w:rsidRDefault="004A4B00" w:rsidP="004A4B00">
      <w:pPr>
        <w:pStyle w:val="Heading2"/>
        <w:keepNext w:val="0"/>
        <w:spacing w:before="0" w:after="0" w:line="204" w:lineRule="auto"/>
        <w:ind w:firstLine="720"/>
        <w:jc w:val="both"/>
        <w:rPr>
          <w:rFonts w:cs="AL-Mohanad"/>
          <w:b w:val="0"/>
          <w:bCs w:val="0"/>
          <w:sz w:val="26"/>
          <w:szCs w:val="26"/>
          <w:rtl/>
        </w:rPr>
      </w:pPr>
      <w:r>
        <w:rPr>
          <w:rFonts w:cs="AL-Mohanad"/>
          <w:b w:val="0"/>
          <w:bCs w:val="0"/>
          <w:sz w:val="26"/>
          <w:szCs w:val="26"/>
          <w:rtl/>
        </w:rPr>
        <w:t>المراد بها ما يشترطه أحد الزوجين أو كل</w:t>
      </w:r>
      <w:r>
        <w:rPr>
          <w:rFonts w:cs="AL-Mohanad" w:hint="cs"/>
          <w:b w:val="0"/>
          <w:bCs w:val="0"/>
          <w:sz w:val="26"/>
          <w:szCs w:val="26"/>
          <w:rtl/>
        </w:rPr>
        <w:t>ا</w:t>
      </w:r>
      <w:r>
        <w:rPr>
          <w:rFonts w:cs="AL-Mohanad"/>
          <w:b w:val="0"/>
          <w:bCs w:val="0"/>
          <w:sz w:val="26"/>
          <w:szCs w:val="26"/>
          <w:rtl/>
        </w:rPr>
        <w:t xml:space="preserve">هما في صلب العقد، أو يتفقان عليه قبل العقد مما يصلح بذله والانتفاع به، </w:t>
      </w:r>
      <w:r>
        <w:rPr>
          <w:rFonts w:cs="AL-Mohanad" w:hint="cs"/>
          <w:b w:val="0"/>
          <w:bCs w:val="0"/>
          <w:sz w:val="26"/>
          <w:szCs w:val="26"/>
          <w:rtl/>
        </w:rPr>
        <w:t xml:space="preserve">وهي غير شروط النكاح </w:t>
      </w:r>
      <w:r>
        <w:rPr>
          <w:rFonts w:cs="AL-Mohanad"/>
          <w:b w:val="0"/>
          <w:bCs w:val="0"/>
          <w:sz w:val="26"/>
          <w:szCs w:val="26"/>
          <w:rtl/>
        </w:rPr>
        <w:t xml:space="preserve">وتنقسم إلى قسمين :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ateen"/>
          <w:sz w:val="26"/>
          <w:szCs w:val="26"/>
          <w:rtl/>
        </w:rPr>
      </w:pPr>
      <w:r>
        <w:rPr>
          <w:rFonts w:cs="AL-Mateen"/>
          <w:sz w:val="26"/>
          <w:szCs w:val="26"/>
          <w:rtl/>
        </w:rPr>
        <w:t>القسم الأول: الشروط الصحيحة وهي نوعان :</w:t>
      </w:r>
    </w:p>
    <w:p w:rsidR="004A4B00" w:rsidRDefault="004A4B00" w:rsidP="004A4B00">
      <w:pPr>
        <w:spacing w:line="204" w:lineRule="auto"/>
        <w:ind w:left="1134" w:hanging="1134"/>
        <w:jc w:val="lowKashida"/>
        <w:rPr>
          <w:rFonts w:cs="AL-Mohanad"/>
          <w:sz w:val="26"/>
          <w:szCs w:val="26"/>
          <w:rtl/>
        </w:rPr>
      </w:pPr>
      <w:r>
        <w:rPr>
          <w:rFonts w:cs="AL-Mohanad"/>
          <w:sz w:val="26"/>
          <w:szCs w:val="26"/>
          <w:rtl/>
        </w:rPr>
        <w:t xml:space="preserve">النوع الأول: </w:t>
      </w:r>
      <w:r>
        <w:rPr>
          <w:rFonts w:cs="AL-Mohanad" w:hint="cs"/>
          <w:sz w:val="26"/>
          <w:szCs w:val="26"/>
          <w:rtl/>
        </w:rPr>
        <w:tab/>
      </w:r>
      <w:r>
        <w:rPr>
          <w:rFonts w:cs="AL-Mohanad"/>
          <w:sz w:val="26"/>
          <w:szCs w:val="26"/>
          <w:rtl/>
        </w:rPr>
        <w:t>شروط يتضمنها العقد وإن لم تذكر في صلبه، لأن مشروعية العقد من أجلها، فلا حاجة لذكرها، بل هي لازمة بمجرد العقد، وذكرها في العقد لا يؤثر، كما أن إهمالها لا يسقطها، وذلك مثل: اشتراط انتقال المرأة إلى بيت زوجها وتمكينه من الاستمتاع بها، وكاشتراط النفقة والسكن</w:t>
      </w:r>
      <w:r>
        <w:rPr>
          <w:rFonts w:cs="AL-Mohanad" w:hint="cs"/>
          <w:sz w:val="26"/>
          <w:szCs w:val="26"/>
          <w:rtl/>
        </w:rPr>
        <w:t>ى</w:t>
      </w:r>
      <w:r>
        <w:rPr>
          <w:rFonts w:cs="AL-Mohanad"/>
          <w:sz w:val="26"/>
          <w:szCs w:val="26"/>
          <w:rtl/>
        </w:rPr>
        <w:t xml:space="preserve"> على الزوج، فهذه من مضمون العقد ودال عليها شرعاً، كما دل عليها عرفاً وعادة</w:t>
      </w:r>
      <w:r>
        <w:rPr>
          <w:rFonts w:cs="AL-Mohanad"/>
          <w:position w:val="14"/>
          <w:sz w:val="26"/>
          <w:szCs w:val="26"/>
          <w:rtl/>
        </w:rPr>
        <w:t>(</w:t>
      </w:r>
      <w:r>
        <w:rPr>
          <w:rStyle w:val="FootnoteReference"/>
          <w:rFonts w:cs="AL-Mohanad"/>
          <w:position w:val="14"/>
          <w:sz w:val="26"/>
          <w:szCs w:val="26"/>
          <w:rtl/>
        </w:rPr>
        <w:footnoteReference w:id="154"/>
      </w:r>
      <w:r>
        <w:rPr>
          <w:rFonts w:cs="AL-Mohanad"/>
          <w:position w:val="14"/>
          <w:sz w:val="26"/>
          <w:szCs w:val="26"/>
          <w:rtl/>
        </w:rPr>
        <w:t>)</w:t>
      </w:r>
      <w:r>
        <w:rPr>
          <w:rFonts w:cs="AL-Mohanad"/>
          <w:sz w:val="26"/>
          <w:szCs w:val="26"/>
          <w:rtl/>
        </w:rPr>
        <w:t>.</w:t>
      </w:r>
    </w:p>
    <w:p w:rsidR="004A4B00" w:rsidRDefault="004A4B00" w:rsidP="004A4B00">
      <w:pPr>
        <w:spacing w:line="204" w:lineRule="auto"/>
        <w:ind w:left="1134" w:hanging="1134"/>
        <w:jc w:val="both"/>
        <w:rPr>
          <w:rFonts w:cs="AL-Mohanad"/>
          <w:sz w:val="26"/>
          <w:szCs w:val="26"/>
          <w:rtl/>
        </w:rPr>
      </w:pPr>
      <w:r>
        <w:rPr>
          <w:rFonts w:cs="AL-Mohanad"/>
          <w:sz w:val="26"/>
          <w:szCs w:val="26"/>
          <w:rtl/>
        </w:rPr>
        <w:t xml:space="preserve">النوع الثاني: </w:t>
      </w:r>
      <w:r>
        <w:rPr>
          <w:rFonts w:cs="AL-Mohanad" w:hint="cs"/>
          <w:sz w:val="26"/>
          <w:szCs w:val="26"/>
          <w:rtl/>
        </w:rPr>
        <w:tab/>
      </w:r>
      <w:r>
        <w:rPr>
          <w:rFonts w:cs="AL-Mohanad"/>
          <w:sz w:val="26"/>
          <w:szCs w:val="26"/>
          <w:rtl/>
        </w:rPr>
        <w:t xml:space="preserve">شروط نفع معينة، يشترطها أحد الزوجين، فتكون ملزمة للآخر إذا رضي بها ولم تكن مخالفة للشرع؛ فاشتراط الرجل على امرأته في عقد الزواج تقسيط المهر أو تأجيله غير مفهوم من مقتضى العقد، لكن لما اشترطه عليها كان لازماً، وكذلك اشتراطها عليه زيادة في المهر أو إكمال دراستها، أو أن تستمر في وظيفتها، فعلى الزوج أن يفي بما اشترطت عليه، ولها حق المطالبة به </w:t>
      </w:r>
      <w:r>
        <w:rPr>
          <w:rFonts w:cs="AL-Mohanad" w:hint="cs"/>
          <w:sz w:val="26"/>
          <w:szCs w:val="26"/>
          <w:rtl/>
        </w:rPr>
        <w:t>أ</w:t>
      </w:r>
      <w:r>
        <w:rPr>
          <w:rFonts w:cs="AL-Mohanad"/>
          <w:sz w:val="26"/>
          <w:szCs w:val="26"/>
          <w:rtl/>
        </w:rPr>
        <w:t>والفسخ إن لم يف بما وعدها به ، وقد أمر الله تعالى بالوفاء بالعهود فقال:</w:t>
      </w:r>
      <w:r>
        <w:rPr>
          <w:rFonts w:cs="AL-Mohanad" w:hint="cs"/>
          <w:sz w:val="26"/>
          <w:szCs w:val="26"/>
          <w:rtl/>
        </w:rPr>
        <w:t xml:space="preserve"> </w:t>
      </w:r>
      <w:r>
        <w:rPr>
          <w:rFonts w:cs="AL-Mohanad"/>
          <w:sz w:val="26"/>
          <w:szCs w:val="26"/>
          <w:rtl/>
        </w:rPr>
        <w:br/>
      </w:r>
      <w:r>
        <w:rPr>
          <w:rFonts w:cs="AL-Mohanad"/>
          <w:b/>
          <w:bCs/>
          <w:sz w:val="26"/>
          <w:szCs w:val="26"/>
        </w:rPr>
        <w:sym w:font="AGA Arabesque" w:char="F029"/>
      </w:r>
      <w:r>
        <w:rPr>
          <w:rFonts w:cs="AL-Mohanad" w:hint="cs"/>
          <w:b/>
          <w:bCs/>
          <w:sz w:val="26"/>
          <w:szCs w:val="26"/>
          <w:rtl/>
        </w:rPr>
        <w:t xml:space="preserve"> </w:t>
      </w:r>
      <w:r w:rsidRPr="00D35A72">
        <w:rPr>
          <w:rFonts w:cs="AL-Mohanad"/>
          <w:b/>
          <w:bCs/>
          <w:sz w:val="26"/>
          <w:szCs w:val="26"/>
          <w:rtl/>
        </w:rPr>
        <w:t>وَأَوْفُواْ بِعَهْدِ اللَّهِ إِذَا عَاهَدتُّمْ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w:t>
      </w:r>
      <w:r>
        <w:rPr>
          <w:rFonts w:cs="AL-Mohanad" w:hint="cs"/>
          <w:sz w:val="26"/>
          <w:szCs w:val="26"/>
          <w:rtl/>
        </w:rPr>
        <w:t>النحل</w:t>
      </w:r>
      <w:r>
        <w:rPr>
          <w:rFonts w:cs="AL-Mohanad"/>
          <w:sz w:val="26"/>
          <w:szCs w:val="26"/>
          <w:rtl/>
        </w:rPr>
        <w:t>:</w:t>
      </w:r>
      <w:r>
        <w:rPr>
          <w:rFonts w:cs="AL-Mohanad" w:hint="cs"/>
          <w:sz w:val="26"/>
          <w:szCs w:val="26"/>
          <w:rtl/>
        </w:rPr>
        <w:t>91</w:t>
      </w:r>
      <w:r>
        <w:rPr>
          <w:rFonts w:cs="AL-Mohanad"/>
          <w:sz w:val="26"/>
          <w:szCs w:val="26"/>
          <w:rtl/>
        </w:rPr>
        <w:t>]، وفي الحديث:{إن أحق الشروط أن توفوا به ما استحللتم به الفروج}</w:t>
      </w:r>
      <w:r>
        <w:rPr>
          <w:rFonts w:cs="AL-Mohanad"/>
          <w:position w:val="14"/>
          <w:sz w:val="26"/>
          <w:szCs w:val="26"/>
          <w:rtl/>
        </w:rPr>
        <w:t>(</w:t>
      </w:r>
      <w:r>
        <w:rPr>
          <w:rStyle w:val="FootnoteReference"/>
          <w:rFonts w:cs="AL-Mohanad"/>
          <w:position w:val="14"/>
          <w:sz w:val="26"/>
          <w:szCs w:val="26"/>
          <w:rtl/>
        </w:rPr>
        <w:footnoteReference w:id="155"/>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ateen"/>
          <w:sz w:val="26"/>
          <w:szCs w:val="26"/>
          <w:rtl/>
        </w:rPr>
      </w:pPr>
      <w:r>
        <w:rPr>
          <w:rFonts w:cs="AL-Mateen"/>
          <w:sz w:val="26"/>
          <w:szCs w:val="26"/>
          <w:rtl/>
        </w:rPr>
        <w:t>القسم الثاني: شروط فاسدة، وهي نوعان:</w:t>
      </w:r>
    </w:p>
    <w:p w:rsidR="004A4B00" w:rsidRDefault="004A4B00" w:rsidP="004A4B00">
      <w:pPr>
        <w:spacing w:line="204" w:lineRule="auto"/>
        <w:ind w:left="1134" w:hanging="1134"/>
        <w:jc w:val="lowKashida"/>
        <w:rPr>
          <w:rFonts w:cs="AL-Mohanad"/>
          <w:sz w:val="26"/>
          <w:szCs w:val="26"/>
          <w:rtl/>
        </w:rPr>
      </w:pPr>
      <w:r w:rsidRPr="003E0358">
        <w:rPr>
          <w:rFonts w:cs="AL-Mohanad"/>
          <w:b/>
          <w:bCs/>
          <w:sz w:val="26"/>
          <w:szCs w:val="26"/>
          <w:rtl/>
        </w:rPr>
        <w:t>النوع الأول:</w:t>
      </w:r>
      <w:r>
        <w:rPr>
          <w:rFonts w:cs="AL-Mohanad"/>
          <w:sz w:val="26"/>
          <w:szCs w:val="26"/>
          <w:rtl/>
        </w:rPr>
        <w:t xml:space="preserve"> </w:t>
      </w:r>
      <w:r>
        <w:rPr>
          <w:rFonts w:cs="AL-Mohanad" w:hint="cs"/>
          <w:sz w:val="26"/>
          <w:szCs w:val="26"/>
          <w:rtl/>
        </w:rPr>
        <w:tab/>
      </w:r>
      <w:r>
        <w:rPr>
          <w:rFonts w:cs="AL-Mohanad"/>
          <w:sz w:val="26"/>
          <w:szCs w:val="26"/>
          <w:rtl/>
        </w:rPr>
        <w:t xml:space="preserve">شروط فاسدة بنفسها مع بقاء العقد صحيحاً، كأن يشترط ألا مهر لها، </w:t>
      </w:r>
      <w:r>
        <w:rPr>
          <w:rFonts w:cs="AL-Mohanad" w:hint="cs"/>
          <w:sz w:val="26"/>
          <w:szCs w:val="26"/>
          <w:rtl/>
        </w:rPr>
        <w:br/>
      </w:r>
      <w:r>
        <w:rPr>
          <w:rFonts w:cs="AL-Mohanad"/>
          <w:sz w:val="26"/>
          <w:szCs w:val="26"/>
          <w:rtl/>
        </w:rPr>
        <w:t>أو</w:t>
      </w:r>
      <w:r>
        <w:rPr>
          <w:rFonts w:cs="AL-Mohanad" w:hint="cs"/>
          <w:sz w:val="26"/>
          <w:szCs w:val="26"/>
          <w:rtl/>
        </w:rPr>
        <w:t xml:space="preserve"> </w:t>
      </w:r>
      <w:r>
        <w:rPr>
          <w:rFonts w:cs="AL-Mohanad"/>
          <w:sz w:val="26"/>
          <w:szCs w:val="26"/>
          <w:rtl/>
        </w:rPr>
        <w:t>لا نفقة لها، فيفسد الشرط ويصح العقد، لأن ذلك الشرط يعود إلى معنى زائد في العقد لا يلزم ذكره ولا يضر الجهل به</w:t>
      </w:r>
      <w:r>
        <w:rPr>
          <w:rFonts w:cs="AL-Mohanad"/>
          <w:position w:val="14"/>
          <w:sz w:val="26"/>
          <w:szCs w:val="26"/>
          <w:rtl/>
        </w:rPr>
        <w:t>(</w:t>
      </w:r>
      <w:r>
        <w:rPr>
          <w:rStyle w:val="FootnoteReference"/>
          <w:rFonts w:cs="AL-Mohanad"/>
          <w:position w:val="14"/>
          <w:sz w:val="26"/>
          <w:szCs w:val="26"/>
          <w:rtl/>
        </w:rPr>
        <w:footnoteReference w:id="156"/>
      </w:r>
      <w:r>
        <w:rPr>
          <w:rFonts w:cs="AL-Mohanad"/>
          <w:position w:val="14"/>
          <w:sz w:val="26"/>
          <w:szCs w:val="26"/>
          <w:rtl/>
        </w:rPr>
        <w:t>)</w:t>
      </w:r>
      <w:r>
        <w:rPr>
          <w:rFonts w:cs="AL-Mohanad"/>
          <w:sz w:val="26"/>
          <w:szCs w:val="26"/>
          <w:rtl/>
        </w:rPr>
        <w:t>.</w:t>
      </w:r>
    </w:p>
    <w:p w:rsidR="004A4B00" w:rsidRDefault="004A4B00" w:rsidP="004A4B00">
      <w:pPr>
        <w:spacing w:line="204" w:lineRule="auto"/>
        <w:ind w:left="1134" w:hanging="1134"/>
        <w:jc w:val="lowKashida"/>
        <w:rPr>
          <w:rFonts w:cs="AL-Mohanad"/>
          <w:sz w:val="26"/>
          <w:szCs w:val="26"/>
          <w:rtl/>
        </w:rPr>
      </w:pPr>
    </w:p>
    <w:p w:rsidR="004A4B00" w:rsidRDefault="004A4B00" w:rsidP="004A4B00">
      <w:pPr>
        <w:spacing w:line="204" w:lineRule="auto"/>
        <w:ind w:left="1134" w:hanging="1134"/>
        <w:jc w:val="lowKashida"/>
        <w:rPr>
          <w:rFonts w:cs="AL-Mohanad"/>
          <w:sz w:val="26"/>
          <w:szCs w:val="26"/>
          <w:rtl/>
        </w:rPr>
      </w:pPr>
      <w:r w:rsidRPr="003E0358">
        <w:rPr>
          <w:rFonts w:cs="AL-Mohanad"/>
          <w:b/>
          <w:bCs/>
          <w:sz w:val="26"/>
          <w:szCs w:val="26"/>
          <w:rtl/>
        </w:rPr>
        <w:t>النوع الثاني:</w:t>
      </w:r>
      <w:r>
        <w:rPr>
          <w:rFonts w:cs="AL-Mohanad"/>
          <w:sz w:val="26"/>
          <w:szCs w:val="26"/>
          <w:rtl/>
        </w:rPr>
        <w:t xml:space="preserve"> </w:t>
      </w:r>
      <w:r>
        <w:rPr>
          <w:rFonts w:cs="AL-Mohanad" w:hint="cs"/>
          <w:sz w:val="26"/>
          <w:szCs w:val="26"/>
          <w:rtl/>
        </w:rPr>
        <w:tab/>
      </w:r>
      <w:r>
        <w:rPr>
          <w:rFonts w:cs="AL-Mohanad"/>
          <w:sz w:val="26"/>
          <w:szCs w:val="26"/>
          <w:rtl/>
        </w:rPr>
        <w:t>شروط فاسدة مفسدة للعقد، مثل: أن يشترط تزوجها مدة معينة، وهو نكاح المتعة، أو يتزوجها ليحلِّلها لزوجها الأول، وهو نكاح التحليل، أو يشترط الولي على الزوج أن يزوجه أخته، وهو نكاح الشغار، فهذه ثلاثة أنواع من الأنكحة الفاسدة :</w:t>
      </w:r>
    </w:p>
    <w:p w:rsidR="004A4B00" w:rsidRDefault="004A4B00" w:rsidP="004A4B00">
      <w:pPr>
        <w:pStyle w:val="Heading2"/>
        <w:keepNext w:val="0"/>
        <w:spacing w:before="0" w:after="0" w:line="204" w:lineRule="auto"/>
        <w:jc w:val="both"/>
        <w:rPr>
          <w:rFonts w:cs="AL-Mohanad"/>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 xml:space="preserve">الأول : نكاح المتعة </w:t>
      </w:r>
    </w:p>
    <w:p w:rsidR="004A4B00" w:rsidRDefault="004A4B00" w:rsidP="004A4B00">
      <w:pPr>
        <w:spacing w:line="204" w:lineRule="auto"/>
        <w:jc w:val="lowKashida"/>
        <w:rPr>
          <w:rFonts w:cs="AL-Mohanad"/>
          <w:sz w:val="26"/>
          <w:szCs w:val="26"/>
          <w:rtl/>
        </w:rPr>
      </w:pPr>
      <w:r w:rsidRPr="003E0358">
        <w:rPr>
          <w:rFonts w:cs="AL-Mohanad"/>
          <w:b/>
          <w:bCs/>
          <w:sz w:val="26"/>
          <w:szCs w:val="26"/>
          <w:rtl/>
        </w:rPr>
        <w:t>المتعة ـ لغة ـ بضم الميم وكسرها:</w:t>
      </w:r>
      <w:r>
        <w:rPr>
          <w:rFonts w:cs="AL-Mohanad"/>
          <w:sz w:val="26"/>
          <w:szCs w:val="26"/>
          <w:rtl/>
        </w:rPr>
        <w:t xml:space="preserve"> مشتقة من المتاع، وهو ما يستمتع به</w:t>
      </w:r>
      <w:r>
        <w:rPr>
          <w:rFonts w:cs="AL-Mohanad"/>
          <w:position w:val="14"/>
          <w:sz w:val="26"/>
          <w:szCs w:val="26"/>
          <w:rtl/>
        </w:rPr>
        <w:t>(</w:t>
      </w:r>
      <w:r>
        <w:rPr>
          <w:rStyle w:val="FootnoteReference"/>
          <w:rFonts w:cs="AL-Mohanad"/>
          <w:position w:val="14"/>
          <w:sz w:val="26"/>
          <w:szCs w:val="26"/>
          <w:rtl/>
        </w:rPr>
        <w:footnoteReference w:id="157"/>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r w:rsidRPr="003E0358">
        <w:rPr>
          <w:rFonts w:cs="AL-Mohanad"/>
          <w:b/>
          <w:bCs/>
          <w:sz w:val="26"/>
          <w:szCs w:val="26"/>
          <w:rtl/>
        </w:rPr>
        <w:t>واصطلاحاً:</w:t>
      </w:r>
      <w:r>
        <w:rPr>
          <w:rFonts w:cs="AL-Mohanad"/>
          <w:sz w:val="26"/>
          <w:szCs w:val="26"/>
          <w:rtl/>
        </w:rPr>
        <w:t xml:space="preserve"> أن ينكح الرجل المرأة بشيء من المال مدة معينة ينتهي النكاح بانتهائها من غير طلاق</w:t>
      </w:r>
      <w:r>
        <w:rPr>
          <w:rFonts w:cs="AL-Mohanad"/>
          <w:position w:val="14"/>
          <w:sz w:val="26"/>
          <w:szCs w:val="26"/>
          <w:rtl/>
        </w:rPr>
        <w:t>(</w:t>
      </w:r>
      <w:r>
        <w:rPr>
          <w:rStyle w:val="FootnoteReference"/>
          <w:rFonts w:cs="AL-Mohanad"/>
          <w:position w:val="14"/>
          <w:sz w:val="26"/>
          <w:szCs w:val="26"/>
          <w:rtl/>
        </w:rPr>
        <w:footnoteReference w:id="158"/>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sidRPr="003E0358">
        <w:rPr>
          <w:rFonts w:cs="AL-Mohanad"/>
          <w:b/>
          <w:bCs/>
          <w:sz w:val="26"/>
          <w:szCs w:val="26"/>
          <w:rtl/>
        </w:rPr>
        <w:t>حكمه:</w:t>
      </w:r>
      <w:r>
        <w:rPr>
          <w:rFonts w:cs="AL-Mohanad"/>
          <w:sz w:val="26"/>
          <w:szCs w:val="26"/>
          <w:rtl/>
        </w:rPr>
        <w:t xml:space="preserve"> باطل باتفاق علماء المسلمين، وقد دل على تحريم نكاح المتعة الكتاب والسنة والإجماع.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both"/>
        <w:rPr>
          <w:rFonts w:cs="AL-Mohanad"/>
          <w:sz w:val="26"/>
          <w:szCs w:val="26"/>
          <w:rtl/>
        </w:rPr>
      </w:pPr>
      <w:r>
        <w:rPr>
          <w:rFonts w:cs="AL-Mohanad"/>
          <w:sz w:val="26"/>
          <w:szCs w:val="26"/>
          <w:rtl/>
        </w:rPr>
        <w:t>أما الكتاب فقوله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7F713A">
        <w:rPr>
          <w:rFonts w:cs="AL-Mohanad"/>
          <w:b/>
          <w:bCs/>
          <w:sz w:val="26"/>
          <w:szCs w:val="26"/>
          <w:rtl/>
        </w:rPr>
        <w:t>وَالَّذِينَ هُمْ لِفُرُوجِهِمْ حَافِظُونَ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b/>
          <w:b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7F713A">
        <w:rPr>
          <w:rFonts w:cs="AL-Mohanad"/>
          <w:b/>
          <w:bCs/>
          <w:sz w:val="26"/>
          <w:szCs w:val="26"/>
          <w:rtl/>
        </w:rPr>
        <w:t>إِلاَّ عَلَى أَزْوَاجِهِمْ أَوْ مَا مَلَكَتْ أَيْمَانُهُمْ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[المؤمنون:</w:t>
      </w:r>
      <w:r>
        <w:rPr>
          <w:rFonts w:cs="AL-Mohanad" w:hint="cs"/>
          <w:sz w:val="26"/>
          <w:szCs w:val="26"/>
          <w:rtl/>
        </w:rPr>
        <w:t>5-6</w:t>
      </w:r>
      <w:r>
        <w:rPr>
          <w:rFonts w:cs="AL-Mohanad"/>
          <w:sz w:val="26"/>
          <w:szCs w:val="26"/>
          <w:rtl/>
        </w:rPr>
        <w:t>]، والمتمتع بها ليست زوجة، ولا في حكم الزوجة في نظر الشارع، ولا فيما تعارف عليه الناس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t>ومن السنة قول النبي</w:t>
      </w:r>
      <w:r>
        <w:rPr>
          <w:rFonts w:cs="AL-Mohanad"/>
          <w:sz w:val="26"/>
          <w:szCs w:val="26"/>
        </w:rPr>
        <w:sym w:font="AGA Arabesque" w:char="F065"/>
      </w:r>
      <w:r>
        <w:rPr>
          <w:rFonts w:cs="AL-Mohanad"/>
          <w:sz w:val="26"/>
          <w:szCs w:val="26"/>
          <w:rtl/>
        </w:rPr>
        <w:t>:{يا أيها الناس إني كنت قد أذنت لكم في الاستمتاع من النساء، وإن الله قد حرم ذلك إلى يوم القيامة}</w:t>
      </w:r>
      <w:r>
        <w:rPr>
          <w:rFonts w:cs="AL-Mohanad"/>
          <w:position w:val="14"/>
          <w:sz w:val="26"/>
          <w:szCs w:val="26"/>
          <w:rtl/>
        </w:rPr>
        <w:t>(</w:t>
      </w:r>
      <w:r>
        <w:rPr>
          <w:rStyle w:val="FootnoteReference"/>
          <w:rFonts w:cs="AL-Mohanad"/>
          <w:position w:val="14"/>
          <w:sz w:val="26"/>
          <w:szCs w:val="26"/>
          <w:rtl/>
        </w:rPr>
        <w:footnoteReference w:id="159"/>
      </w:r>
      <w:r>
        <w:rPr>
          <w:rFonts w:cs="AL-Mohanad"/>
          <w:position w:val="14"/>
          <w:sz w:val="26"/>
          <w:szCs w:val="26"/>
          <w:rtl/>
        </w:rPr>
        <w:t>)</w:t>
      </w:r>
      <w:r>
        <w:rPr>
          <w:rFonts w:cs="AL-Mohanad"/>
          <w:sz w:val="26"/>
          <w:szCs w:val="26"/>
          <w:rtl/>
        </w:rPr>
        <w:t xml:space="preserve">. </w:t>
      </w:r>
    </w:p>
    <w:p w:rsidR="004A4B00" w:rsidRDefault="004A4B00" w:rsidP="004A4B00">
      <w:pPr>
        <w:spacing w:line="204" w:lineRule="auto"/>
        <w:ind w:firstLine="720"/>
        <w:jc w:val="lowKashida"/>
        <w:rPr>
          <w:rFonts w:cs="AL-Mohanad"/>
          <w:sz w:val="26"/>
          <w:szCs w:val="26"/>
          <w:rtl/>
        </w:rPr>
      </w:pPr>
      <w:r>
        <w:rPr>
          <w:rFonts w:cs="AL-Mohanad"/>
          <w:sz w:val="26"/>
          <w:szCs w:val="26"/>
          <w:rtl/>
        </w:rPr>
        <w:t>وأما الإجماع فإن الأمة بأسرها قد أجمعت على تحريم المتعة إلا من لا يلتفت إليه</w:t>
      </w:r>
      <w:r>
        <w:rPr>
          <w:rFonts w:cs="AL-Mohanad"/>
          <w:position w:val="14"/>
          <w:sz w:val="26"/>
          <w:szCs w:val="26"/>
          <w:rtl/>
        </w:rPr>
        <w:t>(</w:t>
      </w:r>
      <w:r>
        <w:rPr>
          <w:rStyle w:val="FootnoteReference"/>
          <w:rFonts w:cs="AL-Mohanad"/>
          <w:position w:val="14"/>
          <w:sz w:val="26"/>
          <w:szCs w:val="26"/>
          <w:rtl/>
        </w:rPr>
        <w:footnoteReference w:id="160"/>
      </w:r>
      <w:r>
        <w:rPr>
          <w:rFonts w:cs="AL-Mohanad"/>
          <w:position w:val="14"/>
          <w:sz w:val="26"/>
          <w:szCs w:val="26"/>
          <w:rtl/>
        </w:rPr>
        <w:t>)</w:t>
      </w:r>
      <w:r>
        <w:rPr>
          <w:rFonts w:cs="AL-Mohanad"/>
          <w:sz w:val="26"/>
          <w:szCs w:val="26"/>
          <w:rtl/>
        </w:rPr>
        <w:t>.</w:t>
      </w:r>
    </w:p>
    <w:p w:rsidR="004A4B00" w:rsidRDefault="004A4B00" w:rsidP="004A4B00">
      <w:pPr>
        <w:pStyle w:val="Heading4"/>
        <w:keepNext w:val="0"/>
        <w:spacing w:before="0" w:after="0" w:line="204" w:lineRule="auto"/>
        <w:jc w:val="left"/>
        <w:rPr>
          <w:rFonts w:cs="AL-Mohanad"/>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 xml:space="preserve">الحكمة من تحريم نكاح المتعة   </w:t>
      </w:r>
    </w:p>
    <w:p w:rsidR="004A4B00" w:rsidRDefault="004A4B00" w:rsidP="004A4B00">
      <w:pPr>
        <w:spacing w:line="204" w:lineRule="auto"/>
        <w:ind w:left="720" w:hanging="720"/>
        <w:jc w:val="lowKashida"/>
        <w:rPr>
          <w:rFonts w:cs="AL-Mohanad"/>
          <w:sz w:val="26"/>
          <w:szCs w:val="26"/>
          <w:rtl/>
        </w:rPr>
      </w:pPr>
      <w:r>
        <w:rPr>
          <w:rFonts w:cs="AL-Mohanad"/>
          <w:sz w:val="26"/>
          <w:szCs w:val="26"/>
          <w:rtl/>
        </w:rPr>
        <w:lastRenderedPageBreak/>
        <w:t xml:space="preserve">1ـ </w:t>
      </w:r>
      <w:r>
        <w:rPr>
          <w:rFonts w:cs="AL-Mohanad" w:hint="cs"/>
          <w:sz w:val="26"/>
          <w:szCs w:val="26"/>
          <w:rtl/>
        </w:rPr>
        <w:tab/>
      </w:r>
      <w:r>
        <w:rPr>
          <w:rFonts w:cs="AL-Mohanad"/>
          <w:sz w:val="26"/>
          <w:szCs w:val="26"/>
          <w:rtl/>
        </w:rPr>
        <w:t>أن المقصود الأسمى للزواج هو السكن وتكوين الأسرة، ولا يأتي هذا كله إلا بدوام العشرة، وشعور الزوجة بالاستقرار، وبأن حياتها الزوجية مستدامة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Pr>
          <w:rFonts w:cs="AL-Mohanad"/>
          <w:sz w:val="26"/>
          <w:szCs w:val="26"/>
          <w:rtl/>
        </w:rPr>
        <w:t xml:space="preserve">2ـ </w:t>
      </w:r>
      <w:r>
        <w:rPr>
          <w:rFonts w:cs="AL-Mohanad" w:hint="cs"/>
          <w:sz w:val="26"/>
          <w:szCs w:val="26"/>
          <w:rtl/>
        </w:rPr>
        <w:tab/>
      </w:r>
      <w:r>
        <w:rPr>
          <w:rFonts w:cs="AL-Mohanad"/>
          <w:sz w:val="26"/>
          <w:szCs w:val="26"/>
          <w:rtl/>
        </w:rPr>
        <w:t>أنه لو فتح باب الزواج المؤقت، لأقبل الناس إليه ابتغاء قضاء الحاجة الجنسية، لقلة كلفته، وسهولة مؤونته، ولضاع بذلك الهدف الأسمى الذي من أجله أودع الله فينا غريزة الجنس، وهو بقاء النوع الإنساني وعمران الكون</w:t>
      </w:r>
      <w:r>
        <w:rPr>
          <w:rFonts w:cs="AL-Mohanad"/>
          <w:position w:val="14"/>
          <w:sz w:val="26"/>
          <w:szCs w:val="26"/>
          <w:rtl/>
        </w:rPr>
        <w:t>(</w:t>
      </w:r>
      <w:r>
        <w:rPr>
          <w:rStyle w:val="FootnoteReference"/>
          <w:rFonts w:cs="AL-Mohanad"/>
          <w:position w:val="14"/>
          <w:sz w:val="26"/>
          <w:szCs w:val="26"/>
          <w:rtl/>
        </w:rPr>
        <w:footnoteReference w:id="161"/>
      </w:r>
      <w:r>
        <w:rPr>
          <w:rFonts w:cs="AL-Mohanad"/>
          <w:position w:val="14"/>
          <w:sz w:val="26"/>
          <w:szCs w:val="26"/>
          <w:rtl/>
        </w:rPr>
        <w:t>)</w:t>
      </w:r>
      <w:r>
        <w:rPr>
          <w:rFonts w:cs="AL-Mohanad"/>
          <w:sz w:val="26"/>
          <w:szCs w:val="26"/>
          <w:rtl/>
        </w:rPr>
        <w:t>.</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Pr>
          <w:rFonts w:cs="AL-Mohanad"/>
          <w:sz w:val="26"/>
          <w:szCs w:val="26"/>
          <w:rtl/>
        </w:rPr>
        <w:t xml:space="preserve">3ـ </w:t>
      </w:r>
      <w:r>
        <w:rPr>
          <w:rFonts w:cs="AL-Mohanad" w:hint="cs"/>
          <w:sz w:val="26"/>
          <w:szCs w:val="26"/>
          <w:rtl/>
        </w:rPr>
        <w:tab/>
      </w:r>
      <w:r>
        <w:rPr>
          <w:rFonts w:cs="AL-Mohanad"/>
          <w:sz w:val="26"/>
          <w:szCs w:val="26"/>
          <w:rtl/>
        </w:rPr>
        <w:t>إكرام المرأة من أن تتخذ للذة والمتعة من قبل العديد من الأشخاص على التوالي .</w:t>
      </w: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 xml:space="preserve">الثاني: نكاح التحليل </w:t>
      </w:r>
    </w:p>
    <w:p w:rsidR="004A4B00" w:rsidRDefault="004A4B00" w:rsidP="004A4B00">
      <w:pPr>
        <w:spacing w:line="204" w:lineRule="auto"/>
        <w:ind w:firstLine="720"/>
        <w:jc w:val="lowKashida"/>
        <w:rPr>
          <w:rFonts w:cs="AL-Mohanad"/>
          <w:sz w:val="26"/>
          <w:szCs w:val="26"/>
          <w:rtl/>
        </w:rPr>
      </w:pPr>
      <w:r>
        <w:rPr>
          <w:rFonts w:cs="AL-Mohanad"/>
          <w:sz w:val="26"/>
          <w:szCs w:val="26"/>
          <w:rtl/>
        </w:rPr>
        <w:t>وهو أن يطلق الرجل امرأته ثلاثاً، فيتزوجها رجل على شريطة أن يطلقها بعد وطئها، لتحل لزوجها الأول</w:t>
      </w:r>
      <w:r>
        <w:rPr>
          <w:rFonts w:cs="AL-Mohanad"/>
          <w:position w:val="14"/>
          <w:sz w:val="26"/>
          <w:szCs w:val="26"/>
          <w:rtl/>
        </w:rPr>
        <w:t>(</w:t>
      </w:r>
      <w:r>
        <w:rPr>
          <w:rStyle w:val="FootnoteReference"/>
          <w:rFonts w:cs="AL-Mohanad"/>
          <w:position w:val="14"/>
          <w:sz w:val="26"/>
          <w:szCs w:val="26"/>
          <w:rtl/>
        </w:rPr>
        <w:footnoteReference w:id="162"/>
      </w:r>
      <w:r>
        <w:rPr>
          <w:rFonts w:cs="AL-Mohanad"/>
          <w:position w:val="14"/>
          <w:sz w:val="26"/>
          <w:szCs w:val="26"/>
          <w:rtl/>
        </w:rPr>
        <w:t>)</w:t>
      </w:r>
      <w:r>
        <w:rPr>
          <w:rFonts w:cs="AL-Mohanad"/>
          <w:sz w:val="26"/>
          <w:szCs w:val="26"/>
          <w:rtl/>
        </w:rPr>
        <w:t>.</w:t>
      </w:r>
    </w:p>
    <w:p w:rsidR="004A4B00" w:rsidRDefault="004A4B00" w:rsidP="004A4B00">
      <w:pPr>
        <w:spacing w:line="204" w:lineRule="auto"/>
        <w:ind w:firstLine="720"/>
        <w:jc w:val="lowKashida"/>
        <w:rPr>
          <w:rFonts w:cs="AL-Mohanad"/>
          <w:sz w:val="26"/>
          <w:szCs w:val="26"/>
          <w:rtl/>
        </w:rPr>
      </w:pPr>
      <w:r w:rsidRPr="003E0358">
        <w:rPr>
          <w:rFonts w:cs="AL-Mohanad"/>
          <w:b/>
          <w:bCs/>
          <w:sz w:val="26"/>
          <w:szCs w:val="26"/>
          <w:rtl/>
        </w:rPr>
        <w:t>حكمه:</w:t>
      </w:r>
      <w:r>
        <w:rPr>
          <w:rFonts w:cs="AL-Mohanad"/>
          <w:sz w:val="26"/>
          <w:szCs w:val="26"/>
          <w:rtl/>
        </w:rPr>
        <w:t xml:space="preserve"> حرام</w:t>
      </w:r>
      <w:r>
        <w:rPr>
          <w:rFonts w:cs="AL-Mohanad"/>
          <w:position w:val="14"/>
          <w:sz w:val="26"/>
          <w:szCs w:val="26"/>
          <w:rtl/>
        </w:rPr>
        <w:t>(</w:t>
      </w:r>
      <w:r>
        <w:rPr>
          <w:rStyle w:val="FootnoteReference"/>
          <w:rFonts w:cs="AL-Mohanad"/>
          <w:position w:val="14"/>
          <w:sz w:val="26"/>
          <w:szCs w:val="26"/>
          <w:rtl/>
        </w:rPr>
        <w:footnoteReference w:id="163"/>
      </w:r>
      <w:r>
        <w:rPr>
          <w:rFonts w:cs="AL-Mohanad"/>
          <w:position w:val="14"/>
          <w:sz w:val="26"/>
          <w:szCs w:val="26"/>
          <w:rtl/>
        </w:rPr>
        <w:t>)</w:t>
      </w:r>
      <w:r>
        <w:rPr>
          <w:rFonts w:cs="AL-Mohanad"/>
          <w:sz w:val="26"/>
          <w:szCs w:val="26"/>
          <w:rtl/>
        </w:rPr>
        <w:t>، وذلك لحديث عبد الله بن مسعود :{ لعن رسول الله</w:t>
      </w:r>
      <w:r>
        <w:rPr>
          <w:rFonts w:cs="AL-Mohanad"/>
          <w:sz w:val="26"/>
          <w:szCs w:val="26"/>
        </w:rPr>
        <w:sym w:font="AGA Arabesque" w:char="F065"/>
      </w:r>
      <w:r>
        <w:rPr>
          <w:rFonts w:cs="AL-Mohanad"/>
          <w:sz w:val="26"/>
          <w:szCs w:val="26"/>
          <w:rtl/>
        </w:rPr>
        <w:t xml:space="preserve"> المحِلَّ والمحلِّل له}</w:t>
      </w:r>
      <w:r>
        <w:rPr>
          <w:rFonts w:cs="AL-Mohanad"/>
          <w:position w:val="14"/>
          <w:sz w:val="26"/>
          <w:szCs w:val="26"/>
          <w:rtl/>
        </w:rPr>
        <w:t>(</w:t>
      </w:r>
      <w:r>
        <w:rPr>
          <w:rStyle w:val="FootnoteReference"/>
          <w:rFonts w:cs="AL-Mohanad"/>
          <w:position w:val="14"/>
          <w:sz w:val="26"/>
          <w:szCs w:val="26"/>
          <w:rtl/>
        </w:rPr>
        <w:footnoteReference w:id="164"/>
      </w:r>
      <w:r>
        <w:rPr>
          <w:rFonts w:cs="AL-Mohanad"/>
          <w:position w:val="14"/>
          <w:sz w:val="26"/>
          <w:szCs w:val="26"/>
          <w:rtl/>
        </w:rPr>
        <w:t>)</w:t>
      </w:r>
      <w:r>
        <w:rPr>
          <w:rFonts w:cs="AL-Mohanad"/>
          <w:sz w:val="26"/>
          <w:szCs w:val="26"/>
          <w:rtl/>
        </w:rPr>
        <w:t>، فدل ذلك على تحريم نكاح التحليل، لأنه لا يكون اللعن إلا على فاعل المحرم، وهو أغلظ من نكاح المتعة من وجهين :</w:t>
      </w:r>
    </w:p>
    <w:p w:rsidR="004A4B00" w:rsidRDefault="004A4B00" w:rsidP="004A4B00">
      <w:pPr>
        <w:spacing w:line="204" w:lineRule="auto"/>
        <w:jc w:val="lowKashida"/>
        <w:rPr>
          <w:rFonts w:cs="AL-Mohanad"/>
          <w:sz w:val="26"/>
          <w:szCs w:val="26"/>
          <w:rtl/>
        </w:rPr>
      </w:pPr>
      <w:r>
        <w:rPr>
          <w:rFonts w:cs="AL-Mohanad"/>
          <w:sz w:val="26"/>
          <w:szCs w:val="26"/>
          <w:rtl/>
        </w:rPr>
        <w:t xml:space="preserve"> أحدهما : جهالة مدته . والثاني : </w:t>
      </w:r>
      <w:r>
        <w:rPr>
          <w:rFonts w:cs="AL-Mohanad" w:hint="cs"/>
          <w:sz w:val="26"/>
          <w:szCs w:val="26"/>
          <w:rtl/>
        </w:rPr>
        <w:t>أن الوطء فيه من أجل التحليل، وليس رغبةً في المرأة</w:t>
      </w:r>
      <w:r>
        <w:rPr>
          <w:rFonts w:cs="AL-Mohanad"/>
          <w:position w:val="14"/>
          <w:sz w:val="26"/>
          <w:szCs w:val="26"/>
          <w:rtl/>
        </w:rPr>
        <w:t>(</w:t>
      </w:r>
      <w:r>
        <w:rPr>
          <w:rStyle w:val="FootnoteReference"/>
          <w:rFonts w:cs="AL-Mohanad"/>
          <w:position w:val="14"/>
          <w:sz w:val="26"/>
          <w:szCs w:val="26"/>
          <w:rtl/>
        </w:rPr>
        <w:footnoteReference w:id="165"/>
      </w:r>
      <w:r>
        <w:rPr>
          <w:rFonts w:cs="AL-Mohanad"/>
          <w:position w:val="14"/>
          <w:sz w:val="26"/>
          <w:szCs w:val="26"/>
          <w:rtl/>
        </w:rPr>
        <w:t>)</w:t>
      </w:r>
      <w:r>
        <w:rPr>
          <w:rFonts w:cs="AL-Mohanad"/>
          <w:sz w:val="26"/>
          <w:szCs w:val="26"/>
          <w:rtl/>
        </w:rPr>
        <w:t xml:space="preserve">. </w:t>
      </w:r>
    </w:p>
    <w:p w:rsidR="004A4B00" w:rsidRDefault="004A4B00" w:rsidP="004A4B00">
      <w:pPr>
        <w:pStyle w:val="BodyText3"/>
        <w:spacing w:before="0" w:after="0" w:line="204" w:lineRule="auto"/>
        <w:jc w:val="both"/>
        <w:rPr>
          <w:rFonts w:cs="AL-Mohanad"/>
          <w:sz w:val="26"/>
          <w:szCs w:val="18"/>
          <w:rtl/>
        </w:rPr>
      </w:pPr>
    </w:p>
    <w:p w:rsidR="004A4B00" w:rsidRDefault="004A4B00" w:rsidP="004A4B00">
      <w:pPr>
        <w:pStyle w:val="Heading5"/>
        <w:keepNext w:val="0"/>
        <w:spacing w:before="0" w:after="0" w:line="204" w:lineRule="auto"/>
        <w:jc w:val="left"/>
        <w:rPr>
          <w:rFonts w:cs="AL-Mohanad"/>
          <w:bCs w:val="0"/>
          <w:sz w:val="26"/>
          <w:szCs w:val="26"/>
          <w:rtl/>
        </w:rPr>
      </w:pPr>
      <w:r>
        <w:rPr>
          <w:rFonts w:cs="mohammad bold art 1"/>
          <w:b w:val="0"/>
          <w:bCs w:val="0"/>
          <w:sz w:val="26"/>
          <w:szCs w:val="26"/>
          <w:rtl/>
        </w:rPr>
        <w:t xml:space="preserve">الثالث: نكاح الشغار  </w:t>
      </w:r>
    </w:p>
    <w:p w:rsidR="004A4B00" w:rsidRDefault="004A4B00" w:rsidP="004A4B00">
      <w:pPr>
        <w:pStyle w:val="BodyText3"/>
        <w:spacing w:before="0" w:after="0" w:line="204" w:lineRule="auto"/>
        <w:ind w:firstLine="720"/>
        <w:jc w:val="both"/>
        <w:rPr>
          <w:rFonts w:cs="AL-Mohanad"/>
          <w:sz w:val="26"/>
          <w:szCs w:val="26"/>
          <w:rtl/>
        </w:rPr>
      </w:pPr>
      <w:r w:rsidRPr="003E0358">
        <w:rPr>
          <w:rFonts w:cs="AL-Mohanad"/>
          <w:b/>
          <w:bCs/>
          <w:sz w:val="26"/>
          <w:szCs w:val="26"/>
          <w:rtl/>
        </w:rPr>
        <w:t>الشغار لغة: الخلو</w:t>
      </w:r>
      <w:r>
        <w:rPr>
          <w:rFonts w:cs="AL-Mohanad"/>
          <w:sz w:val="26"/>
          <w:szCs w:val="26"/>
          <w:rtl/>
        </w:rPr>
        <w:t xml:space="preserve"> من العِوَض، يقال: مكان شاغر، أي: خال، والجهة شاغرة، أي:</w:t>
      </w:r>
    </w:p>
    <w:p w:rsidR="004A4B00" w:rsidRDefault="004A4B00" w:rsidP="004A4B00">
      <w:pPr>
        <w:pStyle w:val="BodyText3"/>
        <w:spacing w:before="0" w:after="0" w:line="204" w:lineRule="auto"/>
        <w:ind w:firstLine="720"/>
        <w:jc w:val="both"/>
        <w:rPr>
          <w:rFonts w:cs="AL-Mohanad"/>
          <w:sz w:val="26"/>
          <w:szCs w:val="26"/>
          <w:rtl/>
        </w:rPr>
      </w:pPr>
      <w:r>
        <w:rPr>
          <w:rFonts w:cs="AL-Mohanad"/>
          <w:sz w:val="26"/>
          <w:szCs w:val="26"/>
          <w:rtl/>
        </w:rPr>
        <w:t xml:space="preserve">خالية، وسمي </w:t>
      </w:r>
      <w:r>
        <w:rPr>
          <w:rFonts w:cs="AL-Mohanad" w:hint="cs"/>
          <w:sz w:val="26"/>
          <w:szCs w:val="26"/>
          <w:rtl/>
        </w:rPr>
        <w:t>ب</w:t>
      </w:r>
      <w:r>
        <w:rPr>
          <w:rFonts w:cs="AL-Mohanad"/>
          <w:sz w:val="26"/>
          <w:szCs w:val="26"/>
          <w:rtl/>
        </w:rPr>
        <w:t>الشغار لخلوه من المهر</w:t>
      </w:r>
      <w:r>
        <w:rPr>
          <w:rFonts w:cs="AL-Mohanad"/>
          <w:position w:val="14"/>
          <w:sz w:val="26"/>
          <w:szCs w:val="26"/>
          <w:rtl/>
        </w:rPr>
        <w:t>(</w:t>
      </w:r>
      <w:r>
        <w:rPr>
          <w:rStyle w:val="FootnoteReference"/>
          <w:rFonts w:cs="AL-Mohanad"/>
          <w:position w:val="14"/>
          <w:sz w:val="26"/>
          <w:szCs w:val="26"/>
          <w:rtl/>
        </w:rPr>
        <w:footnoteReference w:id="166"/>
      </w:r>
      <w:r>
        <w:rPr>
          <w:rFonts w:cs="AL-Mohanad"/>
          <w:position w:val="14"/>
          <w:sz w:val="26"/>
          <w:szCs w:val="26"/>
          <w:rtl/>
        </w:rPr>
        <w:t>)</w:t>
      </w:r>
      <w:r>
        <w:rPr>
          <w:rFonts w:cs="AL-Mohanad"/>
          <w:sz w:val="26"/>
          <w:szCs w:val="26"/>
          <w:rtl/>
        </w:rPr>
        <w:t>.</w:t>
      </w:r>
    </w:p>
    <w:p w:rsidR="004A4B00" w:rsidRDefault="004A4B00" w:rsidP="004A4B00">
      <w:pPr>
        <w:pStyle w:val="BodyText3"/>
        <w:spacing w:before="0" w:after="0" w:line="204" w:lineRule="auto"/>
        <w:jc w:val="both"/>
        <w:rPr>
          <w:rFonts w:cs="AL-Mohanad"/>
          <w:sz w:val="26"/>
          <w:szCs w:val="26"/>
          <w:rtl/>
        </w:rPr>
      </w:pPr>
      <w:r w:rsidRPr="003E0358">
        <w:rPr>
          <w:rFonts w:cs="AL-Mohanad"/>
          <w:b/>
          <w:bCs/>
          <w:sz w:val="26"/>
          <w:szCs w:val="26"/>
          <w:rtl/>
        </w:rPr>
        <w:t>واصطلاحاً:</w:t>
      </w:r>
      <w:r>
        <w:rPr>
          <w:rFonts w:cs="AL-Mohanad"/>
          <w:sz w:val="26"/>
          <w:szCs w:val="26"/>
          <w:rtl/>
        </w:rPr>
        <w:t xml:space="preserve"> أن ينكح الرجل وليته (ابنته أو أخته) على أن يزوجه الآخر وليته ليكون بضع كل واحدة منهما صداقاً للأخرى</w:t>
      </w:r>
      <w:r>
        <w:rPr>
          <w:rFonts w:cs="AL-Mohanad"/>
          <w:position w:val="14"/>
          <w:sz w:val="26"/>
          <w:szCs w:val="26"/>
          <w:rtl/>
        </w:rPr>
        <w:t>(</w:t>
      </w:r>
      <w:r>
        <w:rPr>
          <w:rStyle w:val="FootnoteReference"/>
          <w:rFonts w:cs="AL-Mohanad"/>
          <w:position w:val="14"/>
          <w:sz w:val="26"/>
          <w:szCs w:val="26"/>
          <w:rtl/>
        </w:rPr>
        <w:footnoteReference w:id="167"/>
      </w:r>
      <w:r>
        <w:rPr>
          <w:rFonts w:cs="AL-Mohanad"/>
          <w:position w:val="14"/>
          <w:sz w:val="26"/>
          <w:szCs w:val="26"/>
          <w:rtl/>
        </w:rPr>
        <w:t>)</w:t>
      </w:r>
      <w:r>
        <w:rPr>
          <w:rFonts w:cs="AL-Mohanad"/>
          <w:sz w:val="26"/>
          <w:szCs w:val="26"/>
          <w:rtl/>
        </w:rPr>
        <w:t>.</w:t>
      </w:r>
    </w:p>
    <w:p w:rsidR="004A4B00" w:rsidRDefault="004A4B00" w:rsidP="004A4B00">
      <w:pPr>
        <w:pStyle w:val="BodyText3"/>
        <w:spacing w:before="0" w:after="0" w:line="204" w:lineRule="auto"/>
        <w:jc w:val="both"/>
        <w:rPr>
          <w:rFonts w:cs="AL-Mohanad"/>
          <w:sz w:val="26"/>
          <w:szCs w:val="26"/>
          <w:rtl/>
        </w:rPr>
      </w:pPr>
    </w:p>
    <w:p w:rsidR="004A4B00" w:rsidRDefault="004A4B00" w:rsidP="004A4B00">
      <w:pPr>
        <w:pStyle w:val="BodyText3"/>
        <w:spacing w:before="0" w:after="0" w:line="204" w:lineRule="auto"/>
        <w:jc w:val="both"/>
        <w:rPr>
          <w:rFonts w:cs="AL-Mohanad"/>
          <w:sz w:val="26"/>
          <w:szCs w:val="26"/>
          <w:rtl/>
        </w:rPr>
      </w:pPr>
      <w:r w:rsidRPr="003E0358">
        <w:rPr>
          <w:rFonts w:cs="AL-Mohanad"/>
          <w:b/>
          <w:bCs/>
          <w:sz w:val="26"/>
          <w:szCs w:val="26"/>
          <w:rtl/>
        </w:rPr>
        <w:t>حكمه:</w:t>
      </w:r>
      <w:r>
        <w:rPr>
          <w:rFonts w:cs="AL-Mohanad"/>
          <w:sz w:val="26"/>
          <w:szCs w:val="26"/>
          <w:rtl/>
        </w:rPr>
        <w:t xml:space="preserve"> اتفق أهل العلم على أن نكاح الشغار منهي عنه، فهو باطل، يجب التفريق فيه، سواء كان مصرحاً فيه بنفي المهر أو مسكوتاً عنه، وذلك لحديث جابر بن عبد الله ـ رضي الله عنهما</w:t>
      </w:r>
      <w:r>
        <w:rPr>
          <w:rFonts w:cs="AL-Mohanad" w:hint="cs"/>
          <w:sz w:val="26"/>
          <w:szCs w:val="26"/>
          <w:rtl/>
        </w:rPr>
        <w:t xml:space="preserve"> </w:t>
      </w:r>
      <w:r>
        <w:rPr>
          <w:rFonts w:cs="AL-Mohanad"/>
          <w:sz w:val="26"/>
          <w:szCs w:val="26"/>
          <w:rtl/>
        </w:rPr>
        <w:t>ـ:{نهى رسول الله</w:t>
      </w:r>
      <w:r>
        <w:rPr>
          <w:rFonts w:cs="AL-Mohanad"/>
          <w:sz w:val="26"/>
          <w:szCs w:val="26"/>
        </w:rPr>
        <w:sym w:font="AGA Arabesque" w:char="F065"/>
      </w:r>
      <w:r>
        <w:rPr>
          <w:rFonts w:cs="AL-Mohanad"/>
          <w:sz w:val="26"/>
          <w:szCs w:val="26"/>
          <w:rtl/>
        </w:rPr>
        <w:t xml:space="preserve"> عن الشغار}</w:t>
      </w:r>
      <w:r>
        <w:rPr>
          <w:rFonts w:cs="AL-Mohanad"/>
          <w:position w:val="14"/>
          <w:sz w:val="26"/>
          <w:szCs w:val="26"/>
          <w:rtl/>
        </w:rPr>
        <w:t>(</w:t>
      </w:r>
      <w:r>
        <w:rPr>
          <w:rStyle w:val="FootnoteReference"/>
          <w:rFonts w:cs="AL-Mohanad"/>
          <w:position w:val="14"/>
          <w:sz w:val="26"/>
          <w:szCs w:val="26"/>
          <w:rtl/>
        </w:rPr>
        <w:footnoteReference w:id="168"/>
      </w:r>
      <w:r>
        <w:rPr>
          <w:rFonts w:cs="AL-Mohanad"/>
          <w:position w:val="14"/>
          <w:sz w:val="26"/>
          <w:szCs w:val="26"/>
          <w:rtl/>
        </w:rPr>
        <w:t>)</w:t>
      </w:r>
      <w:r>
        <w:rPr>
          <w:rFonts w:cs="AL-Mohanad"/>
          <w:sz w:val="26"/>
          <w:szCs w:val="26"/>
          <w:rtl/>
        </w:rPr>
        <w:t>، والنهي يقتضي الفساد ، فيكون العقد فاسداً</w:t>
      </w:r>
      <w:r>
        <w:rPr>
          <w:rFonts w:cs="AL-Mohanad"/>
          <w:position w:val="14"/>
          <w:sz w:val="26"/>
          <w:szCs w:val="26"/>
          <w:rtl/>
        </w:rPr>
        <w:t>(</w:t>
      </w:r>
      <w:r>
        <w:rPr>
          <w:rStyle w:val="FootnoteReference"/>
          <w:rFonts w:cs="AL-Mohanad"/>
          <w:position w:val="14"/>
          <w:sz w:val="26"/>
          <w:szCs w:val="26"/>
          <w:rtl/>
        </w:rPr>
        <w:footnoteReference w:id="169"/>
      </w:r>
      <w:r>
        <w:rPr>
          <w:rFonts w:cs="AL-Mohanad"/>
          <w:position w:val="14"/>
          <w:sz w:val="26"/>
          <w:szCs w:val="26"/>
          <w:rtl/>
        </w:rPr>
        <w:t>)</w:t>
      </w:r>
      <w:r>
        <w:rPr>
          <w:rFonts w:cs="AL-Mohanad"/>
          <w:sz w:val="26"/>
          <w:szCs w:val="26"/>
          <w:rtl/>
        </w:rPr>
        <w:t>.</w:t>
      </w: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hint="cs"/>
          <w:b w:val="0"/>
          <w:bCs w:val="0"/>
          <w:sz w:val="26"/>
          <w:szCs w:val="26"/>
          <w:rtl/>
        </w:rPr>
        <w:t>ز</w:t>
      </w:r>
      <w:r>
        <w:rPr>
          <w:rFonts w:cs="mohammad bold art 1"/>
          <w:b w:val="0"/>
          <w:bCs w:val="0"/>
          <w:sz w:val="26"/>
          <w:szCs w:val="26"/>
          <w:rtl/>
        </w:rPr>
        <w:t xml:space="preserve"> ـ مقاصد </w:t>
      </w:r>
      <w:r>
        <w:rPr>
          <w:rFonts w:cs="mohammad bold art 1" w:hint="cs"/>
          <w:b w:val="0"/>
          <w:bCs w:val="0"/>
          <w:sz w:val="26"/>
          <w:szCs w:val="26"/>
          <w:rtl/>
        </w:rPr>
        <w:t>النكاح :</w:t>
      </w:r>
    </w:p>
    <w:p w:rsidR="004A4B00" w:rsidRDefault="004A4B00" w:rsidP="004A4B00">
      <w:pPr>
        <w:spacing w:line="204" w:lineRule="auto"/>
        <w:ind w:firstLine="720"/>
        <w:jc w:val="lowKashida"/>
        <w:rPr>
          <w:rFonts w:cs="AL-Mohanad"/>
          <w:sz w:val="26"/>
          <w:szCs w:val="26"/>
          <w:rtl/>
        </w:rPr>
      </w:pPr>
      <w:r>
        <w:rPr>
          <w:rFonts w:cs="AL-Mohanad"/>
          <w:sz w:val="26"/>
          <w:szCs w:val="26"/>
          <w:rtl/>
        </w:rPr>
        <w:t>لما كان أساس قيام الأسرة هو الزواج، فقد اهتم الإسلام به أيما اهتمام؛ فنقاه من أن يكون زواجاً جاهلياً، بأن استبعد الصور التي كانت موجودة في الجاهلية ،كنكاح الخدن</w:t>
      </w:r>
      <w:r>
        <w:rPr>
          <w:rFonts w:cs="AL-Mohanad"/>
          <w:position w:val="14"/>
          <w:sz w:val="26"/>
          <w:szCs w:val="26"/>
          <w:rtl/>
        </w:rPr>
        <w:t>(</w:t>
      </w:r>
      <w:r>
        <w:rPr>
          <w:rStyle w:val="FootnoteReference"/>
          <w:rFonts w:cs="AL-Mohanad"/>
          <w:position w:val="14"/>
          <w:sz w:val="26"/>
          <w:szCs w:val="26"/>
          <w:rtl/>
        </w:rPr>
        <w:footnoteReference w:id="170"/>
      </w:r>
      <w:r>
        <w:rPr>
          <w:rFonts w:cs="AL-Mohanad"/>
          <w:position w:val="14"/>
          <w:sz w:val="26"/>
          <w:szCs w:val="26"/>
          <w:rtl/>
        </w:rPr>
        <w:t>)</w:t>
      </w:r>
      <w:r>
        <w:rPr>
          <w:rFonts w:cs="AL-Mohanad"/>
          <w:sz w:val="26"/>
          <w:szCs w:val="26"/>
          <w:rtl/>
        </w:rPr>
        <w:t>، والاستبضاع</w:t>
      </w:r>
      <w:r>
        <w:rPr>
          <w:rFonts w:cs="AL-Mohanad"/>
          <w:position w:val="14"/>
          <w:sz w:val="26"/>
          <w:szCs w:val="26"/>
          <w:rtl/>
        </w:rPr>
        <w:t>(</w:t>
      </w:r>
      <w:r>
        <w:rPr>
          <w:rStyle w:val="FootnoteReference"/>
          <w:rFonts w:cs="AL-Mohanad"/>
          <w:position w:val="14"/>
          <w:sz w:val="26"/>
          <w:szCs w:val="26"/>
          <w:rtl/>
        </w:rPr>
        <w:footnoteReference w:id="171"/>
      </w:r>
      <w:r>
        <w:rPr>
          <w:rFonts w:cs="AL-Mohanad"/>
          <w:position w:val="14"/>
          <w:sz w:val="26"/>
          <w:szCs w:val="26"/>
          <w:rtl/>
        </w:rPr>
        <w:t>)</w:t>
      </w:r>
      <w:r>
        <w:rPr>
          <w:rFonts w:cs="AL-Mohanad"/>
          <w:sz w:val="26"/>
          <w:szCs w:val="26"/>
          <w:rtl/>
        </w:rPr>
        <w:t>، وأبقى على الصورة الشرعية التي تنسجم مع الفطرة، ويقرها العقل السليم، وذلك لتحقيق مقاصد عديدة، من أهمها :</w:t>
      </w: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 xml:space="preserve">1ـ تحقيق الفطرة الإنسانية وإشباعها </w:t>
      </w:r>
    </w:p>
    <w:p w:rsidR="004A4B00" w:rsidRDefault="004A4B00" w:rsidP="004A4B00">
      <w:pPr>
        <w:spacing w:line="204" w:lineRule="auto"/>
        <w:ind w:firstLine="720"/>
        <w:jc w:val="lowKashida"/>
        <w:rPr>
          <w:rFonts w:cs="AL-Mohanad"/>
          <w:spacing w:val="-4"/>
          <w:sz w:val="26"/>
          <w:szCs w:val="26"/>
          <w:rtl/>
        </w:rPr>
      </w:pPr>
      <w:r>
        <w:rPr>
          <w:rFonts w:cs="AL-Mohanad"/>
          <w:spacing w:val="-4"/>
          <w:sz w:val="26"/>
          <w:szCs w:val="26"/>
          <w:rtl/>
        </w:rPr>
        <w:t xml:space="preserve">خلق الله في الإنسان غريزة البحث عن الطعام التي بإشباعها يبقى شخصه، والغريزة الجنسية التي بالاستجابة لها يبقى نوعه، وكان لا بد للإنسان أن يقف أمامها أحد مواقف ثلاثة :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sidRPr="003E0358">
        <w:rPr>
          <w:rFonts w:cs="AL-Mohanad"/>
          <w:b/>
          <w:bCs/>
          <w:sz w:val="26"/>
          <w:szCs w:val="26"/>
          <w:rtl/>
        </w:rPr>
        <w:lastRenderedPageBreak/>
        <w:t>الأول:</w:t>
      </w:r>
      <w:r>
        <w:rPr>
          <w:rFonts w:cs="AL-Mohanad"/>
          <w:sz w:val="26"/>
          <w:szCs w:val="26"/>
          <w:rtl/>
        </w:rPr>
        <w:t xml:space="preserve"> </w:t>
      </w:r>
      <w:r>
        <w:rPr>
          <w:rFonts w:cs="AL-Mohanad" w:hint="cs"/>
          <w:sz w:val="26"/>
          <w:szCs w:val="26"/>
          <w:rtl/>
        </w:rPr>
        <w:tab/>
      </w:r>
      <w:r>
        <w:rPr>
          <w:rFonts w:cs="AL-Mohanad"/>
          <w:sz w:val="26"/>
          <w:szCs w:val="26"/>
          <w:rtl/>
        </w:rPr>
        <w:t xml:space="preserve">أن يطلق لها العنان تسبح أين شاءت وكيف شاءت، بلا روادع تردعها، من دين أو خلق ،كما هو الشأن في المذاهب الإباحية التي لا تؤمن بالدين ولا بالفضيلة، وفي هذا الموقف انحطاط بالإنسان إلى مرتبة الحيوان، وإفساد للفرد والأسرة كلها .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sidRPr="003E0358">
        <w:rPr>
          <w:rFonts w:cs="AL-Mohanad"/>
          <w:b/>
          <w:bCs/>
          <w:sz w:val="26"/>
          <w:szCs w:val="26"/>
          <w:rtl/>
        </w:rPr>
        <w:t>الثاني:</w:t>
      </w:r>
      <w:r>
        <w:rPr>
          <w:rFonts w:cs="AL-Mohanad"/>
          <w:sz w:val="26"/>
          <w:szCs w:val="26"/>
          <w:rtl/>
        </w:rPr>
        <w:t xml:space="preserve"> </w:t>
      </w:r>
      <w:r>
        <w:rPr>
          <w:rFonts w:cs="AL-Mohanad" w:hint="cs"/>
          <w:sz w:val="26"/>
          <w:szCs w:val="26"/>
          <w:rtl/>
        </w:rPr>
        <w:tab/>
      </w:r>
      <w:r>
        <w:rPr>
          <w:rFonts w:cs="AL-Mohanad"/>
          <w:sz w:val="26"/>
          <w:szCs w:val="26"/>
          <w:rtl/>
        </w:rPr>
        <w:t>أن يكبتها ،كما هو الشأن في مذاهب التقشف والحرمان كالرهبانية ونحوها، وفي هذا الموقف وأد للغريزة، ومنافاة لحكمة من ركبها في الإنسان وفطره عليها، ومصادمة لسنة الحياة التي تستخدم هذه الغرائز لتستمر في سيرها .</w:t>
      </w:r>
    </w:p>
    <w:p w:rsidR="004A4B00" w:rsidRDefault="004A4B00" w:rsidP="004A4B00">
      <w:pPr>
        <w:spacing w:line="204" w:lineRule="auto"/>
        <w:ind w:left="720" w:hanging="720"/>
        <w:jc w:val="lowKashida"/>
        <w:rPr>
          <w:rFonts w:cs="AL-Mohanad"/>
          <w:b/>
          <w:bCs/>
          <w:sz w:val="26"/>
          <w:szCs w:val="26"/>
          <w:rtl/>
        </w:rPr>
      </w:pPr>
    </w:p>
    <w:p w:rsidR="004A4B00" w:rsidRDefault="004A4B00" w:rsidP="004A4B00">
      <w:pPr>
        <w:spacing w:line="204" w:lineRule="auto"/>
        <w:ind w:left="720" w:hanging="720"/>
        <w:jc w:val="lowKashida"/>
        <w:rPr>
          <w:rFonts w:cs="AL-Mohanad"/>
          <w:sz w:val="26"/>
          <w:szCs w:val="26"/>
          <w:rtl/>
        </w:rPr>
      </w:pPr>
      <w:r w:rsidRPr="003E0358">
        <w:rPr>
          <w:rFonts w:cs="AL-Mohanad"/>
          <w:b/>
          <w:bCs/>
          <w:sz w:val="26"/>
          <w:szCs w:val="26"/>
          <w:rtl/>
        </w:rPr>
        <w:t>الثالث:</w:t>
      </w:r>
      <w:r>
        <w:rPr>
          <w:rFonts w:cs="AL-Mohanad"/>
          <w:sz w:val="26"/>
          <w:szCs w:val="26"/>
          <w:rtl/>
        </w:rPr>
        <w:t xml:space="preserve"> </w:t>
      </w:r>
      <w:r>
        <w:rPr>
          <w:rFonts w:cs="AL-Mohanad" w:hint="cs"/>
          <w:sz w:val="26"/>
          <w:szCs w:val="26"/>
          <w:rtl/>
        </w:rPr>
        <w:tab/>
      </w:r>
      <w:r>
        <w:rPr>
          <w:rFonts w:cs="AL-Mohanad"/>
          <w:sz w:val="26"/>
          <w:szCs w:val="26"/>
          <w:rtl/>
        </w:rPr>
        <w:t>أن يضع لها حدوداً تنطلق في داخلها وضمن إطارها، دون كبت مرذول، ولا انطلاق مجنون، كما هو الشأن في الدين الإسلامي الذي حرم السفاح، وشرع النكاح، واعترف بالغريزة، فيسر لها سبيلها من الحلال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t>وهذا الموقف هو العدل والوسط، فلولا شرع الزواج ما أدت الغريزة دورها في استمرار بقاء الإنسان</w:t>
      </w:r>
      <w:r>
        <w:rPr>
          <w:rFonts w:cs="AL-Mohanad" w:hint="cs"/>
          <w:sz w:val="26"/>
          <w:szCs w:val="26"/>
          <w:rtl/>
        </w:rPr>
        <w:t xml:space="preserve"> بالطريقة الشرعية</w:t>
      </w:r>
      <w:r>
        <w:rPr>
          <w:rFonts w:cs="AL-Mohanad"/>
          <w:sz w:val="26"/>
          <w:szCs w:val="26"/>
          <w:rtl/>
        </w:rPr>
        <w:t>، ولولا تحريم السفاح وإيجاب اختصاص الرجل بامرأة، ما نشأت الأسرة التي تكون في ظلالها العواطف الاجتماعية الراقية من مودة ورحمة وحنان، وحب وإيثار، ولولا الأسرة ما نشأ المجتمع ولا أخذ طريقه إلى الرقي</w:t>
      </w:r>
      <w:r>
        <w:rPr>
          <w:rFonts w:cs="AL-Mohanad"/>
          <w:position w:val="14"/>
          <w:sz w:val="26"/>
          <w:szCs w:val="26"/>
          <w:rtl/>
        </w:rPr>
        <w:t>(</w:t>
      </w:r>
      <w:r>
        <w:rPr>
          <w:rStyle w:val="FootnoteReference"/>
          <w:rFonts w:cs="AL-Mohanad"/>
          <w:position w:val="14"/>
          <w:sz w:val="26"/>
          <w:szCs w:val="26"/>
          <w:rtl/>
        </w:rPr>
        <w:footnoteReference w:id="172"/>
      </w:r>
      <w:r>
        <w:rPr>
          <w:rFonts w:cs="AL-Mohanad"/>
          <w:position w:val="14"/>
          <w:sz w:val="26"/>
          <w:szCs w:val="26"/>
          <w:rtl/>
        </w:rPr>
        <w:t>)</w:t>
      </w:r>
      <w:r>
        <w:rPr>
          <w:rFonts w:cs="AL-Mohanad"/>
          <w:sz w:val="26"/>
          <w:szCs w:val="26"/>
          <w:rtl/>
        </w:rPr>
        <w:t>.</w:t>
      </w:r>
    </w:p>
    <w:p w:rsidR="004A4B00" w:rsidRDefault="004A4B00" w:rsidP="004A4B00">
      <w:pPr>
        <w:pStyle w:val="BodyText2"/>
        <w:spacing w:before="0" w:line="204" w:lineRule="auto"/>
        <w:jc w:val="both"/>
        <w:rPr>
          <w:rFonts w:cs="AL-Mohanad"/>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 xml:space="preserve">2ـ تحقيق السكن النفسي والروحي </w:t>
      </w:r>
    </w:p>
    <w:p w:rsidR="004A4B00" w:rsidRDefault="004A4B00" w:rsidP="004A4B00">
      <w:pPr>
        <w:spacing w:line="204" w:lineRule="auto"/>
        <w:jc w:val="both"/>
        <w:rPr>
          <w:rFonts w:cs="AL-Mohanad"/>
          <w:sz w:val="26"/>
          <w:szCs w:val="26"/>
          <w:rtl/>
        </w:rPr>
      </w:pPr>
      <w:r>
        <w:rPr>
          <w:rFonts w:cs="AL-Mohanad"/>
          <w:sz w:val="26"/>
          <w:szCs w:val="26"/>
          <w:rtl/>
        </w:rPr>
        <w:t xml:space="preserve">فبالزواج يجد كل من الزوجين في ظل صاحبه سكن النفس، وسعادة القلب، وراحة الضمير، إذ يأوي إلى من يحنو عليه، وينسيه هموم الحياة، ويمسح عنه </w:t>
      </w:r>
      <w:r>
        <w:rPr>
          <w:rFonts w:cs="AL-Mohanad" w:hint="cs"/>
          <w:sz w:val="26"/>
          <w:szCs w:val="26"/>
          <w:rtl/>
        </w:rPr>
        <w:t>لأواءها</w:t>
      </w:r>
      <w:r>
        <w:rPr>
          <w:rFonts w:cs="AL-Mohanad"/>
          <w:sz w:val="26"/>
          <w:szCs w:val="26"/>
          <w:rtl/>
        </w:rPr>
        <w:t>، قال تعالى:</w:t>
      </w:r>
      <w:r>
        <w:rPr>
          <w:rFonts w:cs="AL-Mohanad" w:hint="cs"/>
          <w:sz w:val="26"/>
          <w:szCs w:val="26"/>
          <w:rtl/>
        </w:rPr>
        <w:t xml:space="preserve"> </w:t>
      </w:r>
      <w:r>
        <w:rPr>
          <w:rFonts w:cs="AL-Mohanad"/>
          <w:b/>
          <w:bCs/>
          <w:sz w:val="26"/>
          <w:szCs w:val="26"/>
        </w:rPr>
        <w:br/>
      </w:r>
      <w:r>
        <w:rPr>
          <w:rFonts w:cs="AL-Mohanad"/>
          <w:b/>
          <w:bCs/>
          <w:sz w:val="26"/>
          <w:szCs w:val="26"/>
        </w:rPr>
        <w:sym w:font="AGA Arabesque" w:char="F029"/>
      </w:r>
      <w:r>
        <w:rPr>
          <w:rFonts w:cs="AL-Mohanad" w:hint="cs"/>
          <w:b/>
          <w:bCs/>
          <w:sz w:val="26"/>
          <w:szCs w:val="26"/>
          <w:rtl/>
        </w:rPr>
        <w:t xml:space="preserve"> </w:t>
      </w:r>
      <w:r w:rsidRPr="001F72EA">
        <w:rPr>
          <w:rFonts w:cs="AL-Mohanad"/>
          <w:b/>
          <w:bCs/>
          <w:sz w:val="26"/>
          <w:szCs w:val="26"/>
          <w:rtl/>
        </w:rPr>
        <w:t>وَمِنْ آيَاتِهِ أَنْ خَلَقَ لَكُم مِّنْ أَنفُسِكُمْ أَزْوَاجاً لِّتَسْكُنُواْ إِلَيْهَا وَجَعَلَ بَيْنَكُم مَّوَدَّةً وَرَحْمَةً إِنَّ فِي ذَلِكَ لآيَاتٍ لِّقَوْمٍ يَتَفَكَّرُونَ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 xml:space="preserve">[الروم:21] . </w:t>
      </w:r>
    </w:p>
    <w:p w:rsidR="004A4B00" w:rsidRDefault="004A4B00" w:rsidP="004A4B00">
      <w:pPr>
        <w:pStyle w:val="BodyText2"/>
        <w:spacing w:before="0" w:line="204" w:lineRule="auto"/>
        <w:jc w:val="both"/>
        <w:rPr>
          <w:rFonts w:cs="AL-Mohanad"/>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 xml:space="preserve">3ـ صيانة أفراد المجتمع من الانحراف </w:t>
      </w: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يساعد الزواج على حماية المجتمع من الانحراف، والوقوع في الرذيلة، فالزواج هو الوسيلة الوحيدة لتكوين الأسرة، والأسرة هي التي تحمي أفرادها بالتربية السليمة، والرقابة والمتابعة الدائمة لهم، ونلمس ذلك إذا نظرنا إلى المجتمعات التي تنادي بتأخير الزواج، </w:t>
      </w:r>
      <w:r>
        <w:rPr>
          <w:rFonts w:cs="AL-Mohanad"/>
          <w:sz w:val="26"/>
          <w:szCs w:val="26"/>
          <w:rtl/>
        </w:rPr>
        <w:br/>
        <w:t>أو المجتمعات التي تضع العراقيل أمام الشباب الراغب في الزواج، حيث تنتشر الرذيلة بصورة أزعجت القائمين على هذه المجتمعات</w:t>
      </w:r>
      <w:r>
        <w:rPr>
          <w:rFonts w:cs="AL-Mohanad"/>
          <w:position w:val="14"/>
          <w:sz w:val="26"/>
          <w:szCs w:val="26"/>
          <w:rtl/>
        </w:rPr>
        <w:t>(</w:t>
      </w:r>
      <w:r>
        <w:rPr>
          <w:rStyle w:val="FootnoteReference"/>
          <w:rFonts w:cs="AL-Mohanad"/>
          <w:position w:val="14"/>
          <w:sz w:val="26"/>
          <w:szCs w:val="26"/>
          <w:rtl/>
        </w:rPr>
        <w:footnoteReference w:id="173"/>
      </w:r>
      <w:r>
        <w:rPr>
          <w:rFonts w:cs="AL-Mohanad"/>
          <w:position w:val="14"/>
          <w:sz w:val="26"/>
          <w:szCs w:val="26"/>
          <w:rtl/>
        </w:rPr>
        <w:t>)</w:t>
      </w:r>
      <w:r>
        <w:rPr>
          <w:rFonts w:cs="AL-Mohanad"/>
          <w:sz w:val="26"/>
          <w:szCs w:val="26"/>
          <w:rtl/>
        </w:rPr>
        <w:t>.</w:t>
      </w:r>
    </w:p>
    <w:p w:rsidR="004A4B00" w:rsidRDefault="004A4B00" w:rsidP="004A4B00">
      <w:pPr>
        <w:pStyle w:val="Heading2"/>
        <w:keepNext w:val="0"/>
        <w:spacing w:before="0" w:after="0" w:line="204" w:lineRule="auto"/>
        <w:jc w:val="both"/>
        <w:rPr>
          <w:rFonts w:cs="AL-Mohanad"/>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 xml:space="preserve">4ـ صيانة المجتمع من الأمراض الفتاكة </w:t>
      </w:r>
    </w:p>
    <w:p w:rsidR="004A4B00" w:rsidRDefault="004A4B00" w:rsidP="004A4B00">
      <w:pPr>
        <w:spacing w:line="204" w:lineRule="auto"/>
        <w:ind w:firstLine="720"/>
        <w:jc w:val="lowKashida"/>
        <w:rPr>
          <w:rFonts w:cs="AL-Mohanad"/>
          <w:sz w:val="26"/>
          <w:szCs w:val="26"/>
          <w:rtl/>
        </w:rPr>
      </w:pPr>
      <w:r>
        <w:rPr>
          <w:rFonts w:cs="AL-Mohanad"/>
          <w:sz w:val="26"/>
          <w:szCs w:val="26"/>
          <w:rtl/>
        </w:rPr>
        <w:t>وهي أمراض وأدواء وعلل تنتشر بانتشار الزنا وشيوع الفاحشة؛ كالزهري، ومرض نقص المناعة (الإيدز)، والهربس، وها هي المجتمعات المنحلة تعاني من ويلاتها ما تعاني بسبب انعتاق الناس فيها من رباط الزواج المقدس، واتجاههم إلى كل لون من ألوان الاتصال الحرام والمشبوه،كل ذلك تحقيقاً لما أخبر عن وقوعه المصطفى</w:t>
      </w:r>
      <w:r>
        <w:rPr>
          <w:rFonts w:cs="AL-Mohanad"/>
          <w:sz w:val="26"/>
          <w:szCs w:val="26"/>
        </w:rPr>
        <w:sym w:font="AGA Arabesque" w:char="F065"/>
      </w:r>
      <w:r>
        <w:rPr>
          <w:rFonts w:cs="AL-Mohanad"/>
          <w:sz w:val="26"/>
          <w:szCs w:val="26"/>
          <w:rtl/>
        </w:rPr>
        <w:t xml:space="preserve"> في قوله:{يا معشر المهاجرين خمس إذا ابتليتم بهن وأعوذ بالله أن تدركوهن، لم تظهر الفاحشة في قوم قط حتى يعلنوا بها إلا فشى فيهم الطاعون والأوجاع التي لم تكن مضت في أسلافهم الذين مضوا}</w:t>
      </w:r>
      <w:r>
        <w:rPr>
          <w:rFonts w:cs="AL-Mohanad"/>
          <w:position w:val="14"/>
          <w:sz w:val="26"/>
          <w:szCs w:val="26"/>
          <w:rtl/>
        </w:rPr>
        <w:t>(</w:t>
      </w:r>
      <w:r>
        <w:rPr>
          <w:rStyle w:val="FootnoteReference"/>
          <w:rFonts w:cs="AL-Mohanad"/>
          <w:position w:val="14"/>
          <w:sz w:val="26"/>
          <w:szCs w:val="26"/>
          <w:rtl/>
        </w:rPr>
        <w:footnoteReference w:id="174"/>
      </w:r>
      <w:r>
        <w:rPr>
          <w:rFonts w:cs="AL-Mohanad"/>
          <w:position w:val="14"/>
          <w:sz w:val="26"/>
          <w:szCs w:val="26"/>
          <w:rtl/>
        </w:rPr>
        <w:t>)</w:t>
      </w:r>
      <w:r>
        <w:rPr>
          <w:rFonts w:cs="AL-Mohanad"/>
          <w:sz w:val="26"/>
          <w:szCs w:val="26"/>
          <w:rtl/>
        </w:rPr>
        <w:t>.</w:t>
      </w:r>
    </w:p>
    <w:p w:rsidR="004A4B00" w:rsidRDefault="004A4B00" w:rsidP="004A4B00">
      <w:pPr>
        <w:pStyle w:val="Heading2"/>
        <w:keepNext w:val="0"/>
        <w:spacing w:before="0" w:after="0" w:line="204" w:lineRule="auto"/>
        <w:jc w:val="both"/>
        <w:rPr>
          <w:rFonts w:cs="AL-Mohanad"/>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 xml:space="preserve">5 ـ غض البصر وحفظ الفرج  </w:t>
      </w:r>
    </w:p>
    <w:p w:rsidR="004A4B00" w:rsidRDefault="004A4B00" w:rsidP="004A4B00">
      <w:pPr>
        <w:spacing w:line="204" w:lineRule="auto"/>
        <w:ind w:firstLine="720"/>
        <w:jc w:val="both"/>
        <w:rPr>
          <w:rFonts w:cs="AL-Mohanad"/>
          <w:sz w:val="26"/>
          <w:szCs w:val="26"/>
          <w:rtl/>
        </w:rPr>
      </w:pPr>
      <w:r>
        <w:rPr>
          <w:rFonts w:cs="AL-Mohanad"/>
          <w:sz w:val="26"/>
          <w:szCs w:val="26"/>
          <w:rtl/>
        </w:rPr>
        <w:t>ذلك أن الزواج وسيلة عظيمة من الوسائل التي تساعد المسلم على تحقيق التوجيه الإلهي الكريم لعباده بغض البصر وحفظ الفرج، والمتمثل في قوله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3F373A">
        <w:rPr>
          <w:rFonts w:cs="AL-Mohanad"/>
          <w:b/>
          <w:bCs/>
          <w:sz w:val="26"/>
          <w:szCs w:val="26"/>
          <w:rtl/>
        </w:rPr>
        <w:t>قُلْ لِّلْمُؤْمِنِينَ يَغُضُّواْ مِنْ أَبْصَارِهِمْ وَيَحْفَظُواْ فُرُوجَهُمْ ذلِكَ أَزْكَى لَهُمْ إِنَّ اللَّهَ خَبِيرٌ بِمَا يَصْنَعُونَ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b/>
          <w:b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3F373A">
        <w:rPr>
          <w:rFonts w:cs="AL-Mohanad"/>
          <w:b/>
          <w:bCs/>
          <w:sz w:val="26"/>
          <w:szCs w:val="26"/>
          <w:rtl/>
        </w:rPr>
        <w:t>وَقُل لِّلْمُؤْمِنَاتِ يَغْضُضْنَ مِنْ أَبْصَارِهِنَّ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 xml:space="preserve">[النور:30،31] .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lastRenderedPageBreak/>
        <w:t xml:space="preserve">وقد بين النبي </w:t>
      </w:r>
      <w:r>
        <w:rPr>
          <w:rFonts w:cs="AL-Mohanad"/>
          <w:sz w:val="26"/>
          <w:szCs w:val="26"/>
        </w:rPr>
        <w:sym w:font="AGA Arabesque" w:char="F065"/>
      </w:r>
      <w:r>
        <w:rPr>
          <w:rFonts w:cs="AL-Mohanad"/>
          <w:sz w:val="26"/>
          <w:szCs w:val="26"/>
          <w:rtl/>
        </w:rPr>
        <w:t xml:space="preserve"> هذا الأثر العظيم للزواج في صيانة البصر والفرج بقوله:{يا معشر الشباب من استطاع منكم الباءة فليتزوج، فإنه أغض للبصر وأح</w:t>
      </w:r>
      <w:r>
        <w:rPr>
          <w:rFonts w:cs="AL-Mohanad" w:hint="cs"/>
          <w:sz w:val="26"/>
          <w:szCs w:val="26"/>
          <w:rtl/>
        </w:rPr>
        <w:t>صن</w:t>
      </w:r>
      <w:r>
        <w:rPr>
          <w:rFonts w:cs="AL-Mohanad"/>
          <w:sz w:val="26"/>
          <w:szCs w:val="26"/>
          <w:rtl/>
        </w:rPr>
        <w:t xml:space="preserve"> للفرج}</w:t>
      </w:r>
      <w:r>
        <w:rPr>
          <w:rFonts w:cs="AL-Mohanad"/>
          <w:position w:val="14"/>
          <w:sz w:val="26"/>
          <w:szCs w:val="26"/>
          <w:rtl/>
        </w:rPr>
        <w:t>(</w:t>
      </w:r>
      <w:r>
        <w:rPr>
          <w:rStyle w:val="FootnoteReference"/>
          <w:rFonts w:cs="AL-Mohanad"/>
          <w:position w:val="14"/>
          <w:sz w:val="26"/>
          <w:szCs w:val="26"/>
          <w:rtl/>
        </w:rPr>
        <w:footnoteReference w:id="175"/>
      </w:r>
      <w:r>
        <w:rPr>
          <w:rFonts w:cs="AL-Mohanad"/>
          <w:position w:val="14"/>
          <w:sz w:val="26"/>
          <w:szCs w:val="26"/>
          <w:rtl/>
        </w:rPr>
        <w:t>)</w:t>
      </w:r>
      <w:r>
        <w:rPr>
          <w:rFonts w:cs="AL-Mohanad"/>
          <w:sz w:val="26"/>
          <w:szCs w:val="26"/>
          <w:rtl/>
        </w:rPr>
        <w:t>، ففي غض البصر سلامة للمجتمع من الانحلال والتفسخ، وإغلاق للنافذة الأولى من نوافذ الفتنة والغواية</w:t>
      </w:r>
      <w:r>
        <w:rPr>
          <w:rFonts w:cs="AL-Mohanad"/>
          <w:position w:val="14"/>
          <w:sz w:val="26"/>
          <w:szCs w:val="26"/>
          <w:rtl/>
        </w:rPr>
        <w:t>(</w:t>
      </w:r>
      <w:r>
        <w:rPr>
          <w:rStyle w:val="FootnoteReference"/>
          <w:rFonts w:cs="AL-Mohanad"/>
          <w:position w:val="14"/>
          <w:sz w:val="26"/>
          <w:szCs w:val="26"/>
          <w:rtl/>
        </w:rPr>
        <w:footnoteReference w:id="176"/>
      </w:r>
      <w:r>
        <w:rPr>
          <w:rFonts w:cs="AL-Mohanad"/>
          <w:position w:val="14"/>
          <w:sz w:val="26"/>
          <w:szCs w:val="26"/>
          <w:rtl/>
        </w:rPr>
        <w:t>)</w:t>
      </w:r>
      <w:r>
        <w:rPr>
          <w:rFonts w:cs="AL-Mohanad"/>
          <w:sz w:val="26"/>
          <w:szCs w:val="26"/>
          <w:rtl/>
        </w:rPr>
        <w:t xml:space="preserve">. </w:t>
      </w:r>
    </w:p>
    <w:p w:rsidR="004A4B00" w:rsidRDefault="004A4B00" w:rsidP="004A4B00">
      <w:pPr>
        <w:pStyle w:val="Heading2"/>
        <w:keepNext w:val="0"/>
        <w:spacing w:before="0" w:after="0" w:line="204" w:lineRule="auto"/>
        <w:jc w:val="both"/>
        <w:rPr>
          <w:rFonts w:cs="AL-Mohanad"/>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 xml:space="preserve">6ـ المحافظة على النسل </w:t>
      </w:r>
    </w:p>
    <w:p w:rsidR="004A4B00" w:rsidRDefault="004A4B00" w:rsidP="004A4B00">
      <w:pPr>
        <w:spacing w:line="204" w:lineRule="auto"/>
        <w:ind w:firstLine="720"/>
        <w:jc w:val="lowKashida"/>
        <w:rPr>
          <w:rFonts w:cs="AL-Mohanad"/>
          <w:sz w:val="26"/>
          <w:szCs w:val="26"/>
          <w:rtl/>
        </w:rPr>
      </w:pPr>
      <w:r>
        <w:rPr>
          <w:rFonts w:cs="AL-Mohanad"/>
          <w:sz w:val="26"/>
          <w:szCs w:val="26"/>
          <w:rtl/>
        </w:rPr>
        <w:t>خلق الله سبحانه الخلق لعبادته، ولاستمرار هذه العبادة لابد من استمرار النسل</w:t>
      </w:r>
      <w:r>
        <w:rPr>
          <w:rFonts w:cs="AL-Mohanad" w:hint="cs"/>
          <w:sz w:val="26"/>
          <w:szCs w:val="26"/>
          <w:rtl/>
        </w:rPr>
        <w:t xml:space="preserve"> بالطريقة الشرعية</w:t>
      </w:r>
      <w:r>
        <w:rPr>
          <w:rFonts w:cs="AL-Mohanad"/>
          <w:sz w:val="26"/>
          <w:szCs w:val="26"/>
          <w:rtl/>
        </w:rPr>
        <w:t xml:space="preserve"> وعدم انقطاعه، ولذلك رغب الإسلام في الزواج، وخاصة بالمرأة الولود، فقال</w:t>
      </w:r>
      <w:r>
        <w:rPr>
          <w:rFonts w:cs="AL-Mohanad"/>
          <w:sz w:val="26"/>
          <w:szCs w:val="26"/>
        </w:rPr>
        <w:sym w:font="AGA Arabesque" w:char="F065"/>
      </w:r>
      <w:r>
        <w:rPr>
          <w:rFonts w:cs="AL-Mohanad"/>
          <w:sz w:val="26"/>
          <w:szCs w:val="26"/>
          <w:rtl/>
        </w:rPr>
        <w:t>:{تزوجوا الودود الولود فإني مكاثر بكم الأمم}</w:t>
      </w:r>
      <w:r>
        <w:rPr>
          <w:rFonts w:cs="AL-Mohanad"/>
          <w:position w:val="14"/>
          <w:sz w:val="26"/>
          <w:szCs w:val="26"/>
          <w:rtl/>
        </w:rPr>
        <w:t>(</w:t>
      </w:r>
      <w:r>
        <w:rPr>
          <w:rStyle w:val="FootnoteReference"/>
          <w:rFonts w:cs="AL-Mohanad"/>
          <w:position w:val="14"/>
          <w:sz w:val="26"/>
          <w:szCs w:val="26"/>
          <w:rtl/>
        </w:rPr>
        <w:footnoteReference w:id="177"/>
      </w:r>
      <w:r>
        <w:rPr>
          <w:rFonts w:cs="AL-Mohanad"/>
          <w:position w:val="14"/>
          <w:sz w:val="26"/>
          <w:szCs w:val="26"/>
          <w:rtl/>
        </w:rPr>
        <w:t>)</w:t>
      </w:r>
      <w:r>
        <w:rPr>
          <w:rFonts w:cs="AL-Mohanad"/>
          <w:sz w:val="26"/>
          <w:szCs w:val="26"/>
          <w:rtl/>
        </w:rPr>
        <w:t>، وبهذا تمتد الحياة إلى آخر مطافها، ويكتب للنسل البشري البقاء، فيعمر الكون ويقوم الإنسان بدوره في خلافة الأرض</w:t>
      </w:r>
      <w:r>
        <w:rPr>
          <w:rFonts w:cs="AL-Mohanad"/>
          <w:position w:val="14"/>
          <w:sz w:val="26"/>
          <w:szCs w:val="26"/>
          <w:rtl/>
        </w:rPr>
        <w:t>(</w:t>
      </w:r>
      <w:r>
        <w:rPr>
          <w:rStyle w:val="FootnoteReference"/>
          <w:rFonts w:cs="AL-Mohanad"/>
          <w:position w:val="14"/>
          <w:sz w:val="26"/>
          <w:szCs w:val="26"/>
          <w:rtl/>
        </w:rPr>
        <w:footnoteReference w:id="178"/>
      </w:r>
      <w:r>
        <w:rPr>
          <w:rFonts w:cs="AL-Mohanad"/>
          <w:position w:val="14"/>
          <w:sz w:val="26"/>
          <w:szCs w:val="26"/>
          <w:rtl/>
        </w:rPr>
        <w:t>)</w:t>
      </w:r>
      <w:r>
        <w:rPr>
          <w:rFonts w:cs="AL-Mohanad"/>
          <w:sz w:val="26"/>
          <w:szCs w:val="26"/>
          <w:rtl/>
        </w:rPr>
        <w:t>.</w:t>
      </w:r>
    </w:p>
    <w:p w:rsidR="004A4B00" w:rsidRDefault="004A4B00" w:rsidP="004A4B00">
      <w:pPr>
        <w:pStyle w:val="Heading2"/>
        <w:keepNext w:val="0"/>
        <w:spacing w:before="0" w:after="0" w:line="204" w:lineRule="auto"/>
        <w:jc w:val="both"/>
        <w:rPr>
          <w:rFonts w:cs="AL-Mohanad"/>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 xml:space="preserve">7 ـ المحافظة على الأنساب  </w:t>
      </w:r>
    </w:p>
    <w:p w:rsidR="004A4B00" w:rsidRDefault="004A4B00" w:rsidP="004A4B00">
      <w:pPr>
        <w:spacing w:line="204" w:lineRule="auto"/>
        <w:ind w:firstLine="720"/>
        <w:jc w:val="lowKashida"/>
        <w:rPr>
          <w:rFonts w:cs="AL-Mohanad"/>
          <w:sz w:val="26"/>
          <w:szCs w:val="26"/>
          <w:rtl/>
        </w:rPr>
      </w:pPr>
      <w:r>
        <w:rPr>
          <w:rFonts w:cs="AL-Mohanad"/>
          <w:sz w:val="26"/>
          <w:szCs w:val="26"/>
          <w:rtl/>
        </w:rPr>
        <w:t>إن اقتران الرجل بالمرأة ضمن هذه المؤسسة الاجتماعية التي هي الأسرة يضمن للأبناء الانتساب إلى آبائهم، مما يشعرهم باعتبار ذواتهم، ويجعلهم يحسون بكرامتهم الإنسانية، فالولد فرع من شجرة معروفة الأصل والمنبت، وبهذا يرجع كل فرع إلى أصله، فيسعى أن يحافظ عليه نقياً طاهراً كي يعتز به ويفخر، ولولا هذا التنظيم الرباني لجموع البشرية لتحولت المجتمعات إلى أخلاط وأنواع لا تعرف رابطة، ولا يضمها كيان، ولغدا الناس كالبهائم يهيمون في كل واد</w:t>
      </w:r>
      <w:r>
        <w:rPr>
          <w:rFonts w:cs="AL-Mohanad"/>
          <w:position w:val="14"/>
          <w:sz w:val="26"/>
          <w:szCs w:val="26"/>
          <w:rtl/>
        </w:rPr>
        <w:t>(</w:t>
      </w:r>
      <w:r>
        <w:rPr>
          <w:rStyle w:val="FootnoteReference"/>
          <w:rFonts w:cs="AL-Mohanad"/>
          <w:position w:val="14"/>
          <w:sz w:val="26"/>
          <w:szCs w:val="26"/>
          <w:rtl/>
        </w:rPr>
        <w:footnoteReference w:id="179"/>
      </w:r>
      <w:r>
        <w:rPr>
          <w:rFonts w:cs="AL-Mohanad"/>
          <w:position w:val="14"/>
          <w:sz w:val="26"/>
          <w:szCs w:val="26"/>
          <w:rtl/>
        </w:rPr>
        <w:t>)</w:t>
      </w:r>
      <w:r>
        <w:rPr>
          <w:rFonts w:cs="AL-Mohanad"/>
          <w:sz w:val="26"/>
          <w:szCs w:val="26"/>
          <w:rtl/>
        </w:rPr>
        <w:t xml:space="preserve">. </w:t>
      </w:r>
    </w:p>
    <w:p w:rsidR="004A4B00" w:rsidRDefault="004A4B00" w:rsidP="004A4B00">
      <w:pPr>
        <w:pStyle w:val="Heading2"/>
        <w:keepNext w:val="0"/>
        <w:spacing w:before="0" w:after="0" w:line="204" w:lineRule="auto"/>
        <w:jc w:val="both"/>
        <w:rPr>
          <w:rFonts w:cs="AL-Mohanad"/>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8</w:t>
      </w:r>
      <w:r>
        <w:rPr>
          <w:rFonts w:cs="mohammad bold art 1" w:hint="cs"/>
          <w:b w:val="0"/>
          <w:bCs w:val="0"/>
          <w:sz w:val="26"/>
          <w:szCs w:val="26"/>
          <w:rtl/>
        </w:rPr>
        <w:t xml:space="preserve"> </w:t>
      </w:r>
      <w:r>
        <w:rPr>
          <w:rFonts w:cs="mohammad bold art 1"/>
          <w:b w:val="0"/>
          <w:bCs w:val="0"/>
          <w:sz w:val="26"/>
          <w:szCs w:val="26"/>
          <w:rtl/>
        </w:rPr>
        <w:t xml:space="preserve">ـ العناية بتربية النشء </w:t>
      </w:r>
    </w:p>
    <w:p w:rsidR="004A4B00" w:rsidRDefault="004A4B00" w:rsidP="004A4B00">
      <w:pPr>
        <w:spacing w:line="204" w:lineRule="auto"/>
        <w:ind w:firstLine="720"/>
        <w:jc w:val="lowKashida"/>
        <w:rPr>
          <w:rFonts w:cs="AL-Mohanad"/>
          <w:sz w:val="26"/>
          <w:szCs w:val="26"/>
          <w:rtl/>
        </w:rPr>
      </w:pPr>
      <w:r>
        <w:rPr>
          <w:rFonts w:cs="AL-Mohanad"/>
          <w:sz w:val="26"/>
          <w:szCs w:val="26"/>
          <w:rtl/>
        </w:rPr>
        <w:t>من المعلوم أن طفولة الإنسان تمتد بضع عشرة سنة، والطفل في هذه المرحلة في  حاجة ماسة إلى التوجيه السليم ليستقيم سلوكه، ولا يمكن هذا إلا عن طريق الأسرة التي قوامها الزوج والزوجة، فلا أحد</w:t>
      </w:r>
      <w:r>
        <w:rPr>
          <w:rFonts w:cs="AL-Mohanad" w:hint="cs"/>
          <w:sz w:val="26"/>
          <w:szCs w:val="26"/>
          <w:rtl/>
        </w:rPr>
        <w:t>ّ</w:t>
      </w:r>
      <w:r>
        <w:rPr>
          <w:rFonts w:cs="AL-Mohanad"/>
          <w:sz w:val="26"/>
          <w:szCs w:val="26"/>
          <w:rtl/>
        </w:rPr>
        <w:t xml:space="preserve"> غير الأب والأم يمكن أن يقدم هذه المتطلبات للطفل أو المراهق، لأنهما يملكان العاطفة الأبوية الصادقة تجاهه، ومن هنا تبدو أهمية خروج الأطفال إلى الدنيا عن طريق الزوجين اللذين جمعهما الزواج الشرعي، وتبدو أهمية قيام الأم والأب بهذه المهمة مباشرة دون الاعتماد على غيرهما في العناية بتنشئة وتربية الأبناء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t>وما يحدث الآن من اعتماد بعض المجتمعات الإسلامية على الخادمات الأجنبيات ينذر بخطر عظيم يتهدد النشء بإفساد دينهم وأخلاقهم، وحتى لغتهم، ناهيك عن الإساءة والأذى الذي قد يلحق الطفل من جراء الاعتماد على هذه الخادمة أو تلك المربية</w:t>
      </w:r>
      <w:r>
        <w:rPr>
          <w:rFonts w:cs="AL-Mohanad"/>
          <w:position w:val="14"/>
          <w:sz w:val="26"/>
          <w:szCs w:val="26"/>
          <w:rtl/>
        </w:rPr>
        <w:t>(</w:t>
      </w:r>
      <w:r>
        <w:rPr>
          <w:rStyle w:val="FootnoteReference"/>
          <w:rFonts w:cs="AL-Mohanad"/>
          <w:position w:val="14"/>
          <w:sz w:val="26"/>
          <w:szCs w:val="26"/>
          <w:rtl/>
        </w:rPr>
        <w:footnoteReference w:id="180"/>
      </w:r>
      <w:r>
        <w:rPr>
          <w:rFonts w:cs="AL-Mohanad"/>
          <w:position w:val="14"/>
          <w:sz w:val="26"/>
          <w:szCs w:val="26"/>
          <w:rtl/>
        </w:rPr>
        <w:t>)</w:t>
      </w:r>
      <w:r>
        <w:rPr>
          <w:rFonts w:cs="AL-Mohanad"/>
          <w:sz w:val="26"/>
          <w:szCs w:val="26"/>
          <w:rtl/>
        </w:rPr>
        <w:t>.</w:t>
      </w:r>
    </w:p>
    <w:p w:rsidR="004A4B00" w:rsidRDefault="004A4B00" w:rsidP="004A4B00">
      <w:pPr>
        <w:pStyle w:val="Heading2"/>
        <w:keepNext w:val="0"/>
        <w:spacing w:before="0" w:after="0" w:line="204" w:lineRule="auto"/>
        <w:jc w:val="both"/>
        <w:rPr>
          <w:rFonts w:cs="AL-Mohanad"/>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 xml:space="preserve">9ـ تحقيق الستر للمرأة والرجل  </w:t>
      </w:r>
    </w:p>
    <w:p w:rsidR="004A4B00" w:rsidRDefault="004A4B00" w:rsidP="004A4B00">
      <w:pPr>
        <w:spacing w:line="204" w:lineRule="auto"/>
        <w:ind w:firstLine="720"/>
        <w:jc w:val="both"/>
        <w:rPr>
          <w:rFonts w:cs="AL-Mohanad"/>
          <w:sz w:val="26"/>
          <w:szCs w:val="26"/>
          <w:rtl/>
        </w:rPr>
      </w:pPr>
      <w:r>
        <w:rPr>
          <w:rFonts w:cs="AL-Mohanad"/>
          <w:spacing w:val="-4"/>
          <w:sz w:val="26"/>
          <w:szCs w:val="26"/>
          <w:rtl/>
        </w:rPr>
        <w:t>وهذا الغرض واضح من قوله تعالى:</w:t>
      </w:r>
      <w:r>
        <w:rPr>
          <w:rFonts w:cs="AL-Mohanad" w:hint="cs"/>
          <w:spacing w:val="-4"/>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3E2E1A">
        <w:rPr>
          <w:rFonts w:cs="AL-Mohanad"/>
          <w:b/>
          <w:bCs/>
          <w:spacing w:val="-4"/>
          <w:sz w:val="26"/>
          <w:szCs w:val="26"/>
          <w:rtl/>
        </w:rPr>
        <w:t>هُنَّ لِبَاسٌ لَّكُمْ وَأَنْتُمْ لِبَاسٌ لَّهُنَّ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pacing w:val="-4"/>
          <w:sz w:val="26"/>
          <w:szCs w:val="26"/>
          <w:rtl/>
        </w:rPr>
        <w:t xml:space="preserve"> [البقرة:187</w:t>
      </w:r>
      <w:r>
        <w:rPr>
          <w:rFonts w:cs="AL-Mohanad"/>
          <w:sz w:val="26"/>
          <w:szCs w:val="26"/>
          <w:rtl/>
        </w:rPr>
        <w:t>]، فالزوج ستر لزوجته، وهي ستر له كما يستر اللباس صاحبه، ستر جسدي، ونفسي، وروحي، وليس من أحد أستر لأحد من الزوجين المتآلفين، يحرص كل منهما على عرض صاحبه، وماله، ونفسه، وأسراره أن ينكشف شيء منها، فتنهبه الأفواه والعيون، فكل واحد يقي صاحبه الوقوع في الفاحشة، والتردي في الرذيلة، ويحفظ عليه الشرف والسمعة، كما يقي الثوب لابسه أذى الهاجرة ويحفظه شر الزمهرير</w:t>
      </w:r>
      <w:r>
        <w:rPr>
          <w:rFonts w:cs="AL-Mohanad"/>
          <w:position w:val="14"/>
          <w:sz w:val="26"/>
          <w:szCs w:val="26"/>
          <w:rtl/>
        </w:rPr>
        <w:t>(</w:t>
      </w:r>
      <w:r>
        <w:rPr>
          <w:rStyle w:val="FootnoteReference"/>
          <w:rFonts w:cs="AL-Mohanad"/>
          <w:position w:val="14"/>
          <w:sz w:val="26"/>
          <w:szCs w:val="26"/>
          <w:rtl/>
        </w:rPr>
        <w:footnoteReference w:id="181"/>
      </w:r>
      <w:r>
        <w:rPr>
          <w:rFonts w:cs="AL-Mohanad"/>
          <w:position w:val="14"/>
          <w:sz w:val="26"/>
          <w:szCs w:val="26"/>
          <w:rtl/>
        </w:rPr>
        <w:t>)</w:t>
      </w:r>
      <w:r>
        <w:rPr>
          <w:rFonts w:cs="AL-Mohanad"/>
          <w:sz w:val="26"/>
          <w:szCs w:val="26"/>
          <w:rtl/>
        </w:rPr>
        <w:t>.</w:t>
      </w:r>
    </w:p>
    <w:p w:rsidR="004A4B00" w:rsidRDefault="004A4B00" w:rsidP="004A4B00">
      <w:pPr>
        <w:spacing w:line="204" w:lineRule="auto"/>
        <w:rPr>
          <w:rFonts w:cs="AL-Mohanad"/>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دعوة تحديد النسل</w:t>
      </w:r>
      <w:r>
        <w:rPr>
          <w:rFonts w:cs="AL-Mohanad" w:hint="cs"/>
          <w:sz w:val="26"/>
          <w:szCs w:val="26"/>
          <w:rtl/>
        </w:rPr>
        <w:t>:</w:t>
      </w:r>
    </w:p>
    <w:p w:rsidR="004A4B00" w:rsidRDefault="004A4B00" w:rsidP="004A4B00">
      <w:pPr>
        <w:spacing w:line="204" w:lineRule="auto"/>
        <w:ind w:firstLine="720"/>
        <w:jc w:val="lowKashida"/>
        <w:rPr>
          <w:rFonts w:cs="AL-Mohanad"/>
          <w:sz w:val="26"/>
          <w:szCs w:val="26"/>
          <w:rtl/>
        </w:rPr>
      </w:pPr>
      <w:r w:rsidRPr="00011314">
        <w:rPr>
          <w:rFonts w:cs="AL-Mohanad"/>
          <w:b/>
          <w:bCs/>
          <w:sz w:val="26"/>
          <w:szCs w:val="26"/>
          <w:rtl/>
        </w:rPr>
        <w:t>المراد بتحديد النسل:</w:t>
      </w:r>
      <w:r>
        <w:rPr>
          <w:rFonts w:cs="AL-Mohanad"/>
          <w:sz w:val="26"/>
          <w:szCs w:val="26"/>
          <w:rtl/>
        </w:rPr>
        <w:t xml:space="preserve"> هو وقف النسل الإنساني عن النمو والزيادة، فيقدم الزوج والزوجة على المعاشرة، لكن مع الحيلولة دون وقوع الحمل</w:t>
      </w:r>
      <w:r>
        <w:rPr>
          <w:rFonts w:cs="AL-Mohanad"/>
          <w:position w:val="14"/>
          <w:sz w:val="26"/>
          <w:szCs w:val="26"/>
          <w:rtl/>
        </w:rPr>
        <w:t>(</w:t>
      </w:r>
      <w:r>
        <w:rPr>
          <w:rStyle w:val="FootnoteReference"/>
          <w:rFonts w:cs="AL-Mohanad"/>
          <w:position w:val="14"/>
          <w:sz w:val="26"/>
          <w:szCs w:val="26"/>
          <w:rtl/>
        </w:rPr>
        <w:footnoteReference w:id="182"/>
      </w:r>
      <w:r>
        <w:rPr>
          <w:rFonts w:cs="AL-Mohanad"/>
          <w:position w:val="14"/>
          <w:sz w:val="26"/>
          <w:szCs w:val="26"/>
          <w:rtl/>
        </w:rPr>
        <w:t>)</w:t>
      </w:r>
      <w:r>
        <w:rPr>
          <w:rFonts w:cs="AL-Mohanad"/>
          <w:sz w:val="26"/>
          <w:szCs w:val="26"/>
          <w:rtl/>
        </w:rPr>
        <w:t>.</w:t>
      </w:r>
    </w:p>
    <w:p w:rsidR="004A4B00" w:rsidRDefault="004A4B00" w:rsidP="004A4B00">
      <w:pPr>
        <w:pStyle w:val="Heading2"/>
        <w:keepNext w:val="0"/>
        <w:spacing w:before="0" w:after="0" w:line="204" w:lineRule="auto"/>
        <w:jc w:val="both"/>
        <w:rPr>
          <w:rFonts w:cs="AL-Mohanad"/>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lastRenderedPageBreak/>
        <w:t>نشأتها وتطورها</w:t>
      </w:r>
      <w:r>
        <w:rPr>
          <w:rFonts w:cs="mohammad bold art 1" w:hint="cs"/>
          <w:b w:val="0"/>
          <w:bCs w:val="0"/>
          <w:sz w:val="26"/>
          <w:szCs w:val="26"/>
          <w:rtl/>
        </w:rPr>
        <w:t>:</w:t>
      </w: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يعيد الباحثون ميلاد هذه الدعوة في العالم إلى </w:t>
      </w:r>
      <w:r>
        <w:rPr>
          <w:rFonts w:cs="AL-Mohanad"/>
          <w:szCs w:val="26"/>
          <w:rtl/>
        </w:rPr>
        <w:t xml:space="preserve">أواخر القرن الثامن عشر الميلادي،ويربطونها بالقسيس والعالم الاقتصادي البريطاني مالتوس </w:t>
      </w:r>
      <w:r>
        <w:rPr>
          <w:rFonts w:cs="AL-Mohanad"/>
          <w:szCs w:val="26"/>
        </w:rPr>
        <w:t>malthus</w:t>
      </w:r>
      <w:r>
        <w:rPr>
          <w:rFonts w:cs="AL-Mohanad"/>
          <w:szCs w:val="26"/>
          <w:rtl/>
        </w:rPr>
        <w:t xml:space="preserve"> فقد كان الشعب البريطاني يتقلب إذ ذاك في سعة من العيش وترف ورخاء ع</w:t>
      </w:r>
      <w:r>
        <w:rPr>
          <w:rFonts w:cs="AL-Mohanad"/>
          <w:sz w:val="26"/>
          <w:szCs w:val="26"/>
          <w:rtl/>
        </w:rPr>
        <w:t xml:space="preserve">ظيمين، وقد لاحظ أن الشعب البريطاني يتكاثر عدده أكثر من المتوقع، فنشر مقالاً بعنوان: ((تزايد السكان وتأثيره في تقدم المجتمع في المستقبل)) في عام 1798م، أوضح فيه أن وسائل الإنتاج وأسباب الرزق في الأرض محدودة، غير أنه لا يوجد حد يقف عنده تزايد السكان وتضخم النسل، فإذا ترك الأمر بدون تنسيق، فسيأتي يوم تضيق الأرض بسكانها، وتقل فيه وسائل العيش عن تلبية حاجاتهم، وحتى يكون نمو عدد السكان متلائماً مع نمو وسائل الإنتاج، وأن لا يزيد الأول على الثاني بحال، اقترح لتنفيذ هذا التنسيق سبيلين اثنين :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sidRPr="00011314">
        <w:rPr>
          <w:rFonts w:cs="AL-Mohanad"/>
          <w:b/>
          <w:bCs/>
          <w:sz w:val="26"/>
          <w:szCs w:val="26"/>
          <w:rtl/>
        </w:rPr>
        <w:t>أولهما:</w:t>
      </w:r>
      <w:r>
        <w:rPr>
          <w:rFonts w:cs="AL-Mohanad"/>
          <w:sz w:val="26"/>
          <w:szCs w:val="26"/>
          <w:rtl/>
        </w:rPr>
        <w:t xml:space="preserve"> </w:t>
      </w:r>
      <w:r>
        <w:rPr>
          <w:rFonts w:cs="AL-Mohanad" w:hint="cs"/>
          <w:sz w:val="26"/>
          <w:szCs w:val="26"/>
          <w:rtl/>
        </w:rPr>
        <w:tab/>
      </w:r>
      <w:r>
        <w:rPr>
          <w:rFonts w:cs="AL-Mohanad"/>
          <w:sz w:val="26"/>
          <w:szCs w:val="26"/>
          <w:rtl/>
        </w:rPr>
        <w:t xml:space="preserve">ألا يتزوج الشباب إلا بعد أن تتقدم بهم السن . </w:t>
      </w:r>
    </w:p>
    <w:p w:rsidR="004A4B00" w:rsidRDefault="004A4B00" w:rsidP="004A4B00">
      <w:pPr>
        <w:spacing w:line="204" w:lineRule="auto"/>
        <w:ind w:left="720" w:hanging="720"/>
        <w:jc w:val="lowKashida"/>
        <w:rPr>
          <w:rFonts w:cs="AL-Mohanad"/>
          <w:b/>
          <w:bCs/>
          <w:sz w:val="26"/>
          <w:szCs w:val="26"/>
          <w:rtl/>
        </w:rPr>
      </w:pPr>
    </w:p>
    <w:p w:rsidR="004A4B00" w:rsidRDefault="004A4B00" w:rsidP="004A4B00">
      <w:pPr>
        <w:spacing w:line="204" w:lineRule="auto"/>
        <w:ind w:left="720" w:hanging="720"/>
        <w:jc w:val="lowKashida"/>
        <w:rPr>
          <w:rFonts w:cs="AL-Mohanad"/>
          <w:sz w:val="26"/>
          <w:szCs w:val="26"/>
          <w:rtl/>
        </w:rPr>
      </w:pPr>
      <w:r w:rsidRPr="00011314">
        <w:rPr>
          <w:rFonts w:cs="AL-Mohanad"/>
          <w:b/>
          <w:bCs/>
          <w:sz w:val="26"/>
          <w:szCs w:val="26"/>
          <w:rtl/>
        </w:rPr>
        <w:t>ثانيهما:</w:t>
      </w:r>
      <w:r>
        <w:rPr>
          <w:rFonts w:cs="AL-Mohanad"/>
          <w:sz w:val="26"/>
          <w:szCs w:val="26"/>
          <w:rtl/>
        </w:rPr>
        <w:t xml:space="preserve"> أن يبذل الأزواج</w:t>
      </w:r>
      <w:r>
        <w:rPr>
          <w:rFonts w:cs="AL-Mohanad" w:hint="cs"/>
          <w:sz w:val="26"/>
          <w:szCs w:val="26"/>
          <w:rtl/>
        </w:rPr>
        <w:t xml:space="preserve"> </w:t>
      </w:r>
      <w:r>
        <w:rPr>
          <w:rFonts w:cs="AL-Mohanad"/>
          <w:sz w:val="26"/>
          <w:szCs w:val="26"/>
          <w:rtl/>
        </w:rPr>
        <w:t>ـ بعد أن تجمعهم الحياة الزوجية</w:t>
      </w:r>
      <w:r>
        <w:rPr>
          <w:rFonts w:cs="AL-Mohanad" w:hint="cs"/>
          <w:sz w:val="26"/>
          <w:szCs w:val="26"/>
          <w:rtl/>
        </w:rPr>
        <w:t xml:space="preserve"> </w:t>
      </w:r>
      <w:r>
        <w:rPr>
          <w:rFonts w:cs="AL-Mohanad"/>
          <w:sz w:val="26"/>
          <w:szCs w:val="26"/>
          <w:rtl/>
        </w:rPr>
        <w:t xml:space="preserve">ـ قصارى جهدهم، وبمختلف الوسائل، في سبيل الإقلال من الإنجاب . </w:t>
      </w:r>
    </w:p>
    <w:p w:rsidR="004A4B00" w:rsidRDefault="004A4B00" w:rsidP="004A4B00">
      <w:pPr>
        <w:spacing w:line="204" w:lineRule="auto"/>
        <w:jc w:val="lowKashida"/>
        <w:rPr>
          <w:rFonts w:cs="AL-Mohanad"/>
          <w:szCs w:val="26"/>
          <w:rtl/>
        </w:rPr>
      </w:pPr>
    </w:p>
    <w:p w:rsidR="004A4B00" w:rsidRDefault="004A4B00" w:rsidP="004A4B00">
      <w:pPr>
        <w:spacing w:line="204" w:lineRule="auto"/>
        <w:jc w:val="lowKashida"/>
        <w:rPr>
          <w:rFonts w:cs="AL-Mohanad"/>
          <w:sz w:val="26"/>
          <w:szCs w:val="26"/>
          <w:rtl/>
        </w:rPr>
      </w:pPr>
      <w:r>
        <w:rPr>
          <w:rFonts w:cs="AL-Mohanad"/>
          <w:szCs w:val="26"/>
          <w:rtl/>
        </w:rPr>
        <w:t xml:space="preserve">وما كادت أفكار مالتوس </w:t>
      </w:r>
      <w:r>
        <w:rPr>
          <w:rFonts w:cs="AL-Mohanad"/>
          <w:szCs w:val="26"/>
        </w:rPr>
        <w:t>malthus</w:t>
      </w:r>
      <w:r>
        <w:rPr>
          <w:rFonts w:cs="AL-Mohanad"/>
          <w:szCs w:val="26"/>
          <w:rtl/>
        </w:rPr>
        <w:t xml:space="preserve"> هذه تنتشر، حتى ظهر الباحث الفرنسي فرانسيس بلاس </w:t>
      </w:r>
      <w:r>
        <w:rPr>
          <w:rFonts w:cs="AL-Mohanad"/>
          <w:szCs w:val="26"/>
        </w:rPr>
        <w:t>francis palace</w:t>
      </w:r>
      <w:r>
        <w:rPr>
          <w:rFonts w:cs="AL-Mohanad"/>
          <w:szCs w:val="26"/>
          <w:rtl/>
        </w:rPr>
        <w:t xml:space="preserve"> فنادى بدعوته ودعا إلى ضرورة الحد من تزايد السكان، وبعد ذلك بقليل ظهر في أمريكا الطبيب المشهور تشارلس نوروتون </w:t>
      </w:r>
      <w:r>
        <w:rPr>
          <w:rFonts w:cs="AL-Mohanad"/>
          <w:szCs w:val="26"/>
        </w:rPr>
        <w:t>charles knorotton</w:t>
      </w:r>
      <w:r>
        <w:rPr>
          <w:rFonts w:cs="AL-Mohanad"/>
          <w:szCs w:val="26"/>
          <w:rtl/>
        </w:rPr>
        <w:t xml:space="preserve"> فأيد الفكرة ذاتها، موضحاً التدابير الطبية التي اقترحها لتنفيذ الفكرة ، وسرعان ما لقيت هذه الدعوة رواجاً</w:t>
      </w:r>
      <w:r>
        <w:rPr>
          <w:rFonts w:cs="AL-Mohanad"/>
          <w:sz w:val="26"/>
          <w:szCs w:val="26"/>
          <w:rtl/>
        </w:rPr>
        <w:t xml:space="preserve"> في الأوساط المختلفة من الغرب، ووجد الباحثون عن اللذة الهاربون من مغارم المسؤولية في الاستجابة لها ما يحقق بغيتهم ويقرب هدفهم</w:t>
      </w:r>
      <w:r>
        <w:rPr>
          <w:rFonts w:cs="AL-Mohanad"/>
          <w:position w:val="14"/>
          <w:sz w:val="26"/>
          <w:szCs w:val="26"/>
          <w:rtl/>
        </w:rPr>
        <w:t>(</w:t>
      </w:r>
      <w:r>
        <w:rPr>
          <w:rStyle w:val="FootnoteReference"/>
          <w:rFonts w:cs="AL-Mohanad"/>
          <w:position w:val="14"/>
          <w:sz w:val="26"/>
          <w:szCs w:val="26"/>
          <w:rtl/>
        </w:rPr>
        <w:footnoteReference w:id="183"/>
      </w:r>
      <w:r>
        <w:rPr>
          <w:rFonts w:cs="AL-Mohanad"/>
          <w:position w:val="14"/>
          <w:sz w:val="26"/>
          <w:szCs w:val="26"/>
          <w:rtl/>
        </w:rPr>
        <w:t>)</w:t>
      </w:r>
      <w:r>
        <w:rPr>
          <w:rFonts w:cs="AL-Mohanad"/>
          <w:sz w:val="26"/>
          <w:szCs w:val="26"/>
          <w:rtl/>
        </w:rPr>
        <w:t xml:space="preserve">. </w:t>
      </w:r>
    </w:p>
    <w:p w:rsidR="004A4B00" w:rsidRDefault="004A4B00" w:rsidP="004A4B00">
      <w:pPr>
        <w:pStyle w:val="Heading2"/>
        <w:keepNext w:val="0"/>
        <w:spacing w:before="0" w:after="0" w:line="204" w:lineRule="auto"/>
        <w:jc w:val="both"/>
        <w:rPr>
          <w:rFonts w:cs="AL-Mohanad"/>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بطلان هذه الدعوة</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lowKashida"/>
        <w:rPr>
          <w:rFonts w:cs="AL-Mohanad"/>
          <w:sz w:val="26"/>
          <w:szCs w:val="26"/>
          <w:rtl/>
        </w:rPr>
      </w:pPr>
      <w:r>
        <w:rPr>
          <w:rFonts w:cs="AL-Mohanad"/>
          <w:sz w:val="26"/>
          <w:szCs w:val="26"/>
          <w:rtl/>
        </w:rPr>
        <w:t>إن الدعوة إلى تحديد النسل قد أثبتت كل النظريات بطلانها لآثارها السيئة على النفس الإنسانية، وعلى الاقتصاد، والأخلاق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left="720" w:hanging="720"/>
        <w:jc w:val="both"/>
        <w:rPr>
          <w:rFonts w:cs="AL-Mohanad"/>
          <w:sz w:val="26"/>
          <w:szCs w:val="26"/>
          <w:rtl/>
        </w:rPr>
      </w:pPr>
      <w:r w:rsidRPr="00011314">
        <w:rPr>
          <w:rFonts w:cs="AL-Mohanad"/>
          <w:b/>
          <w:bCs/>
          <w:sz w:val="26"/>
          <w:szCs w:val="26"/>
          <w:rtl/>
        </w:rPr>
        <w:t>أولاً:</w:t>
      </w:r>
      <w:r>
        <w:rPr>
          <w:rFonts w:cs="AL-Mohanad"/>
          <w:sz w:val="26"/>
          <w:szCs w:val="26"/>
          <w:rtl/>
        </w:rPr>
        <w:t xml:space="preserve"> </w:t>
      </w:r>
      <w:r>
        <w:rPr>
          <w:rFonts w:cs="AL-Mohanad" w:hint="cs"/>
          <w:sz w:val="26"/>
          <w:szCs w:val="26"/>
          <w:rtl/>
        </w:rPr>
        <w:tab/>
      </w:r>
      <w:r>
        <w:rPr>
          <w:rFonts w:cs="AL-Mohanad"/>
          <w:sz w:val="26"/>
          <w:szCs w:val="26"/>
          <w:rtl/>
        </w:rPr>
        <w:t>أثبتت وقائع التاريخ وتجارب الأمم أن فقر المناطق المكتظة بالسكان في أي أمة مرده إلى عدم استغلال الخيرات والموارد، لا إلى كثرة الأولاد وتزايد السكان، لأن الله تعالى تكفل بالرزق لكل كائن حي، حيث قال في كتابه الكريم:</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C92A8D">
        <w:rPr>
          <w:rFonts w:cs="AL-Mohanad"/>
          <w:b/>
          <w:bCs/>
          <w:sz w:val="26"/>
          <w:szCs w:val="26"/>
          <w:rtl/>
        </w:rPr>
        <w:t>وَفِي السَّمَآءِ رِزْقُكُمْ وَمَا تُوعَدُونَ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z w:val="26"/>
          <w:szCs w:val="26"/>
          <w:rtl/>
        </w:rPr>
        <w:t xml:space="preserve"> [الذاريات:22]، وقال سبحانه وتعالى: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C92A8D">
        <w:rPr>
          <w:rFonts w:cs="AL-Mohanad"/>
          <w:b/>
          <w:bCs/>
          <w:sz w:val="26"/>
          <w:szCs w:val="26"/>
          <w:rtl/>
        </w:rPr>
        <w:t>وَمَا مِن دَآبَّةٍ فِي الأَرْضِ إِلاَّ عَلَى اللَّهِ رِزْقُهَا وَيَعْلَمُ مُسْتَقَرَّهَا وَمُسْتَوْدَعَهَا كُلٌّ فِي كِتَابٍ مُّبِينٍ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pacing w:val="-6"/>
          <w:sz w:val="26"/>
          <w:szCs w:val="26"/>
          <w:rtl/>
        </w:rPr>
        <w:t xml:space="preserve"> </w:t>
      </w:r>
      <w:r>
        <w:rPr>
          <w:rFonts w:cs="AL-Mohanad" w:hint="cs"/>
          <w:spacing w:val="-6"/>
          <w:sz w:val="26"/>
          <w:szCs w:val="26"/>
          <w:rtl/>
        </w:rPr>
        <w:br/>
      </w:r>
      <w:r>
        <w:rPr>
          <w:rFonts w:cs="AL-Mohanad"/>
          <w:spacing w:val="-6"/>
          <w:sz w:val="26"/>
          <w:szCs w:val="26"/>
          <w:rtl/>
        </w:rPr>
        <w:t>[هود:</w:t>
      </w:r>
      <w:r>
        <w:rPr>
          <w:rFonts w:cs="AL-Mohanad"/>
          <w:sz w:val="26"/>
          <w:szCs w:val="26"/>
          <w:rtl/>
        </w:rPr>
        <w:t xml:space="preserve">6 ] .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sidRPr="00011314">
        <w:rPr>
          <w:rFonts w:cs="AL-Mohanad"/>
          <w:b/>
          <w:bCs/>
          <w:sz w:val="26"/>
          <w:szCs w:val="26"/>
          <w:rtl/>
        </w:rPr>
        <w:t>ثانياً:</w:t>
      </w:r>
      <w:r>
        <w:rPr>
          <w:rFonts w:cs="AL-Mohanad"/>
          <w:sz w:val="26"/>
          <w:szCs w:val="26"/>
          <w:rtl/>
        </w:rPr>
        <w:t xml:space="preserve"> </w:t>
      </w:r>
      <w:r>
        <w:rPr>
          <w:rFonts w:cs="AL-Mohanad" w:hint="cs"/>
          <w:sz w:val="26"/>
          <w:szCs w:val="26"/>
          <w:rtl/>
        </w:rPr>
        <w:tab/>
      </w:r>
      <w:r>
        <w:rPr>
          <w:rFonts w:cs="AL-Mohanad"/>
          <w:sz w:val="26"/>
          <w:szCs w:val="26"/>
          <w:rtl/>
        </w:rPr>
        <w:t xml:space="preserve">أنها قصرت الحاجات الإنسانية على الخيرات الثابتة في الأرض، والمنافع الطبيعية الكامنة فيها، بغض النظر عن أي تفاعل بينها وبين الإنسان . </w:t>
      </w:r>
    </w:p>
    <w:p w:rsidR="004A4B00" w:rsidRDefault="004A4B00" w:rsidP="004A4B00">
      <w:pPr>
        <w:spacing w:line="204" w:lineRule="auto"/>
        <w:ind w:left="720"/>
        <w:jc w:val="lowKashida"/>
        <w:rPr>
          <w:rFonts w:cs="AL-Mohanad"/>
          <w:sz w:val="26"/>
          <w:szCs w:val="26"/>
          <w:rtl/>
        </w:rPr>
      </w:pPr>
      <w:r>
        <w:rPr>
          <w:rFonts w:cs="AL-Mohanad"/>
          <w:sz w:val="26"/>
          <w:szCs w:val="26"/>
          <w:rtl/>
        </w:rPr>
        <w:t xml:space="preserve">وليس الأمر كذلك، فإن مقومات العيش تتمثل في هذا وفي التفاعل بينها وبين بني الإنسان، فكثرة النسل تزيد من تفاعل الإنسان مع خيرات الأرض، فتكثر الموارد ويتسع الرزق .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sidRPr="00011314">
        <w:rPr>
          <w:rFonts w:cs="AL-Mohanad"/>
          <w:b/>
          <w:bCs/>
          <w:sz w:val="26"/>
          <w:szCs w:val="26"/>
          <w:rtl/>
        </w:rPr>
        <w:t>ثالثاً:</w:t>
      </w:r>
      <w:r>
        <w:rPr>
          <w:rFonts w:cs="AL-Mohanad"/>
          <w:sz w:val="26"/>
          <w:szCs w:val="26"/>
          <w:rtl/>
        </w:rPr>
        <w:t xml:space="preserve"> </w:t>
      </w:r>
      <w:r>
        <w:rPr>
          <w:rFonts w:cs="AL-Mohanad" w:hint="cs"/>
          <w:sz w:val="26"/>
          <w:szCs w:val="26"/>
          <w:rtl/>
        </w:rPr>
        <w:tab/>
      </w:r>
      <w:r>
        <w:rPr>
          <w:rFonts w:cs="AL-Mohanad"/>
          <w:sz w:val="26"/>
          <w:szCs w:val="26"/>
          <w:rtl/>
        </w:rPr>
        <w:t xml:space="preserve">أن رقي الأمم يحتاج للعباقرة والمبدعين، وهم قلة في كل أمة، فكلما كثر العدد كثرت نسبتهم .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t>والسبب في ذلك أن مرافق الحياة كثيرة واحتياجات الإنسان لا تكاد تحصى، فإذا قل عدد السكان اضطروا جميعاً إلى الانهماك في تحقيق تلك الاحتياجات، وضاع وقتهم فيها، وإذا كثر العدد وجدت فرصة للإتقان والإبداع، وكثر عدد الذين يبتكرون ويكتشفون، فتكثر الموارد</w:t>
      </w:r>
      <w:r>
        <w:rPr>
          <w:rFonts w:cs="AL-Mohanad"/>
          <w:position w:val="14"/>
          <w:sz w:val="26"/>
          <w:szCs w:val="26"/>
          <w:rtl/>
        </w:rPr>
        <w:t>(</w:t>
      </w:r>
      <w:r>
        <w:rPr>
          <w:rStyle w:val="FootnoteReference"/>
          <w:rFonts w:cs="AL-Mohanad"/>
          <w:position w:val="14"/>
          <w:sz w:val="26"/>
          <w:szCs w:val="26"/>
          <w:rtl/>
        </w:rPr>
        <w:footnoteReference w:id="184"/>
      </w:r>
      <w:r>
        <w:rPr>
          <w:rFonts w:cs="AL-Mohanad"/>
          <w:position w:val="14"/>
          <w:sz w:val="26"/>
          <w:szCs w:val="26"/>
          <w:rtl/>
        </w:rPr>
        <w:t>)</w:t>
      </w:r>
      <w:r>
        <w:rPr>
          <w:rFonts w:cs="AL-Mohanad"/>
          <w:sz w:val="26"/>
          <w:szCs w:val="26"/>
          <w:rtl/>
        </w:rPr>
        <w:t xml:space="preserve">. </w:t>
      </w:r>
    </w:p>
    <w:p w:rsidR="004A4B00" w:rsidRDefault="004A4B00" w:rsidP="004A4B00">
      <w:pPr>
        <w:pStyle w:val="Heading2"/>
        <w:keepNext w:val="0"/>
        <w:spacing w:before="0" w:after="0" w:line="204" w:lineRule="auto"/>
        <w:jc w:val="both"/>
        <w:rPr>
          <w:rFonts w:cs="AL-Mohanad"/>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أهدافها</w:t>
      </w:r>
      <w:r>
        <w:rPr>
          <w:rFonts w:cs="mohammad bold art 1" w:hint="cs"/>
          <w:b w:val="0"/>
          <w:bCs w:val="0"/>
          <w:sz w:val="26"/>
          <w:szCs w:val="26"/>
          <w:rtl/>
        </w:rPr>
        <w:t>:</w:t>
      </w:r>
    </w:p>
    <w:p w:rsidR="004A4B00" w:rsidRDefault="004A4B00" w:rsidP="004A4B00">
      <w:pPr>
        <w:pStyle w:val="BodyText2"/>
        <w:spacing w:before="0" w:line="204" w:lineRule="auto"/>
        <w:ind w:firstLine="720"/>
        <w:jc w:val="both"/>
        <w:rPr>
          <w:rFonts w:cs="AL-Mohanad"/>
          <w:sz w:val="26"/>
          <w:szCs w:val="26"/>
          <w:rtl/>
        </w:rPr>
      </w:pPr>
      <w:r>
        <w:rPr>
          <w:rFonts w:cs="AL-Mohanad"/>
          <w:sz w:val="26"/>
          <w:szCs w:val="26"/>
          <w:rtl/>
        </w:rPr>
        <w:t xml:space="preserve">إن الدعوة إلى تحديد النسل في العالم الإسلامي يقوم على الترويج لها ودعمها المادي مؤسسات صهيونية وصليبية في محاولة لتقليل الأعداد، والحد من نسبة المواليد، لإبعاد المسلمين عن أهم مصدر للقوة؛ </w:t>
      </w:r>
      <w:r>
        <w:rPr>
          <w:rFonts w:cs="AL-Mohanad"/>
          <w:sz w:val="26"/>
          <w:szCs w:val="26"/>
          <w:rtl/>
        </w:rPr>
        <w:lastRenderedPageBreak/>
        <w:t>وهو القوة البشرية حتى تتحقق أهداف أعدائهم، فإن أخشى ما يخشونه أن ينتبه المسلمون ويعودوا إلى دينهم، فتؤول إليهم قيادة العالم .</w:t>
      </w:r>
    </w:p>
    <w:p w:rsidR="004A4B00" w:rsidRDefault="004A4B00" w:rsidP="004A4B00">
      <w:pPr>
        <w:pStyle w:val="BodyText2"/>
        <w:spacing w:before="0" w:line="204" w:lineRule="auto"/>
        <w:jc w:val="both"/>
        <w:rPr>
          <w:rFonts w:cs="AL-Mohanad"/>
          <w:sz w:val="26"/>
          <w:szCs w:val="26"/>
          <w:rtl/>
        </w:rPr>
      </w:pPr>
    </w:p>
    <w:p w:rsidR="004A4B00" w:rsidRDefault="004A4B00" w:rsidP="004A4B00">
      <w:pPr>
        <w:pStyle w:val="BodyText2"/>
        <w:spacing w:before="0" w:line="204" w:lineRule="auto"/>
        <w:ind w:firstLine="720"/>
        <w:jc w:val="both"/>
        <w:rPr>
          <w:rFonts w:cs="AL-Mohanad"/>
          <w:sz w:val="26"/>
          <w:szCs w:val="26"/>
          <w:rtl/>
        </w:rPr>
      </w:pPr>
      <w:r>
        <w:rPr>
          <w:rFonts w:cs="AL-Mohanad"/>
          <w:sz w:val="26"/>
          <w:szCs w:val="26"/>
          <w:rtl/>
        </w:rPr>
        <w:t xml:space="preserve">فهي دعوة سياسية هدفها إضعاف المسلمين، ولا أدل على ذلك من التسهيلات الكثيرة لتحديد النسل في العالم الإسلامي، إذ توزع وسائل منع الحمل في الصيدليات وغيرها مجاناً، بينما هي في الدول الأخرى تكلف طالبيها مبلغاً من المال ليس هيناً . </w:t>
      </w:r>
    </w:p>
    <w:p w:rsidR="004A4B00" w:rsidRDefault="004A4B00" w:rsidP="004A4B00">
      <w:pPr>
        <w:pStyle w:val="BodyText2"/>
        <w:spacing w:before="0" w:line="204" w:lineRule="auto"/>
        <w:jc w:val="both"/>
        <w:rPr>
          <w:rFonts w:cs="AL-Mohanad"/>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موقف علماء الشريعة منها</w:t>
      </w:r>
      <w:r>
        <w:rPr>
          <w:rFonts w:cs="mohammad bold art 1" w:hint="cs"/>
          <w:b w:val="0"/>
          <w:bCs w:val="0"/>
          <w:sz w:val="26"/>
          <w:szCs w:val="26"/>
          <w:rtl/>
        </w:rPr>
        <w:t>:</w:t>
      </w:r>
    </w:p>
    <w:p w:rsidR="004A4B00" w:rsidRDefault="004A4B00" w:rsidP="004A4B00">
      <w:pPr>
        <w:spacing w:line="204" w:lineRule="auto"/>
        <w:ind w:firstLine="720"/>
        <w:jc w:val="lowKashida"/>
        <w:rPr>
          <w:rFonts w:cs="AL-Mohanad"/>
          <w:sz w:val="26"/>
          <w:szCs w:val="26"/>
          <w:rtl/>
        </w:rPr>
      </w:pPr>
      <w:r>
        <w:rPr>
          <w:rFonts w:cs="AL-Mohanad"/>
          <w:sz w:val="26"/>
          <w:szCs w:val="26"/>
          <w:rtl/>
        </w:rPr>
        <w:t>لقد عرضت هذه القضية على عدد من الهيئات والمجامع الفقهية في العالم الإسلامي، فصدر في حقها ـ بالإجماع من علماء الأمة ـ عدة قرارات، تبين حرمة الدعوة إلى تحديد النسل، والتحذير من مغبتها لما تنطوي عليه من أهداف سيئة، ومن ذلك: المجلس التأسيسي لرابطة العالم الإسلامي</w:t>
      </w:r>
      <w:r>
        <w:rPr>
          <w:rFonts w:cs="AL-Mohanad"/>
          <w:position w:val="14"/>
          <w:sz w:val="26"/>
          <w:szCs w:val="26"/>
          <w:rtl/>
        </w:rPr>
        <w:t>(</w:t>
      </w:r>
      <w:r>
        <w:rPr>
          <w:rStyle w:val="FootnoteReference"/>
          <w:rFonts w:cs="AL-Mohanad"/>
          <w:position w:val="14"/>
          <w:sz w:val="26"/>
          <w:szCs w:val="26"/>
          <w:rtl/>
        </w:rPr>
        <w:footnoteReference w:id="185"/>
      </w:r>
      <w:r>
        <w:rPr>
          <w:rFonts w:cs="AL-Mohanad"/>
          <w:position w:val="14"/>
          <w:sz w:val="26"/>
          <w:szCs w:val="26"/>
          <w:rtl/>
        </w:rPr>
        <w:t>)</w:t>
      </w:r>
      <w:r>
        <w:rPr>
          <w:rFonts w:cs="AL-Mohanad"/>
          <w:sz w:val="26"/>
          <w:szCs w:val="26"/>
          <w:rtl/>
        </w:rPr>
        <w:t>، ومجمع البحوث الإسلامية</w:t>
      </w:r>
      <w:r>
        <w:rPr>
          <w:rFonts w:cs="AL-Mohanad"/>
          <w:position w:val="14"/>
          <w:sz w:val="26"/>
          <w:szCs w:val="26"/>
          <w:rtl/>
        </w:rPr>
        <w:t>(</w:t>
      </w:r>
      <w:r>
        <w:rPr>
          <w:rStyle w:val="FootnoteReference"/>
          <w:rFonts w:cs="AL-Mohanad"/>
          <w:position w:val="14"/>
          <w:sz w:val="26"/>
          <w:szCs w:val="26"/>
          <w:rtl/>
        </w:rPr>
        <w:footnoteReference w:id="186"/>
      </w:r>
      <w:r>
        <w:rPr>
          <w:rFonts w:cs="AL-Mohanad"/>
          <w:position w:val="14"/>
          <w:sz w:val="26"/>
          <w:szCs w:val="26"/>
          <w:rtl/>
        </w:rPr>
        <w:t>)</w:t>
      </w:r>
      <w:r>
        <w:rPr>
          <w:rFonts w:cs="AL-Mohanad"/>
          <w:sz w:val="26"/>
          <w:szCs w:val="26"/>
          <w:rtl/>
        </w:rPr>
        <w:t>، وهيئة كبار العلماء</w:t>
      </w:r>
      <w:r>
        <w:rPr>
          <w:rFonts w:cs="AL-Mohanad"/>
          <w:position w:val="14"/>
          <w:sz w:val="26"/>
          <w:szCs w:val="26"/>
          <w:rtl/>
        </w:rPr>
        <w:t>(</w:t>
      </w:r>
      <w:r>
        <w:rPr>
          <w:rStyle w:val="FootnoteReference"/>
          <w:rFonts w:cs="AL-Mohanad"/>
          <w:position w:val="14"/>
          <w:sz w:val="26"/>
          <w:szCs w:val="26"/>
          <w:rtl/>
        </w:rPr>
        <w:footnoteReference w:id="187"/>
      </w:r>
      <w:r>
        <w:rPr>
          <w:rFonts w:cs="AL-Mohanad"/>
          <w:position w:val="14"/>
          <w:sz w:val="26"/>
          <w:szCs w:val="26"/>
          <w:rtl/>
        </w:rPr>
        <w:t>)</w:t>
      </w:r>
      <w:r>
        <w:rPr>
          <w:rFonts w:cs="AL-Mohanad"/>
          <w:sz w:val="26"/>
          <w:szCs w:val="26"/>
          <w:rtl/>
        </w:rPr>
        <w:t>، ومجلس المجمع الفقهي الإسلامي</w:t>
      </w:r>
      <w:r>
        <w:rPr>
          <w:rFonts w:cs="AL-Mohanad"/>
          <w:position w:val="14"/>
          <w:sz w:val="26"/>
          <w:szCs w:val="26"/>
          <w:rtl/>
        </w:rPr>
        <w:t>(</w:t>
      </w:r>
      <w:r>
        <w:rPr>
          <w:rStyle w:val="FootnoteReference"/>
          <w:rFonts w:cs="AL-Mohanad"/>
          <w:position w:val="14"/>
          <w:sz w:val="26"/>
          <w:szCs w:val="26"/>
          <w:rtl/>
        </w:rPr>
        <w:footnoteReference w:id="188"/>
      </w:r>
      <w:r>
        <w:rPr>
          <w:rFonts w:cs="AL-Mohanad"/>
          <w:position w:val="14"/>
          <w:sz w:val="26"/>
          <w:szCs w:val="26"/>
          <w:rtl/>
        </w:rPr>
        <w:t>)</w:t>
      </w:r>
      <w:r>
        <w:rPr>
          <w:rFonts w:cs="AL-Mohanad"/>
          <w:sz w:val="26"/>
          <w:szCs w:val="26"/>
          <w:rtl/>
        </w:rPr>
        <w:t>.</w:t>
      </w:r>
    </w:p>
    <w:p w:rsidR="004A4B00" w:rsidRDefault="004A4B00" w:rsidP="004A4B00">
      <w:pPr>
        <w:pStyle w:val="Heading2"/>
        <w:keepNext w:val="0"/>
        <w:spacing w:before="0" w:after="0" w:line="204" w:lineRule="auto"/>
        <w:jc w:val="both"/>
        <w:rPr>
          <w:rFonts w:cs="AL-Mohanad"/>
          <w:b w:val="0"/>
          <w:bCs w:val="0"/>
          <w:sz w:val="26"/>
          <w:szCs w:val="26"/>
          <w:rtl/>
        </w:rPr>
      </w:pPr>
      <w:r>
        <w:rPr>
          <w:rFonts w:cs="AL-Mohanad"/>
          <w:b w:val="0"/>
          <w:bCs w:val="0"/>
          <w:sz w:val="26"/>
          <w:szCs w:val="26"/>
          <w:rtl/>
        </w:rPr>
        <w:t>وذلك لما في هذا التحديد من اعتداء على الدين، وعلى الحرية الشخصية، وعلى حقوق الإنسان، ففي الوقت الذي يروجون لهذه المكيدة نجد العدو الصهيوني يستورد من أقطار الدنيا شذاذ الآفاق لتعمير بلاد العرب المغتصبة</w:t>
      </w:r>
      <w:r>
        <w:rPr>
          <w:rFonts w:cs="AL-Mohanad"/>
          <w:b w:val="0"/>
          <w:bCs w:val="0"/>
          <w:position w:val="14"/>
          <w:sz w:val="26"/>
          <w:szCs w:val="26"/>
          <w:rtl/>
        </w:rPr>
        <w:t>(</w:t>
      </w:r>
      <w:r>
        <w:rPr>
          <w:rStyle w:val="FootnoteReference"/>
          <w:rFonts w:cs="AL-Mohanad"/>
          <w:b w:val="0"/>
          <w:bCs w:val="0"/>
          <w:position w:val="14"/>
          <w:sz w:val="26"/>
          <w:szCs w:val="26"/>
          <w:rtl/>
        </w:rPr>
        <w:footnoteReference w:id="189"/>
      </w:r>
      <w:r>
        <w:rPr>
          <w:rFonts w:cs="AL-Mohanad"/>
          <w:b w:val="0"/>
          <w:bCs w:val="0"/>
          <w:position w:val="14"/>
          <w:sz w:val="26"/>
          <w:szCs w:val="26"/>
          <w:rtl/>
        </w:rPr>
        <w:t>)</w:t>
      </w:r>
      <w:r>
        <w:rPr>
          <w:rFonts w:cs="AL-Mohanad"/>
          <w:b w:val="0"/>
          <w:bCs w:val="0"/>
          <w:sz w:val="26"/>
          <w:szCs w:val="26"/>
          <w:rtl/>
        </w:rPr>
        <w:t xml:space="preserve">. </w:t>
      </w:r>
    </w:p>
    <w:p w:rsidR="004A4B00" w:rsidRDefault="004A4B00" w:rsidP="004A4B00">
      <w:pPr>
        <w:pStyle w:val="Heading4"/>
        <w:keepNext w:val="0"/>
        <w:spacing w:before="0" w:after="0" w:line="204" w:lineRule="auto"/>
        <w:jc w:val="left"/>
        <w:rPr>
          <w:rFonts w:cs="AL-Mohanad"/>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تنظيم النسل</w:t>
      </w:r>
      <w:r>
        <w:rPr>
          <w:rFonts w:cs="mohammad bold art 1" w:hint="cs"/>
          <w:b w:val="0"/>
          <w:bCs w:val="0"/>
          <w:sz w:val="26"/>
          <w:szCs w:val="26"/>
          <w:rtl/>
        </w:rPr>
        <w:t>:</w:t>
      </w:r>
    </w:p>
    <w:p w:rsidR="004A4B00" w:rsidRDefault="004A4B00" w:rsidP="004A4B00">
      <w:pPr>
        <w:pStyle w:val="Heading4"/>
        <w:keepNext w:val="0"/>
        <w:spacing w:before="0" w:after="0" w:line="204" w:lineRule="auto"/>
        <w:ind w:firstLine="720"/>
        <w:jc w:val="lowKashida"/>
        <w:rPr>
          <w:rFonts w:cs="AL-Mohanad"/>
          <w:b w:val="0"/>
          <w:bCs w:val="0"/>
          <w:sz w:val="26"/>
          <w:szCs w:val="26"/>
          <w:rtl/>
        </w:rPr>
      </w:pPr>
      <w:r>
        <w:rPr>
          <w:rFonts w:cs="AL-Mohanad"/>
          <w:b w:val="0"/>
          <w:bCs w:val="0"/>
          <w:sz w:val="26"/>
          <w:szCs w:val="26"/>
          <w:rtl/>
        </w:rPr>
        <w:t>والمراد به: اختصار إنجاب الذرية، بحيث لا يأتي النسل إلا وفق نظام مرتب ومنسق بين كل مولود وآخر .</w:t>
      </w:r>
    </w:p>
    <w:p w:rsidR="004A4B00" w:rsidRDefault="004A4B00" w:rsidP="004A4B00">
      <w:pPr>
        <w:pStyle w:val="Heading4"/>
        <w:keepNext w:val="0"/>
        <w:spacing w:before="0" w:after="0" w:line="204" w:lineRule="auto"/>
        <w:rPr>
          <w:rFonts w:cs="AL-Mohanad"/>
          <w:b w:val="0"/>
          <w:bCs w:val="0"/>
          <w:sz w:val="26"/>
          <w:szCs w:val="26"/>
          <w:rtl/>
        </w:rPr>
      </w:pPr>
    </w:p>
    <w:p w:rsidR="004A4B00" w:rsidRDefault="004A4B00" w:rsidP="004A4B00">
      <w:pPr>
        <w:pStyle w:val="Heading4"/>
        <w:keepNext w:val="0"/>
        <w:spacing w:before="0" w:after="0" w:line="204" w:lineRule="auto"/>
        <w:ind w:firstLine="720"/>
        <w:jc w:val="lowKashida"/>
        <w:rPr>
          <w:rFonts w:cs="AL-Mohanad"/>
          <w:b w:val="0"/>
          <w:bCs w:val="0"/>
          <w:sz w:val="26"/>
          <w:szCs w:val="26"/>
          <w:rtl/>
        </w:rPr>
      </w:pPr>
      <w:r>
        <w:rPr>
          <w:rFonts w:cs="AL-Mohanad"/>
          <w:b w:val="0"/>
          <w:bCs w:val="0"/>
          <w:sz w:val="26"/>
          <w:szCs w:val="26"/>
          <w:rtl/>
        </w:rPr>
        <w:t>فإذا رغب الزوجان في التوقف عن الإنجاب</w:t>
      </w:r>
      <w:r>
        <w:rPr>
          <w:rFonts w:cs="AL-Mohanad" w:hint="cs"/>
          <w:b w:val="0"/>
          <w:bCs w:val="0"/>
          <w:sz w:val="26"/>
          <w:szCs w:val="26"/>
          <w:rtl/>
        </w:rPr>
        <w:t xml:space="preserve"> مؤقتاً</w:t>
      </w:r>
      <w:r>
        <w:rPr>
          <w:rFonts w:cs="AL-Mohanad"/>
          <w:b w:val="0"/>
          <w:bCs w:val="0"/>
          <w:sz w:val="26"/>
          <w:szCs w:val="26"/>
          <w:rtl/>
        </w:rPr>
        <w:t xml:space="preserve"> لأسباب شرعية القصد؛ منها مراعاة حال الأسرة وشؤونها، من صحة، أو لإتمام مدة الرضاعة، أو تكون الزوجة ضعيفة والحمل يزيدها ضعفاً، أو مرضاً، وهي كثيرة الحمل، فلا بأس بتنظيم فترة حملها، وقد كان الصحابة يعزلون في عهد النبي</w:t>
      </w:r>
      <w:r>
        <w:rPr>
          <w:rFonts w:cs="AL-Mohanad"/>
          <w:b w:val="0"/>
          <w:bCs w:val="0"/>
          <w:sz w:val="26"/>
          <w:szCs w:val="26"/>
        </w:rPr>
        <w:sym w:font="AGA Arabesque" w:char="F065"/>
      </w:r>
      <w:r>
        <w:rPr>
          <w:rFonts w:cs="AL-Mohanad"/>
          <w:b w:val="0"/>
          <w:bCs w:val="0"/>
          <w:sz w:val="26"/>
          <w:szCs w:val="26"/>
          <w:rtl/>
        </w:rPr>
        <w:t xml:space="preserve"> ولم ينهوا عن ذلك</w:t>
      </w:r>
      <w:r>
        <w:rPr>
          <w:rFonts w:cs="AL-Mohanad"/>
          <w:b w:val="0"/>
          <w:bCs w:val="0"/>
          <w:position w:val="14"/>
          <w:sz w:val="26"/>
          <w:szCs w:val="26"/>
          <w:rtl/>
        </w:rPr>
        <w:t>(</w:t>
      </w:r>
      <w:r>
        <w:rPr>
          <w:rStyle w:val="FootnoteReference"/>
          <w:rFonts w:cs="AL-Mohanad"/>
          <w:b w:val="0"/>
          <w:bCs w:val="0"/>
          <w:position w:val="14"/>
          <w:sz w:val="26"/>
          <w:szCs w:val="26"/>
          <w:rtl/>
        </w:rPr>
        <w:footnoteReference w:id="190"/>
      </w:r>
      <w:r>
        <w:rPr>
          <w:rFonts w:cs="AL-Mohanad"/>
          <w:b w:val="0"/>
          <w:bCs w:val="0"/>
          <w:position w:val="14"/>
          <w:sz w:val="26"/>
          <w:szCs w:val="26"/>
          <w:rtl/>
        </w:rPr>
        <w:t>)</w:t>
      </w:r>
      <w:r>
        <w:rPr>
          <w:rFonts w:cs="AL-Mohanad"/>
          <w:b w:val="0"/>
          <w:bCs w:val="0"/>
          <w:sz w:val="26"/>
          <w:szCs w:val="26"/>
          <w:rtl/>
        </w:rPr>
        <w:t>، والعزل من أسباب امتناع الحمل، لأن الإسلام يبني أحكامه على دفع الضرر، فإذا كان الحمل يحدث ضرراً بالأم، أو كان الجنين نفسه في خطر، فإن الضرورة تقدر بقدرها، وما سوى ذلك فإن الإسلام لا يبيح</w:t>
      </w:r>
      <w:r>
        <w:rPr>
          <w:rFonts w:cs="AL-Mohanad" w:hint="cs"/>
          <w:b w:val="0"/>
          <w:bCs w:val="0"/>
          <w:sz w:val="26"/>
          <w:szCs w:val="26"/>
          <w:rtl/>
        </w:rPr>
        <w:t xml:space="preserve"> </w:t>
      </w:r>
      <w:r>
        <w:rPr>
          <w:rFonts w:cs="AL-Mohanad"/>
          <w:b w:val="0"/>
          <w:bCs w:val="0"/>
          <w:sz w:val="26"/>
          <w:szCs w:val="26"/>
          <w:rtl/>
        </w:rPr>
        <w:t>المنع أو التنظيم</w:t>
      </w:r>
      <w:r>
        <w:rPr>
          <w:rFonts w:cs="AL-Mohanad"/>
          <w:b w:val="0"/>
          <w:bCs w:val="0"/>
          <w:position w:val="14"/>
          <w:sz w:val="26"/>
          <w:szCs w:val="26"/>
          <w:rtl/>
        </w:rPr>
        <w:t>(</w:t>
      </w:r>
      <w:r>
        <w:rPr>
          <w:rStyle w:val="FootnoteReference"/>
          <w:rFonts w:cs="AL-Mohanad"/>
          <w:b w:val="0"/>
          <w:bCs w:val="0"/>
          <w:position w:val="14"/>
          <w:sz w:val="26"/>
          <w:szCs w:val="26"/>
          <w:rtl/>
        </w:rPr>
        <w:footnoteReference w:id="191"/>
      </w:r>
      <w:r>
        <w:rPr>
          <w:rFonts w:cs="AL-Mohanad"/>
          <w:b w:val="0"/>
          <w:bCs w:val="0"/>
          <w:position w:val="14"/>
          <w:sz w:val="26"/>
          <w:szCs w:val="26"/>
          <w:rtl/>
        </w:rPr>
        <w:t>)</w:t>
      </w:r>
      <w:r>
        <w:rPr>
          <w:rFonts w:cs="AL-Mohanad"/>
          <w:b w:val="0"/>
          <w:bCs w:val="0"/>
          <w:sz w:val="26"/>
          <w:szCs w:val="26"/>
          <w:rtl/>
        </w:rPr>
        <w:t>.</w:t>
      </w:r>
    </w:p>
    <w:p w:rsidR="004A4B00" w:rsidRDefault="004A4B00" w:rsidP="004A4B00">
      <w:pPr>
        <w:pStyle w:val="Heading2"/>
        <w:keepNext w:val="0"/>
        <w:spacing w:before="0" w:after="0" w:line="204" w:lineRule="auto"/>
        <w:jc w:val="both"/>
        <w:rPr>
          <w:rFonts w:cs="AL-Mohanad"/>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الإجهاض</w:t>
      </w:r>
      <w:r>
        <w:rPr>
          <w:rFonts w:cs="mohammad bold art 1" w:hint="cs"/>
          <w:b w:val="0"/>
          <w:bCs w:val="0"/>
          <w:sz w:val="26"/>
          <w:szCs w:val="26"/>
          <w:rtl/>
        </w:rPr>
        <w:t>:</w:t>
      </w:r>
    </w:p>
    <w:p w:rsidR="004A4B00" w:rsidRDefault="004A4B00" w:rsidP="004A4B00">
      <w:pPr>
        <w:pStyle w:val="Heading2"/>
        <w:keepNext w:val="0"/>
        <w:spacing w:before="0" w:after="0" w:line="204" w:lineRule="auto"/>
        <w:jc w:val="both"/>
        <w:rPr>
          <w:rFonts w:cs="AL-Mohanad"/>
          <w:b w:val="0"/>
          <w:bCs w:val="0"/>
          <w:sz w:val="26"/>
          <w:szCs w:val="26"/>
          <w:rtl/>
        </w:rPr>
      </w:pPr>
      <w:r>
        <w:rPr>
          <w:rFonts w:cs="AL-Mohanad"/>
          <w:b w:val="0"/>
          <w:bCs w:val="0"/>
          <w:sz w:val="26"/>
          <w:szCs w:val="26"/>
          <w:rtl/>
        </w:rPr>
        <w:t>وهو إسقاط الجنين من بطن أمه قبل تمامه</w:t>
      </w:r>
      <w:r>
        <w:rPr>
          <w:rFonts w:cs="AL-Mohanad"/>
          <w:b w:val="0"/>
          <w:bCs w:val="0"/>
          <w:position w:val="14"/>
          <w:sz w:val="26"/>
          <w:szCs w:val="26"/>
          <w:rtl/>
        </w:rPr>
        <w:t>(</w:t>
      </w:r>
      <w:r>
        <w:rPr>
          <w:rStyle w:val="FootnoteReference"/>
          <w:rFonts w:cs="AL-Mohanad"/>
          <w:b w:val="0"/>
          <w:bCs w:val="0"/>
          <w:position w:val="14"/>
          <w:sz w:val="26"/>
          <w:szCs w:val="26"/>
          <w:rtl/>
        </w:rPr>
        <w:footnoteReference w:id="192"/>
      </w:r>
      <w:r>
        <w:rPr>
          <w:rFonts w:cs="AL-Mohanad"/>
          <w:b w:val="0"/>
          <w:bCs w:val="0"/>
          <w:position w:val="14"/>
          <w:sz w:val="26"/>
          <w:szCs w:val="26"/>
          <w:rtl/>
        </w:rPr>
        <w:t>)</w:t>
      </w:r>
      <w:r>
        <w:rPr>
          <w:rFonts w:cs="AL-Mohanad"/>
          <w:b w:val="0"/>
          <w:bCs w:val="0"/>
          <w:sz w:val="26"/>
          <w:szCs w:val="26"/>
          <w:rtl/>
        </w:rPr>
        <w:t>.</w:t>
      </w:r>
    </w:p>
    <w:p w:rsidR="004A4B00" w:rsidRDefault="004A4B00" w:rsidP="004A4B00">
      <w:pPr>
        <w:spacing w:line="204" w:lineRule="auto"/>
        <w:jc w:val="lowKashida"/>
        <w:rPr>
          <w:rFonts w:cs="AL-Mohanad"/>
          <w:sz w:val="26"/>
          <w:szCs w:val="26"/>
          <w:rtl/>
        </w:rPr>
      </w:pPr>
      <w:r w:rsidRPr="00011314">
        <w:rPr>
          <w:rFonts w:cs="AL-Mohanad"/>
          <w:b/>
          <w:bCs/>
          <w:sz w:val="26"/>
          <w:szCs w:val="26"/>
          <w:rtl/>
        </w:rPr>
        <w:t>و</w:t>
      </w:r>
      <w:r w:rsidRPr="00011314">
        <w:rPr>
          <w:rFonts w:cs="AL-Mohanad" w:hint="cs"/>
          <w:b/>
          <w:bCs/>
          <w:sz w:val="26"/>
          <w:szCs w:val="26"/>
          <w:rtl/>
        </w:rPr>
        <w:t>هو</w:t>
      </w:r>
      <w:r w:rsidRPr="00011314">
        <w:rPr>
          <w:rFonts w:cs="AL-Mohanad"/>
          <w:b/>
          <w:bCs/>
          <w:sz w:val="26"/>
          <w:szCs w:val="26"/>
          <w:rtl/>
        </w:rPr>
        <w:t xml:space="preserve"> ثلاثة أنواع :</w:t>
      </w:r>
      <w:r>
        <w:rPr>
          <w:rFonts w:cs="AL-Mohanad"/>
          <w:sz w:val="26"/>
          <w:szCs w:val="26"/>
          <w:rtl/>
        </w:rPr>
        <w:t xml:space="preserve"> إجهاض اختياري، وإجهاض ضروري، وإجهاض عفوي </w:t>
      </w:r>
    </w:p>
    <w:p w:rsidR="004A4B00" w:rsidRDefault="004A4B00" w:rsidP="004A4B00">
      <w:pPr>
        <w:spacing w:line="204" w:lineRule="auto"/>
        <w:jc w:val="lowKashida"/>
        <w:rPr>
          <w:rFonts w:cs="AL-Mohanad"/>
          <w:sz w:val="26"/>
          <w:szCs w:val="26"/>
          <w:rtl/>
        </w:rPr>
      </w:pPr>
      <w:r>
        <w:rPr>
          <w:rFonts w:cs="AL-Mohanad"/>
          <w:sz w:val="26"/>
          <w:szCs w:val="26"/>
          <w:rtl/>
        </w:rPr>
        <w:t>وهذا الأخير معفو عنه، لأنه لا خيار للمرأة فيه .</w:t>
      </w:r>
    </w:p>
    <w:p w:rsidR="004A4B00" w:rsidRDefault="004A4B00" w:rsidP="004A4B00">
      <w:pPr>
        <w:spacing w:line="204" w:lineRule="auto"/>
        <w:jc w:val="lowKashida"/>
        <w:rPr>
          <w:rFonts w:cs="AL-Mohanad"/>
          <w:sz w:val="26"/>
          <w:szCs w:val="26"/>
          <w:rtl/>
        </w:rPr>
      </w:pPr>
      <w:r>
        <w:rPr>
          <w:rFonts w:cs="AL-Mohanad"/>
          <w:sz w:val="26"/>
          <w:szCs w:val="26"/>
          <w:rtl/>
        </w:rPr>
        <w:t xml:space="preserve">أما </w:t>
      </w:r>
      <w:r w:rsidRPr="00C84FFA">
        <w:rPr>
          <w:rFonts w:cs="AL-Mohanad"/>
          <w:b/>
          <w:bCs/>
          <w:sz w:val="26"/>
          <w:szCs w:val="26"/>
          <w:rtl/>
        </w:rPr>
        <w:t>الإجهاض الاختياري فهو</w:t>
      </w:r>
      <w:r>
        <w:rPr>
          <w:rFonts w:cs="AL-Mohanad"/>
          <w:sz w:val="26"/>
          <w:szCs w:val="26"/>
          <w:rtl/>
        </w:rPr>
        <w:t>: إخراج الحمل من الرحم في غير موعده الطبيعي عمداً وبلا ضرورة بأي وسيلة من الوسائل</w:t>
      </w:r>
      <w:r>
        <w:rPr>
          <w:rFonts w:cs="AL-Mohanad"/>
          <w:position w:val="14"/>
          <w:sz w:val="26"/>
          <w:szCs w:val="26"/>
          <w:rtl/>
        </w:rPr>
        <w:t>(</w:t>
      </w:r>
      <w:r>
        <w:rPr>
          <w:rStyle w:val="FootnoteReference"/>
          <w:rFonts w:cs="AL-Mohanad"/>
          <w:position w:val="14"/>
          <w:sz w:val="26"/>
          <w:szCs w:val="26"/>
          <w:rtl/>
        </w:rPr>
        <w:footnoteReference w:id="193"/>
      </w:r>
      <w:r>
        <w:rPr>
          <w:rFonts w:cs="AL-Mohanad"/>
          <w:position w:val="14"/>
          <w:sz w:val="26"/>
          <w:szCs w:val="26"/>
          <w:rtl/>
        </w:rPr>
        <w:t>)</w:t>
      </w:r>
      <w:r>
        <w:rPr>
          <w:rFonts w:cs="AL-Mohanad"/>
          <w:sz w:val="26"/>
          <w:szCs w:val="26"/>
          <w:rtl/>
        </w:rPr>
        <w:t xml:space="preserve">، وله عدة دوافع منها : </w:t>
      </w:r>
    </w:p>
    <w:p w:rsidR="004A4B00" w:rsidRDefault="004A4B00" w:rsidP="004A4B00">
      <w:pPr>
        <w:spacing w:line="204" w:lineRule="auto"/>
        <w:ind w:left="283" w:hanging="283"/>
        <w:jc w:val="lowKashida"/>
        <w:rPr>
          <w:rFonts w:cs="AL-Mohanad"/>
          <w:sz w:val="26"/>
          <w:szCs w:val="26"/>
          <w:rtl/>
        </w:rPr>
      </w:pPr>
      <w:r>
        <w:rPr>
          <w:rFonts w:cs="AL-Mohanad"/>
          <w:sz w:val="26"/>
          <w:szCs w:val="26"/>
          <w:rtl/>
        </w:rPr>
        <w:t xml:space="preserve">1 ـ </w:t>
      </w:r>
      <w:r>
        <w:rPr>
          <w:rFonts w:cs="AL-Mohanad" w:hint="cs"/>
          <w:sz w:val="26"/>
          <w:szCs w:val="26"/>
          <w:rtl/>
        </w:rPr>
        <w:t xml:space="preserve"> </w:t>
      </w:r>
      <w:r>
        <w:rPr>
          <w:rFonts w:cs="AL-Mohanad"/>
          <w:sz w:val="26"/>
          <w:szCs w:val="26"/>
          <w:rtl/>
        </w:rPr>
        <w:t>عدم الرغبة في كثر</w:t>
      </w:r>
      <w:r>
        <w:rPr>
          <w:rFonts w:cs="AL-Mohanad" w:hint="cs"/>
          <w:sz w:val="26"/>
          <w:szCs w:val="26"/>
          <w:rtl/>
        </w:rPr>
        <w:t>ة</w:t>
      </w:r>
      <w:r>
        <w:rPr>
          <w:rFonts w:cs="AL-Mohanad"/>
          <w:sz w:val="26"/>
          <w:szCs w:val="26"/>
          <w:rtl/>
        </w:rPr>
        <w:t xml:space="preserve"> الأولاد، وهذه موضة العصر بين الأزواج الجدد الذين تأثروا بالدعاية</w:t>
      </w:r>
      <w:r>
        <w:rPr>
          <w:rFonts w:cs="AL-Mohanad" w:hint="cs"/>
          <w:sz w:val="26"/>
          <w:szCs w:val="26"/>
          <w:rtl/>
        </w:rPr>
        <w:t xml:space="preserve"> </w:t>
      </w:r>
      <w:r>
        <w:rPr>
          <w:rFonts w:cs="AL-Mohanad"/>
          <w:sz w:val="26"/>
          <w:szCs w:val="26"/>
          <w:rtl/>
        </w:rPr>
        <w:t xml:space="preserve">المضادة للنسل، فضلاً عن اتسام الجيل المعاصر بالبحث عن حياة مترفة بلا أعباء . </w:t>
      </w:r>
    </w:p>
    <w:p w:rsidR="004A4B00" w:rsidRDefault="004A4B00" w:rsidP="004A4B00">
      <w:pPr>
        <w:spacing w:line="204" w:lineRule="auto"/>
        <w:ind w:left="283" w:hanging="283"/>
        <w:jc w:val="lowKashida"/>
        <w:rPr>
          <w:rFonts w:cs="AL-Mohanad"/>
          <w:sz w:val="26"/>
          <w:szCs w:val="26"/>
          <w:rtl/>
        </w:rPr>
      </w:pPr>
    </w:p>
    <w:p w:rsidR="004A4B00" w:rsidRDefault="004A4B00" w:rsidP="004A4B00">
      <w:pPr>
        <w:spacing w:line="204" w:lineRule="auto"/>
        <w:ind w:left="283" w:hanging="283"/>
        <w:jc w:val="lowKashida"/>
        <w:rPr>
          <w:rFonts w:cs="AL-Mohanad"/>
          <w:sz w:val="26"/>
          <w:szCs w:val="26"/>
          <w:rtl/>
        </w:rPr>
      </w:pPr>
      <w:r>
        <w:rPr>
          <w:rFonts w:cs="AL-Mohanad"/>
          <w:sz w:val="26"/>
          <w:szCs w:val="26"/>
          <w:rtl/>
        </w:rPr>
        <w:t xml:space="preserve">2 ـ </w:t>
      </w:r>
      <w:r>
        <w:rPr>
          <w:rFonts w:cs="AL-Mohanad" w:hint="cs"/>
          <w:sz w:val="26"/>
          <w:szCs w:val="26"/>
          <w:rtl/>
        </w:rPr>
        <w:tab/>
      </w:r>
      <w:r>
        <w:rPr>
          <w:rFonts w:cs="AL-Mohanad"/>
          <w:sz w:val="26"/>
          <w:szCs w:val="26"/>
          <w:rtl/>
        </w:rPr>
        <w:t xml:space="preserve">حفظ جمال المرأة ، وذلك بعد أن تحولت مكانتها في المجتمع من مربية أجيال إلى مجرد متعة.  </w:t>
      </w:r>
    </w:p>
    <w:p w:rsidR="004A4B00" w:rsidRDefault="004A4B00" w:rsidP="004A4B00">
      <w:pPr>
        <w:spacing w:line="204" w:lineRule="auto"/>
        <w:ind w:left="283" w:hanging="283"/>
        <w:jc w:val="lowKashida"/>
        <w:rPr>
          <w:rFonts w:cs="AL-Mohanad"/>
          <w:sz w:val="26"/>
          <w:szCs w:val="26"/>
          <w:rtl/>
        </w:rPr>
      </w:pPr>
    </w:p>
    <w:p w:rsidR="004A4B00" w:rsidRDefault="004A4B00" w:rsidP="004A4B00">
      <w:pPr>
        <w:spacing w:line="204" w:lineRule="auto"/>
        <w:ind w:left="283" w:hanging="283"/>
        <w:jc w:val="lowKashida"/>
        <w:rPr>
          <w:rFonts w:cs="AL-Mohanad"/>
          <w:sz w:val="26"/>
          <w:szCs w:val="26"/>
          <w:rtl/>
        </w:rPr>
      </w:pPr>
      <w:r>
        <w:rPr>
          <w:rFonts w:cs="AL-Mohanad"/>
          <w:sz w:val="26"/>
          <w:szCs w:val="26"/>
          <w:rtl/>
        </w:rPr>
        <w:lastRenderedPageBreak/>
        <w:t xml:space="preserve">3ـ </w:t>
      </w:r>
      <w:r>
        <w:rPr>
          <w:rFonts w:cs="AL-Mohanad" w:hint="cs"/>
          <w:sz w:val="26"/>
          <w:szCs w:val="26"/>
          <w:rtl/>
        </w:rPr>
        <w:tab/>
      </w:r>
      <w:r>
        <w:rPr>
          <w:rFonts w:cs="AL-Mohanad"/>
          <w:sz w:val="26"/>
          <w:szCs w:val="26"/>
          <w:rtl/>
        </w:rPr>
        <w:t xml:space="preserve">دخول المرأة في ميدان العمل؛ فقد كان لذلك دور كبير في انشغالها عن الاهتمام ببيتها وتهربها من تربية الأولاد، مما يجعلها تسعى للخلاص من جنينها عندما تدرك أنه سيعيقها عن حياتها .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t>وفي هذا النوع يحرم الإجهاض في جميع أطوار الجنين، فدوافعه السابقة تنبئ عن حرمته، لأنه عمل شنيع وجريمة نكراء؛ فإن كان بعد نفخ الروح فيه فهو جناية على حي متكامل الخلق، ولذلك وجبت في إسقاطه الدية كاملة إن نزل حياً ثم مات ، أما إن نزل ميتاً فتجب فيه نصف عشر الدية لاحتمال أن يكون قد مات بسبب آخر</w:t>
      </w:r>
      <w:r>
        <w:rPr>
          <w:rFonts w:cs="AL-Mohanad"/>
          <w:position w:val="14"/>
          <w:sz w:val="26"/>
          <w:szCs w:val="26"/>
          <w:rtl/>
        </w:rPr>
        <w:t>(</w:t>
      </w:r>
      <w:r>
        <w:rPr>
          <w:rStyle w:val="FootnoteReference"/>
          <w:rFonts w:cs="AL-Mohanad"/>
          <w:position w:val="14"/>
          <w:sz w:val="26"/>
          <w:szCs w:val="26"/>
          <w:rtl/>
        </w:rPr>
        <w:footnoteReference w:id="194"/>
      </w:r>
      <w:r>
        <w:rPr>
          <w:rFonts w:cs="AL-Mohanad"/>
          <w:position w:val="14"/>
          <w:sz w:val="26"/>
          <w:szCs w:val="26"/>
          <w:rtl/>
        </w:rPr>
        <w:t>)</w:t>
      </w:r>
      <w:r>
        <w:rPr>
          <w:rFonts w:cs="AL-Mohanad"/>
          <w:sz w:val="26"/>
          <w:szCs w:val="26"/>
          <w:rtl/>
        </w:rPr>
        <w:t xml:space="preserve">. </w:t>
      </w:r>
    </w:p>
    <w:p w:rsidR="004A4B00" w:rsidRDefault="004A4B00" w:rsidP="004A4B00">
      <w:pPr>
        <w:spacing w:line="204" w:lineRule="auto"/>
        <w:jc w:val="lowKashida"/>
        <w:rPr>
          <w:rFonts w:cs="AL-Mohanad"/>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 xml:space="preserve">الإجهاض الضروري : </w:t>
      </w:r>
    </w:p>
    <w:p w:rsidR="004A4B00" w:rsidRDefault="004A4B00" w:rsidP="004A4B00">
      <w:pPr>
        <w:spacing w:line="204" w:lineRule="auto"/>
        <w:jc w:val="lowKashida"/>
        <w:rPr>
          <w:rFonts w:cs="AL-Mohanad"/>
          <w:sz w:val="26"/>
          <w:szCs w:val="26"/>
          <w:rtl/>
        </w:rPr>
      </w:pPr>
      <w:r>
        <w:rPr>
          <w:rFonts w:cs="AL-Mohanad"/>
          <w:sz w:val="26"/>
          <w:szCs w:val="26"/>
          <w:rtl/>
        </w:rPr>
        <w:t>وهو إخراج الجنين من رحم أمه في غير موعده الطبيعي، إنقاذاً لحياة نفس يهددها خطر استمرار الحمل</w:t>
      </w:r>
      <w:r>
        <w:rPr>
          <w:rFonts w:cs="AL-Mohanad"/>
          <w:position w:val="14"/>
          <w:sz w:val="26"/>
          <w:szCs w:val="26"/>
          <w:rtl/>
        </w:rPr>
        <w:t>(</w:t>
      </w:r>
      <w:r>
        <w:rPr>
          <w:rStyle w:val="FootnoteReference"/>
          <w:rFonts w:cs="AL-Mohanad"/>
          <w:position w:val="14"/>
          <w:sz w:val="26"/>
          <w:szCs w:val="26"/>
          <w:rtl/>
        </w:rPr>
        <w:footnoteReference w:id="195"/>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AL-Mohanad"/>
          <w:sz w:val="26"/>
          <w:szCs w:val="26"/>
          <w:rtl/>
        </w:rPr>
        <w:t xml:space="preserve"> والأصل في هذا النوع الجواز، لأن الأم يجب إنقاذها للأمور التالية : </w:t>
      </w:r>
    </w:p>
    <w:p w:rsidR="004A4B00" w:rsidRDefault="004A4B00" w:rsidP="004A4B00">
      <w:pPr>
        <w:spacing w:line="204" w:lineRule="auto"/>
        <w:ind w:left="425" w:hanging="425"/>
        <w:jc w:val="lowKashida"/>
        <w:rPr>
          <w:rFonts w:cs="AL-Mohanad"/>
          <w:sz w:val="26"/>
          <w:szCs w:val="26"/>
          <w:rtl/>
        </w:rPr>
      </w:pPr>
      <w:r>
        <w:rPr>
          <w:rFonts w:cs="AL-Mohanad"/>
          <w:sz w:val="26"/>
          <w:szCs w:val="26"/>
          <w:rtl/>
        </w:rPr>
        <w:t xml:space="preserve">1 ـ </w:t>
      </w:r>
      <w:r>
        <w:rPr>
          <w:rFonts w:cs="AL-Mohanad" w:hint="cs"/>
          <w:sz w:val="26"/>
          <w:szCs w:val="26"/>
          <w:rtl/>
        </w:rPr>
        <w:tab/>
      </w:r>
      <w:r>
        <w:rPr>
          <w:rFonts w:cs="AL-Mohanad"/>
          <w:sz w:val="26"/>
          <w:szCs w:val="26"/>
          <w:rtl/>
        </w:rPr>
        <w:t>أن الأم هي الأصل والجنين متكون منها، فإنقاذها أولى .</w:t>
      </w:r>
    </w:p>
    <w:p w:rsidR="004A4B00" w:rsidRDefault="004A4B00" w:rsidP="004A4B00">
      <w:pPr>
        <w:spacing w:line="204" w:lineRule="auto"/>
        <w:ind w:left="425" w:hanging="425"/>
        <w:jc w:val="lowKashida"/>
        <w:rPr>
          <w:rFonts w:cs="AL-Mohanad"/>
          <w:sz w:val="26"/>
          <w:szCs w:val="26"/>
          <w:rtl/>
        </w:rPr>
      </w:pPr>
      <w:r>
        <w:rPr>
          <w:rFonts w:cs="AL-Mohanad"/>
          <w:sz w:val="26"/>
          <w:szCs w:val="26"/>
          <w:rtl/>
        </w:rPr>
        <w:t xml:space="preserve">2 ـ </w:t>
      </w:r>
      <w:r>
        <w:rPr>
          <w:rFonts w:cs="AL-Mohanad" w:hint="cs"/>
          <w:sz w:val="26"/>
          <w:szCs w:val="26"/>
          <w:rtl/>
        </w:rPr>
        <w:tab/>
      </w:r>
      <w:r>
        <w:rPr>
          <w:rFonts w:cs="AL-Mohanad"/>
          <w:sz w:val="26"/>
          <w:szCs w:val="26"/>
          <w:rtl/>
        </w:rPr>
        <w:t xml:space="preserve">أن حياة الأم قطعية، وحياة الجنين محتملة، والظني أو الاحتمالي لا يعارض القطعي المعلوم، فإنقاذ الأم أولى . </w:t>
      </w:r>
    </w:p>
    <w:p w:rsidR="004A4B00" w:rsidRDefault="004A4B00" w:rsidP="004A4B00">
      <w:pPr>
        <w:spacing w:line="204" w:lineRule="auto"/>
        <w:ind w:left="425" w:hanging="425"/>
        <w:jc w:val="lowKashida"/>
        <w:rPr>
          <w:rFonts w:cs="AL-Mohanad"/>
          <w:sz w:val="26"/>
          <w:szCs w:val="26"/>
          <w:rtl/>
        </w:rPr>
      </w:pPr>
    </w:p>
    <w:p w:rsidR="004A4B00" w:rsidRDefault="004A4B00" w:rsidP="004A4B00">
      <w:pPr>
        <w:spacing w:line="204" w:lineRule="auto"/>
        <w:ind w:left="425" w:hanging="425"/>
        <w:jc w:val="lowKashida"/>
        <w:rPr>
          <w:rFonts w:cs="AL-Mohanad"/>
          <w:sz w:val="26"/>
          <w:szCs w:val="26"/>
          <w:rtl/>
        </w:rPr>
      </w:pPr>
      <w:r>
        <w:rPr>
          <w:rFonts w:cs="AL-Mohanad"/>
          <w:sz w:val="26"/>
          <w:szCs w:val="26"/>
          <w:rtl/>
        </w:rPr>
        <w:t xml:space="preserve">3 ـ </w:t>
      </w:r>
      <w:r>
        <w:rPr>
          <w:rFonts w:cs="AL-Mohanad" w:hint="cs"/>
          <w:sz w:val="26"/>
          <w:szCs w:val="26"/>
          <w:rtl/>
        </w:rPr>
        <w:tab/>
      </w:r>
      <w:r>
        <w:rPr>
          <w:rFonts w:cs="AL-Mohanad"/>
          <w:sz w:val="26"/>
          <w:szCs w:val="26"/>
          <w:rtl/>
        </w:rPr>
        <w:t>أن الأم أقل خطراً وتعرضاً للهلاك من الجنين، في مثل هذه الظروف، مما يجعل إنقاذها أكثر نجاحاً من إنقاذ جنينها، لذا تعطى الأولوية في الإنقاذ</w:t>
      </w:r>
      <w:r>
        <w:rPr>
          <w:rFonts w:cs="AL-Mohanad"/>
          <w:position w:val="14"/>
          <w:sz w:val="26"/>
          <w:szCs w:val="26"/>
          <w:rtl/>
        </w:rPr>
        <w:t>(</w:t>
      </w:r>
      <w:r>
        <w:rPr>
          <w:rStyle w:val="FootnoteReference"/>
          <w:rFonts w:cs="AL-Mohanad"/>
          <w:position w:val="14"/>
          <w:sz w:val="26"/>
          <w:szCs w:val="26"/>
          <w:rtl/>
        </w:rPr>
        <w:footnoteReference w:id="196"/>
      </w:r>
      <w:r>
        <w:rPr>
          <w:rFonts w:cs="AL-Mohanad"/>
          <w:position w:val="14"/>
          <w:sz w:val="26"/>
          <w:szCs w:val="26"/>
          <w:rtl/>
        </w:rPr>
        <w:t>)</w:t>
      </w:r>
      <w:r>
        <w:rPr>
          <w:rFonts w:cs="AL-Mohanad"/>
          <w:sz w:val="26"/>
          <w:szCs w:val="26"/>
          <w:rtl/>
        </w:rPr>
        <w:t xml:space="preserve">. </w:t>
      </w:r>
    </w:p>
    <w:p w:rsidR="004A4B00" w:rsidRDefault="004A4B00" w:rsidP="004A4B00">
      <w:pPr>
        <w:pStyle w:val="Heading1"/>
        <w:keepNext w:val="0"/>
        <w:spacing w:line="204" w:lineRule="auto"/>
        <w:jc w:val="both"/>
        <w:rPr>
          <w:rFonts w:cs="AL-Mohanad"/>
          <w:b w:val="0"/>
          <w:bCs w:val="0"/>
          <w:sz w:val="26"/>
          <w:szCs w:val="26"/>
          <w:rtl/>
        </w:rPr>
      </w:pPr>
    </w:p>
    <w:p w:rsidR="004A4B00" w:rsidRDefault="004A4B00" w:rsidP="004A4B00">
      <w:pPr>
        <w:pStyle w:val="Heading1"/>
        <w:keepNext w:val="0"/>
        <w:spacing w:line="204" w:lineRule="auto"/>
        <w:jc w:val="both"/>
        <w:rPr>
          <w:rFonts w:cs="AL-Mohanad"/>
          <w:b w:val="0"/>
          <w:bCs w:val="0"/>
          <w:sz w:val="26"/>
          <w:szCs w:val="26"/>
          <w:rtl/>
        </w:rPr>
      </w:pPr>
    </w:p>
    <w:p w:rsidR="004A4B00" w:rsidRDefault="004A4B00" w:rsidP="004A4B00">
      <w:pPr>
        <w:pStyle w:val="Heading1"/>
        <w:keepNext w:val="0"/>
        <w:spacing w:line="204" w:lineRule="auto"/>
        <w:jc w:val="both"/>
        <w:rPr>
          <w:rFonts w:cs="AL-Mohanad"/>
          <w:b w:val="0"/>
          <w:bCs w:val="0"/>
          <w:sz w:val="26"/>
          <w:szCs w:val="26"/>
          <w:rtl/>
        </w:rPr>
      </w:pPr>
    </w:p>
    <w:p w:rsidR="004A4B00" w:rsidRDefault="004A4B00" w:rsidP="004A4B00">
      <w:pPr>
        <w:pStyle w:val="Heading1"/>
        <w:keepNext w:val="0"/>
        <w:spacing w:line="204" w:lineRule="auto"/>
        <w:jc w:val="both"/>
        <w:rPr>
          <w:rFonts w:cs="AL-Mateen"/>
          <w:sz w:val="26"/>
          <w:szCs w:val="72"/>
          <w:rtl/>
        </w:rPr>
      </w:pPr>
      <w:r>
        <w:rPr>
          <w:rtl/>
        </w:rPr>
        <w:br w:type="page"/>
      </w:r>
    </w:p>
    <w:p w:rsidR="004A4B00" w:rsidRDefault="004A4B00" w:rsidP="004A4B00">
      <w:pPr>
        <w:ind w:left="720" w:hanging="720"/>
        <w:jc w:val="center"/>
        <w:rPr>
          <w:rFonts w:cs="AL-Mateen"/>
          <w:sz w:val="26"/>
          <w:szCs w:val="72"/>
          <w:rtl/>
        </w:rPr>
      </w:pPr>
    </w:p>
    <w:p w:rsidR="004A4B00" w:rsidRDefault="004A4B00" w:rsidP="004A4B00">
      <w:pPr>
        <w:ind w:left="720" w:hanging="720"/>
        <w:jc w:val="center"/>
        <w:rPr>
          <w:rFonts w:cs="AL-Mateen"/>
          <w:sz w:val="26"/>
          <w:szCs w:val="72"/>
          <w:rtl/>
        </w:rPr>
      </w:pPr>
    </w:p>
    <w:p w:rsidR="004A4B00" w:rsidRDefault="004A4B00" w:rsidP="004A4B00">
      <w:pPr>
        <w:ind w:left="720" w:hanging="720"/>
        <w:jc w:val="center"/>
        <w:rPr>
          <w:rFonts w:cs="AL-Mateen"/>
          <w:sz w:val="26"/>
          <w:szCs w:val="72"/>
          <w:rtl/>
        </w:rPr>
      </w:pPr>
    </w:p>
    <w:p w:rsidR="004A4B00" w:rsidRDefault="004A4B00" w:rsidP="004A4B00">
      <w:pPr>
        <w:ind w:left="720" w:hanging="720"/>
        <w:jc w:val="center"/>
        <w:rPr>
          <w:rFonts w:cs="AL-Mateen"/>
          <w:sz w:val="26"/>
          <w:szCs w:val="72"/>
          <w:rtl/>
        </w:rPr>
      </w:pPr>
    </w:p>
    <w:p w:rsidR="004A4B00" w:rsidRDefault="004A4B00" w:rsidP="004A4B00">
      <w:pPr>
        <w:ind w:left="720" w:hanging="720"/>
        <w:jc w:val="center"/>
        <w:rPr>
          <w:rFonts w:cs="AL-Mateen"/>
          <w:sz w:val="26"/>
          <w:szCs w:val="72"/>
          <w:rtl/>
        </w:rPr>
      </w:pPr>
    </w:p>
    <w:p w:rsidR="004A4B00" w:rsidRDefault="004A4B00" w:rsidP="004A4B00">
      <w:pPr>
        <w:ind w:left="720" w:hanging="720"/>
        <w:jc w:val="center"/>
        <w:rPr>
          <w:rFonts w:cs="AL-Mateen"/>
          <w:sz w:val="26"/>
          <w:szCs w:val="72"/>
          <w:rtl/>
        </w:rPr>
      </w:pPr>
    </w:p>
    <w:p w:rsidR="004A4B00" w:rsidRDefault="004A4B00" w:rsidP="004A4B00">
      <w:pPr>
        <w:ind w:left="720" w:hanging="720"/>
        <w:jc w:val="center"/>
        <w:rPr>
          <w:rFonts w:cs="AL-Mateen"/>
          <w:sz w:val="26"/>
          <w:szCs w:val="72"/>
          <w:rtl/>
        </w:rPr>
      </w:pPr>
    </w:p>
    <w:p w:rsidR="004A4B00" w:rsidRDefault="004A4B00" w:rsidP="004A4B00">
      <w:pPr>
        <w:ind w:left="720" w:hanging="720"/>
        <w:jc w:val="center"/>
        <w:rPr>
          <w:rFonts w:cs="AL-Mateen"/>
          <w:sz w:val="26"/>
          <w:szCs w:val="26"/>
          <w:rtl/>
        </w:rPr>
      </w:pPr>
      <w:r>
        <w:rPr>
          <w:rFonts w:cs="AL-Mateen"/>
          <w:sz w:val="26"/>
          <w:szCs w:val="72"/>
          <w:rtl/>
        </w:rPr>
        <w:t>الفصل الرابع</w:t>
      </w:r>
    </w:p>
    <w:p w:rsidR="004A4B00" w:rsidRDefault="004A4B00" w:rsidP="004A4B00">
      <w:pPr>
        <w:ind w:left="720" w:hanging="720"/>
        <w:jc w:val="center"/>
        <w:rPr>
          <w:rFonts w:cs="AL-Mohanad"/>
          <w:sz w:val="26"/>
          <w:szCs w:val="26"/>
          <w:rtl/>
        </w:rPr>
      </w:pPr>
    </w:p>
    <w:p w:rsidR="004A4B00" w:rsidRDefault="004A4B00" w:rsidP="004A4B00">
      <w:pPr>
        <w:ind w:left="720" w:hanging="720"/>
        <w:jc w:val="center"/>
        <w:rPr>
          <w:rFonts w:cs="mohammad bold art 1"/>
          <w:sz w:val="26"/>
          <w:szCs w:val="26"/>
          <w:rtl/>
        </w:rPr>
      </w:pPr>
      <w:r>
        <w:rPr>
          <w:rFonts w:cs="mohammad bold art 1"/>
          <w:sz w:val="26"/>
          <w:szCs w:val="48"/>
          <w:rtl/>
        </w:rPr>
        <w:t xml:space="preserve">الآثار المترتبة على عقد الزواج   </w:t>
      </w:r>
    </w:p>
    <w:p w:rsidR="004A4B00" w:rsidRDefault="004A4B00" w:rsidP="004A4B00">
      <w:pPr>
        <w:ind w:left="720" w:hanging="720"/>
        <w:jc w:val="center"/>
        <w:rPr>
          <w:rtl/>
        </w:rPr>
      </w:pPr>
    </w:p>
    <w:p w:rsidR="004A4B00" w:rsidRDefault="004A4B00" w:rsidP="004A4B00">
      <w:pPr>
        <w:pStyle w:val="Heading1"/>
        <w:keepNext w:val="0"/>
        <w:spacing w:line="204" w:lineRule="auto"/>
        <w:jc w:val="left"/>
        <w:rPr>
          <w:rFonts w:cs="AL-Hosam"/>
          <w:b w:val="0"/>
          <w:bCs w:val="0"/>
          <w:sz w:val="26"/>
          <w:szCs w:val="26"/>
          <w:rtl/>
        </w:rPr>
      </w:pPr>
      <w:r>
        <w:rPr>
          <w:rFonts w:cs="AL-Mohanad"/>
          <w:b w:val="0"/>
          <w:bCs w:val="0"/>
          <w:sz w:val="26"/>
          <w:szCs w:val="26"/>
          <w:rtl/>
        </w:rPr>
        <w:br w:type="page"/>
      </w:r>
      <w:r>
        <w:rPr>
          <w:rFonts w:cs="AL-Hosam"/>
          <w:b w:val="0"/>
          <w:bCs w:val="0"/>
          <w:sz w:val="26"/>
          <w:szCs w:val="36"/>
          <w:rtl/>
        </w:rPr>
        <w:lastRenderedPageBreak/>
        <w:t>الفصل الرابع</w:t>
      </w:r>
    </w:p>
    <w:p w:rsidR="004A4B00" w:rsidRDefault="004A4B00" w:rsidP="004A4B00">
      <w:pPr>
        <w:pStyle w:val="Heading1"/>
        <w:keepNext w:val="0"/>
        <w:spacing w:line="204" w:lineRule="auto"/>
        <w:jc w:val="center"/>
        <w:rPr>
          <w:rFonts w:cs="AL-Mateen"/>
          <w:b w:val="0"/>
          <w:bCs w:val="0"/>
          <w:sz w:val="26"/>
          <w:szCs w:val="26"/>
          <w:rtl/>
        </w:rPr>
      </w:pPr>
      <w:r>
        <w:rPr>
          <w:rFonts w:cs="AL-Mateen"/>
          <w:b w:val="0"/>
          <w:bCs w:val="0"/>
          <w:sz w:val="26"/>
          <w:rtl/>
        </w:rPr>
        <w:t>الآثار المترتبة على عقد الزواج</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hint="cs"/>
          <w:sz w:val="26"/>
          <w:szCs w:val="26"/>
          <w:rtl/>
        </w:rPr>
        <w:t xml:space="preserve">يتشوف الإسلام إلى استمرارية الأسرة التي تكونت بتحقق عقد النكاح، ودوامها واستمرارها، ولا يتم لها ذلك حتى يقوم كل من الزوجين بدوره المناط به، و الرجل والمرأة </w:t>
      </w:r>
      <w:r>
        <w:rPr>
          <w:rFonts w:cs="AL-Mohanad"/>
          <w:sz w:val="26"/>
          <w:szCs w:val="26"/>
          <w:rtl/>
        </w:rPr>
        <w:t>–</w:t>
      </w:r>
      <w:r>
        <w:rPr>
          <w:rFonts w:cs="AL-Mohanad" w:hint="cs"/>
          <w:sz w:val="26"/>
          <w:szCs w:val="26"/>
          <w:rtl/>
        </w:rPr>
        <w:t xml:space="preserve"> بحكم الفطرة </w:t>
      </w:r>
      <w:r>
        <w:rPr>
          <w:rFonts w:cs="AL-Mohanad"/>
          <w:sz w:val="26"/>
          <w:szCs w:val="26"/>
          <w:rtl/>
        </w:rPr>
        <w:t>–</w:t>
      </w:r>
      <w:r>
        <w:rPr>
          <w:rFonts w:cs="AL-Mohanad" w:hint="cs"/>
          <w:sz w:val="26"/>
          <w:szCs w:val="26"/>
          <w:rtl/>
        </w:rPr>
        <w:t xml:space="preserve"> مؤهل كل منهما للقيام بمهام داخل هذا الكيان لا يمكن للآخر القيام به فإذا قام كل منهما بدوره، تكملت مقومات البقاء والدوام والاستمرار للأسرة، وتحقق الاستقرار في ظل حقوق وواجبات كل منهما للآخر، بما ليس تطوعاً ولا اختياراً، وإنما هو فرض وإلزام حتى تقوم الحياة الزوجية على قواعد راسخة من التقدير والمحبة والوئام، فلا يتحمل العبء واحد دون الآخر وإلا لضجر و تبرم من تلك الحياة، ولكن شعور كل منهما بدور الآخر يدفعه إلى التفاني في إسعاد شريكه و تقديم كل أسباب الراحة، فيعيش الزوجان في سعادة وهناء، وبذلك تؤتي الحياة الزوجية ثمارها المرجوة من نسل تلحظه عناية الأبوة وترعاه عاطفة الأمومة.</w:t>
      </w:r>
    </w:p>
    <w:p w:rsidR="004A4B00" w:rsidRDefault="004A4B00" w:rsidP="004A4B00">
      <w:pPr>
        <w:spacing w:line="204" w:lineRule="auto"/>
        <w:ind w:firstLine="720"/>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hint="cs"/>
          <w:sz w:val="26"/>
          <w:szCs w:val="26"/>
          <w:rtl/>
        </w:rPr>
        <w:t>وإن المتأمل في الحقوق التي شرعها الله في هذا الدين لكل واحد من الزوجين يرى فيها كمال علم الله وحكمته وكمال عدله ورحمته، وأنه سبحانه قد منح كلاً منهما من الحقوق ما تقوم به الحياة الزوجية على أكمل وجه والحياة الأسرية على أتم حال، فالذي يطالع حقوق الزوج مستقلة يظن أنه قد منح من الحقوق ما لم تنل الزوجة مثلها، فإذا طالع حقوق الزوجة مستقلة ظن أنها منحت من الحقوق ما لم ينل الزوج مثلها، ولكنه إذا نظر إلى هذه و تلك ظهر له كمال العناية الربانية بالجانبين.</w:t>
      </w:r>
    </w:p>
    <w:p w:rsidR="004A4B00" w:rsidRDefault="004A4B00" w:rsidP="004A4B00">
      <w:pPr>
        <w:spacing w:line="204" w:lineRule="auto"/>
        <w:jc w:val="lowKashida"/>
        <w:rPr>
          <w:rFonts w:cs="AL-Mohanad"/>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 xml:space="preserve"> أـ حقوق الزوجين وواجباتهما :</w:t>
      </w:r>
    </w:p>
    <w:p w:rsidR="004A4B00" w:rsidRDefault="004A4B00" w:rsidP="004A4B00">
      <w:pPr>
        <w:spacing w:line="204" w:lineRule="auto"/>
        <w:ind w:firstLine="720"/>
        <w:jc w:val="lowKashida"/>
        <w:rPr>
          <w:rFonts w:cs="AL-Mohanad"/>
          <w:sz w:val="26"/>
          <w:szCs w:val="26"/>
          <w:rtl/>
        </w:rPr>
      </w:pPr>
      <w:r>
        <w:rPr>
          <w:rFonts w:cs="AL-Mohanad"/>
          <w:sz w:val="26"/>
          <w:szCs w:val="26"/>
          <w:rtl/>
        </w:rPr>
        <w:t>يمكن تقسيم الحقوق الزوجية إلى ثلاثة أقسام: حقوق مشتركة بين الزوجين، وحقوق منفردة للزوج، وحقوق منفردة للزوجة .</w:t>
      </w:r>
    </w:p>
    <w:p w:rsidR="004A4B00" w:rsidRDefault="004A4B00" w:rsidP="004A4B00">
      <w:pPr>
        <w:pStyle w:val="Heading5"/>
        <w:keepNext w:val="0"/>
        <w:spacing w:before="0" w:after="0" w:line="204" w:lineRule="auto"/>
        <w:jc w:val="left"/>
        <w:rPr>
          <w:rFonts w:cs="AL-Mateen"/>
          <w:b w:val="0"/>
          <w:bCs w:val="0"/>
          <w:sz w:val="26"/>
          <w:szCs w:val="26"/>
          <w:rtl/>
        </w:rPr>
      </w:pPr>
    </w:p>
    <w:p w:rsidR="004A4B00" w:rsidRDefault="004A4B00" w:rsidP="004A4B00">
      <w:pPr>
        <w:pStyle w:val="Heading5"/>
        <w:keepNext w:val="0"/>
        <w:spacing w:before="0" w:after="0" w:line="204" w:lineRule="auto"/>
        <w:jc w:val="left"/>
        <w:rPr>
          <w:rFonts w:cs="AL-Mateen"/>
          <w:b w:val="0"/>
          <w:bCs w:val="0"/>
          <w:sz w:val="26"/>
          <w:szCs w:val="26"/>
          <w:rtl/>
        </w:rPr>
      </w:pPr>
    </w:p>
    <w:p w:rsidR="004A4B00" w:rsidRDefault="004A4B00" w:rsidP="004A4B00">
      <w:pPr>
        <w:pStyle w:val="Heading5"/>
        <w:keepNext w:val="0"/>
        <w:spacing w:before="0" w:after="0" w:line="204" w:lineRule="auto"/>
        <w:jc w:val="left"/>
        <w:rPr>
          <w:rFonts w:cs="AL-Mateen"/>
          <w:b w:val="0"/>
          <w:bCs w:val="0"/>
          <w:sz w:val="26"/>
          <w:szCs w:val="26"/>
          <w:rtl/>
        </w:rPr>
      </w:pPr>
    </w:p>
    <w:p w:rsidR="004A4B00" w:rsidRDefault="004A4B00" w:rsidP="004A4B00">
      <w:pPr>
        <w:pStyle w:val="Heading5"/>
        <w:keepNext w:val="0"/>
        <w:spacing w:before="0" w:after="0" w:line="204" w:lineRule="auto"/>
        <w:jc w:val="left"/>
        <w:rPr>
          <w:rFonts w:cs="AL-Mateen"/>
          <w:sz w:val="26"/>
          <w:szCs w:val="26"/>
          <w:rtl/>
        </w:rPr>
      </w:pPr>
      <w:r>
        <w:rPr>
          <w:rFonts w:cs="AL-Mateen"/>
          <w:b w:val="0"/>
          <w:bCs w:val="0"/>
          <w:sz w:val="26"/>
          <w:szCs w:val="26"/>
          <w:rtl/>
        </w:rPr>
        <w:t>أولاً: الحقوق المشتركة بين الزوجين</w:t>
      </w:r>
      <w:r>
        <w:rPr>
          <w:rFonts w:cs="AL-Mateen" w:hint="cs"/>
          <w:b w:val="0"/>
          <w:bCs w:val="0"/>
          <w:sz w:val="26"/>
          <w:szCs w:val="26"/>
          <w:rtl/>
        </w:rPr>
        <w:t>:</w:t>
      </w: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 xml:space="preserve"> 1ـ حسن العشرة </w:t>
      </w:r>
    </w:p>
    <w:p w:rsidR="004A4B00" w:rsidRDefault="004A4B00" w:rsidP="004A4B00">
      <w:pPr>
        <w:spacing w:line="204" w:lineRule="auto"/>
        <w:ind w:firstLine="720"/>
        <w:jc w:val="both"/>
        <w:rPr>
          <w:rFonts w:cs="AL-Mohanad"/>
          <w:sz w:val="26"/>
          <w:szCs w:val="26"/>
          <w:rtl/>
        </w:rPr>
      </w:pPr>
      <w:r>
        <w:rPr>
          <w:rFonts w:cs="AL-Mohanad"/>
          <w:sz w:val="26"/>
          <w:szCs w:val="26"/>
          <w:rtl/>
        </w:rPr>
        <w:t>حسن العشرة، كلمة جامعة تشمل كل المعاني الكريمة التي تحقق الغاية من نعمة       الزواج التي امتن الله بها علينا، إذ يقول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F949AA">
        <w:rPr>
          <w:rFonts w:cs="AL-Mohanad"/>
          <w:b/>
          <w:bCs/>
          <w:sz w:val="26"/>
          <w:szCs w:val="26"/>
          <w:rtl/>
        </w:rPr>
        <w:t>وَمِنْ آيَاتِهِ أَنْ خَلَقَ لَكُم مِّنْ أَنفُسِكُمْ أَزْوَاجاً لِّتَسْكُنُواْ إِلَيْهَا وَجَعَلَ بَيْنَكُم مَّوَدَّةً وَرَحْمَةً</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z w:val="26"/>
          <w:szCs w:val="26"/>
          <w:rtl/>
        </w:rPr>
        <w:t xml:space="preserve"> [الروم: </w:t>
      </w:r>
      <w:r>
        <w:rPr>
          <w:rFonts w:cs="AL-Mohanad" w:hint="cs"/>
          <w:sz w:val="26"/>
          <w:szCs w:val="26"/>
          <w:rtl/>
        </w:rPr>
        <w:t>21</w:t>
      </w:r>
      <w:r>
        <w:rPr>
          <w:rFonts w:cs="AL-Mohanad"/>
          <w:sz w:val="26"/>
          <w:szCs w:val="26"/>
          <w:rtl/>
        </w:rPr>
        <w:t>]، وأساس العشرة الحسنة"المعروف"، ويكون بالبعد عما ينفر، والسعي إلى ما يرضي، والإخلاص في أداء الواجب، مع العطف والتسامح والتلطف في الحديث، واحترام الرأي وإشاعة الأنس، لأن هذا من المعروف المأمور به في قوله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AE6346">
        <w:rPr>
          <w:rFonts w:cs="AL-Mohanad"/>
          <w:b/>
          <w:bCs/>
          <w:sz w:val="26"/>
          <w:szCs w:val="26"/>
          <w:rtl/>
        </w:rPr>
        <w:t>وَعَاشِرُوهُنَّ بِالْمَعْرُوفِ</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[النساء: 19]، وقد فسر القرطبي هذه الآية بحسن صحبة النساء إذا عقدوا عليهن، وذلك بتوفية حقها من المهر والنفقة، وألا يعبس في وجهها بغير ذنب، وأن يكون منطلقاً في القول، لا فظاً ولا غليظاً، ولا مظهراً ميلاً إلى غيرها، فإن هذا أهنأ للعيش</w:t>
      </w:r>
      <w:r>
        <w:rPr>
          <w:rFonts w:cs="AL-Mohanad"/>
          <w:position w:val="14"/>
          <w:sz w:val="26"/>
          <w:szCs w:val="26"/>
          <w:rtl/>
        </w:rPr>
        <w:t>(</w:t>
      </w:r>
      <w:r>
        <w:rPr>
          <w:rStyle w:val="FootnoteReference"/>
          <w:rFonts w:cs="AL-Mohanad"/>
          <w:position w:val="14"/>
          <w:sz w:val="26"/>
          <w:szCs w:val="26"/>
          <w:rtl/>
        </w:rPr>
        <w:footnoteReference w:id="197"/>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AL-Mohanad"/>
          <w:sz w:val="26"/>
          <w:szCs w:val="26"/>
          <w:rtl/>
        </w:rPr>
        <w:t xml:space="preserve">ويقع على الزوج عبء المعاشرة بالمعروف أكثر من الزوجة  لسببين : </w:t>
      </w:r>
    </w:p>
    <w:p w:rsidR="004A4B00" w:rsidRDefault="004A4B00" w:rsidP="004A4B00">
      <w:pPr>
        <w:spacing w:line="204" w:lineRule="auto"/>
        <w:ind w:left="1134" w:hanging="1134"/>
        <w:jc w:val="lowKashida"/>
        <w:rPr>
          <w:rFonts w:cs="AL-Mohanad"/>
          <w:sz w:val="26"/>
          <w:szCs w:val="26"/>
          <w:rtl/>
        </w:rPr>
      </w:pPr>
      <w:r w:rsidRPr="00011314">
        <w:rPr>
          <w:rFonts w:cs="AL-Mohanad"/>
          <w:b/>
          <w:bCs/>
          <w:sz w:val="26"/>
          <w:szCs w:val="26"/>
          <w:rtl/>
        </w:rPr>
        <w:t>أحدهما:</w:t>
      </w:r>
      <w:r>
        <w:rPr>
          <w:rFonts w:cs="AL-Mohanad"/>
          <w:sz w:val="26"/>
          <w:szCs w:val="26"/>
          <w:rtl/>
        </w:rPr>
        <w:t xml:space="preserve"> </w:t>
      </w:r>
      <w:r>
        <w:rPr>
          <w:rFonts w:cs="AL-Mohanad" w:hint="cs"/>
          <w:sz w:val="26"/>
          <w:szCs w:val="26"/>
          <w:rtl/>
        </w:rPr>
        <w:tab/>
      </w:r>
      <w:r>
        <w:rPr>
          <w:rFonts w:cs="AL-Mohanad"/>
          <w:sz w:val="26"/>
          <w:szCs w:val="26"/>
          <w:rtl/>
        </w:rPr>
        <w:t xml:space="preserve">أن الزوجة تعتبر أمانة </w:t>
      </w:r>
      <w:r>
        <w:rPr>
          <w:rFonts w:cs="AL-Mohanad" w:hint="cs"/>
          <w:sz w:val="26"/>
          <w:szCs w:val="26"/>
          <w:rtl/>
        </w:rPr>
        <w:t>عنده</w:t>
      </w:r>
      <w:r>
        <w:rPr>
          <w:rFonts w:cs="AL-Mohanad"/>
          <w:sz w:val="26"/>
          <w:szCs w:val="26"/>
          <w:rtl/>
        </w:rPr>
        <w:t>، فهو مطالب بالحرص على هذه الأمانة وبذل كل جهده في صونها والحفاظ عليها .</w:t>
      </w:r>
    </w:p>
    <w:p w:rsidR="004A4B00" w:rsidRDefault="004A4B00" w:rsidP="004A4B00">
      <w:pPr>
        <w:spacing w:line="204" w:lineRule="auto"/>
        <w:ind w:left="1134" w:hanging="1134"/>
        <w:jc w:val="lowKashida"/>
        <w:rPr>
          <w:rFonts w:cs="AL-Mohanad"/>
          <w:sz w:val="26"/>
          <w:szCs w:val="26"/>
          <w:rtl/>
        </w:rPr>
      </w:pPr>
    </w:p>
    <w:p w:rsidR="004A4B00" w:rsidRDefault="004A4B00" w:rsidP="004A4B00">
      <w:pPr>
        <w:spacing w:line="204" w:lineRule="auto"/>
        <w:ind w:left="1134" w:hanging="1134"/>
        <w:jc w:val="lowKashida"/>
        <w:rPr>
          <w:rFonts w:cs="AL-Mohanad"/>
          <w:sz w:val="26"/>
          <w:szCs w:val="26"/>
          <w:rtl/>
        </w:rPr>
      </w:pPr>
      <w:r w:rsidRPr="00011314">
        <w:rPr>
          <w:rFonts w:cs="AL-Mohanad"/>
          <w:b/>
          <w:bCs/>
          <w:sz w:val="26"/>
          <w:szCs w:val="26"/>
          <w:rtl/>
        </w:rPr>
        <w:t>ثانيهما:</w:t>
      </w:r>
      <w:r>
        <w:rPr>
          <w:rFonts w:cs="AL-Mohanad"/>
          <w:sz w:val="26"/>
          <w:szCs w:val="26"/>
          <w:rtl/>
        </w:rPr>
        <w:t xml:space="preserve"> </w:t>
      </w:r>
      <w:r>
        <w:rPr>
          <w:rFonts w:cs="AL-Mohanad" w:hint="cs"/>
          <w:sz w:val="26"/>
          <w:szCs w:val="26"/>
          <w:rtl/>
        </w:rPr>
        <w:tab/>
      </w:r>
      <w:r>
        <w:rPr>
          <w:rFonts w:cs="AL-Mohanad"/>
          <w:sz w:val="26"/>
          <w:szCs w:val="26"/>
          <w:rtl/>
        </w:rPr>
        <w:t>أن النساء خلقن من ضلع أعوج، ومقتضى ذلك أن يكون للزوج من الحكمة والكياسة والمرونة وسعة الصدر ما يكبح به جماح الغضب، حتى لا يذهب مذهب الشطط، ولذلك حرص الرسول</w:t>
      </w:r>
      <w:r>
        <w:rPr>
          <w:rFonts w:cs="AL-Mohanad"/>
          <w:sz w:val="26"/>
          <w:szCs w:val="26"/>
        </w:rPr>
        <w:sym w:font="AGA Arabesque" w:char="F065"/>
      </w:r>
      <w:r>
        <w:rPr>
          <w:rFonts w:cs="AL-Mohanad"/>
          <w:sz w:val="26"/>
          <w:szCs w:val="26"/>
          <w:rtl/>
        </w:rPr>
        <w:t>على توجيه الزوج إلى المنهج السوي في معاشرة المرأة فقال</w:t>
      </w:r>
      <w:r>
        <w:rPr>
          <w:rFonts w:cs="AL-Mohanad"/>
          <w:sz w:val="26"/>
          <w:szCs w:val="26"/>
        </w:rPr>
        <w:sym w:font="AGA Arabesque" w:char="F065"/>
      </w:r>
      <w:r>
        <w:rPr>
          <w:rFonts w:cs="AL-Mohanad"/>
          <w:sz w:val="26"/>
          <w:szCs w:val="26"/>
          <w:rtl/>
        </w:rPr>
        <w:t>:{استوصوا بالنساء خيراً فإن المرأة خلقت من ضلع وإن أعوج شيء في الضلع أعلاه، فإن ذهبت تقيمه كسرته، وإن تركته لم يزل أعوج فاستوصوا بالنساء خيراً}</w:t>
      </w:r>
      <w:r>
        <w:rPr>
          <w:rFonts w:cs="AL-Mohanad"/>
          <w:position w:val="14"/>
          <w:sz w:val="26"/>
          <w:szCs w:val="26"/>
          <w:rtl/>
        </w:rPr>
        <w:t>(</w:t>
      </w:r>
      <w:r>
        <w:rPr>
          <w:rStyle w:val="FootnoteReference"/>
          <w:rFonts w:cs="AL-Mohanad"/>
          <w:position w:val="14"/>
          <w:sz w:val="26"/>
          <w:szCs w:val="26"/>
          <w:rtl/>
        </w:rPr>
        <w:footnoteReference w:id="198"/>
      </w:r>
      <w:r>
        <w:rPr>
          <w:rFonts w:cs="AL-Mohanad"/>
          <w:position w:val="14"/>
          <w:sz w:val="26"/>
          <w:szCs w:val="26"/>
          <w:rtl/>
        </w:rPr>
        <w:t>)</w:t>
      </w:r>
      <w:r>
        <w:rPr>
          <w:rFonts w:cs="AL-Mohanad"/>
          <w:sz w:val="26"/>
          <w:szCs w:val="26"/>
          <w:rtl/>
        </w:rPr>
        <w:t>، ومن هنا جعل</w:t>
      </w:r>
      <w:r>
        <w:rPr>
          <w:rFonts w:cs="AL-Mohanad"/>
          <w:sz w:val="26"/>
          <w:szCs w:val="26"/>
        </w:rPr>
        <w:sym w:font="AGA Arabesque" w:char="F065"/>
      </w:r>
      <w:r>
        <w:rPr>
          <w:rFonts w:cs="AL-Mohanad"/>
          <w:sz w:val="26"/>
          <w:szCs w:val="26"/>
          <w:rtl/>
        </w:rPr>
        <w:t xml:space="preserve"> ميزان التفاضل في الخلق عشرة الرجل الحسنة لنسائه فقال:{أكمل المؤمنين إيماناً أحسنهم خلقاً، وخياركم خياركم </w:t>
      </w:r>
      <w:r>
        <w:rPr>
          <w:rFonts w:cs="AL-Mohanad"/>
          <w:sz w:val="26"/>
          <w:szCs w:val="26"/>
          <w:rtl/>
        </w:rPr>
        <w:lastRenderedPageBreak/>
        <w:t>لنسائهم}</w:t>
      </w:r>
      <w:r>
        <w:rPr>
          <w:rFonts w:cs="AL-Mohanad"/>
          <w:position w:val="14"/>
          <w:sz w:val="26"/>
          <w:szCs w:val="26"/>
          <w:rtl/>
        </w:rPr>
        <w:t>(</w:t>
      </w:r>
      <w:r>
        <w:rPr>
          <w:rStyle w:val="FootnoteReference"/>
          <w:rFonts w:cs="AL-Mohanad"/>
          <w:position w:val="14"/>
          <w:sz w:val="26"/>
          <w:szCs w:val="26"/>
          <w:rtl/>
        </w:rPr>
        <w:footnoteReference w:id="199"/>
      </w:r>
      <w:r>
        <w:rPr>
          <w:rFonts w:cs="AL-Mohanad"/>
          <w:position w:val="14"/>
          <w:sz w:val="26"/>
          <w:szCs w:val="26"/>
          <w:rtl/>
        </w:rPr>
        <w:t>)</w:t>
      </w:r>
      <w:r>
        <w:rPr>
          <w:rFonts w:cs="AL-Mohanad"/>
          <w:sz w:val="26"/>
          <w:szCs w:val="26"/>
          <w:rtl/>
        </w:rPr>
        <w:t>، فإنه إذا كان أحسن خلقاً مع امرأته، فسيكون أحسن خلقاً مع غيرها من الناس، وكثيراً ما يقع الناس في هذه المخالفة، فترى الرجل إذا قابل أهله كان أسوأ الناس أخلاقاً، وإذا لقي غيرهم لانت عريكته وانبسطت أخلاقه وجادت نفسه وكثر خيره، وهذا من حرمان التوفيق .</w:t>
      </w:r>
    </w:p>
    <w:p w:rsidR="004A4B00" w:rsidRDefault="004A4B00" w:rsidP="004A4B00">
      <w:pPr>
        <w:pStyle w:val="Heading6"/>
        <w:keepNext w:val="0"/>
        <w:spacing w:before="0" w:line="204" w:lineRule="auto"/>
        <w:rPr>
          <w:rFonts w:cs="AL-Mohanad"/>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2 ـ حل الاستمتاع وإعفاف كل منهما للآخر</w:t>
      </w:r>
      <w:r>
        <w:rPr>
          <w:rFonts w:cs="mohammad bold art 1" w:hint="cs"/>
          <w:b w:val="0"/>
          <w:bCs w:val="0"/>
          <w:sz w:val="26"/>
          <w:szCs w:val="26"/>
          <w:rtl/>
        </w:rPr>
        <w:t>:</w:t>
      </w:r>
    </w:p>
    <w:p w:rsidR="004A4B00" w:rsidRDefault="004A4B00" w:rsidP="004A4B00">
      <w:pPr>
        <w:spacing w:line="204" w:lineRule="auto"/>
        <w:ind w:firstLine="720"/>
        <w:jc w:val="both"/>
        <w:rPr>
          <w:rFonts w:cs="AL-Mohanad"/>
          <w:sz w:val="26"/>
          <w:szCs w:val="26"/>
          <w:rtl/>
        </w:rPr>
      </w:pPr>
      <w:r>
        <w:rPr>
          <w:rFonts w:cs="AL-Mohanad"/>
          <w:sz w:val="26"/>
          <w:szCs w:val="26"/>
          <w:rtl/>
        </w:rPr>
        <w:t>وهو أنه يحل لكل واحد منهما أن يتمتع بالآخر في الحدود التي رسمها الشارع، لقوله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7F713A">
        <w:rPr>
          <w:rFonts w:cs="AL-Mohanad"/>
          <w:b/>
          <w:bCs/>
          <w:sz w:val="26"/>
          <w:szCs w:val="26"/>
          <w:rtl/>
        </w:rPr>
        <w:t>وَالَّذِينَ هُمْ لِفُرُوجِهِمْ حَافِظُونَ}</w:t>
      </w:r>
      <w:r>
        <w:rPr>
          <w:rFonts w:cs="AL-Mohanad"/>
          <w:b/>
          <w:bCs/>
          <w:sz w:val="26"/>
          <w:szCs w:val="26"/>
        </w:rPr>
        <w:sym w:font="AGA Arabesque" w:char="F029"/>
      </w:r>
      <w:r>
        <w:rPr>
          <w:rFonts w:cs="AL-Mohanad" w:hint="cs"/>
          <w:b/>
          <w:bCs/>
          <w:sz w:val="26"/>
          <w:szCs w:val="26"/>
          <w:rtl/>
        </w:rPr>
        <w:t xml:space="preserve"> </w:t>
      </w:r>
      <w:r w:rsidRPr="00B655E7">
        <w:rPr>
          <w:rFonts w:cs="AL-Mohanad"/>
          <w:b/>
          <w:bCs/>
          <w:sz w:val="26"/>
          <w:szCs w:val="26"/>
          <w:rtl/>
        </w:rPr>
        <w:t>إِلاَّ عَلَى أَزْوَاجِهِمْ أَوْ مَا مَلَكَتْ أَيْمَانُهُمْ فَإِنَّهُمْ غَيْرُ مَلُومِينَ</w:t>
      </w:r>
      <w:r>
        <w:rPr>
          <w:rFonts w:cs="AL-Mohanad" w:hint="cs"/>
          <w:noProof/>
          <w:sz w:val="26"/>
          <w:szCs w:val="26"/>
          <w:rtl/>
          <w:lang w:eastAsia="ar-SA"/>
        </w:rPr>
        <w:t xml:space="preserve"> </w:t>
      </w:r>
      <w:r>
        <w:rPr>
          <w:rFonts w:cs="AL-Mohanad" w:hint="cs"/>
          <w:noProof/>
          <w:sz w:val="26"/>
          <w:szCs w:val="26"/>
          <w:lang w:eastAsia="ar-SA"/>
        </w:rPr>
        <w:sym w:font="AGA Arabesque" w:char="F028"/>
      </w:r>
      <w:r w:rsidRPr="00B655E7">
        <w:rPr>
          <w:rFonts w:cs="AL-Mohanad"/>
          <w:b/>
          <w:bCs/>
          <w:sz w:val="26"/>
          <w:szCs w:val="26"/>
          <w:rtl/>
        </w:rPr>
        <w:t xml:space="preserve"> </w:t>
      </w:r>
      <w:r>
        <w:rPr>
          <w:rFonts w:cs="AL-Mohanad"/>
          <w:sz w:val="26"/>
          <w:szCs w:val="26"/>
          <w:rtl/>
        </w:rPr>
        <w:t>[المؤمنون:</w:t>
      </w:r>
      <w:r>
        <w:rPr>
          <w:rFonts w:cs="AL-Mohanad" w:hint="cs"/>
          <w:sz w:val="26"/>
          <w:szCs w:val="26"/>
          <w:rtl/>
        </w:rPr>
        <w:t xml:space="preserve">5 </w:t>
      </w:r>
      <w:r>
        <w:rPr>
          <w:rFonts w:cs="AL-Mohanad"/>
          <w:sz w:val="26"/>
          <w:szCs w:val="26"/>
          <w:rtl/>
        </w:rPr>
        <w:t>–</w:t>
      </w:r>
      <w:r>
        <w:rPr>
          <w:rFonts w:cs="AL-Mohanad" w:hint="cs"/>
          <w:sz w:val="26"/>
          <w:szCs w:val="26"/>
          <w:rtl/>
        </w:rPr>
        <w:t xml:space="preserve"> 6 </w:t>
      </w:r>
      <w:r>
        <w:rPr>
          <w:rFonts w:cs="AL-Mohanad"/>
          <w:sz w:val="26"/>
          <w:szCs w:val="26"/>
          <w:rtl/>
        </w:rPr>
        <w:t>]، وقد اتفق أهل العلم على أنه يجب على الزوج أن يعف زوجته من الناحية الجنسية، حتى لا تقع في الحرام، وأن هذا الواجب من جهة الديانة،  أي فيما بينه وبين الله تعالى، فيحرم عليه أن يشتغل عنها بعمل أو عبادة كل وقته، لأنه يعرضها بذلك للفتنة</w:t>
      </w:r>
      <w:r>
        <w:rPr>
          <w:rFonts w:cs="AL-Mohanad"/>
          <w:position w:val="14"/>
          <w:sz w:val="26"/>
          <w:szCs w:val="26"/>
          <w:rtl/>
        </w:rPr>
        <w:t>(</w:t>
      </w:r>
      <w:r>
        <w:rPr>
          <w:rStyle w:val="FootnoteReference"/>
          <w:rFonts w:cs="AL-Mohanad"/>
          <w:position w:val="14"/>
          <w:sz w:val="26"/>
          <w:szCs w:val="26"/>
          <w:rtl/>
        </w:rPr>
        <w:footnoteReference w:id="200"/>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left="567" w:hanging="567"/>
        <w:jc w:val="lowKashida"/>
        <w:rPr>
          <w:rFonts w:cs="mohammad bold art 1"/>
          <w:sz w:val="26"/>
          <w:szCs w:val="26"/>
          <w:rtl/>
        </w:rPr>
      </w:pPr>
      <w:r w:rsidRPr="00692AEB">
        <w:rPr>
          <w:rFonts w:cs="mohammad bold art 1"/>
          <w:sz w:val="26"/>
          <w:szCs w:val="26"/>
          <w:rtl/>
        </w:rPr>
        <w:t xml:space="preserve">3ـ </w:t>
      </w:r>
      <w:r w:rsidRPr="00692AEB">
        <w:rPr>
          <w:rFonts w:cs="mohammad bold art 1" w:hint="cs"/>
          <w:sz w:val="26"/>
          <w:szCs w:val="26"/>
          <w:rtl/>
        </w:rPr>
        <w:tab/>
      </w:r>
      <w:r w:rsidRPr="00692AEB">
        <w:rPr>
          <w:rFonts w:cs="mohammad bold art 1"/>
          <w:sz w:val="26"/>
          <w:szCs w:val="26"/>
          <w:rtl/>
        </w:rPr>
        <w:t>التعاون على طاعة الله عز وجل والتناصح في الخير والتذكير به</w:t>
      </w:r>
      <w:r>
        <w:rPr>
          <w:rFonts w:cs="mohammad bold art 1" w:hint="cs"/>
          <w:sz w:val="26"/>
          <w:szCs w:val="26"/>
          <w:rtl/>
        </w:rPr>
        <w:t>:</w:t>
      </w:r>
    </w:p>
    <w:p w:rsidR="004A4B00" w:rsidRDefault="004A4B00" w:rsidP="004A4B00">
      <w:pPr>
        <w:spacing w:line="204" w:lineRule="auto"/>
        <w:ind w:firstLine="567"/>
        <w:jc w:val="lowKashida"/>
        <w:rPr>
          <w:rFonts w:cs="AL-Mohanad"/>
          <w:sz w:val="26"/>
          <w:szCs w:val="26"/>
          <w:rtl/>
        </w:rPr>
      </w:pPr>
      <w:r>
        <w:rPr>
          <w:rFonts w:cs="AL-Mohanad"/>
          <w:sz w:val="26"/>
          <w:szCs w:val="26"/>
          <w:rtl/>
        </w:rPr>
        <w:t xml:space="preserve"> وهذا يشمل العبادات وغيرها، قال</w:t>
      </w:r>
      <w:r>
        <w:rPr>
          <w:rFonts w:cs="AL-Mohanad"/>
          <w:sz w:val="26"/>
          <w:szCs w:val="26"/>
        </w:rPr>
        <w:sym w:font="AGA Arabesque" w:char="F065"/>
      </w:r>
      <w:r>
        <w:rPr>
          <w:rFonts w:cs="AL-Mohanad"/>
          <w:sz w:val="26"/>
          <w:szCs w:val="26"/>
          <w:rtl/>
        </w:rPr>
        <w:t>:{رحم الله رجلاً قام من الليل فصلى وأيقظ</w:t>
      </w:r>
      <w:r>
        <w:rPr>
          <w:rFonts w:cs="AL-Mohanad"/>
          <w:sz w:val="26"/>
          <w:szCs w:val="26"/>
          <w:rtl/>
        </w:rPr>
        <w:br/>
        <w:t>امرأته فصلت، فإن أبت نضح في وجهها الماء، رحم الله امرأة قامت من الليل فصلت وأيقظت زوجها فصلى، فإن أبى نضحت في وجهه الماء}</w:t>
      </w:r>
      <w:r>
        <w:rPr>
          <w:rFonts w:cs="AL-Mohanad"/>
          <w:position w:val="14"/>
          <w:sz w:val="26"/>
          <w:szCs w:val="26"/>
          <w:rtl/>
        </w:rPr>
        <w:t>(</w:t>
      </w:r>
      <w:r>
        <w:rPr>
          <w:rStyle w:val="FootnoteReference"/>
          <w:rFonts w:cs="AL-Mohanad"/>
          <w:position w:val="14"/>
          <w:sz w:val="26"/>
          <w:szCs w:val="26"/>
          <w:rtl/>
        </w:rPr>
        <w:footnoteReference w:id="201"/>
      </w:r>
      <w:r>
        <w:rPr>
          <w:rFonts w:cs="AL-Mohanad"/>
          <w:position w:val="14"/>
          <w:sz w:val="26"/>
          <w:szCs w:val="26"/>
          <w:rtl/>
        </w:rPr>
        <w:t>)</w:t>
      </w:r>
      <w:r>
        <w:rPr>
          <w:rFonts w:cs="AL-Mohanad"/>
          <w:sz w:val="26"/>
          <w:szCs w:val="26"/>
          <w:rtl/>
        </w:rPr>
        <w:t>.</w:t>
      </w:r>
    </w:p>
    <w:p w:rsidR="004A4B00" w:rsidRDefault="004A4B00" w:rsidP="004A4B00">
      <w:pPr>
        <w:pStyle w:val="BodyText2"/>
        <w:spacing w:before="0" w:line="204" w:lineRule="auto"/>
        <w:jc w:val="both"/>
        <w:rPr>
          <w:rFonts w:cs="AL-Mohanad"/>
          <w:sz w:val="26"/>
          <w:szCs w:val="26"/>
          <w:rtl/>
        </w:rPr>
      </w:pP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4ـ حرمة المصاهرة</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lowKashida"/>
        <w:rPr>
          <w:rFonts w:cs="AL-Mohanad"/>
          <w:sz w:val="26"/>
          <w:szCs w:val="26"/>
          <w:rtl/>
        </w:rPr>
      </w:pPr>
      <w:r>
        <w:rPr>
          <w:rFonts w:cs="AL-Mohanad"/>
          <w:sz w:val="26"/>
          <w:szCs w:val="26"/>
          <w:rtl/>
        </w:rPr>
        <w:t>فبمجرد تمام العقد صحيحاً، يحرم على الزوج أصول المرأة، وبعد دخوله بها يحرم عليه فروعها، كما يحرم على المرأة أصول الرجل وفروعه بمجرد العقد</w:t>
      </w:r>
      <w:r>
        <w:rPr>
          <w:rFonts w:cs="AL-Mohanad"/>
          <w:position w:val="14"/>
          <w:sz w:val="26"/>
          <w:szCs w:val="26"/>
          <w:rtl/>
        </w:rPr>
        <w:t>(</w:t>
      </w:r>
      <w:r>
        <w:rPr>
          <w:rStyle w:val="FootnoteReference"/>
          <w:rFonts w:cs="AL-Mohanad"/>
          <w:position w:val="14"/>
          <w:sz w:val="26"/>
          <w:szCs w:val="26"/>
          <w:rtl/>
        </w:rPr>
        <w:footnoteReference w:id="202"/>
      </w:r>
      <w:r>
        <w:rPr>
          <w:rFonts w:cs="AL-Mohanad"/>
          <w:position w:val="14"/>
          <w:sz w:val="26"/>
          <w:szCs w:val="26"/>
          <w:rtl/>
        </w:rPr>
        <w:t>)</w:t>
      </w:r>
      <w:r>
        <w:rPr>
          <w:rFonts w:cs="AL-Mohanad"/>
          <w:sz w:val="26"/>
          <w:szCs w:val="26"/>
          <w:rtl/>
        </w:rPr>
        <w:t>.</w:t>
      </w:r>
    </w:p>
    <w:p w:rsidR="004A4B00" w:rsidRDefault="004A4B00" w:rsidP="004A4B00">
      <w:pPr>
        <w:pStyle w:val="Heading2"/>
        <w:keepNext w:val="0"/>
        <w:spacing w:before="0" w:after="0" w:line="204" w:lineRule="auto"/>
        <w:jc w:val="both"/>
        <w:rPr>
          <w:rFonts w:cs="AL-Mohanad"/>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5ـ ثبوت نسب الولد</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lowKashida"/>
        <w:rPr>
          <w:rFonts w:cs="AL-Mohanad"/>
          <w:sz w:val="26"/>
          <w:szCs w:val="26"/>
          <w:rtl/>
        </w:rPr>
      </w:pPr>
      <w:r>
        <w:rPr>
          <w:rFonts w:cs="AL-Mohanad"/>
          <w:sz w:val="26"/>
          <w:szCs w:val="26"/>
          <w:rtl/>
        </w:rPr>
        <w:t>إذا تم العقد صحيحاً وحدث الإنجاب، فيثبت نسب المولود إليهما، فلا يصح لأحد أن يحرمهما من ذلك، كما لا يجوز لأحدهما أن يحرم الآخر منه، ولا يجوز لهما أن يتنازلا عن هذا الحق، حتى لا يضيع حق المولود</w:t>
      </w:r>
      <w:r>
        <w:rPr>
          <w:rFonts w:cs="AL-Mohanad"/>
          <w:position w:val="14"/>
          <w:sz w:val="26"/>
          <w:szCs w:val="26"/>
          <w:rtl/>
        </w:rPr>
        <w:t>(</w:t>
      </w:r>
      <w:r>
        <w:rPr>
          <w:rStyle w:val="FootnoteReference"/>
          <w:rFonts w:cs="AL-Mohanad"/>
          <w:position w:val="14"/>
          <w:sz w:val="26"/>
          <w:szCs w:val="26"/>
          <w:rtl/>
        </w:rPr>
        <w:footnoteReference w:id="203"/>
      </w:r>
      <w:r>
        <w:rPr>
          <w:rFonts w:cs="AL-Mohanad"/>
          <w:position w:val="14"/>
          <w:sz w:val="26"/>
          <w:szCs w:val="26"/>
          <w:rtl/>
        </w:rPr>
        <w:t>)</w:t>
      </w:r>
      <w:r>
        <w:rPr>
          <w:rFonts w:cs="AL-Mohanad"/>
          <w:sz w:val="26"/>
          <w:szCs w:val="26"/>
          <w:rtl/>
        </w:rPr>
        <w:t>.</w:t>
      </w:r>
    </w:p>
    <w:p w:rsidR="004A4B00" w:rsidRDefault="004A4B00" w:rsidP="004A4B00">
      <w:pPr>
        <w:pStyle w:val="Heading2"/>
        <w:keepNext w:val="0"/>
        <w:spacing w:before="0" w:after="0" w:line="204" w:lineRule="auto"/>
        <w:jc w:val="both"/>
        <w:rPr>
          <w:rFonts w:cs="AL-Mohanad"/>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6 ـ الإرث</w:t>
      </w:r>
      <w:r>
        <w:rPr>
          <w:rFonts w:cs="mohammad bold art 1" w:hint="cs"/>
          <w:b w:val="0"/>
          <w:bCs w:val="0"/>
          <w:sz w:val="26"/>
          <w:szCs w:val="26"/>
          <w:rtl/>
        </w:rPr>
        <w:t>:</w:t>
      </w:r>
    </w:p>
    <w:p w:rsidR="004A4B00" w:rsidRDefault="004A4B00" w:rsidP="004A4B00">
      <w:pPr>
        <w:spacing w:line="204" w:lineRule="auto"/>
        <w:ind w:firstLine="720"/>
        <w:jc w:val="both"/>
        <w:rPr>
          <w:rFonts w:cs="AL-Mohanad"/>
          <w:sz w:val="26"/>
          <w:szCs w:val="26"/>
          <w:rtl/>
        </w:rPr>
      </w:pPr>
      <w:r>
        <w:rPr>
          <w:rFonts w:cs="AL-Mohanad"/>
          <w:sz w:val="26"/>
          <w:szCs w:val="26"/>
          <w:rtl/>
        </w:rPr>
        <w:t>من الحقوق المشتركة بين الزوجين التوارث، فيرث الزوج زوجته، كما ترث الزوجة زوجها متى توافرت الشروط، وقد بين الله تعالى ميراث كل من الزوجين في قوله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BC0097">
        <w:rPr>
          <w:rFonts w:cs="AL-Mohanad"/>
          <w:b/>
          <w:bCs/>
          <w:sz w:val="26"/>
          <w:szCs w:val="26"/>
          <w:rtl/>
        </w:rPr>
        <w:t>وَلَكُمْ نِصْفُ مَا تَرَكَ أَزْوَاجُكُمْ إِنْ لَّمْ يَكُنْ لَّهُنَّ وَلَدٌ فَإِن كَانَ لَهُنَّ وَلَدٌ فَلَكُمُ الرُّبُعُ مِمَّا تَرَكْنَ مِن بَعْدِ وَصِيَّةٍ يُوصِينَ بِهَآ أَوْ دَيْنٍ وَلَهُنَّ الرُّبُعُ مِمَّا تَرَكْتُمْ إِن لَّمْ يَكُنْ لَّكُمْ وَلَدٌ فَإِن كَانَ لَكُمْ وَلَدٌ فَلَهُنَّ الثُّمُنُ مِمَّا تَرَكْتُم مِّن بَعْدِ وَصِيَّةٍ تُوصُونَ بِهَآ أَوْ دَيْنٍ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[النساء :11] ، ويثبت هذا الحق لكل منهما بمجرد تمام العقد ولو قبل الدخول</w:t>
      </w:r>
      <w:r>
        <w:rPr>
          <w:rFonts w:cs="AL-Mohanad"/>
          <w:position w:val="14"/>
          <w:sz w:val="26"/>
          <w:szCs w:val="26"/>
          <w:rtl/>
        </w:rPr>
        <w:t>(</w:t>
      </w:r>
      <w:r>
        <w:rPr>
          <w:rStyle w:val="FootnoteReference"/>
          <w:rFonts w:cs="AL-Mohanad"/>
          <w:position w:val="14"/>
          <w:sz w:val="26"/>
          <w:szCs w:val="26"/>
          <w:rtl/>
        </w:rPr>
        <w:footnoteReference w:id="204"/>
      </w:r>
      <w:r>
        <w:rPr>
          <w:rFonts w:cs="AL-Mohanad"/>
          <w:position w:val="14"/>
          <w:sz w:val="26"/>
          <w:szCs w:val="26"/>
          <w:rtl/>
        </w:rPr>
        <w:t>)</w:t>
      </w:r>
      <w:r>
        <w:rPr>
          <w:rFonts w:cs="AL-Mohanad"/>
          <w:sz w:val="26"/>
          <w:szCs w:val="26"/>
          <w:rtl/>
        </w:rPr>
        <w:t xml:space="preserve">.  </w:t>
      </w:r>
    </w:p>
    <w:p w:rsidR="004A4B00" w:rsidRDefault="004A4B00" w:rsidP="004A4B00">
      <w:pPr>
        <w:spacing w:line="204" w:lineRule="auto"/>
        <w:jc w:val="lowKashida"/>
        <w:rPr>
          <w:rFonts w:cs="AL-Mohanad"/>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ثانياً: حقوق الزوج</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both"/>
        <w:rPr>
          <w:rFonts w:cs="AL-Mohanad"/>
          <w:sz w:val="26"/>
          <w:szCs w:val="26"/>
          <w:rtl/>
        </w:rPr>
      </w:pPr>
      <w:r>
        <w:rPr>
          <w:rFonts w:cs="AL-Mohanad"/>
          <w:spacing w:val="-4"/>
          <w:sz w:val="26"/>
          <w:szCs w:val="26"/>
          <w:rtl/>
        </w:rPr>
        <w:t>وهي الحقوق التي يجب على الزوجة القيام بها للزوج، فهي للزوج حقوق وعلى الزوجة واجبات، وحقوق الزوج على زوجته في الجملة أعظم من حقوقها عليه لقوله تعالى:</w:t>
      </w:r>
      <w:r>
        <w:rPr>
          <w:rFonts w:cs="AL-Mohanad" w:hint="cs"/>
          <w:spacing w:val="-4"/>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4A4017">
        <w:rPr>
          <w:rFonts w:cs="AL-Mohanad"/>
          <w:b/>
          <w:bCs/>
          <w:spacing w:val="-4"/>
          <w:sz w:val="26"/>
          <w:szCs w:val="26"/>
          <w:rtl/>
        </w:rPr>
        <w:t>وَلَهُنَّ مِثْلُ الَّذِي عَلَيْهِنَّ بِالْمَعْرُوفِ وَلِلرِّجَالِ عَلَيْهِنَّ دَرَجَةٌ</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pacing w:val="-4"/>
          <w:sz w:val="26"/>
          <w:szCs w:val="26"/>
          <w:rtl/>
        </w:rPr>
        <w:t xml:space="preserve"> [البقرة :228] . فمن حقوق الزوج على زوجته </w:t>
      </w:r>
      <w:r>
        <w:rPr>
          <w:rFonts w:cs="AL-Mohanad"/>
          <w:sz w:val="26"/>
          <w:szCs w:val="26"/>
          <w:rtl/>
        </w:rPr>
        <w:t xml:space="preserve">: </w:t>
      </w:r>
    </w:p>
    <w:p w:rsidR="004A4B00" w:rsidRDefault="004A4B00" w:rsidP="004A4B00">
      <w:pPr>
        <w:pStyle w:val="Heading2"/>
        <w:keepNext w:val="0"/>
        <w:spacing w:before="0" w:after="0" w:line="204" w:lineRule="auto"/>
        <w:jc w:val="both"/>
        <w:rPr>
          <w:rFonts w:cs="AL-Mohanad"/>
          <w:b w:val="0"/>
          <w:bCs w:val="0"/>
          <w:sz w:val="26"/>
          <w:szCs w:val="26"/>
          <w:rtl/>
        </w:rPr>
      </w:pP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 xml:space="preserve">1ـ الطاعة بالمعروف </w:t>
      </w: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 فيجب على المرأة أن تطيع زوجها طاعة مطلقة في غير معصية الله، سواء في منزلها أو في أسلوب حياتها، أو في فراشها، لأن وجوب الطاعة من تتمة التعاون بين الزوجين، فلا تستقيم حياة أي جماعة إلا إذا كان لها رئيس يدير شؤونها ويحافظ على كيانها، ولا تفلح هذه الرئاسة إلا إذا كان الرئيس مطاعاً، لأن في عدم طاعته مفسدة عظيمة تلحق الأسرة، وتجعل حياتها فوضى</w:t>
      </w:r>
      <w:r>
        <w:rPr>
          <w:rFonts w:cs="AL-Mohanad"/>
          <w:position w:val="14"/>
          <w:sz w:val="26"/>
          <w:szCs w:val="26"/>
          <w:rtl/>
        </w:rPr>
        <w:t>(</w:t>
      </w:r>
      <w:r>
        <w:rPr>
          <w:rStyle w:val="FootnoteReference"/>
          <w:rFonts w:cs="AL-Mohanad"/>
          <w:position w:val="14"/>
          <w:sz w:val="26"/>
          <w:szCs w:val="26"/>
          <w:rtl/>
        </w:rPr>
        <w:footnoteReference w:id="205"/>
      </w:r>
      <w:r>
        <w:rPr>
          <w:rFonts w:cs="AL-Mohanad"/>
          <w:position w:val="14"/>
          <w:sz w:val="26"/>
          <w:szCs w:val="26"/>
          <w:rtl/>
        </w:rPr>
        <w:t>)</w:t>
      </w:r>
      <w:r>
        <w:rPr>
          <w:rFonts w:cs="AL-Mohanad"/>
          <w:sz w:val="26"/>
          <w:szCs w:val="26"/>
          <w:rtl/>
        </w:rPr>
        <w:t xml:space="preserve">.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both"/>
        <w:rPr>
          <w:rFonts w:cs="AL-Mohanad"/>
          <w:sz w:val="26"/>
          <w:szCs w:val="26"/>
          <w:rtl/>
        </w:rPr>
      </w:pPr>
      <w:r>
        <w:rPr>
          <w:rFonts w:cs="AL-Mohanad"/>
          <w:sz w:val="26"/>
          <w:szCs w:val="26"/>
          <w:rtl/>
        </w:rPr>
        <w:t>لذلك كان من الضروري وجود رئيس مسؤول عن الأسرة؛ يرعاها ويتحمل مسؤوليتها، ولو حملناها المرأة لظلمناها، ولو جعلناها مشتركة لما استقامت أحوال الأسرة، لأن كلاً منهما يريد أن يستأثر برأيه، يقول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981B7E">
        <w:rPr>
          <w:rFonts w:cs="AL-Mohanad"/>
          <w:b/>
          <w:bCs/>
          <w:sz w:val="26"/>
          <w:szCs w:val="26"/>
          <w:rtl/>
        </w:rPr>
        <w:t>الرِّجَالُ قَوَّامُونَ عَلَى النِّسَآءِ بِمَا فَضَّلَ اللَّهُ بَعْضَهُمْ عَلَى بَعْضٍ وَبِمَآ أَنْفَقُواْ مِنْ أَمْوَالِهِمْ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 xml:space="preserve">[النساء :34]، وقد حث النبي </w:t>
      </w:r>
      <w:r>
        <w:rPr>
          <w:rFonts w:cs="AL-Mohanad"/>
          <w:sz w:val="26"/>
          <w:szCs w:val="26"/>
        </w:rPr>
        <w:sym w:font="AGA Arabesque" w:char="F065"/>
      </w:r>
      <w:r>
        <w:rPr>
          <w:rFonts w:cs="AL-Mohanad"/>
          <w:sz w:val="26"/>
          <w:szCs w:val="26"/>
          <w:rtl/>
        </w:rPr>
        <w:t xml:space="preserve"> النساء على طاعة أزواجهن، لما في ذلك من المصلحة والخير، حيث جعل </w:t>
      </w:r>
      <w:r>
        <w:rPr>
          <w:rFonts w:cs="AL-Mohanad"/>
          <w:sz w:val="26"/>
          <w:szCs w:val="26"/>
        </w:rPr>
        <w:sym w:font="AGA Arabesque" w:char="F065"/>
      </w:r>
      <w:r>
        <w:rPr>
          <w:rFonts w:cs="AL-Mohanad"/>
          <w:sz w:val="26"/>
          <w:szCs w:val="26"/>
          <w:rtl/>
        </w:rPr>
        <w:t xml:space="preserve"> رضا الزوج على زوجته سبباً لدخولها الجنة، فقال:{أيما امرأة ماتت وزوجها راض عنها دخلت الجنة}</w:t>
      </w:r>
      <w:r>
        <w:rPr>
          <w:rFonts w:cs="AL-Mohanad"/>
          <w:position w:val="14"/>
          <w:sz w:val="26"/>
          <w:szCs w:val="26"/>
          <w:rtl/>
        </w:rPr>
        <w:t>(</w:t>
      </w:r>
      <w:r>
        <w:rPr>
          <w:rStyle w:val="FootnoteReference"/>
          <w:rFonts w:cs="AL-Mohanad"/>
          <w:position w:val="14"/>
          <w:sz w:val="26"/>
          <w:szCs w:val="26"/>
          <w:rtl/>
        </w:rPr>
        <w:footnoteReference w:id="206"/>
      </w:r>
      <w:r>
        <w:rPr>
          <w:rFonts w:cs="AL-Mohanad"/>
          <w:position w:val="14"/>
          <w:sz w:val="26"/>
          <w:szCs w:val="26"/>
          <w:rtl/>
        </w:rPr>
        <w:t>)</w:t>
      </w:r>
      <w:r>
        <w:rPr>
          <w:rFonts w:cs="AL-Mohanad"/>
          <w:sz w:val="26"/>
          <w:szCs w:val="26"/>
          <w:rtl/>
        </w:rPr>
        <w:t>.</w:t>
      </w:r>
    </w:p>
    <w:p w:rsidR="004A4B00" w:rsidRDefault="004A4B00" w:rsidP="004A4B00">
      <w:pPr>
        <w:pStyle w:val="BodyText2"/>
        <w:spacing w:before="0" w:line="204" w:lineRule="auto"/>
        <w:jc w:val="both"/>
        <w:rPr>
          <w:rFonts w:cs="AL-Mohanad"/>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2ـ قرار الزوجة في بيت الزوجية</w:t>
      </w:r>
      <w:r>
        <w:rPr>
          <w:rFonts w:cs="mohammad bold art 1" w:hint="cs"/>
          <w:b w:val="0"/>
          <w:bCs w:val="0"/>
          <w:sz w:val="26"/>
          <w:szCs w:val="26"/>
          <w:rtl/>
        </w:rPr>
        <w:t>:</w:t>
      </w:r>
    </w:p>
    <w:p w:rsidR="004A4B00" w:rsidRDefault="004A4B00" w:rsidP="004A4B00">
      <w:pPr>
        <w:spacing w:line="204" w:lineRule="auto"/>
        <w:ind w:firstLine="720"/>
        <w:jc w:val="lowKashida"/>
        <w:rPr>
          <w:rFonts w:cs="AL-Mohanad"/>
          <w:sz w:val="26"/>
          <w:szCs w:val="26"/>
          <w:rtl/>
        </w:rPr>
      </w:pPr>
      <w:r>
        <w:rPr>
          <w:rFonts w:cs="AL-Mohanad"/>
          <w:sz w:val="26"/>
          <w:szCs w:val="26"/>
          <w:rtl/>
        </w:rPr>
        <w:t>لا يحق للزوجة أن تخرج من بيت الزوجية إلا برضا زوجها وموافقته، لأنها هي القائمة على شؤون البيت، المحافظة على ما فيه، وبهذا الحق يصل أمر بيت الزوجية إلى خير ما يرام من حسن تعهد ورعاية، ودقة إشراف وتنظيم، يقول</w:t>
      </w:r>
      <w:r>
        <w:rPr>
          <w:rFonts w:cs="AL-Mohanad"/>
          <w:sz w:val="26"/>
          <w:szCs w:val="26"/>
        </w:rPr>
        <w:sym w:font="AGA Arabesque" w:char="F065"/>
      </w:r>
      <w:r>
        <w:rPr>
          <w:rFonts w:cs="AL-Mohanad"/>
          <w:sz w:val="26"/>
          <w:szCs w:val="26"/>
          <w:rtl/>
        </w:rPr>
        <w:t>:{والمرأة راعية في بيت زوجها ومسؤولة عن رعيتها}</w:t>
      </w:r>
      <w:r>
        <w:rPr>
          <w:rFonts w:cs="AL-Mohanad"/>
          <w:position w:val="14"/>
          <w:sz w:val="26"/>
          <w:szCs w:val="26"/>
          <w:rtl/>
        </w:rPr>
        <w:t>(</w:t>
      </w:r>
      <w:r>
        <w:rPr>
          <w:rStyle w:val="FootnoteReference"/>
          <w:rFonts w:cs="AL-Mohanad"/>
          <w:position w:val="14"/>
          <w:sz w:val="26"/>
          <w:szCs w:val="26"/>
          <w:rtl/>
        </w:rPr>
        <w:footnoteReference w:id="207"/>
      </w:r>
      <w:r>
        <w:rPr>
          <w:rFonts w:cs="AL-Mohanad"/>
          <w:position w:val="14"/>
          <w:sz w:val="26"/>
          <w:szCs w:val="26"/>
          <w:rtl/>
        </w:rPr>
        <w:t>)</w:t>
      </w:r>
      <w:r>
        <w:rPr>
          <w:rFonts w:cs="AL-Mohanad"/>
          <w:sz w:val="26"/>
          <w:szCs w:val="26"/>
          <w:rtl/>
        </w:rPr>
        <w:t>.</w:t>
      </w:r>
    </w:p>
    <w:p w:rsidR="004A4B00" w:rsidRDefault="004A4B00" w:rsidP="004A4B00">
      <w:pPr>
        <w:pStyle w:val="BodyText2"/>
        <w:spacing w:before="0" w:line="204" w:lineRule="auto"/>
        <w:jc w:val="both"/>
        <w:rPr>
          <w:rFonts w:cs="AL-Mohanad"/>
          <w:sz w:val="26"/>
          <w:szCs w:val="26"/>
          <w:rtl/>
        </w:rPr>
      </w:pP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3ـ عدم إذن الزوجة في بيت الزوج لمن يكره دخوله</w:t>
      </w:r>
      <w:r>
        <w:rPr>
          <w:rFonts w:cs="mohammad bold art 1" w:hint="cs"/>
          <w:b w:val="0"/>
          <w:bCs w:val="0"/>
          <w:sz w:val="26"/>
          <w:szCs w:val="26"/>
          <w:rtl/>
        </w:rPr>
        <w:t>:</w:t>
      </w: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 من حق الزوج على زوجته أن لا تأذن في بيته لأحد يكره دخوله، سواء كان غريباً أو قريباً، لقول النبي</w:t>
      </w:r>
      <w:r>
        <w:rPr>
          <w:rFonts w:cs="AL-Mohanad"/>
          <w:sz w:val="26"/>
          <w:szCs w:val="26"/>
        </w:rPr>
        <w:sym w:font="AGA Arabesque" w:char="F065"/>
      </w:r>
      <w:r>
        <w:rPr>
          <w:rFonts w:cs="AL-Mohanad"/>
          <w:sz w:val="26"/>
          <w:szCs w:val="26"/>
          <w:rtl/>
        </w:rPr>
        <w:t xml:space="preserve"> :{فأما حقكم على نسائكم فلا يوطئن فرشكم من تكرهون، ولا يأذن في بيوتكم لمن تكرهون}</w:t>
      </w:r>
      <w:r>
        <w:rPr>
          <w:rFonts w:cs="AL-Mohanad"/>
          <w:position w:val="14"/>
          <w:sz w:val="26"/>
          <w:szCs w:val="26"/>
          <w:rtl/>
        </w:rPr>
        <w:t>(</w:t>
      </w:r>
      <w:r>
        <w:rPr>
          <w:rStyle w:val="FootnoteReference"/>
          <w:rFonts w:cs="AL-Mohanad"/>
          <w:position w:val="14"/>
          <w:sz w:val="26"/>
          <w:szCs w:val="26"/>
          <w:rtl/>
        </w:rPr>
        <w:footnoteReference w:id="208"/>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 وحكمة هذا الالتزام أنه كثيراً ما تحصل المنازعات في البيت نتيجة دخول أحد بين الزوجين بالسعاية، أو الإثارة وسوء التوجيه، فإذا تبين للزوج ذلك وطلب من زوجته أن تمنع شخصاً معيناً من دخول بيته، فعليها أن تطيعه في ذلك</w:t>
      </w:r>
      <w:r>
        <w:rPr>
          <w:rFonts w:cs="AL-Mohanad"/>
          <w:position w:val="14"/>
          <w:sz w:val="26"/>
          <w:szCs w:val="26"/>
          <w:rtl/>
        </w:rPr>
        <w:t>(</w:t>
      </w:r>
      <w:r>
        <w:rPr>
          <w:rStyle w:val="FootnoteReference"/>
          <w:rFonts w:cs="AL-Mohanad"/>
          <w:position w:val="14"/>
          <w:sz w:val="26"/>
          <w:szCs w:val="26"/>
          <w:rtl/>
        </w:rPr>
        <w:footnoteReference w:id="209"/>
      </w:r>
      <w:r>
        <w:rPr>
          <w:rFonts w:cs="AL-Mohanad"/>
          <w:position w:val="14"/>
          <w:sz w:val="26"/>
          <w:szCs w:val="26"/>
          <w:rtl/>
        </w:rPr>
        <w:t>)</w:t>
      </w:r>
      <w:r>
        <w:rPr>
          <w:rFonts w:cs="AL-Mohanad"/>
          <w:sz w:val="26"/>
          <w:szCs w:val="26"/>
          <w:rtl/>
        </w:rPr>
        <w:t>.</w:t>
      </w:r>
    </w:p>
    <w:p w:rsidR="004A4B00" w:rsidRDefault="004A4B00" w:rsidP="004A4B00">
      <w:pPr>
        <w:pStyle w:val="Heading2"/>
        <w:keepNext w:val="0"/>
        <w:spacing w:before="0" w:after="0" w:line="204" w:lineRule="auto"/>
        <w:jc w:val="both"/>
        <w:rPr>
          <w:rFonts w:cs="AL-Mohanad"/>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4ـ القيام على أمر البيت</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lowKashida"/>
        <w:rPr>
          <w:rFonts w:cs="AL-Mohanad"/>
          <w:sz w:val="26"/>
          <w:szCs w:val="26"/>
          <w:rtl/>
        </w:rPr>
      </w:pPr>
      <w:r>
        <w:rPr>
          <w:rFonts w:cs="AL-Mohanad"/>
          <w:sz w:val="26"/>
          <w:szCs w:val="26"/>
          <w:rtl/>
        </w:rPr>
        <w:t>يجب على الزوجة أن تقوم بشؤون البيت وما يتطلبه من نظافة، وتنظيم، وإعداد للطعام، وغير ذلك، وقد جرى العرف في كل العصور على أن تقوم المرأة بخدمة بيتها، ولم يكن هذا الحق محل نزاع؛ فقد كان النساء يقمن بخدمة أزواجهن دون أن يشعرن بغضاضة في ذلك، بل إن فاطمة رضي الله عنها عندما أحست بشيء من الإجهاد في خدمة البيت والقيام بشؤونه وأصاب يديها ألم من طول إدارة الرحا لم تطلب من زوجها علي</w:t>
      </w:r>
      <w:r>
        <w:rPr>
          <w:rFonts w:cs="AL-Mohanad"/>
          <w:sz w:val="26"/>
          <w:szCs w:val="26"/>
        </w:rPr>
        <w:sym w:font="AGA Arabesque" w:char="F074"/>
      </w:r>
      <w:r>
        <w:rPr>
          <w:rFonts w:cs="AL-Mohanad"/>
          <w:sz w:val="26"/>
          <w:szCs w:val="26"/>
          <w:rtl/>
        </w:rPr>
        <w:t xml:space="preserve"> أن يأتي لها بخادم يريحها من عناء هذه الأعمال، بل ذهبت إلى أبيها </w:t>
      </w:r>
      <w:r>
        <w:rPr>
          <w:rFonts w:cs="AL-Mohanad"/>
          <w:sz w:val="26"/>
          <w:szCs w:val="26"/>
        </w:rPr>
        <w:sym w:font="AGA Arabesque" w:char="F065"/>
      </w:r>
      <w:r>
        <w:rPr>
          <w:rFonts w:cs="AL-Mohanad"/>
          <w:sz w:val="26"/>
          <w:szCs w:val="26"/>
          <w:rtl/>
        </w:rPr>
        <w:t xml:space="preserve"> ليحقق لها ذلك، فقضى رسول الله </w:t>
      </w:r>
      <w:r>
        <w:rPr>
          <w:rFonts w:cs="AL-Mohanad"/>
          <w:sz w:val="26"/>
          <w:szCs w:val="26"/>
        </w:rPr>
        <w:sym w:font="AGA Arabesque" w:char="F065"/>
      </w:r>
      <w:r>
        <w:rPr>
          <w:rFonts w:cs="AL-Mohanad"/>
          <w:sz w:val="26"/>
          <w:szCs w:val="26"/>
          <w:rtl/>
        </w:rPr>
        <w:t xml:space="preserve"> على فاطمة بخدمة البيت، وعلى علي </w:t>
      </w:r>
      <w:r>
        <w:rPr>
          <w:rFonts w:cs="AL-Mohanad"/>
          <w:sz w:val="26"/>
          <w:szCs w:val="26"/>
        </w:rPr>
        <w:sym w:font="AGA Arabesque" w:char="F074"/>
      </w:r>
      <w:r>
        <w:rPr>
          <w:rFonts w:cs="AL-Mohanad"/>
          <w:sz w:val="26"/>
          <w:szCs w:val="26"/>
          <w:rtl/>
        </w:rPr>
        <w:t xml:space="preserve"> ما كان خارجاً من البيت من عمل</w:t>
      </w:r>
      <w:r>
        <w:rPr>
          <w:rFonts w:cs="AL-Mohanad"/>
          <w:position w:val="14"/>
          <w:sz w:val="26"/>
          <w:szCs w:val="26"/>
          <w:rtl/>
        </w:rPr>
        <w:t>(</w:t>
      </w:r>
      <w:r>
        <w:rPr>
          <w:rStyle w:val="FootnoteReference"/>
          <w:rFonts w:cs="AL-Mohanad"/>
          <w:position w:val="14"/>
          <w:sz w:val="26"/>
          <w:szCs w:val="26"/>
          <w:rtl/>
        </w:rPr>
        <w:footnoteReference w:id="210"/>
      </w:r>
      <w:r>
        <w:rPr>
          <w:rFonts w:cs="AL-Mohanad"/>
          <w:position w:val="14"/>
          <w:sz w:val="26"/>
          <w:szCs w:val="26"/>
          <w:rtl/>
        </w:rPr>
        <w:t>)</w:t>
      </w:r>
      <w:r>
        <w:rPr>
          <w:rFonts w:cs="AL-Mohanad"/>
          <w:sz w:val="26"/>
          <w:szCs w:val="26"/>
          <w:rtl/>
        </w:rPr>
        <w:t>.</w:t>
      </w:r>
    </w:p>
    <w:p w:rsidR="004A4B00" w:rsidRDefault="004A4B00" w:rsidP="004A4B00">
      <w:pPr>
        <w:pStyle w:val="Heading2"/>
        <w:keepNext w:val="0"/>
        <w:spacing w:before="0" w:after="0" w:line="204" w:lineRule="auto"/>
        <w:jc w:val="both"/>
        <w:rPr>
          <w:rFonts w:cs="AL-Mohanad"/>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ثالثاً: حقوق الزوجة</w:t>
      </w:r>
      <w:r>
        <w:rPr>
          <w:rFonts w:cs="mohammad bold art 1" w:hint="cs"/>
          <w:b w:val="0"/>
          <w:bCs w:val="0"/>
          <w:sz w:val="26"/>
          <w:szCs w:val="26"/>
          <w:rtl/>
        </w:rPr>
        <w:t>:</w:t>
      </w:r>
    </w:p>
    <w:p w:rsidR="004A4B00" w:rsidRDefault="004A4B00" w:rsidP="004A4B00">
      <w:pPr>
        <w:spacing w:line="204" w:lineRule="auto"/>
        <w:ind w:firstLine="720"/>
        <w:jc w:val="lowKashida"/>
        <w:rPr>
          <w:rFonts w:cs="AL-Mohanad"/>
          <w:sz w:val="26"/>
          <w:szCs w:val="26"/>
          <w:rtl/>
        </w:rPr>
      </w:pPr>
      <w:r>
        <w:rPr>
          <w:rFonts w:cs="AL-Mohanad"/>
          <w:sz w:val="26"/>
          <w:szCs w:val="26"/>
          <w:rtl/>
        </w:rPr>
        <w:t>وهي الحقوق التي يجب على الزوج أن يقوم بها للزوجة، فهي للزوجة حقوق، وعلى الزوج واجبات، وهذه الحقوق بعضها مادي، وبعضها أدبي .</w:t>
      </w: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أـ الحقوق المادية</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1ـ المهر</w:t>
      </w:r>
      <w:r>
        <w:rPr>
          <w:rFonts w:cs="mohammad bold art 1" w:hint="cs"/>
          <w:b w:val="0"/>
          <w:bCs w:val="0"/>
          <w:sz w:val="26"/>
          <w:szCs w:val="26"/>
          <w:rtl/>
        </w:rPr>
        <w:t>:</w:t>
      </w:r>
    </w:p>
    <w:p w:rsidR="004A4B00" w:rsidRDefault="004A4B00" w:rsidP="004A4B00">
      <w:pPr>
        <w:spacing w:line="192" w:lineRule="auto"/>
        <w:ind w:firstLine="720"/>
        <w:jc w:val="both"/>
        <w:rPr>
          <w:rFonts w:cs="AL-Mohanad"/>
          <w:sz w:val="26"/>
          <w:szCs w:val="26"/>
          <w:rtl/>
        </w:rPr>
      </w:pPr>
      <w:r>
        <w:rPr>
          <w:rFonts w:cs="AL-Mohanad"/>
          <w:sz w:val="26"/>
          <w:szCs w:val="26"/>
          <w:rtl/>
        </w:rPr>
        <w:t>وهو حق مقرر للمرأة يجب على الزوج بالنكاح الصحيح، وقد ثبت هذا الوجوب بالكتاب والسنة والإجماع، فمن الكتاب قوله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835E1E">
        <w:rPr>
          <w:rFonts w:cs="AL-Mohanad"/>
          <w:b/>
          <w:bCs/>
          <w:sz w:val="26"/>
          <w:szCs w:val="26"/>
          <w:rtl/>
        </w:rPr>
        <w:t>وَآتُواْ النِّسَآءَ صَدُقَاتِهِنَّ نِحْلَةً</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 xml:space="preserve">[النساء:4]، ومن السنة قول النبي </w:t>
      </w:r>
      <w:r>
        <w:rPr>
          <w:rFonts w:cs="AL-Mohanad"/>
          <w:sz w:val="26"/>
          <w:szCs w:val="26"/>
        </w:rPr>
        <w:sym w:font="AGA Arabesque" w:char="F065"/>
      </w:r>
      <w:r>
        <w:rPr>
          <w:rFonts w:cs="AL-Mohanad"/>
          <w:sz w:val="26"/>
          <w:szCs w:val="26"/>
          <w:rtl/>
        </w:rPr>
        <w:t xml:space="preserve"> لمريد النكاح: {التمس ولو خاتماً من حديد}</w:t>
      </w:r>
      <w:r>
        <w:rPr>
          <w:rFonts w:cs="AL-Mohanad"/>
          <w:position w:val="14"/>
          <w:sz w:val="26"/>
          <w:szCs w:val="26"/>
          <w:rtl/>
        </w:rPr>
        <w:t>(</w:t>
      </w:r>
      <w:r>
        <w:rPr>
          <w:rStyle w:val="FootnoteReference"/>
          <w:rFonts w:cs="AL-Mohanad"/>
          <w:position w:val="14"/>
          <w:sz w:val="26"/>
          <w:szCs w:val="26"/>
          <w:rtl/>
        </w:rPr>
        <w:footnoteReference w:id="211"/>
      </w:r>
      <w:r>
        <w:rPr>
          <w:rFonts w:cs="AL-Mohanad"/>
          <w:position w:val="14"/>
          <w:sz w:val="26"/>
          <w:szCs w:val="26"/>
          <w:rtl/>
        </w:rPr>
        <w:t>)</w:t>
      </w:r>
      <w:r>
        <w:rPr>
          <w:rFonts w:cs="AL-Mohanad"/>
          <w:sz w:val="26"/>
          <w:szCs w:val="26"/>
          <w:rtl/>
        </w:rPr>
        <w:t>، وانعقد الإجماع على وجوب المهر على الزوج للزوجة</w:t>
      </w:r>
      <w:r>
        <w:rPr>
          <w:rFonts w:cs="AL-Mohanad"/>
          <w:position w:val="14"/>
          <w:sz w:val="26"/>
          <w:szCs w:val="26"/>
          <w:rtl/>
        </w:rPr>
        <w:t>(</w:t>
      </w:r>
      <w:r>
        <w:rPr>
          <w:rStyle w:val="FootnoteReference"/>
          <w:rFonts w:cs="AL-Mohanad"/>
          <w:position w:val="14"/>
          <w:sz w:val="26"/>
          <w:szCs w:val="26"/>
          <w:rtl/>
        </w:rPr>
        <w:footnoteReference w:id="212"/>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t>وهذا المهر عطية خالصة للزوجة بلا مقابل، لأن النحلة ما لا عوض عليه، والقصد من المهر تطييب خاطر الزوجة وكسب ودها، ولذلك لا ينبغي أن تكون المغالا</w:t>
      </w:r>
      <w:r>
        <w:rPr>
          <w:rFonts w:cs="AL-Mohanad" w:hint="cs"/>
          <w:sz w:val="26"/>
          <w:szCs w:val="26"/>
          <w:rtl/>
        </w:rPr>
        <w:t>ة</w:t>
      </w:r>
      <w:r>
        <w:rPr>
          <w:rFonts w:cs="AL-Mohanad"/>
          <w:sz w:val="26"/>
          <w:szCs w:val="26"/>
          <w:rtl/>
        </w:rPr>
        <w:t xml:space="preserve"> في المهور سبباً لمنع الشبان والشابات من الزواج، كما هو الواقع في هذا الزمان . وقد استنكر النبي </w:t>
      </w:r>
      <w:r>
        <w:rPr>
          <w:rFonts w:cs="AL-Mohanad"/>
          <w:sz w:val="26"/>
          <w:szCs w:val="26"/>
        </w:rPr>
        <w:sym w:font="AGA Arabesque" w:char="F065"/>
      </w:r>
      <w:r>
        <w:rPr>
          <w:rFonts w:cs="AL-Mohanad"/>
          <w:sz w:val="26"/>
          <w:szCs w:val="26"/>
          <w:rtl/>
        </w:rPr>
        <w:t xml:space="preserve"> حال رجل أصدق امرأته أربع أواق، وجاء إليه ليصيب إعانة منه</w:t>
      </w:r>
      <w:r>
        <w:rPr>
          <w:rFonts w:cs="AL-Mohanad"/>
          <w:sz w:val="26"/>
          <w:szCs w:val="26"/>
        </w:rPr>
        <w:sym w:font="AGA Arabesque" w:char="F065"/>
      </w:r>
      <w:r>
        <w:rPr>
          <w:rFonts w:cs="AL-Mohanad"/>
          <w:sz w:val="26"/>
          <w:szCs w:val="26"/>
          <w:rtl/>
        </w:rPr>
        <w:t xml:space="preserve"> فقال: { على أربع أواق ؟ كأنما تنحتون الفضة من عرض هذا الجبل، ما عندنا ما نعطيك،  ولكن عسى أن نبعثك في بعث تصيب منه، فبعث بعثاً إلى بني عبس، وبعث ذلك الرجل فيهم}</w:t>
      </w:r>
      <w:r>
        <w:rPr>
          <w:rFonts w:cs="AL-Mohanad"/>
          <w:position w:val="14"/>
          <w:sz w:val="26"/>
          <w:szCs w:val="26"/>
          <w:rtl/>
        </w:rPr>
        <w:t>(</w:t>
      </w:r>
      <w:r>
        <w:rPr>
          <w:rStyle w:val="FootnoteReference"/>
          <w:rFonts w:cs="AL-Mohanad"/>
          <w:position w:val="14"/>
          <w:sz w:val="26"/>
          <w:szCs w:val="26"/>
          <w:rtl/>
        </w:rPr>
        <w:footnoteReference w:id="213"/>
      </w:r>
      <w:r>
        <w:rPr>
          <w:rFonts w:cs="AL-Mohanad"/>
          <w:position w:val="14"/>
          <w:sz w:val="26"/>
          <w:szCs w:val="26"/>
          <w:rtl/>
        </w:rPr>
        <w:t>)</w:t>
      </w:r>
      <w:r>
        <w:rPr>
          <w:rFonts w:cs="AL-Mohanad"/>
          <w:sz w:val="26"/>
          <w:szCs w:val="26"/>
          <w:rtl/>
        </w:rPr>
        <w:t xml:space="preserve"> .</w:t>
      </w:r>
    </w:p>
    <w:p w:rsidR="004A4B00" w:rsidRDefault="004A4B00" w:rsidP="004A4B00">
      <w:pPr>
        <w:pStyle w:val="Heading2"/>
        <w:keepNext w:val="0"/>
        <w:spacing w:before="0" w:after="0" w:line="204" w:lineRule="auto"/>
        <w:jc w:val="both"/>
        <w:rPr>
          <w:rFonts w:cs="AL-Mohanad"/>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2ـ النفقة</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both"/>
        <w:rPr>
          <w:rFonts w:cs="AL-Mohanad"/>
          <w:sz w:val="26"/>
          <w:szCs w:val="26"/>
          <w:rtl/>
        </w:rPr>
      </w:pPr>
      <w:r>
        <w:rPr>
          <w:rFonts w:cs="AL-Mohanad"/>
          <w:sz w:val="26"/>
          <w:szCs w:val="26"/>
          <w:rtl/>
        </w:rPr>
        <w:t>تجب للزوجة النفقة على زوجها بمجرد تمام العقد الصحيح وانتقال الزوجة إلى بيت زوجها وتمكينه من الاستمتاع بها، لقول الله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BD465D">
        <w:rPr>
          <w:rFonts w:cs="AL-Mohanad"/>
          <w:b/>
          <w:bCs/>
          <w:sz w:val="26"/>
          <w:szCs w:val="26"/>
          <w:rtl/>
        </w:rPr>
        <w:t>وَعلَى الْمَوْلُودِ لَهُ رِزْقُهُنَّ وَكِسْوَتُهُنَّ بِالْمَعْرُوفِ</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 xml:space="preserve">[البقرة : 233]، فكلمة (على) تفيد الإلزام، وذلك يقتضي الوجوب، وقول رسول الله </w:t>
      </w:r>
      <w:r>
        <w:rPr>
          <w:rFonts w:cs="AL-Mohanad"/>
          <w:sz w:val="26"/>
          <w:szCs w:val="26"/>
        </w:rPr>
        <w:sym w:font="AGA Arabesque" w:char="F065"/>
      </w:r>
      <w:r>
        <w:rPr>
          <w:rFonts w:cs="AL-Mohanad"/>
          <w:sz w:val="26"/>
          <w:szCs w:val="26"/>
          <w:rtl/>
        </w:rPr>
        <w:t xml:space="preserve"> :{اتقوا الله في النساء فإنكم أخذتموهن بأمان الله واستحللتم فروجهن بكلمة الله، ولهن عليكم رزقهن وكسوتهن بالمعروف}</w:t>
      </w:r>
      <w:r>
        <w:rPr>
          <w:rFonts w:cs="AL-Mohanad"/>
          <w:position w:val="14"/>
          <w:sz w:val="26"/>
          <w:szCs w:val="26"/>
          <w:rtl/>
        </w:rPr>
        <w:t>(</w:t>
      </w:r>
      <w:r>
        <w:rPr>
          <w:rStyle w:val="FootnoteReference"/>
          <w:rFonts w:cs="AL-Mohanad"/>
          <w:position w:val="14"/>
          <w:sz w:val="26"/>
          <w:szCs w:val="26"/>
          <w:rtl/>
        </w:rPr>
        <w:footnoteReference w:id="214"/>
      </w:r>
      <w:r>
        <w:rPr>
          <w:rFonts w:cs="AL-Mohanad"/>
          <w:position w:val="14"/>
          <w:sz w:val="26"/>
          <w:szCs w:val="26"/>
          <w:rtl/>
        </w:rPr>
        <w:t>)</w:t>
      </w:r>
      <w:r>
        <w:rPr>
          <w:rFonts w:cs="AL-Mohanad"/>
          <w:sz w:val="26"/>
          <w:szCs w:val="26"/>
          <w:rtl/>
        </w:rPr>
        <w:t>، وقد انعقد الإجماع على وجوب الإنفاق على الزوجة ولم يخالف في ذلك أحد</w:t>
      </w:r>
      <w:r>
        <w:rPr>
          <w:rFonts w:cs="AL-Mohanad"/>
          <w:position w:val="14"/>
          <w:sz w:val="26"/>
          <w:szCs w:val="26"/>
          <w:rtl/>
        </w:rPr>
        <w:t>(</w:t>
      </w:r>
      <w:r>
        <w:rPr>
          <w:rStyle w:val="FootnoteReference"/>
          <w:rFonts w:cs="AL-Mohanad"/>
          <w:position w:val="14"/>
          <w:sz w:val="26"/>
          <w:szCs w:val="26"/>
          <w:rtl/>
        </w:rPr>
        <w:footnoteReference w:id="215"/>
      </w:r>
      <w:r>
        <w:rPr>
          <w:rFonts w:cs="AL-Mohanad"/>
          <w:position w:val="14"/>
          <w:sz w:val="26"/>
          <w:szCs w:val="26"/>
          <w:rtl/>
        </w:rPr>
        <w:t>)</w:t>
      </w:r>
      <w:r>
        <w:rPr>
          <w:rFonts w:cs="AL-Mohanad"/>
          <w:sz w:val="26"/>
          <w:szCs w:val="26"/>
          <w:rtl/>
        </w:rPr>
        <w:t xml:space="preserve"> .</w:t>
      </w:r>
    </w:p>
    <w:p w:rsidR="004A4B00" w:rsidRDefault="004A4B00" w:rsidP="004A4B00">
      <w:pPr>
        <w:spacing w:line="204" w:lineRule="auto"/>
        <w:ind w:firstLine="720"/>
        <w:jc w:val="both"/>
        <w:rPr>
          <w:rFonts w:cs="AL-Mohanad"/>
          <w:sz w:val="26"/>
          <w:szCs w:val="26"/>
          <w:rtl/>
        </w:rPr>
      </w:pPr>
      <w:r>
        <w:rPr>
          <w:rFonts w:cs="AL-Mohanad"/>
          <w:sz w:val="26"/>
          <w:szCs w:val="26"/>
          <w:rtl/>
        </w:rPr>
        <w:t>وتشمل النفقة المسكن والمأكل والملبس، وتقدر بحسب يسار الزوج وإعساره، لقوله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BD465D">
        <w:rPr>
          <w:rFonts w:cs="AL-Mohanad"/>
          <w:b/>
          <w:bCs/>
          <w:sz w:val="26"/>
          <w:szCs w:val="26"/>
          <w:rtl/>
        </w:rPr>
        <w:t>لِيُنفِقْ ذُو سَعَةٍ مِّن سَعَتِهِ وَمَن قُدِرَ عَلَيْهِ رِزْقُهُ فَلْيُنفِقْ مِمَّآ آتَاهُ اللَّهُ لاَ يُكَلِّفُ اللَّهُ نَفْساً إِلاَّ مَآ آتَاهَا سَيَجْعَلُ اللَّهُ بَعْدَ عُسْرٍ يُسْراً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[الطلاق:7]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t>وهذا أدعى للاستقرار، لأن المرأة إذا لم يهيىء لها الزوج ذلك، فقد تضطر للخروج للعمل وجلب الرزق للإنفاق على نفسها، مما يجعلها تخل بواجباتها نحو زوجها وأسرتها، وهو ما يؤدي إلى اختلال نظام الأسرة، فكل من الزوج والزوجة له مهمة يؤديها تجاه الأسرة ينبغي أن يتفرغ لها وألا ينشغل بغيرها</w:t>
      </w:r>
      <w:r>
        <w:rPr>
          <w:rFonts w:cs="AL-Mohanad"/>
          <w:position w:val="14"/>
          <w:sz w:val="26"/>
          <w:szCs w:val="26"/>
          <w:rtl/>
        </w:rPr>
        <w:t xml:space="preserve"> (</w:t>
      </w:r>
      <w:r>
        <w:rPr>
          <w:rStyle w:val="FootnoteReference"/>
          <w:rFonts w:cs="AL-Mohanad"/>
          <w:position w:val="14"/>
          <w:sz w:val="26"/>
          <w:szCs w:val="26"/>
          <w:rtl/>
        </w:rPr>
        <w:footnoteReference w:id="216"/>
      </w:r>
      <w:r>
        <w:rPr>
          <w:rFonts w:cs="AL-Mohanad"/>
          <w:position w:val="14"/>
          <w:sz w:val="26"/>
          <w:szCs w:val="26"/>
          <w:rtl/>
        </w:rPr>
        <w:t>)</w:t>
      </w:r>
      <w:r>
        <w:rPr>
          <w:rFonts w:cs="AL-Mohanad"/>
          <w:sz w:val="26"/>
          <w:szCs w:val="26"/>
          <w:rtl/>
        </w:rPr>
        <w:t xml:space="preserve">. </w:t>
      </w: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ب ـ الحقوق غير المادية</w:t>
      </w:r>
      <w:r>
        <w:rPr>
          <w:rFonts w:cs="mohammad bold art 1" w:hint="cs"/>
          <w:b w:val="0"/>
          <w:bCs w:val="0"/>
          <w:sz w:val="26"/>
          <w:szCs w:val="26"/>
          <w:rtl/>
        </w:rPr>
        <w:t>:</w:t>
      </w: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1ـ الغيرة عليها</w:t>
      </w:r>
      <w:r>
        <w:rPr>
          <w:rFonts w:cs="mohammad bold art 1" w:hint="cs"/>
          <w:b w:val="0"/>
          <w:bCs w:val="0"/>
          <w:sz w:val="26"/>
          <w:szCs w:val="26"/>
          <w:rtl/>
        </w:rPr>
        <w:t>:</w:t>
      </w:r>
    </w:p>
    <w:p w:rsidR="004A4B00" w:rsidRDefault="004A4B00" w:rsidP="004A4B00">
      <w:pPr>
        <w:spacing w:line="204" w:lineRule="auto"/>
        <w:ind w:firstLine="720"/>
        <w:jc w:val="lowKashida"/>
        <w:rPr>
          <w:rFonts w:cs="AL-Mohanad"/>
          <w:sz w:val="26"/>
          <w:szCs w:val="26"/>
          <w:rtl/>
        </w:rPr>
      </w:pPr>
      <w:r>
        <w:rPr>
          <w:rFonts w:cs="AL-Mohanad"/>
          <w:sz w:val="26"/>
          <w:szCs w:val="26"/>
          <w:rtl/>
        </w:rPr>
        <w:t>فيجب على الزوج أن يصون زوجته عن كل ما يخدش شرفها، أو يدنس عرضها، أو يحط من قدرها، أو يعرض سمعتها للتجريح، وهذه هي الغيرة التي يحبها الله، وليست الغيرة تعني سوء الظن بالمرأة والتفتيش عنها، قال</w:t>
      </w:r>
      <w:r>
        <w:rPr>
          <w:rFonts w:cs="AL-Mohanad"/>
          <w:sz w:val="26"/>
          <w:szCs w:val="26"/>
        </w:rPr>
        <w:sym w:font="AGA Arabesque" w:char="F065"/>
      </w:r>
      <w:r>
        <w:rPr>
          <w:rFonts w:cs="AL-Mohanad"/>
          <w:sz w:val="26"/>
          <w:szCs w:val="26"/>
          <w:rtl/>
        </w:rPr>
        <w:t>:{إن من الغيرة غيرة يبغضها الله وهي غيرة الرجل على أهله من غير ريبة}</w:t>
      </w:r>
      <w:r>
        <w:rPr>
          <w:rFonts w:cs="AL-Mohanad"/>
          <w:position w:val="14"/>
          <w:sz w:val="26"/>
          <w:szCs w:val="26"/>
          <w:rtl/>
        </w:rPr>
        <w:t>(</w:t>
      </w:r>
      <w:r>
        <w:rPr>
          <w:rStyle w:val="FootnoteReference"/>
          <w:rFonts w:cs="AL-Mohanad"/>
          <w:position w:val="14"/>
          <w:sz w:val="26"/>
          <w:szCs w:val="26"/>
          <w:rtl/>
        </w:rPr>
        <w:footnoteReference w:id="217"/>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ويمكن إجمال مظاهر الغيرة فيما يأتي :</w:t>
      </w: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1ـ </w:t>
      </w:r>
      <w:r>
        <w:rPr>
          <w:rFonts w:cs="AL-Mohanad" w:hint="cs"/>
          <w:sz w:val="26"/>
          <w:szCs w:val="26"/>
          <w:rtl/>
        </w:rPr>
        <w:tab/>
      </w:r>
      <w:r>
        <w:rPr>
          <w:rFonts w:cs="AL-Mohanad"/>
          <w:sz w:val="26"/>
          <w:szCs w:val="26"/>
          <w:rtl/>
        </w:rPr>
        <w:t>أن يأمرها بالحجاب حين الخروج من البيت .</w:t>
      </w: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2ـ </w:t>
      </w:r>
      <w:r>
        <w:rPr>
          <w:rFonts w:cs="AL-Mohanad" w:hint="cs"/>
          <w:sz w:val="26"/>
          <w:szCs w:val="26"/>
          <w:rtl/>
        </w:rPr>
        <w:tab/>
      </w:r>
      <w:r>
        <w:rPr>
          <w:rFonts w:cs="AL-Mohanad"/>
          <w:sz w:val="26"/>
          <w:szCs w:val="26"/>
          <w:rtl/>
        </w:rPr>
        <w:t>أن يأمرها بغض بصرها عن الرجال الأجانب .</w:t>
      </w: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3ـ </w:t>
      </w:r>
      <w:r>
        <w:rPr>
          <w:rFonts w:cs="AL-Mohanad" w:hint="cs"/>
          <w:sz w:val="26"/>
          <w:szCs w:val="26"/>
          <w:rtl/>
        </w:rPr>
        <w:tab/>
      </w:r>
      <w:r>
        <w:rPr>
          <w:rFonts w:cs="AL-Mohanad"/>
          <w:sz w:val="26"/>
          <w:szCs w:val="26"/>
          <w:rtl/>
        </w:rPr>
        <w:t>ألا يسمح لها بإبداء زينتها الخاصة إلا له .</w:t>
      </w: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4ـ </w:t>
      </w:r>
      <w:r>
        <w:rPr>
          <w:rFonts w:cs="AL-Mohanad" w:hint="cs"/>
          <w:sz w:val="26"/>
          <w:szCs w:val="26"/>
          <w:rtl/>
        </w:rPr>
        <w:tab/>
      </w:r>
      <w:r>
        <w:rPr>
          <w:rFonts w:cs="AL-Mohanad"/>
          <w:sz w:val="26"/>
          <w:szCs w:val="26"/>
          <w:rtl/>
        </w:rPr>
        <w:t>أن يمنعها من مخالطة الرجال الأجانب، ويحرص على كونه معها في الأماكن العامة كالأسواق والحدائق وغيرها .</w:t>
      </w: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5ـ </w:t>
      </w:r>
      <w:r>
        <w:rPr>
          <w:rFonts w:cs="AL-Mohanad" w:hint="cs"/>
          <w:sz w:val="26"/>
          <w:szCs w:val="26"/>
          <w:rtl/>
        </w:rPr>
        <w:tab/>
      </w:r>
      <w:r>
        <w:rPr>
          <w:rFonts w:cs="AL-Mohanad"/>
          <w:sz w:val="26"/>
          <w:szCs w:val="26"/>
          <w:rtl/>
        </w:rPr>
        <w:t>ألا يعرضها للفتنة ، كأن يطيل غيابه عنها .</w:t>
      </w: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6ـ </w:t>
      </w:r>
      <w:r>
        <w:rPr>
          <w:rFonts w:cs="AL-Mohanad" w:hint="cs"/>
          <w:sz w:val="26"/>
          <w:szCs w:val="26"/>
          <w:rtl/>
        </w:rPr>
        <w:tab/>
      </w:r>
      <w:r>
        <w:rPr>
          <w:rFonts w:cs="AL-Mohanad"/>
          <w:sz w:val="26"/>
          <w:szCs w:val="26"/>
          <w:rtl/>
        </w:rPr>
        <w:t>أن يلبي طلباتها بنفسه حتى لا يحوجها لأحد غيره .</w:t>
      </w: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2ـ تعليمها أمور دينها</w:t>
      </w:r>
      <w:r>
        <w:rPr>
          <w:rFonts w:cs="mohammad bold art 1" w:hint="cs"/>
          <w:b w:val="0"/>
          <w:bCs w:val="0"/>
          <w:sz w:val="26"/>
          <w:szCs w:val="26"/>
          <w:rtl/>
        </w:rPr>
        <w:t>:</w:t>
      </w:r>
    </w:p>
    <w:p w:rsidR="004A4B00" w:rsidRDefault="004A4B00" w:rsidP="004A4B00">
      <w:pPr>
        <w:spacing w:line="204" w:lineRule="auto"/>
        <w:ind w:firstLine="720"/>
        <w:jc w:val="both"/>
        <w:rPr>
          <w:rFonts w:cs="AL-Mohanad"/>
          <w:sz w:val="26"/>
          <w:szCs w:val="26"/>
          <w:rtl/>
        </w:rPr>
      </w:pPr>
      <w:r>
        <w:rPr>
          <w:rFonts w:cs="AL-Mohanad"/>
          <w:sz w:val="26"/>
          <w:szCs w:val="26"/>
          <w:rtl/>
        </w:rPr>
        <w:t>من حقوق الزوجة على زوجها أن يحافظ على دينها، ويرعى سلوكها، ويعنى بتوجيهها إلى الخير والفلاح</w:t>
      </w:r>
      <w:r>
        <w:rPr>
          <w:rFonts w:cs="AL-Mohanad" w:hint="cs"/>
          <w:sz w:val="26"/>
          <w:szCs w:val="26"/>
          <w:rtl/>
        </w:rPr>
        <w:t xml:space="preserve"> سواء بنفسه إذا كان ذا علم، أو يسهل لها طريق التعلم</w:t>
      </w:r>
      <w:r>
        <w:rPr>
          <w:rFonts w:cs="AL-Mohanad"/>
          <w:sz w:val="26"/>
          <w:szCs w:val="26"/>
          <w:rtl/>
        </w:rPr>
        <w:t>، وبهذا التعليم تعرف واجباتها وحقوقها، فلا تقصر في أداء واجب ولا تطمع في غير حق، كما أن تعليمها هو أساس تعليم أفراد الأسرة، لأنها إذا تعلمت، علمت أبناءها بالقول والقدوة الحسنة، وبذلك يقي الزوج أهله شقاء الدنيا والآخرة، يقول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B37448">
        <w:rPr>
          <w:rFonts w:cs="AL-Mohanad"/>
          <w:b/>
          <w:bCs/>
          <w:sz w:val="26"/>
          <w:szCs w:val="26"/>
          <w:rtl/>
        </w:rPr>
        <w:t>يأَيُّهَا الَّذِينَ آمَنُواْ قُواْ أَنفُسَكُمْ وَأَهْلِيكُمْ نَاراً وَقُودُهَا النَّاسُ وَالْحِجَارَةُ عَلَيْهَا مَلاَئِكَةٌ غِلاَظٌ شِدَادٌ لاَّ يَعْصُونَ اللَّهَ مَآ أَمَرَهُمْ وَيَفْعَلُونَ مَا يُؤْمَرُونَ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 xml:space="preserve">[التحريم:6]، فليس من الأمانة </w:t>
      </w:r>
      <w:r>
        <w:rPr>
          <w:rFonts w:cs="AL-Mohanad" w:hint="cs"/>
          <w:sz w:val="26"/>
          <w:szCs w:val="26"/>
          <w:rtl/>
        </w:rPr>
        <w:t>تجاهل الدين والحلال والحرام، فإن في ذلك شقاء الدارين</w:t>
      </w:r>
      <w:r>
        <w:rPr>
          <w:rFonts w:cs="AL-Mohanad"/>
          <w:position w:val="14"/>
          <w:sz w:val="26"/>
          <w:szCs w:val="26"/>
          <w:rtl/>
        </w:rPr>
        <w:t>(</w:t>
      </w:r>
      <w:r>
        <w:rPr>
          <w:rStyle w:val="FootnoteReference"/>
          <w:rFonts w:cs="AL-Mohanad"/>
          <w:position w:val="14"/>
          <w:sz w:val="26"/>
          <w:szCs w:val="26"/>
          <w:rtl/>
        </w:rPr>
        <w:footnoteReference w:id="218"/>
      </w:r>
      <w:r>
        <w:rPr>
          <w:rFonts w:cs="AL-Mohanad"/>
          <w:position w:val="14"/>
          <w:sz w:val="26"/>
          <w:szCs w:val="26"/>
          <w:rtl/>
        </w:rPr>
        <w:t>)</w:t>
      </w:r>
      <w:r>
        <w:rPr>
          <w:rFonts w:cs="AL-Mohanad"/>
          <w:sz w:val="26"/>
          <w:szCs w:val="26"/>
          <w:rtl/>
        </w:rPr>
        <w:t>.</w:t>
      </w:r>
    </w:p>
    <w:p w:rsidR="004A4B00" w:rsidRDefault="004A4B00" w:rsidP="004A4B00">
      <w:pPr>
        <w:pStyle w:val="Heading2"/>
        <w:keepNext w:val="0"/>
        <w:spacing w:before="0" w:after="0" w:line="204" w:lineRule="auto"/>
        <w:jc w:val="both"/>
        <w:rPr>
          <w:rFonts w:cs="AL-Mohanad"/>
          <w:b w:val="0"/>
          <w:bCs w:val="0"/>
          <w:sz w:val="26"/>
          <w:szCs w:val="20"/>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3 ـ المبيت عند الزوجة</w:t>
      </w:r>
      <w:r>
        <w:rPr>
          <w:rFonts w:cs="mohammad bold art 1" w:hint="cs"/>
          <w:b w:val="0"/>
          <w:bCs w:val="0"/>
          <w:sz w:val="26"/>
          <w:szCs w:val="26"/>
          <w:rtl/>
        </w:rPr>
        <w:t>:</w:t>
      </w:r>
    </w:p>
    <w:p w:rsidR="004A4B00" w:rsidRDefault="004A4B00" w:rsidP="004A4B00">
      <w:pPr>
        <w:spacing w:line="192" w:lineRule="auto"/>
        <w:ind w:firstLine="720"/>
        <w:jc w:val="lowKashida"/>
        <w:rPr>
          <w:rFonts w:cs="AL-Mohanad"/>
          <w:sz w:val="26"/>
          <w:szCs w:val="26"/>
          <w:rtl/>
        </w:rPr>
      </w:pPr>
      <w:r>
        <w:rPr>
          <w:rFonts w:cs="AL-Mohanad"/>
          <w:sz w:val="26"/>
          <w:szCs w:val="26"/>
          <w:rtl/>
        </w:rPr>
        <w:t>يجب على الزوج إذا كانت له امرأة واحدة المبيت عندها، وإن كان له نساء فلكل واحدة منهن ليلة من كل أربع، لقول الرسول</w:t>
      </w:r>
      <w:r>
        <w:rPr>
          <w:rFonts w:cs="AL-Mohanad"/>
          <w:sz w:val="26"/>
          <w:szCs w:val="26"/>
        </w:rPr>
        <w:sym w:font="AGA Arabesque" w:char="F065"/>
      </w:r>
      <w:r>
        <w:rPr>
          <w:rFonts w:cs="AL-Mohanad"/>
          <w:sz w:val="26"/>
          <w:szCs w:val="26"/>
          <w:rtl/>
        </w:rPr>
        <w:t>:{إن لجسدك عليك حقاً وإن لعينك عليك حقاً وإن لزوجك عليك حقاً}</w:t>
      </w:r>
      <w:r>
        <w:rPr>
          <w:rFonts w:cs="AL-Mohanad"/>
          <w:position w:val="14"/>
          <w:sz w:val="26"/>
          <w:szCs w:val="26"/>
          <w:rtl/>
        </w:rPr>
        <w:t>(</w:t>
      </w:r>
      <w:r>
        <w:rPr>
          <w:rStyle w:val="FootnoteReference"/>
          <w:rFonts w:cs="AL-Mohanad"/>
          <w:position w:val="14"/>
          <w:sz w:val="26"/>
          <w:szCs w:val="26"/>
          <w:rtl/>
        </w:rPr>
        <w:footnoteReference w:id="219"/>
      </w:r>
      <w:r>
        <w:rPr>
          <w:rFonts w:cs="AL-Mohanad"/>
          <w:position w:val="14"/>
          <w:sz w:val="26"/>
          <w:szCs w:val="26"/>
          <w:rtl/>
        </w:rPr>
        <w:t>)</w:t>
      </w:r>
      <w:r>
        <w:rPr>
          <w:rFonts w:cs="AL-Mohanad"/>
          <w:sz w:val="26"/>
          <w:szCs w:val="26"/>
          <w:rtl/>
        </w:rPr>
        <w:t>، وللقصة المروية عن عمر</w:t>
      </w:r>
      <w:r>
        <w:rPr>
          <w:rFonts w:cs="AL-Mohanad"/>
          <w:sz w:val="26"/>
          <w:szCs w:val="26"/>
        </w:rPr>
        <w:sym w:font="AGA Arabesque" w:char="F074"/>
      </w:r>
      <w:r>
        <w:rPr>
          <w:rFonts w:cs="AL-Mohanad"/>
          <w:sz w:val="26"/>
          <w:szCs w:val="26"/>
          <w:rtl/>
        </w:rPr>
        <w:t xml:space="preserve"> حين جاءته امرأة تمدح زوجها بقيامه الليل وصيامه النهار، وفطن كعب بن سُور</w:t>
      </w:r>
      <w:r>
        <w:rPr>
          <w:rFonts w:cs="AL-Mohanad"/>
          <w:sz w:val="26"/>
          <w:szCs w:val="26"/>
        </w:rPr>
        <w:sym w:font="AGA Arabesque" w:char="F074"/>
      </w:r>
      <w:r>
        <w:rPr>
          <w:rFonts w:cs="AL-Mohanad"/>
          <w:sz w:val="26"/>
          <w:szCs w:val="26"/>
          <w:rtl/>
        </w:rPr>
        <w:t xml:space="preserve"> إلى شكواها، فقضى لها برابع ليلة</w:t>
      </w:r>
      <w:r>
        <w:rPr>
          <w:rFonts w:cs="AL-Mohanad"/>
          <w:position w:val="14"/>
          <w:sz w:val="26"/>
          <w:szCs w:val="26"/>
          <w:rtl/>
        </w:rPr>
        <w:t>(</w:t>
      </w:r>
      <w:r>
        <w:rPr>
          <w:rStyle w:val="FootnoteReference"/>
          <w:rFonts w:cs="AL-Mohanad"/>
          <w:position w:val="14"/>
          <w:sz w:val="26"/>
          <w:szCs w:val="26"/>
          <w:rtl/>
        </w:rPr>
        <w:footnoteReference w:id="220"/>
      </w:r>
      <w:r>
        <w:rPr>
          <w:rFonts w:cs="AL-Mohanad"/>
          <w:position w:val="14"/>
          <w:sz w:val="26"/>
          <w:szCs w:val="26"/>
          <w:rtl/>
        </w:rPr>
        <w:t>)</w:t>
      </w:r>
      <w:r>
        <w:rPr>
          <w:rFonts w:cs="AL-Mohanad"/>
          <w:sz w:val="26"/>
          <w:szCs w:val="26"/>
          <w:rtl/>
        </w:rPr>
        <w:t>.</w:t>
      </w:r>
    </w:p>
    <w:p w:rsidR="004A4B00" w:rsidRDefault="004A4B00" w:rsidP="004A4B00">
      <w:pPr>
        <w:pStyle w:val="Heading7"/>
        <w:keepNext w:val="0"/>
        <w:spacing w:before="0" w:line="204" w:lineRule="auto"/>
        <w:jc w:val="left"/>
        <w:rPr>
          <w:rFonts w:cs="AL-Mohanad"/>
          <w:b w:val="0"/>
          <w:bCs w:val="0"/>
          <w:sz w:val="24"/>
          <w:szCs w:val="18"/>
          <w:rtl/>
        </w:rPr>
      </w:pPr>
    </w:p>
    <w:p w:rsidR="004A4B00" w:rsidRDefault="004A4B00" w:rsidP="004A4B00">
      <w:pPr>
        <w:pStyle w:val="Heading5"/>
        <w:keepNext w:val="0"/>
        <w:spacing w:before="0" w:after="0" w:line="204" w:lineRule="auto"/>
        <w:jc w:val="left"/>
        <w:rPr>
          <w:rFonts w:cs="mohammad bold art 1"/>
          <w:b w:val="0"/>
          <w:bCs w:val="0"/>
          <w:sz w:val="26"/>
          <w:szCs w:val="26"/>
          <w:rtl/>
        </w:rPr>
      </w:pPr>
      <w:r>
        <w:rPr>
          <w:rFonts w:cs="mohammad bold art 1"/>
          <w:b w:val="0"/>
          <w:bCs w:val="0"/>
          <w:sz w:val="26"/>
          <w:szCs w:val="26"/>
          <w:rtl/>
        </w:rPr>
        <w:t>ب ـ  حقوق الأبناء والآباء وواجباتهم</w:t>
      </w:r>
      <w:r>
        <w:rPr>
          <w:rFonts w:cs="mohammad bold art 1" w:hint="cs"/>
          <w:b w:val="0"/>
          <w:bCs w:val="0"/>
          <w:sz w:val="26"/>
          <w:szCs w:val="26"/>
          <w:rtl/>
        </w:rPr>
        <w:t>:</w:t>
      </w: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أولاً : حقوق الأبناء على الآباء</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both"/>
        <w:rPr>
          <w:rFonts w:cs="AL-Mohanad"/>
          <w:sz w:val="26"/>
          <w:szCs w:val="26"/>
          <w:rtl/>
        </w:rPr>
      </w:pPr>
      <w:r>
        <w:rPr>
          <w:rFonts w:cs="AL-Mohanad"/>
          <w:sz w:val="26"/>
          <w:szCs w:val="26"/>
          <w:rtl/>
        </w:rPr>
        <w:t>مما لا مراء فيه أن الأولاد في الأسرة عماد سعادتها، كما قال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3975FC">
        <w:rPr>
          <w:rFonts w:cs="AL-Mohanad"/>
          <w:b/>
          <w:bCs/>
          <w:sz w:val="26"/>
          <w:szCs w:val="26"/>
          <w:rtl/>
        </w:rPr>
        <w:t>الْمَالُ وَالْبَنُونَ زِينَةُ الْحَيَاةِ الدُّنْيَا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[الكهف: 46]، وهم جزء من الأسرة لهم حقوق على الوالدين، وذلك حتى يخرجوا إلى المجتمع وأبدانهم صحيحة، وعقولهم سليمة، وأخلاقهم رفيعة، وهممهم عالية، قد تربوا على العقيدة السليمة، ورضعوا القيم الفاضلة، ليكونوا مؤهلين للنهوض بمجتمعهم المسلم ورفع كلمة التوحيد عالية</w:t>
      </w:r>
      <w:r>
        <w:rPr>
          <w:rFonts w:cs="AL-Mohanad"/>
          <w:position w:val="14"/>
          <w:sz w:val="26"/>
          <w:szCs w:val="26"/>
          <w:rtl/>
        </w:rPr>
        <w:t>(</w:t>
      </w:r>
      <w:r>
        <w:rPr>
          <w:rStyle w:val="FootnoteReference"/>
          <w:rFonts w:cs="AL-Mohanad"/>
          <w:position w:val="14"/>
          <w:sz w:val="26"/>
          <w:szCs w:val="26"/>
          <w:rtl/>
        </w:rPr>
        <w:footnoteReference w:id="221"/>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t>وهذه الحقوق تبدأ قبل خروجهم إلى الحياة الدنيا وهم في بطون أمهاتهم أجنة، ثم وهم أطفال رضع، ثم في مرحلة المراهقة، ثم في مرحلة الشباب</w:t>
      </w:r>
      <w:r>
        <w:rPr>
          <w:rFonts w:cs="AL-Mohanad"/>
          <w:position w:val="14"/>
          <w:sz w:val="26"/>
          <w:szCs w:val="26"/>
          <w:rtl/>
        </w:rPr>
        <w:t>(</w:t>
      </w:r>
      <w:r>
        <w:rPr>
          <w:rStyle w:val="FootnoteReference"/>
          <w:rFonts w:cs="AL-Mohanad"/>
          <w:position w:val="14"/>
          <w:sz w:val="26"/>
          <w:szCs w:val="26"/>
          <w:rtl/>
        </w:rPr>
        <w:footnoteReference w:id="222"/>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8"/>
          <w:rtl/>
        </w:rPr>
      </w:pPr>
    </w:p>
    <w:p w:rsidR="004A4B00" w:rsidRDefault="004A4B00" w:rsidP="004A4B00">
      <w:pPr>
        <w:spacing w:line="204" w:lineRule="auto"/>
        <w:jc w:val="lowKashida"/>
        <w:rPr>
          <w:rFonts w:cs="AL-Mohanad"/>
          <w:sz w:val="26"/>
          <w:szCs w:val="26"/>
          <w:rtl/>
        </w:rPr>
      </w:pPr>
      <w:r>
        <w:rPr>
          <w:rFonts w:cs="AL-Mohanad"/>
          <w:sz w:val="26"/>
          <w:szCs w:val="26"/>
          <w:rtl/>
        </w:rPr>
        <w:t>فأما حقوقهم قبل أن يولدوا فهي :</w:t>
      </w: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1ـ حق الولد في اختيار أبويه لبعضهما</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حث الإسلام الخاطب على إعمال أقصى درجات التثبت والتحقق والتحري في اختيار شريكة العمر، ورفيقة الدرب، وجعل لذلك أسساً ينبغي على كل مسلم أن يلتزمها جهد استطاعته، ليضمن لكيانه الجديد أن يبنى على الصلاح والتقوى، وأن يدوم على التفاهم والمحبة؛ فمن أسس اختيار الزوجة جاء </w:t>
      </w:r>
      <w:r>
        <w:rPr>
          <w:rFonts w:cs="AL-Mohanad"/>
          <w:sz w:val="26"/>
          <w:szCs w:val="26"/>
          <w:rtl/>
        </w:rPr>
        <w:lastRenderedPageBreak/>
        <w:t>قوله</w:t>
      </w:r>
      <w:r>
        <w:rPr>
          <w:rFonts w:cs="AL-Mohanad"/>
          <w:sz w:val="26"/>
          <w:szCs w:val="26"/>
        </w:rPr>
        <w:sym w:font="AGA Arabesque" w:char="F065"/>
      </w:r>
      <w:r>
        <w:rPr>
          <w:rFonts w:cs="AL-Mohanad"/>
          <w:sz w:val="26"/>
          <w:szCs w:val="26"/>
          <w:rtl/>
        </w:rPr>
        <w:t>:{تنكح المرأة لأربع، لمالها، ولحسبها، ولجمالها، ولدينها، فاظفر بذات الدين تربت يداك}</w:t>
      </w:r>
      <w:r>
        <w:rPr>
          <w:rFonts w:cs="AL-Mohanad"/>
          <w:position w:val="14"/>
          <w:sz w:val="26"/>
          <w:szCs w:val="26"/>
          <w:rtl/>
        </w:rPr>
        <w:t>(</w:t>
      </w:r>
      <w:r>
        <w:rPr>
          <w:rStyle w:val="FootnoteReference"/>
          <w:rFonts w:cs="AL-Mohanad"/>
          <w:position w:val="14"/>
          <w:sz w:val="26"/>
          <w:szCs w:val="26"/>
          <w:rtl/>
        </w:rPr>
        <w:footnoteReference w:id="223"/>
      </w:r>
      <w:r>
        <w:rPr>
          <w:rFonts w:cs="AL-Mohanad"/>
          <w:position w:val="14"/>
          <w:sz w:val="26"/>
          <w:szCs w:val="26"/>
          <w:rtl/>
        </w:rPr>
        <w:t>)</w:t>
      </w:r>
      <w:r>
        <w:rPr>
          <w:rFonts w:cs="AL-Mohanad"/>
          <w:sz w:val="26"/>
          <w:szCs w:val="26"/>
          <w:rtl/>
        </w:rPr>
        <w:t>، فالدين هو العنصر الأساس في اختيار الزوجة، ذلك أن الزوجة سكن لزوجها، وهي مهوى فؤاده، وربة بيته، وأم أولاده، عنها يأخذون صفاتهم وطبائعهم، وبدهي أن الرجل إذا تزوج المرأة الحسيبة المنحدرة من أصل كريم أنجبت له أولاداً مفطورين على معالي الأمور،  متطبعين بعادات أصيلة،  لأنهم سيرضعون منها لبن المكارم، ويكتسبون خصال الخير .</w:t>
      </w:r>
    </w:p>
    <w:p w:rsidR="004A4B00" w:rsidRDefault="004A4B00" w:rsidP="004A4B00">
      <w:pPr>
        <w:spacing w:line="192" w:lineRule="auto"/>
        <w:ind w:firstLine="720"/>
        <w:jc w:val="lowKashida"/>
        <w:rPr>
          <w:rFonts w:cs="AL-Mohanad"/>
          <w:sz w:val="26"/>
          <w:szCs w:val="14"/>
          <w:rtl/>
        </w:rPr>
      </w:pPr>
    </w:p>
    <w:p w:rsidR="004A4B00" w:rsidRDefault="004A4B00" w:rsidP="004A4B00">
      <w:pPr>
        <w:spacing w:line="192" w:lineRule="auto"/>
        <w:ind w:firstLine="720"/>
        <w:jc w:val="lowKashida"/>
        <w:rPr>
          <w:rFonts w:cs="AL-Mohanad"/>
          <w:sz w:val="26"/>
          <w:szCs w:val="26"/>
          <w:rtl/>
        </w:rPr>
      </w:pPr>
      <w:r>
        <w:rPr>
          <w:rFonts w:cs="AL-Mohanad"/>
          <w:sz w:val="26"/>
          <w:szCs w:val="26"/>
          <w:rtl/>
        </w:rPr>
        <w:t>وأما المعايير المتعلقة بالزوج فيشير إليها الحديث:{إذا خطب إليكم من ترضون دينه وخلقه فزوجوه إلا تفعلوا تكن فتنة في الأرض وفساد عريض}</w:t>
      </w:r>
      <w:r>
        <w:rPr>
          <w:rFonts w:cs="AL-Mohanad"/>
          <w:position w:val="14"/>
          <w:sz w:val="26"/>
          <w:szCs w:val="26"/>
          <w:rtl/>
        </w:rPr>
        <w:t>(</w:t>
      </w:r>
      <w:r>
        <w:rPr>
          <w:rStyle w:val="FootnoteReference"/>
          <w:rFonts w:cs="AL-Mohanad"/>
          <w:position w:val="14"/>
          <w:sz w:val="26"/>
          <w:szCs w:val="26"/>
          <w:rtl/>
        </w:rPr>
        <w:footnoteReference w:id="224"/>
      </w:r>
      <w:r>
        <w:rPr>
          <w:rFonts w:cs="AL-Mohanad"/>
          <w:position w:val="14"/>
          <w:sz w:val="26"/>
          <w:szCs w:val="26"/>
          <w:rtl/>
        </w:rPr>
        <w:t>)</w:t>
      </w:r>
      <w:r>
        <w:rPr>
          <w:rFonts w:cs="AL-Mohanad"/>
          <w:sz w:val="26"/>
          <w:szCs w:val="26"/>
          <w:rtl/>
        </w:rPr>
        <w:t>،</w:t>
      </w:r>
      <w:r>
        <w:rPr>
          <w:rFonts w:cs="AL-Mohanad"/>
          <w:position w:val="14"/>
          <w:sz w:val="26"/>
          <w:szCs w:val="26"/>
          <w:rtl/>
        </w:rPr>
        <w:t xml:space="preserve"> </w:t>
      </w:r>
      <w:r>
        <w:rPr>
          <w:rFonts w:cs="AL-Mohanad"/>
          <w:sz w:val="26"/>
          <w:szCs w:val="26"/>
          <w:rtl/>
        </w:rPr>
        <w:t>فالزوج إذا كان ذا خلق ودين كان أميناً على زوجته</w:t>
      </w:r>
      <w:r>
        <w:rPr>
          <w:rFonts w:cs="AL-Mohanad"/>
          <w:position w:val="14"/>
          <w:sz w:val="26"/>
          <w:szCs w:val="26"/>
          <w:rtl/>
        </w:rPr>
        <w:t>(</w:t>
      </w:r>
      <w:r>
        <w:rPr>
          <w:rStyle w:val="FootnoteReference"/>
          <w:rFonts w:cs="AL-Mohanad"/>
          <w:position w:val="14"/>
          <w:sz w:val="26"/>
          <w:szCs w:val="26"/>
          <w:rtl/>
        </w:rPr>
        <w:footnoteReference w:id="225"/>
      </w:r>
      <w:r>
        <w:rPr>
          <w:rFonts w:cs="AL-Mohanad"/>
          <w:position w:val="14"/>
          <w:sz w:val="26"/>
          <w:szCs w:val="26"/>
          <w:rtl/>
        </w:rPr>
        <w:t>)</w:t>
      </w:r>
      <w:r>
        <w:rPr>
          <w:rFonts w:cs="AL-Mohanad"/>
          <w:sz w:val="26"/>
          <w:szCs w:val="26"/>
          <w:rtl/>
        </w:rPr>
        <w:t xml:space="preserve">. </w:t>
      </w:r>
    </w:p>
    <w:p w:rsidR="004A4B00" w:rsidRDefault="004A4B00" w:rsidP="004A4B00">
      <w:pPr>
        <w:pStyle w:val="Heading2"/>
        <w:keepNext w:val="0"/>
        <w:spacing w:before="0" w:after="0" w:line="204" w:lineRule="auto"/>
        <w:jc w:val="both"/>
        <w:rPr>
          <w:rFonts w:cs="AL-Mohanad"/>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2ـ حق الحياة للجنين</w:t>
      </w:r>
      <w:r>
        <w:rPr>
          <w:rFonts w:cs="mohammad bold art 1" w:hint="cs"/>
          <w:b w:val="0"/>
          <w:bCs w:val="0"/>
          <w:sz w:val="26"/>
          <w:szCs w:val="26"/>
          <w:rtl/>
        </w:rPr>
        <w:t>:</w:t>
      </w:r>
    </w:p>
    <w:p w:rsidR="004A4B00" w:rsidRDefault="004A4B00" w:rsidP="004A4B00">
      <w:pPr>
        <w:spacing w:line="204" w:lineRule="auto"/>
        <w:ind w:firstLine="720"/>
        <w:jc w:val="lowKashida"/>
        <w:rPr>
          <w:rFonts w:cs="AL-Mohanad"/>
          <w:sz w:val="26"/>
          <w:szCs w:val="26"/>
          <w:rtl/>
        </w:rPr>
      </w:pPr>
      <w:r>
        <w:rPr>
          <w:rFonts w:cs="AL-Mohanad"/>
          <w:sz w:val="26"/>
          <w:szCs w:val="26"/>
          <w:rtl/>
        </w:rPr>
        <w:t>تبدأ رعاية الطفل منذ المرحلة الجنينية، وذلك عن طريق رعاية الحامل صحياً وغذائياً ونفسياً، بالابتعاد عما يحرم أو يضر بالصحة، كالامتناع عن التدخين، والبعد عن أماكنه، وعدم تناول الأدوية والعقاقير إلا بأمر الطبيب المختص، وإحاطة الأب زوجته بالرعاية النفسية المناسبة، وبمشاعر الحنان والعطف والاهتمام، وقد ثبت أن كثيراً من الحالات التي يولد الطفل فيها ضعيفاً، أو متخلفاً، أو مشوهاً، تعود جذورها في الأصل إلى وضعية الحامل السيئة، وأن كثيراً من العاهات الجنينية تعود إلى عوامل بيئية سيئة، وكان بالإمكان تلافيها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t>ويلحق بذلك إسقاط الحمل (الإجهاض) عموماً، فهو حرام والاعتداء على الجنين في هذه المرحلة يشكل جناية على مخلوق لم ير نور الحياة، فلا يباح إلا لضرورة شرعية بهدف إنقاذ الأم من خطر محقق</w:t>
      </w:r>
      <w:r>
        <w:rPr>
          <w:rFonts w:cs="AL-Mohanad"/>
          <w:position w:val="14"/>
          <w:sz w:val="26"/>
          <w:szCs w:val="26"/>
          <w:rtl/>
        </w:rPr>
        <w:t>(</w:t>
      </w:r>
      <w:r>
        <w:rPr>
          <w:rStyle w:val="FootnoteReference"/>
          <w:rFonts w:cs="AL-Mohanad"/>
          <w:position w:val="14"/>
          <w:sz w:val="26"/>
          <w:szCs w:val="26"/>
          <w:rtl/>
        </w:rPr>
        <w:footnoteReference w:id="226"/>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ateen"/>
          <w:sz w:val="26"/>
          <w:szCs w:val="26"/>
          <w:rtl/>
        </w:rPr>
      </w:pPr>
      <w:r>
        <w:rPr>
          <w:rFonts w:cs="AL-Mateen"/>
          <w:sz w:val="26"/>
          <w:szCs w:val="26"/>
          <w:rtl/>
        </w:rPr>
        <w:t>وأما حقوقهم بعد ولادتهم فمنها:</w:t>
      </w: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1ـ حقوق تتعلق باستقبال المولود</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أ ـ </w:t>
      </w:r>
      <w:r>
        <w:rPr>
          <w:rFonts w:cs="AL-Mohanad" w:hint="cs"/>
          <w:sz w:val="26"/>
          <w:szCs w:val="26"/>
          <w:rtl/>
        </w:rPr>
        <w:tab/>
      </w:r>
      <w:r>
        <w:rPr>
          <w:rFonts w:cs="AL-Mohanad"/>
          <w:sz w:val="26"/>
          <w:szCs w:val="26"/>
          <w:rtl/>
        </w:rPr>
        <w:t xml:space="preserve">المساواة في الفرح عند استقبال المولود بين الذكر والأنثى، خلافاً لعادات الجاهلية .  </w:t>
      </w: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ب ـ </w:t>
      </w:r>
      <w:r>
        <w:rPr>
          <w:rFonts w:cs="AL-Mohanad" w:hint="cs"/>
          <w:sz w:val="26"/>
          <w:szCs w:val="26"/>
          <w:rtl/>
        </w:rPr>
        <w:tab/>
      </w:r>
      <w:r>
        <w:rPr>
          <w:rFonts w:cs="AL-Mohanad"/>
          <w:sz w:val="26"/>
          <w:szCs w:val="26"/>
          <w:rtl/>
        </w:rPr>
        <w:t>استحباب الأذان في أذن المولود، وذلك لما روي عن أبي رافع</w:t>
      </w:r>
      <w:r>
        <w:rPr>
          <w:rFonts w:cs="AL-Mohanad"/>
          <w:sz w:val="26"/>
          <w:szCs w:val="26"/>
        </w:rPr>
        <w:sym w:font="AGA Arabesque" w:char="F074"/>
      </w:r>
      <w:r>
        <w:rPr>
          <w:rFonts w:cs="AL-Mohanad"/>
          <w:sz w:val="26"/>
          <w:szCs w:val="26"/>
          <w:rtl/>
        </w:rPr>
        <w:t xml:space="preserve"> قال:{رأيت النبي </w:t>
      </w:r>
      <w:r>
        <w:rPr>
          <w:rFonts w:cs="AL-Mohanad"/>
          <w:sz w:val="26"/>
          <w:szCs w:val="26"/>
        </w:rPr>
        <w:sym w:font="AGA Arabesque" w:char="F065"/>
      </w:r>
      <w:r>
        <w:rPr>
          <w:rFonts w:cs="AL-Mohanad"/>
          <w:sz w:val="26"/>
          <w:szCs w:val="26"/>
          <w:rtl/>
        </w:rPr>
        <w:t xml:space="preserve"> أذن في أذن الحسن بن علي حين ولدته فاطمة بالصلاة}</w:t>
      </w:r>
      <w:r>
        <w:rPr>
          <w:rFonts w:cs="AL-Mohanad"/>
          <w:position w:val="14"/>
          <w:sz w:val="26"/>
          <w:szCs w:val="26"/>
          <w:rtl/>
        </w:rPr>
        <w:t>(</w:t>
      </w:r>
      <w:r>
        <w:rPr>
          <w:rStyle w:val="FootnoteReference"/>
          <w:rFonts w:cs="AL-Mohanad"/>
          <w:position w:val="14"/>
          <w:sz w:val="26"/>
          <w:szCs w:val="26"/>
          <w:rtl/>
        </w:rPr>
        <w:footnoteReference w:id="227"/>
      </w:r>
      <w:r>
        <w:rPr>
          <w:rFonts w:cs="AL-Mohanad"/>
          <w:position w:val="14"/>
          <w:sz w:val="26"/>
          <w:szCs w:val="26"/>
          <w:rtl/>
        </w:rPr>
        <w:t>)</w:t>
      </w:r>
      <w:r>
        <w:rPr>
          <w:rFonts w:cs="AL-Mohanad"/>
          <w:sz w:val="26"/>
          <w:szCs w:val="26"/>
          <w:rtl/>
        </w:rPr>
        <w:t>.</w:t>
      </w:r>
    </w:p>
    <w:p w:rsidR="004A4B00" w:rsidRDefault="004A4B00" w:rsidP="004A4B00">
      <w:pPr>
        <w:pStyle w:val="Heading2"/>
        <w:keepNext w:val="0"/>
        <w:spacing w:before="0" w:after="0" w:line="204" w:lineRule="auto"/>
        <w:ind w:left="567" w:hanging="567"/>
        <w:jc w:val="both"/>
        <w:rPr>
          <w:rFonts w:cs="AL-Mohanad"/>
          <w:b w:val="0"/>
          <w:bCs w:val="0"/>
          <w:sz w:val="26"/>
          <w:szCs w:val="26"/>
          <w:rtl/>
        </w:rPr>
      </w:pPr>
      <w:r>
        <w:rPr>
          <w:rFonts w:cs="AL-Mohanad"/>
          <w:b w:val="0"/>
          <w:bCs w:val="0"/>
          <w:sz w:val="26"/>
          <w:szCs w:val="26"/>
          <w:rtl/>
        </w:rPr>
        <w:t xml:space="preserve">ج ـ </w:t>
      </w:r>
      <w:r>
        <w:rPr>
          <w:rFonts w:cs="AL-Mohanad" w:hint="cs"/>
          <w:b w:val="0"/>
          <w:bCs w:val="0"/>
          <w:sz w:val="26"/>
          <w:szCs w:val="26"/>
          <w:rtl/>
        </w:rPr>
        <w:tab/>
      </w:r>
      <w:r>
        <w:rPr>
          <w:rFonts w:cs="AL-Mohanad"/>
          <w:b w:val="0"/>
          <w:bCs w:val="0"/>
          <w:sz w:val="26"/>
          <w:szCs w:val="26"/>
          <w:rtl/>
        </w:rPr>
        <w:t xml:space="preserve">استحباب تحنيكه بتمرة أو حلاوة والدعاء له بالبركة، لما روي عن أبي موسى الأشعري </w:t>
      </w:r>
      <w:r>
        <w:rPr>
          <w:rFonts w:cs="AL-Mohanad"/>
          <w:b w:val="0"/>
          <w:bCs w:val="0"/>
          <w:sz w:val="26"/>
          <w:szCs w:val="26"/>
        </w:rPr>
        <w:sym w:font="AGA Arabesque" w:char="F074"/>
      </w:r>
      <w:r>
        <w:rPr>
          <w:rFonts w:cs="AL-Mohanad"/>
          <w:b w:val="0"/>
          <w:bCs w:val="0"/>
          <w:sz w:val="26"/>
          <w:szCs w:val="26"/>
          <w:rtl/>
        </w:rPr>
        <w:t xml:space="preserve"> قال:{ولد لي غلام فأتيت به النبي</w:t>
      </w:r>
      <w:r>
        <w:rPr>
          <w:rFonts w:cs="AL-Mohanad"/>
          <w:b w:val="0"/>
          <w:bCs w:val="0"/>
          <w:sz w:val="26"/>
          <w:szCs w:val="26"/>
        </w:rPr>
        <w:sym w:font="AGA Arabesque" w:char="F065"/>
      </w:r>
      <w:r>
        <w:rPr>
          <w:rFonts w:cs="AL-Mohanad"/>
          <w:b w:val="0"/>
          <w:bCs w:val="0"/>
          <w:sz w:val="26"/>
          <w:szCs w:val="26"/>
          <w:rtl/>
        </w:rPr>
        <w:t xml:space="preserve"> فسماه إبراهيم وحنكه بتمرة}</w:t>
      </w:r>
      <w:r>
        <w:rPr>
          <w:rFonts w:cs="AL-Mohanad"/>
          <w:b w:val="0"/>
          <w:bCs w:val="0"/>
          <w:position w:val="14"/>
          <w:sz w:val="26"/>
          <w:szCs w:val="26"/>
          <w:rtl/>
        </w:rPr>
        <w:t>(</w:t>
      </w:r>
      <w:r>
        <w:rPr>
          <w:rStyle w:val="FootnoteReference"/>
          <w:rFonts w:cs="AL-Mohanad"/>
          <w:b w:val="0"/>
          <w:bCs w:val="0"/>
          <w:position w:val="14"/>
          <w:sz w:val="26"/>
          <w:szCs w:val="26"/>
          <w:rtl/>
        </w:rPr>
        <w:footnoteReference w:id="228"/>
      </w:r>
      <w:r>
        <w:rPr>
          <w:rFonts w:cs="AL-Mohanad"/>
          <w:b w:val="0"/>
          <w:bCs w:val="0"/>
          <w:position w:val="14"/>
          <w:sz w:val="26"/>
          <w:szCs w:val="26"/>
          <w:rtl/>
        </w:rPr>
        <w:t>)</w:t>
      </w:r>
      <w:r>
        <w:rPr>
          <w:rFonts w:cs="AL-Mohanad"/>
          <w:b w:val="0"/>
          <w:bCs w:val="0"/>
          <w:sz w:val="26"/>
          <w:szCs w:val="26"/>
          <w:rtl/>
        </w:rPr>
        <w:t>.</w:t>
      </w:r>
    </w:p>
    <w:p w:rsidR="004A4B00" w:rsidRDefault="004A4B00" w:rsidP="004A4B00">
      <w:pPr>
        <w:pStyle w:val="Heading2"/>
        <w:keepNext w:val="0"/>
        <w:spacing w:before="0" w:after="0" w:line="204" w:lineRule="auto"/>
        <w:jc w:val="both"/>
        <w:rPr>
          <w:rFonts w:cs="AL-Mohanad"/>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2ـ حق اختيار الاسم الحسن</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lowKashida"/>
        <w:rPr>
          <w:rFonts w:cs="AL-Mohanad"/>
          <w:sz w:val="26"/>
          <w:szCs w:val="26"/>
          <w:rtl/>
        </w:rPr>
      </w:pPr>
      <w:r>
        <w:rPr>
          <w:rFonts w:cs="AL-Mohanad"/>
          <w:sz w:val="26"/>
          <w:szCs w:val="26"/>
          <w:rtl/>
        </w:rPr>
        <w:t>من حق الولد على والديه أن يختارا له الاسم الحسن في اللفظ والمعنى، ولا يطلق عليه من الأسماء ما ينفر أو يكون سبيلاً للسخرية منه، والثابت من فعل رسول الله</w:t>
      </w:r>
      <w:r>
        <w:rPr>
          <w:rFonts w:cs="AL-Mohanad"/>
          <w:sz w:val="26"/>
          <w:szCs w:val="26"/>
        </w:rPr>
        <w:sym w:font="AGA Arabesque" w:char="F065"/>
      </w:r>
      <w:r>
        <w:rPr>
          <w:rFonts w:cs="AL-Mohanad"/>
          <w:sz w:val="26"/>
          <w:szCs w:val="26"/>
          <w:rtl/>
        </w:rPr>
        <w:t xml:space="preserve"> أنه كان يغير الأسماء المنفرة والمكروهة إلى الأسماء الحسنة، فغيَّر اسم عاصية إلى جميلة</w:t>
      </w:r>
      <w:r>
        <w:rPr>
          <w:rFonts w:cs="AL-Mohanad"/>
          <w:position w:val="14"/>
          <w:sz w:val="26"/>
          <w:szCs w:val="26"/>
          <w:rtl/>
        </w:rPr>
        <w:t>(</w:t>
      </w:r>
      <w:r>
        <w:rPr>
          <w:rStyle w:val="FootnoteReference"/>
          <w:rFonts w:cs="AL-Mohanad"/>
          <w:position w:val="14"/>
          <w:sz w:val="26"/>
          <w:szCs w:val="26"/>
          <w:rtl/>
        </w:rPr>
        <w:footnoteReference w:id="229"/>
      </w:r>
      <w:r>
        <w:rPr>
          <w:rFonts w:cs="AL-Mohanad"/>
          <w:position w:val="14"/>
          <w:sz w:val="26"/>
          <w:szCs w:val="26"/>
          <w:rtl/>
        </w:rPr>
        <w:t>)</w:t>
      </w:r>
      <w:r>
        <w:rPr>
          <w:rFonts w:cs="AL-Mohanad"/>
          <w:sz w:val="26"/>
          <w:szCs w:val="26"/>
          <w:rtl/>
        </w:rPr>
        <w:t xml:space="preserve"> ، وقال</w:t>
      </w:r>
      <w:r>
        <w:rPr>
          <w:rFonts w:cs="AL-Mohanad"/>
          <w:sz w:val="26"/>
          <w:szCs w:val="26"/>
        </w:rPr>
        <w:sym w:font="AGA Arabesque" w:char="F065"/>
      </w:r>
      <w:r>
        <w:rPr>
          <w:rFonts w:cs="AL-Mohanad"/>
          <w:sz w:val="26"/>
          <w:szCs w:val="26"/>
          <w:rtl/>
        </w:rPr>
        <w:t xml:space="preserve">:{إن أحب أسمائكم إلى الله عبد الله وعبد </w:t>
      </w:r>
      <w:r>
        <w:rPr>
          <w:rFonts w:cs="AL-Mohanad"/>
          <w:sz w:val="26"/>
          <w:szCs w:val="26"/>
          <w:rtl/>
        </w:rPr>
        <w:lastRenderedPageBreak/>
        <w:t>الرحمن }</w:t>
      </w:r>
      <w:r>
        <w:rPr>
          <w:rFonts w:cs="AL-Mohanad"/>
          <w:position w:val="14"/>
          <w:sz w:val="26"/>
          <w:szCs w:val="26"/>
          <w:rtl/>
        </w:rPr>
        <w:t>(</w:t>
      </w:r>
      <w:r>
        <w:rPr>
          <w:rStyle w:val="FootnoteReference"/>
          <w:rFonts w:cs="AL-Mohanad"/>
          <w:position w:val="14"/>
          <w:sz w:val="26"/>
          <w:szCs w:val="26"/>
          <w:rtl/>
        </w:rPr>
        <w:footnoteReference w:id="230"/>
      </w:r>
      <w:r>
        <w:rPr>
          <w:rFonts w:cs="AL-Mohanad"/>
          <w:position w:val="14"/>
          <w:sz w:val="26"/>
          <w:szCs w:val="26"/>
          <w:rtl/>
        </w:rPr>
        <w:t>)</w:t>
      </w:r>
      <w:r>
        <w:rPr>
          <w:rFonts w:cs="AL-Mohanad"/>
          <w:sz w:val="26"/>
          <w:szCs w:val="26"/>
          <w:rtl/>
        </w:rPr>
        <w:t>، وذلك لما في الاسم الجميل من تأثير كبير على شخصية الإنسان، وعلى سلوكه طوال فترة حياته</w:t>
      </w:r>
      <w:r>
        <w:rPr>
          <w:rFonts w:cs="AL-Mohanad"/>
          <w:position w:val="14"/>
          <w:sz w:val="26"/>
          <w:szCs w:val="26"/>
          <w:rtl/>
        </w:rPr>
        <w:t>(</w:t>
      </w:r>
      <w:r>
        <w:rPr>
          <w:rStyle w:val="FootnoteReference"/>
          <w:rFonts w:cs="AL-Mohanad"/>
          <w:position w:val="14"/>
          <w:sz w:val="26"/>
          <w:szCs w:val="26"/>
          <w:rtl/>
        </w:rPr>
        <w:footnoteReference w:id="231"/>
      </w:r>
      <w:r>
        <w:rPr>
          <w:rFonts w:cs="AL-Mohanad"/>
          <w:position w:val="14"/>
          <w:sz w:val="26"/>
          <w:szCs w:val="26"/>
          <w:rtl/>
        </w:rPr>
        <w:t>)</w:t>
      </w:r>
      <w:r>
        <w:rPr>
          <w:rFonts w:cs="AL-Mohanad"/>
          <w:sz w:val="26"/>
          <w:szCs w:val="26"/>
          <w:rtl/>
        </w:rPr>
        <w:t xml:space="preserve">.  </w:t>
      </w: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3ـ حق الختان</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lowKashida"/>
        <w:rPr>
          <w:rFonts w:cs="AL-Mohanad"/>
          <w:sz w:val="26"/>
          <w:szCs w:val="26"/>
          <w:rtl/>
        </w:rPr>
      </w:pPr>
      <w:r>
        <w:rPr>
          <w:rFonts w:cs="AL-Mohanad"/>
          <w:sz w:val="26"/>
          <w:szCs w:val="26"/>
          <w:rtl/>
        </w:rPr>
        <w:t>وهو من الشعائر الواجبة في حق الذكور، يقول النبي</w:t>
      </w:r>
      <w:r>
        <w:rPr>
          <w:rFonts w:cs="AL-Mohanad"/>
          <w:sz w:val="26"/>
          <w:szCs w:val="26"/>
        </w:rPr>
        <w:sym w:font="AGA Arabesque" w:char="F065"/>
      </w:r>
      <w:r>
        <w:rPr>
          <w:rFonts w:cs="AL-Mohanad"/>
          <w:sz w:val="26"/>
          <w:szCs w:val="26"/>
          <w:rtl/>
        </w:rPr>
        <w:t xml:space="preserve"> :{الفطرة خمس: الختان، والاستحداد، وقص الشارب، وتقليم الأظافر، ونتف الإبط}</w:t>
      </w:r>
      <w:r>
        <w:rPr>
          <w:rFonts w:cs="AL-Mohanad"/>
          <w:position w:val="14"/>
          <w:sz w:val="26"/>
          <w:szCs w:val="26"/>
          <w:rtl/>
        </w:rPr>
        <w:t>(</w:t>
      </w:r>
      <w:r>
        <w:rPr>
          <w:rStyle w:val="FootnoteReference"/>
          <w:rFonts w:cs="AL-Mohanad"/>
          <w:position w:val="14"/>
          <w:sz w:val="26"/>
          <w:szCs w:val="26"/>
          <w:rtl/>
        </w:rPr>
        <w:footnoteReference w:id="232"/>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pacing w:val="-6"/>
          <w:sz w:val="26"/>
          <w:szCs w:val="26"/>
          <w:rtl/>
        </w:rPr>
      </w:pPr>
      <w:r>
        <w:rPr>
          <w:rFonts w:cs="AL-Mohanad"/>
          <w:spacing w:val="-6"/>
          <w:sz w:val="26"/>
          <w:szCs w:val="26"/>
          <w:rtl/>
        </w:rPr>
        <w:t xml:space="preserve"> فجعل الختان رأس خصال الفطرة، وذكر ابن القيم ـرحمه الله ـ أنه يجب على الولي أن يختن الصبي قبل البلوغ، فإن ذلك مما لا يتم الواجب إلا به، والأفضل أن يكون الختان في الأيام الأولى من ولادة الولد حتى إذا عقل وتفهم الأمور وأصبح في مرحلة التمييز وجد نفسه مختوناً، فلا يحسب له في المستقبل حساباً، ولا يجد في نفسه هماً</w:t>
      </w:r>
      <w:r>
        <w:rPr>
          <w:rFonts w:cs="AL-Mohanad"/>
          <w:spacing w:val="-6"/>
          <w:position w:val="14"/>
          <w:sz w:val="26"/>
          <w:szCs w:val="26"/>
          <w:rtl/>
        </w:rPr>
        <w:t>(</w:t>
      </w:r>
      <w:r>
        <w:rPr>
          <w:rStyle w:val="FootnoteReference"/>
          <w:rFonts w:cs="AL-Mohanad"/>
          <w:spacing w:val="-6"/>
          <w:position w:val="14"/>
          <w:sz w:val="26"/>
          <w:szCs w:val="26"/>
          <w:rtl/>
        </w:rPr>
        <w:footnoteReference w:id="233"/>
      </w:r>
      <w:r>
        <w:rPr>
          <w:rFonts w:cs="AL-Mohanad"/>
          <w:spacing w:val="-6"/>
          <w:position w:val="14"/>
          <w:sz w:val="26"/>
          <w:szCs w:val="26"/>
          <w:rtl/>
        </w:rPr>
        <w:t>)</w:t>
      </w:r>
      <w:r>
        <w:rPr>
          <w:rFonts w:cs="AL-Mohanad"/>
          <w:spacing w:val="-6"/>
          <w:sz w:val="26"/>
          <w:szCs w:val="26"/>
          <w:rtl/>
        </w:rPr>
        <w:t>، وقد ثبت أن للختان فوائد صحية بالنسبة للذكور، وأن الذين لا يختنون يعانون من القذارة وبعض الأمراض الخطيرة .</w:t>
      </w:r>
    </w:p>
    <w:p w:rsidR="004A4B00" w:rsidRDefault="004A4B00" w:rsidP="004A4B00">
      <w:pPr>
        <w:spacing w:line="204" w:lineRule="auto"/>
        <w:jc w:val="lowKashida"/>
        <w:rPr>
          <w:rFonts w:cs="AL-Mohanad"/>
          <w:sz w:val="26"/>
          <w:szCs w:val="14"/>
          <w:rtl/>
        </w:rPr>
      </w:pP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4ـ العقيقة عن المولود</w:t>
      </w:r>
      <w:r>
        <w:rPr>
          <w:rFonts w:cs="mohammad bold art 1" w:hint="cs"/>
          <w:b w:val="0"/>
          <w:bCs w:val="0"/>
          <w:sz w:val="26"/>
          <w:szCs w:val="26"/>
          <w:rtl/>
        </w:rPr>
        <w:t>:</w:t>
      </w:r>
    </w:p>
    <w:p w:rsidR="004A4B00" w:rsidRDefault="004A4B00" w:rsidP="004A4B00">
      <w:pPr>
        <w:spacing w:line="204" w:lineRule="auto"/>
        <w:ind w:firstLine="720"/>
        <w:jc w:val="lowKashida"/>
        <w:rPr>
          <w:rFonts w:cs="AL-Mohanad"/>
          <w:spacing w:val="-4"/>
          <w:sz w:val="26"/>
          <w:szCs w:val="26"/>
          <w:rtl/>
        </w:rPr>
      </w:pPr>
      <w:r>
        <w:rPr>
          <w:rFonts w:cs="AL-Mohanad"/>
          <w:spacing w:val="-4"/>
          <w:sz w:val="26"/>
          <w:szCs w:val="26"/>
          <w:rtl/>
        </w:rPr>
        <w:t>(هي الذبيحة التي تذبح للمولود )، وقد وردت أحاديث عن النبي</w:t>
      </w:r>
      <w:r>
        <w:rPr>
          <w:rFonts w:cs="AL-Mohanad"/>
          <w:spacing w:val="-4"/>
          <w:sz w:val="26"/>
          <w:szCs w:val="26"/>
        </w:rPr>
        <w:sym w:font="AGA Arabesque" w:char="F065"/>
      </w:r>
      <w:r>
        <w:rPr>
          <w:rFonts w:cs="AL-Mohanad"/>
          <w:spacing w:val="-4"/>
          <w:sz w:val="26"/>
          <w:szCs w:val="26"/>
          <w:rtl/>
        </w:rPr>
        <w:t xml:space="preserve"> تبين هذا الحق منها قوله </w:t>
      </w:r>
      <w:r>
        <w:rPr>
          <w:rFonts w:cs="AL-Mohanad"/>
          <w:spacing w:val="-4"/>
          <w:sz w:val="26"/>
          <w:szCs w:val="26"/>
        </w:rPr>
        <w:sym w:font="AGA Arabesque" w:char="F065"/>
      </w:r>
      <w:r>
        <w:rPr>
          <w:rFonts w:cs="AL-Mohanad"/>
          <w:spacing w:val="-4"/>
          <w:sz w:val="26"/>
          <w:szCs w:val="26"/>
          <w:rtl/>
        </w:rPr>
        <w:t>: {كل غلام رهينة بعقيقته، تذبح عنه يوم سابعه، ويحلق ويسمى}</w:t>
      </w:r>
      <w:r>
        <w:rPr>
          <w:rFonts w:cs="AL-Mohanad"/>
          <w:spacing w:val="-4"/>
          <w:position w:val="14"/>
          <w:sz w:val="26"/>
          <w:szCs w:val="26"/>
          <w:rtl/>
        </w:rPr>
        <w:t>(</w:t>
      </w:r>
      <w:r>
        <w:rPr>
          <w:rStyle w:val="FootnoteReference"/>
          <w:rFonts w:cs="AL-Mohanad"/>
          <w:spacing w:val="-4"/>
          <w:position w:val="14"/>
          <w:sz w:val="26"/>
          <w:szCs w:val="26"/>
          <w:rtl/>
        </w:rPr>
        <w:footnoteReference w:id="234"/>
      </w:r>
      <w:r>
        <w:rPr>
          <w:rFonts w:cs="AL-Mohanad"/>
          <w:spacing w:val="-4"/>
          <w:position w:val="14"/>
          <w:sz w:val="26"/>
          <w:szCs w:val="26"/>
          <w:rtl/>
        </w:rPr>
        <w:t>)</w:t>
      </w:r>
      <w:r>
        <w:rPr>
          <w:rFonts w:cs="AL-Mohanad"/>
          <w:spacing w:val="-4"/>
          <w:sz w:val="26"/>
          <w:szCs w:val="26"/>
          <w:rtl/>
        </w:rPr>
        <w:t>، والسنة أن يعق عن الذكر بشاتين، وعن الأنثى بشاة، وهو أفضل من التصدق بثمنها، والحكمة منها :</w:t>
      </w:r>
    </w:p>
    <w:p w:rsidR="004A4B00" w:rsidRDefault="004A4B00" w:rsidP="004A4B00">
      <w:pPr>
        <w:spacing w:line="204" w:lineRule="auto"/>
        <w:jc w:val="lowKashida"/>
        <w:rPr>
          <w:rFonts w:cs="AL-Mohanad"/>
          <w:sz w:val="26"/>
          <w:szCs w:val="26"/>
          <w:rtl/>
        </w:rPr>
      </w:pPr>
      <w:r>
        <w:rPr>
          <w:rFonts w:cs="AL-Mohanad"/>
          <w:sz w:val="26"/>
          <w:szCs w:val="26"/>
          <w:rtl/>
        </w:rPr>
        <w:t>أ ـ أنها سنة، والعمل بالسنة من أفضل القربات .</w:t>
      </w:r>
    </w:p>
    <w:p w:rsidR="004A4B00" w:rsidRDefault="004A4B00" w:rsidP="004A4B00">
      <w:pPr>
        <w:spacing w:line="204" w:lineRule="auto"/>
        <w:jc w:val="lowKashida"/>
        <w:rPr>
          <w:rFonts w:cs="AL-Mohanad"/>
          <w:sz w:val="26"/>
          <w:szCs w:val="26"/>
          <w:rtl/>
        </w:rPr>
      </w:pPr>
      <w:r>
        <w:rPr>
          <w:rFonts w:cs="AL-Mohanad"/>
          <w:sz w:val="26"/>
          <w:szCs w:val="26"/>
          <w:rtl/>
        </w:rPr>
        <w:t>ب ـ أنها سبب تجدد النعمة من الله على الوالدين، وإظهار للفرح والسرور.</w:t>
      </w:r>
    </w:p>
    <w:p w:rsidR="004A4B00" w:rsidRDefault="004A4B00" w:rsidP="004A4B00">
      <w:pPr>
        <w:spacing w:line="204" w:lineRule="auto"/>
        <w:jc w:val="lowKashida"/>
        <w:rPr>
          <w:rFonts w:cs="AL-Mohanad"/>
          <w:sz w:val="26"/>
          <w:szCs w:val="26"/>
          <w:rtl/>
        </w:rPr>
      </w:pPr>
      <w:r>
        <w:rPr>
          <w:rFonts w:cs="AL-Mohanad"/>
          <w:sz w:val="26"/>
          <w:szCs w:val="26"/>
          <w:rtl/>
        </w:rPr>
        <w:t>ج ـ فدية يفدى بها المولود من المصائب والآفات</w:t>
      </w:r>
      <w:r>
        <w:rPr>
          <w:rFonts w:cs="AL-Mohanad"/>
          <w:position w:val="14"/>
          <w:sz w:val="26"/>
          <w:szCs w:val="26"/>
          <w:rtl/>
        </w:rPr>
        <w:t>(</w:t>
      </w:r>
      <w:r>
        <w:rPr>
          <w:rStyle w:val="FootnoteReference"/>
          <w:rFonts w:cs="AL-Mohanad"/>
          <w:position w:val="14"/>
          <w:sz w:val="26"/>
          <w:szCs w:val="26"/>
          <w:rtl/>
        </w:rPr>
        <w:footnoteReference w:id="235"/>
      </w:r>
      <w:r>
        <w:rPr>
          <w:rFonts w:cs="AL-Mohanad"/>
          <w:position w:val="14"/>
          <w:sz w:val="26"/>
          <w:szCs w:val="26"/>
          <w:rtl/>
        </w:rPr>
        <w:t>)</w:t>
      </w:r>
      <w:r>
        <w:rPr>
          <w:rFonts w:cs="AL-Mohanad"/>
          <w:sz w:val="26"/>
          <w:szCs w:val="26"/>
          <w:rtl/>
        </w:rPr>
        <w:t>.</w:t>
      </w:r>
    </w:p>
    <w:p w:rsidR="004A4B00" w:rsidRDefault="004A4B00" w:rsidP="004A4B00">
      <w:pPr>
        <w:pStyle w:val="Heading2"/>
        <w:keepNext w:val="0"/>
        <w:spacing w:before="0" w:after="0" w:line="204" w:lineRule="auto"/>
        <w:jc w:val="both"/>
        <w:rPr>
          <w:rFonts w:cs="AL-Mohanad"/>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5ـ حق النسب</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لقد صانت الشريعة الإسلامية النسب من الضياع والعبث والكذب والتزييف، ولم تتركه لأهواء من يدعونه أو ينفونه، فهو من الحقوق الشرعية المترتبة على عقد الزواج، ويتعلق به عدة حقوق : </w:t>
      </w: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 أ ـ </w:t>
      </w:r>
      <w:r>
        <w:rPr>
          <w:rFonts w:cs="AL-Mohanad" w:hint="cs"/>
          <w:sz w:val="26"/>
          <w:szCs w:val="26"/>
          <w:rtl/>
        </w:rPr>
        <w:tab/>
      </w:r>
      <w:r>
        <w:rPr>
          <w:rFonts w:cs="AL-Mohanad"/>
          <w:sz w:val="26"/>
          <w:szCs w:val="26"/>
          <w:rtl/>
        </w:rPr>
        <w:t xml:space="preserve">حق الأب: لأنه يترتب على ثبوت نسب الولد ثبوت الولاية عليه وحق الإرث والإنفاق . </w:t>
      </w: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 ب ـ </w:t>
      </w:r>
      <w:r>
        <w:rPr>
          <w:rFonts w:cs="AL-Mohanad" w:hint="cs"/>
          <w:sz w:val="26"/>
          <w:szCs w:val="26"/>
          <w:rtl/>
        </w:rPr>
        <w:tab/>
      </w:r>
      <w:r>
        <w:rPr>
          <w:rFonts w:cs="AL-Mohanad"/>
          <w:sz w:val="26"/>
          <w:szCs w:val="26"/>
          <w:rtl/>
        </w:rPr>
        <w:t xml:space="preserve">حق الأم: لأن من حقها صيانة الولد من الضياع ودفع التهمة عنها، وثبوت حق الرضاعة، والحضانة، والإرث . </w:t>
      </w: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 ج ـ </w:t>
      </w:r>
      <w:r>
        <w:rPr>
          <w:rFonts w:cs="AL-Mohanad" w:hint="cs"/>
          <w:sz w:val="26"/>
          <w:szCs w:val="26"/>
          <w:rtl/>
        </w:rPr>
        <w:tab/>
      </w:r>
      <w:r>
        <w:rPr>
          <w:rFonts w:cs="AL-Mohanad"/>
          <w:sz w:val="26"/>
          <w:szCs w:val="26"/>
          <w:rtl/>
        </w:rPr>
        <w:t>حق الولد: دفع التعيير عن نفسه، وثبوت حقوق النفقة، والرضاعة، والسكن، والإرث وغير ذلك</w:t>
      </w:r>
      <w:r>
        <w:rPr>
          <w:rFonts w:cs="AL-Mohanad"/>
          <w:position w:val="14"/>
          <w:sz w:val="26"/>
          <w:szCs w:val="26"/>
          <w:rtl/>
        </w:rPr>
        <w:t>(</w:t>
      </w:r>
      <w:r>
        <w:rPr>
          <w:rStyle w:val="FootnoteReference"/>
          <w:rFonts w:cs="AL-Mohanad"/>
          <w:position w:val="14"/>
          <w:sz w:val="26"/>
          <w:szCs w:val="26"/>
          <w:rtl/>
        </w:rPr>
        <w:footnoteReference w:id="236"/>
      </w:r>
      <w:r>
        <w:rPr>
          <w:rFonts w:cs="AL-Mohanad"/>
          <w:position w:val="14"/>
          <w:sz w:val="26"/>
          <w:szCs w:val="26"/>
          <w:rtl/>
        </w:rPr>
        <w:t>)</w:t>
      </w:r>
      <w:r>
        <w:rPr>
          <w:rFonts w:cs="AL-Mohanad"/>
          <w:sz w:val="26"/>
          <w:szCs w:val="26"/>
          <w:rtl/>
        </w:rPr>
        <w:t xml:space="preserve">. </w:t>
      </w:r>
    </w:p>
    <w:p w:rsidR="004A4B00" w:rsidRDefault="004A4B00" w:rsidP="004A4B00">
      <w:pPr>
        <w:pStyle w:val="Heading2"/>
        <w:keepNext w:val="0"/>
        <w:spacing w:before="0" w:after="0" w:line="204" w:lineRule="auto"/>
        <w:jc w:val="both"/>
        <w:rPr>
          <w:rFonts w:cs="AL-Mohanad"/>
          <w:b w:val="0"/>
          <w:bCs w:val="0"/>
          <w:sz w:val="26"/>
          <w:szCs w:val="26"/>
          <w:rtl/>
        </w:rPr>
      </w:pP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6ـ حق الرضاعة</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both"/>
        <w:rPr>
          <w:rFonts w:cs="AL-Mohanad"/>
          <w:sz w:val="26"/>
          <w:szCs w:val="26"/>
          <w:rtl/>
        </w:rPr>
      </w:pPr>
      <w:r>
        <w:rPr>
          <w:rFonts w:cs="AL-Mohanad"/>
          <w:sz w:val="26"/>
          <w:szCs w:val="26"/>
          <w:rtl/>
        </w:rPr>
        <w:t>الرضاع حق للطفل يثبت بمجرد ولادته، وواجب على الأم، تأثم بترك القيام به من غير عذر مشروع، قال تعالى :</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7F55BA">
        <w:rPr>
          <w:rFonts w:cs="AL-Mohanad"/>
          <w:b/>
          <w:bCs/>
          <w:sz w:val="26"/>
          <w:szCs w:val="26"/>
          <w:rtl/>
        </w:rPr>
        <w:t>وَالْوَالِدَاتُ يُرْضِعْنَ أَوْلاَدَهُنَّ حَوْلَيْنِ كَامِلَيْنِ لِمَنْ أَرَادَ أَن يُتِمَّ الرَّضَاعَة</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z w:val="26"/>
          <w:szCs w:val="26"/>
          <w:rtl/>
        </w:rPr>
        <w:t xml:space="preserve"> [البقرة: 233].والنص وإن كان وارداً في صيغة الخبر، إلا أنه في معنى الأمر الدال على الوجوب</w:t>
      </w:r>
      <w:r>
        <w:rPr>
          <w:rFonts w:cs="AL-Mohanad"/>
          <w:position w:val="14"/>
          <w:sz w:val="26"/>
          <w:szCs w:val="26"/>
          <w:rtl/>
        </w:rPr>
        <w:t>(</w:t>
      </w:r>
      <w:r>
        <w:rPr>
          <w:rStyle w:val="FootnoteReference"/>
          <w:rFonts w:cs="AL-Mohanad"/>
          <w:position w:val="14"/>
          <w:sz w:val="26"/>
          <w:szCs w:val="26"/>
          <w:rtl/>
        </w:rPr>
        <w:footnoteReference w:id="237"/>
      </w:r>
      <w:r>
        <w:rPr>
          <w:rFonts w:cs="AL-Mohanad"/>
          <w:position w:val="14"/>
          <w:sz w:val="26"/>
          <w:szCs w:val="26"/>
          <w:rtl/>
        </w:rPr>
        <w:t>)</w:t>
      </w:r>
      <w:r>
        <w:rPr>
          <w:rFonts w:cs="AL-Mohanad"/>
          <w:sz w:val="26"/>
          <w:szCs w:val="26"/>
          <w:rtl/>
        </w:rPr>
        <w:t>، وأجر</w:t>
      </w:r>
      <w:r>
        <w:rPr>
          <w:rFonts w:cs="AL-Mohanad" w:hint="cs"/>
          <w:sz w:val="26"/>
          <w:szCs w:val="26"/>
          <w:rtl/>
        </w:rPr>
        <w:t>ة</w:t>
      </w:r>
      <w:r>
        <w:rPr>
          <w:rFonts w:cs="AL-Mohanad"/>
          <w:sz w:val="26"/>
          <w:szCs w:val="26"/>
          <w:rtl/>
        </w:rPr>
        <w:t xml:space="preserve"> الرضاع واجب</w:t>
      </w:r>
      <w:r>
        <w:rPr>
          <w:rFonts w:cs="AL-Mohanad" w:hint="cs"/>
          <w:sz w:val="26"/>
          <w:szCs w:val="26"/>
          <w:rtl/>
        </w:rPr>
        <w:t>ة</w:t>
      </w:r>
      <w:r>
        <w:rPr>
          <w:rFonts w:cs="AL-Mohanad"/>
          <w:sz w:val="26"/>
          <w:szCs w:val="26"/>
          <w:rtl/>
        </w:rPr>
        <w:t xml:space="preserve"> على الأب في الحالات التي لا تكون الأم متعينة للإرضاع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lastRenderedPageBreak/>
        <w:t>والرضاعة الطبيعية نعمة من الله وهبها للإنسان، وهي ذات فوائد مادية ومعنوية وصحية وتربوية، لا تعد ولا تحصى</w:t>
      </w:r>
      <w:r>
        <w:rPr>
          <w:rFonts w:cs="AL-Mohanad"/>
          <w:position w:val="14"/>
          <w:sz w:val="26"/>
          <w:szCs w:val="26"/>
          <w:rtl/>
        </w:rPr>
        <w:t>(</w:t>
      </w:r>
      <w:r>
        <w:rPr>
          <w:rStyle w:val="FootnoteReference"/>
          <w:rFonts w:cs="AL-Mohanad"/>
          <w:position w:val="14"/>
          <w:sz w:val="26"/>
          <w:szCs w:val="26"/>
          <w:rtl/>
        </w:rPr>
        <w:footnoteReference w:id="238"/>
      </w:r>
      <w:r>
        <w:rPr>
          <w:rFonts w:cs="AL-Mohanad"/>
          <w:position w:val="14"/>
          <w:sz w:val="26"/>
          <w:szCs w:val="26"/>
          <w:rtl/>
        </w:rPr>
        <w:t>)</w:t>
      </w:r>
      <w:r>
        <w:rPr>
          <w:rFonts w:cs="AL-Mohanad"/>
          <w:sz w:val="26"/>
          <w:szCs w:val="26"/>
          <w:rtl/>
        </w:rPr>
        <w:t xml:space="preserve">. </w:t>
      </w:r>
    </w:p>
    <w:p w:rsidR="004A4B00" w:rsidRDefault="004A4B00" w:rsidP="004A4B00">
      <w:pPr>
        <w:pStyle w:val="Heading2"/>
        <w:keepNext w:val="0"/>
        <w:spacing w:before="0" w:after="0" w:line="204" w:lineRule="auto"/>
        <w:jc w:val="both"/>
        <w:rPr>
          <w:rFonts w:cs="AL-Mohanad"/>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7ـ حق الحضانة</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يحتاج الطفل إلى العناية به، وذلك بالقيام على ما يتعلق بتربيته من نظافة وتمريض ومعاونة في المأكل والمشرب والملبس، والقيام بهذه المهمة هو ما يطلق عليه الفقهاء كلمة </w:t>
      </w:r>
      <w:r>
        <w:rPr>
          <w:rFonts w:cs="AL-Mohanad"/>
          <w:sz w:val="26"/>
          <w:szCs w:val="26"/>
        </w:rPr>
        <w:t>»</w:t>
      </w:r>
      <w:r>
        <w:rPr>
          <w:rFonts w:cs="AL-Mohanad"/>
          <w:sz w:val="26"/>
          <w:szCs w:val="26"/>
          <w:rtl/>
        </w:rPr>
        <w:t>الحضانة</w:t>
      </w:r>
      <w:r>
        <w:rPr>
          <w:rFonts w:cs="AL-Mohanad"/>
          <w:sz w:val="26"/>
          <w:szCs w:val="26"/>
        </w:rPr>
        <w:t>«</w:t>
      </w:r>
      <w:r>
        <w:rPr>
          <w:rFonts w:cs="AL-Mohanad"/>
          <w:sz w:val="26"/>
          <w:szCs w:val="26"/>
          <w:rtl/>
        </w:rPr>
        <w:t>، فهي حق للصغير، وواجبة على الأم، وهي أحق الناس بها وأقدرهم عليها، لما جبلت عليه من مشاعر الحنان والشفقة، والقدرة على التحمل والصبر، وفي الحديث:{من أحق بحسن صحابتي يا رسول الله ؟ قال</w:t>
      </w:r>
      <w:r>
        <w:rPr>
          <w:rFonts w:cs="AL-Mohanad"/>
          <w:sz w:val="26"/>
          <w:szCs w:val="26"/>
        </w:rPr>
        <w:sym w:font="AGA Arabesque" w:char="F065"/>
      </w:r>
      <w:r>
        <w:rPr>
          <w:rFonts w:cs="AL-Mohanad"/>
          <w:sz w:val="26"/>
          <w:szCs w:val="26"/>
          <w:rtl/>
        </w:rPr>
        <w:t>: أمك، قال: ثم من؟ قال: أمك، قال: ثم من؟ قال: أمك، قال: ثم من؟ قال: أبوك}</w:t>
      </w:r>
      <w:r>
        <w:rPr>
          <w:rFonts w:cs="AL-Mohanad"/>
          <w:position w:val="14"/>
          <w:sz w:val="26"/>
          <w:szCs w:val="26"/>
          <w:rtl/>
        </w:rPr>
        <w:t>(</w:t>
      </w:r>
      <w:r>
        <w:rPr>
          <w:rStyle w:val="FootnoteReference"/>
          <w:rFonts w:cs="AL-Mohanad"/>
          <w:position w:val="14"/>
          <w:sz w:val="26"/>
          <w:szCs w:val="26"/>
          <w:rtl/>
        </w:rPr>
        <w:footnoteReference w:id="239"/>
      </w:r>
      <w:r>
        <w:rPr>
          <w:rFonts w:cs="AL-Mohanad"/>
          <w:position w:val="14"/>
          <w:sz w:val="26"/>
          <w:szCs w:val="26"/>
          <w:rtl/>
        </w:rPr>
        <w:t>)</w:t>
      </w:r>
      <w:r>
        <w:rPr>
          <w:rFonts w:cs="AL-Mohanad"/>
          <w:sz w:val="26"/>
          <w:szCs w:val="26"/>
          <w:rtl/>
        </w:rPr>
        <w:t>.</w:t>
      </w:r>
    </w:p>
    <w:p w:rsidR="004A4B00" w:rsidRDefault="004A4B00" w:rsidP="004A4B00">
      <w:pPr>
        <w:spacing w:line="204" w:lineRule="auto"/>
        <w:ind w:firstLine="720"/>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t>فمن حق الأولاد أن تختار لهم الحاضنات اللواتي يعنين بهم، إلى جانب الأمهات إذا دعت الحاجة إلى هذا، وينبغي أن تكون الحاضنات معروفات بالدين والخلق، لأن الأولاد يتأثرون بهن سلباً كان أو إيجاباً، ولا يستطيع أحد أن ينكر ما للمربيات اليوم من أثر على الأولاد</w:t>
      </w:r>
      <w:r>
        <w:rPr>
          <w:rFonts w:cs="AL-Mohanad"/>
          <w:position w:val="14"/>
          <w:sz w:val="26"/>
          <w:szCs w:val="26"/>
          <w:rtl/>
        </w:rPr>
        <w:t>(</w:t>
      </w:r>
      <w:r>
        <w:rPr>
          <w:rStyle w:val="FootnoteReference"/>
          <w:rFonts w:cs="AL-Mohanad"/>
          <w:position w:val="14"/>
          <w:sz w:val="26"/>
          <w:szCs w:val="26"/>
          <w:rtl/>
        </w:rPr>
        <w:footnoteReference w:id="240"/>
      </w:r>
      <w:r>
        <w:rPr>
          <w:rFonts w:cs="AL-Mohanad"/>
          <w:position w:val="14"/>
          <w:sz w:val="26"/>
          <w:szCs w:val="26"/>
          <w:rtl/>
        </w:rPr>
        <w:t>)</w:t>
      </w:r>
      <w:r>
        <w:rPr>
          <w:rFonts w:cs="AL-Mohanad"/>
          <w:sz w:val="26"/>
          <w:szCs w:val="26"/>
          <w:rtl/>
        </w:rPr>
        <w:t xml:space="preserve">. </w:t>
      </w:r>
    </w:p>
    <w:p w:rsidR="004A4B00" w:rsidRDefault="004A4B00" w:rsidP="004A4B00">
      <w:pPr>
        <w:pStyle w:val="Heading2"/>
        <w:keepNext w:val="0"/>
        <w:spacing w:before="0" w:after="0" w:line="204" w:lineRule="auto"/>
        <w:jc w:val="both"/>
        <w:rPr>
          <w:rFonts w:cs="AL-Mohanad"/>
          <w:b w:val="0"/>
          <w:bCs w:val="0"/>
          <w:sz w:val="26"/>
          <w:szCs w:val="26"/>
          <w:rtl/>
        </w:rPr>
      </w:pPr>
    </w:p>
    <w:p w:rsidR="004A4B00" w:rsidRDefault="004A4B00" w:rsidP="004A4B00">
      <w:pPr>
        <w:pStyle w:val="Heading5"/>
        <w:keepNext w:val="0"/>
        <w:spacing w:before="0" w:after="0" w:line="204" w:lineRule="auto"/>
        <w:jc w:val="left"/>
        <w:rPr>
          <w:rFonts w:cs="AL-Mohanad"/>
          <w:b w:val="0"/>
          <w:bCs w:val="0"/>
          <w:sz w:val="26"/>
          <w:szCs w:val="26"/>
          <w:rtl/>
        </w:rPr>
      </w:pPr>
      <w:r>
        <w:rPr>
          <w:rFonts w:cs="mohammad bold art 1"/>
          <w:b w:val="0"/>
          <w:bCs w:val="0"/>
          <w:sz w:val="26"/>
          <w:szCs w:val="26"/>
          <w:rtl/>
        </w:rPr>
        <w:t>8ـ حق النفقة</w:t>
      </w:r>
      <w:r>
        <w:rPr>
          <w:rFonts w:cs="mohammad bold art 1" w:hint="cs"/>
          <w:b w:val="0"/>
          <w:bCs w:val="0"/>
          <w:sz w:val="26"/>
          <w:szCs w:val="26"/>
          <w:rtl/>
        </w:rPr>
        <w:t>:</w:t>
      </w: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النفقة حق من حقوق الأولاد على الآباء إلى أن يستطيع الأبناء إعالة  أنفسهم، لقول النبي </w:t>
      </w:r>
      <w:r>
        <w:rPr>
          <w:rFonts w:cs="AL-Mohanad"/>
          <w:sz w:val="26"/>
          <w:szCs w:val="26"/>
        </w:rPr>
        <w:sym w:font="AGA Arabesque" w:char="F065"/>
      </w:r>
      <w:r>
        <w:rPr>
          <w:rFonts w:cs="AL-Mohanad"/>
          <w:sz w:val="26"/>
          <w:szCs w:val="26"/>
          <w:rtl/>
        </w:rPr>
        <w:t xml:space="preserve"> لهند:{خذي ما يكفيك وولدك بالمعروف}</w:t>
      </w:r>
      <w:r>
        <w:rPr>
          <w:rFonts w:cs="AL-Mohanad"/>
          <w:position w:val="14"/>
          <w:sz w:val="26"/>
          <w:szCs w:val="26"/>
          <w:rtl/>
        </w:rPr>
        <w:t>(</w:t>
      </w:r>
      <w:r>
        <w:rPr>
          <w:rStyle w:val="FootnoteReference"/>
          <w:rFonts w:cs="AL-Mohanad"/>
          <w:position w:val="14"/>
          <w:sz w:val="26"/>
          <w:szCs w:val="26"/>
          <w:rtl/>
        </w:rPr>
        <w:footnoteReference w:id="241"/>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وتتضمن النفقة بالإضافة إلى المأكل والمشرب والملبس والعلاج، نفقة التربية والتعليم في جميع المراحل التعليمية . </w:t>
      </w:r>
    </w:p>
    <w:p w:rsidR="004A4B00" w:rsidRDefault="004A4B00" w:rsidP="004A4B00">
      <w:pPr>
        <w:pStyle w:val="BodyText2"/>
        <w:spacing w:before="0" w:line="204" w:lineRule="auto"/>
        <w:jc w:val="both"/>
        <w:rPr>
          <w:rFonts w:cs="AL-Mohanad"/>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9ـ حق التربية</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إن أعظم مهمة للأسرة هي تربية الطفل، فمسؤولية الأسرة نحو تربية الطفل تربية سليمة بهدف تكوين شخصية الطفل تكويناً سوياً متزناً، مسؤولية جسيمة، لاسيما في هذا العصر الذي تكاثرت مشاكله، وتداخلت الجهات التي تؤثر في هذه التربية، والحديث في هذا الموضوع يطول، ولكننا نشير إلى أهم ما نراه في هذا المجال :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sidRPr="00011314">
        <w:rPr>
          <w:rFonts w:cs="AL-Mohanad"/>
          <w:b/>
          <w:bCs/>
          <w:sz w:val="26"/>
          <w:szCs w:val="26"/>
          <w:rtl/>
        </w:rPr>
        <w:t>أولاً:</w:t>
      </w:r>
      <w:r>
        <w:rPr>
          <w:rFonts w:cs="AL-Mohanad"/>
          <w:sz w:val="26"/>
          <w:szCs w:val="26"/>
          <w:rtl/>
        </w:rPr>
        <w:t xml:space="preserve"> </w:t>
      </w:r>
      <w:r>
        <w:rPr>
          <w:rFonts w:cs="AL-Mohanad" w:hint="cs"/>
          <w:sz w:val="26"/>
          <w:szCs w:val="26"/>
          <w:rtl/>
        </w:rPr>
        <w:tab/>
      </w:r>
      <w:r>
        <w:rPr>
          <w:rFonts w:cs="AL-Mohanad"/>
          <w:sz w:val="26"/>
          <w:szCs w:val="26"/>
          <w:rtl/>
        </w:rPr>
        <w:t xml:space="preserve">أن التربية تقوم على أساس غرس العقيدة الصافية في نفسية الطفل المسلم ومحبة الرسول </w:t>
      </w:r>
      <w:r>
        <w:rPr>
          <w:rFonts w:cs="AL-Mohanad"/>
          <w:sz w:val="26"/>
          <w:szCs w:val="26"/>
        </w:rPr>
        <w:sym w:font="AGA Arabesque" w:char="F065"/>
      </w:r>
      <w:r>
        <w:rPr>
          <w:rFonts w:cs="AL-Mohanad"/>
          <w:sz w:val="26"/>
          <w:szCs w:val="26"/>
          <w:rtl/>
        </w:rPr>
        <w:t xml:space="preserve"> .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sidRPr="00011314">
        <w:rPr>
          <w:rFonts w:cs="AL-Mohanad"/>
          <w:b/>
          <w:bCs/>
          <w:sz w:val="26"/>
          <w:szCs w:val="26"/>
          <w:rtl/>
        </w:rPr>
        <w:t xml:space="preserve"> ثانياً:</w:t>
      </w:r>
      <w:r>
        <w:rPr>
          <w:rFonts w:cs="AL-Mohanad"/>
          <w:sz w:val="26"/>
          <w:szCs w:val="26"/>
          <w:rtl/>
        </w:rPr>
        <w:t xml:space="preserve"> </w:t>
      </w:r>
      <w:r>
        <w:rPr>
          <w:rFonts w:cs="AL-Mohanad" w:hint="cs"/>
          <w:sz w:val="26"/>
          <w:szCs w:val="26"/>
          <w:rtl/>
        </w:rPr>
        <w:tab/>
      </w:r>
      <w:r>
        <w:rPr>
          <w:rFonts w:cs="AL-Mohanad"/>
          <w:sz w:val="26"/>
          <w:szCs w:val="26"/>
          <w:rtl/>
        </w:rPr>
        <w:t xml:space="preserve">وفي مرحلة التمييز يبدأ دور التعليم والتدريب على بعض الأركان الأساسية في الدين، وذلك بتعليمه الصلاة والقرآن، وآداب الإسلام الشخصية والاجتماعية، قال </w:t>
      </w:r>
      <w:r>
        <w:rPr>
          <w:rFonts w:cs="AL-Mohanad"/>
          <w:sz w:val="26"/>
          <w:szCs w:val="26"/>
        </w:rPr>
        <w:sym w:font="AGA Arabesque" w:char="F065"/>
      </w:r>
      <w:r>
        <w:rPr>
          <w:rFonts w:cs="AL-Mohanad"/>
          <w:sz w:val="26"/>
          <w:szCs w:val="26"/>
          <w:rtl/>
        </w:rPr>
        <w:t xml:space="preserve"> : {مروا أولادكم بالصلاة وهم أبناء سبع سنين، واضربوهم عليها وهم أبناء عشر وفرقوا بينهم في المضاجع}</w:t>
      </w:r>
      <w:r>
        <w:rPr>
          <w:rFonts w:cs="AL-Mohanad"/>
          <w:position w:val="14"/>
          <w:sz w:val="26"/>
          <w:szCs w:val="26"/>
          <w:rtl/>
        </w:rPr>
        <w:t>(</w:t>
      </w:r>
      <w:r>
        <w:rPr>
          <w:rStyle w:val="FootnoteReference"/>
          <w:rFonts w:cs="AL-Mohanad"/>
          <w:position w:val="14"/>
          <w:sz w:val="26"/>
          <w:szCs w:val="26"/>
          <w:rtl/>
        </w:rPr>
        <w:footnoteReference w:id="242"/>
      </w:r>
      <w:r>
        <w:rPr>
          <w:rFonts w:cs="AL-Mohanad"/>
          <w:position w:val="14"/>
          <w:sz w:val="26"/>
          <w:szCs w:val="26"/>
          <w:rtl/>
        </w:rPr>
        <w:t>)</w:t>
      </w:r>
      <w:r>
        <w:rPr>
          <w:rFonts w:cs="AL-Mohanad"/>
          <w:sz w:val="26"/>
          <w:szCs w:val="26"/>
          <w:rtl/>
        </w:rPr>
        <w:t xml:space="preserve">.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sidRPr="00011314">
        <w:rPr>
          <w:rFonts w:cs="AL-Mohanad"/>
          <w:b/>
          <w:bCs/>
          <w:sz w:val="26"/>
          <w:szCs w:val="26"/>
          <w:rtl/>
        </w:rPr>
        <w:t>ثالثاً:</w:t>
      </w:r>
      <w:r>
        <w:rPr>
          <w:rFonts w:cs="AL-Mohanad"/>
          <w:sz w:val="26"/>
          <w:szCs w:val="26"/>
          <w:rtl/>
        </w:rPr>
        <w:t xml:space="preserve"> </w:t>
      </w:r>
      <w:r>
        <w:rPr>
          <w:rFonts w:cs="AL-Mohanad" w:hint="cs"/>
          <w:sz w:val="26"/>
          <w:szCs w:val="26"/>
          <w:rtl/>
        </w:rPr>
        <w:tab/>
      </w:r>
      <w:r>
        <w:rPr>
          <w:rFonts w:cs="AL-Mohanad"/>
          <w:sz w:val="26"/>
          <w:szCs w:val="26"/>
          <w:rtl/>
        </w:rPr>
        <w:t xml:space="preserve">تقوم التربية على أساس أن يكون الوالدان أنفسهما القدوة الحسنة لأولادهما في أقوالهما وأفعالهما وتصرفاتهما المختلفة، فالقدوة الحسنة لها أثر كبير في نفس الطفل، لأنه مولع بالتقليد والمحاكاة، فهو يراقب سلوك الوالدين، فإن وجدهما صادقين نشأ على الصدق، وهكذا في باقي الأمور .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sidRPr="00011314">
        <w:rPr>
          <w:rFonts w:cs="AL-Mohanad"/>
          <w:b/>
          <w:bCs/>
          <w:sz w:val="26"/>
          <w:szCs w:val="26"/>
          <w:rtl/>
        </w:rPr>
        <w:t>رابعاً:</w:t>
      </w:r>
      <w:r>
        <w:rPr>
          <w:rFonts w:cs="AL-Mohanad"/>
          <w:sz w:val="26"/>
          <w:szCs w:val="26"/>
          <w:rtl/>
        </w:rPr>
        <w:t xml:space="preserve"> </w:t>
      </w:r>
      <w:r>
        <w:rPr>
          <w:rFonts w:cs="AL-Mohanad" w:hint="cs"/>
          <w:sz w:val="26"/>
          <w:szCs w:val="26"/>
          <w:rtl/>
        </w:rPr>
        <w:tab/>
      </w:r>
      <w:r>
        <w:rPr>
          <w:rFonts w:cs="AL-Mohanad"/>
          <w:sz w:val="26"/>
          <w:szCs w:val="26"/>
          <w:rtl/>
        </w:rPr>
        <w:t xml:space="preserve">التربية تعتمد على التخطيط السليم القائم على أساس التشاور والتكامل المسبق بين الأبوين، بحيث لا يهدم أحدهما ما يبنيه الآخر . </w:t>
      </w:r>
    </w:p>
    <w:p w:rsidR="004A4B00" w:rsidRDefault="004A4B00" w:rsidP="004A4B00">
      <w:pPr>
        <w:spacing w:line="204" w:lineRule="auto"/>
        <w:ind w:left="720" w:hanging="720"/>
        <w:jc w:val="lowKashida"/>
        <w:rPr>
          <w:rFonts w:cs="AL-Mohanad"/>
          <w:sz w:val="26"/>
          <w:szCs w:val="26"/>
          <w:rtl/>
        </w:rPr>
      </w:pPr>
    </w:p>
    <w:p w:rsidR="004A4B00" w:rsidRPr="00011314" w:rsidRDefault="004A4B00" w:rsidP="004A4B00">
      <w:pPr>
        <w:spacing w:line="204" w:lineRule="auto"/>
        <w:ind w:left="720" w:hanging="720"/>
        <w:jc w:val="lowKashida"/>
        <w:rPr>
          <w:rFonts w:cs="AL-Mohanad"/>
          <w:b/>
          <w:bCs/>
          <w:sz w:val="26"/>
          <w:szCs w:val="26"/>
          <w:rtl/>
        </w:rPr>
      </w:pPr>
      <w:r w:rsidRPr="00011314">
        <w:rPr>
          <w:rFonts w:cs="AL-Mohanad"/>
          <w:b/>
          <w:bCs/>
          <w:sz w:val="26"/>
          <w:szCs w:val="26"/>
          <w:rtl/>
        </w:rPr>
        <w:t>خامساً: تجنب المحاذير الثلاثة وهي :</w:t>
      </w:r>
    </w:p>
    <w:p w:rsidR="004A4B00" w:rsidRDefault="004A4B00" w:rsidP="004A4B00">
      <w:pPr>
        <w:spacing w:line="204" w:lineRule="auto"/>
        <w:ind w:left="1275" w:hanging="555"/>
        <w:jc w:val="lowKashida"/>
        <w:rPr>
          <w:rFonts w:cs="AL-Mohanad"/>
          <w:sz w:val="26"/>
          <w:szCs w:val="26"/>
          <w:rtl/>
        </w:rPr>
      </w:pPr>
      <w:r>
        <w:rPr>
          <w:rFonts w:cs="AL-Mohanad"/>
          <w:sz w:val="26"/>
          <w:szCs w:val="26"/>
          <w:rtl/>
        </w:rPr>
        <w:t xml:space="preserve">أـ </w:t>
      </w:r>
      <w:r>
        <w:rPr>
          <w:rFonts w:cs="AL-Mohanad" w:hint="cs"/>
          <w:sz w:val="26"/>
          <w:szCs w:val="26"/>
          <w:rtl/>
        </w:rPr>
        <w:tab/>
      </w:r>
      <w:r>
        <w:rPr>
          <w:rFonts w:cs="AL-Mohanad"/>
          <w:sz w:val="26"/>
          <w:szCs w:val="26"/>
          <w:rtl/>
        </w:rPr>
        <w:t>التدليل المفسد، وما يتعلق به من شدة الخوف على الولد .</w:t>
      </w:r>
    </w:p>
    <w:p w:rsidR="004A4B00" w:rsidRDefault="004A4B00" w:rsidP="004A4B00">
      <w:pPr>
        <w:spacing w:line="204" w:lineRule="auto"/>
        <w:ind w:left="1275" w:hanging="555"/>
        <w:jc w:val="lowKashida"/>
        <w:rPr>
          <w:rFonts w:cs="AL-Mohanad"/>
          <w:sz w:val="26"/>
          <w:szCs w:val="26"/>
          <w:rtl/>
        </w:rPr>
      </w:pPr>
      <w:r>
        <w:rPr>
          <w:rFonts w:cs="AL-Mohanad"/>
          <w:sz w:val="26"/>
          <w:szCs w:val="26"/>
          <w:rtl/>
        </w:rPr>
        <w:lastRenderedPageBreak/>
        <w:t xml:space="preserve">ب ـ </w:t>
      </w:r>
      <w:r>
        <w:rPr>
          <w:rFonts w:cs="AL-Mohanad" w:hint="cs"/>
          <w:sz w:val="26"/>
          <w:szCs w:val="26"/>
          <w:rtl/>
        </w:rPr>
        <w:tab/>
      </w:r>
      <w:r>
        <w:rPr>
          <w:rFonts w:cs="AL-Mohanad"/>
          <w:sz w:val="26"/>
          <w:szCs w:val="26"/>
          <w:rtl/>
        </w:rPr>
        <w:t>القسوة المفرطة، وما يتعلق بها من تقريع الطفل على مشهد من الآخرين .</w:t>
      </w:r>
    </w:p>
    <w:p w:rsidR="004A4B00" w:rsidRDefault="004A4B00" w:rsidP="004A4B00">
      <w:pPr>
        <w:spacing w:line="204" w:lineRule="auto"/>
        <w:ind w:left="1275" w:hanging="555"/>
        <w:jc w:val="lowKashida"/>
        <w:rPr>
          <w:rFonts w:cs="AL-Mohanad"/>
          <w:sz w:val="26"/>
          <w:szCs w:val="26"/>
          <w:rtl/>
        </w:rPr>
      </w:pPr>
      <w:r>
        <w:rPr>
          <w:rFonts w:cs="AL-Mohanad"/>
          <w:sz w:val="26"/>
          <w:szCs w:val="26"/>
          <w:rtl/>
        </w:rPr>
        <w:t xml:space="preserve">ج ـ </w:t>
      </w:r>
      <w:r>
        <w:rPr>
          <w:rFonts w:cs="AL-Mohanad" w:hint="cs"/>
          <w:sz w:val="26"/>
          <w:szCs w:val="26"/>
          <w:rtl/>
        </w:rPr>
        <w:tab/>
      </w:r>
      <w:r>
        <w:rPr>
          <w:rFonts w:cs="AL-Mohanad"/>
          <w:sz w:val="26"/>
          <w:szCs w:val="26"/>
          <w:rtl/>
        </w:rPr>
        <w:t>التفرقة في المعاملة، وما يتعلق بها من تفضيل وإيثار بعض الأبناء على بعض، فذلك يولد العداوة والبغضاء والحقد بينهم سواء أكان التفاضل بين الذكور أم بين الإناث، قال رسول الله</w:t>
      </w:r>
      <w:r>
        <w:rPr>
          <w:rFonts w:cs="AL-Mohanad"/>
          <w:sz w:val="26"/>
          <w:szCs w:val="26"/>
        </w:rPr>
        <w:sym w:font="AGA Arabesque" w:char="F065"/>
      </w:r>
      <w:r>
        <w:rPr>
          <w:rFonts w:cs="AL-Mohanad"/>
          <w:sz w:val="26"/>
          <w:szCs w:val="26"/>
          <w:rtl/>
        </w:rPr>
        <w:t xml:space="preserve"> :{اتقوا الله، واعدلوا بين أولادكم}</w:t>
      </w:r>
      <w:r>
        <w:rPr>
          <w:rFonts w:cs="AL-Mohanad"/>
          <w:position w:val="14"/>
          <w:sz w:val="26"/>
          <w:szCs w:val="26"/>
          <w:rtl/>
        </w:rPr>
        <w:t>(</w:t>
      </w:r>
      <w:r>
        <w:rPr>
          <w:rStyle w:val="FootnoteReference"/>
          <w:rFonts w:cs="AL-Mohanad"/>
          <w:position w:val="14"/>
          <w:sz w:val="26"/>
          <w:szCs w:val="26"/>
          <w:rtl/>
        </w:rPr>
        <w:footnoteReference w:id="243"/>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sidRPr="00011314">
        <w:rPr>
          <w:rFonts w:cs="AL-Mohanad"/>
          <w:b/>
          <w:bCs/>
          <w:sz w:val="26"/>
          <w:szCs w:val="26"/>
          <w:rtl/>
        </w:rPr>
        <w:t>سادساً:</w:t>
      </w:r>
      <w:r>
        <w:rPr>
          <w:rFonts w:cs="AL-Mohanad"/>
          <w:sz w:val="26"/>
          <w:szCs w:val="26"/>
          <w:rtl/>
        </w:rPr>
        <w:t xml:space="preserve"> </w:t>
      </w:r>
      <w:r>
        <w:rPr>
          <w:rFonts w:cs="AL-Mohanad" w:hint="cs"/>
          <w:sz w:val="26"/>
          <w:szCs w:val="26"/>
          <w:rtl/>
        </w:rPr>
        <w:tab/>
      </w:r>
      <w:r>
        <w:rPr>
          <w:rFonts w:cs="AL-Mohanad"/>
          <w:sz w:val="26"/>
          <w:szCs w:val="26"/>
          <w:rtl/>
        </w:rPr>
        <w:t>أن تقوم التربية الإسلامية على الرحمة والتعاطف والمحبة والحنان، صح عنه</w:t>
      </w:r>
      <w:r>
        <w:rPr>
          <w:rFonts w:cs="AL-Mohanad"/>
          <w:sz w:val="26"/>
          <w:szCs w:val="26"/>
        </w:rPr>
        <w:sym w:font="AGA Arabesque" w:char="F065"/>
      </w:r>
      <w:r>
        <w:rPr>
          <w:rFonts w:cs="AL-Mohanad"/>
          <w:sz w:val="26"/>
          <w:szCs w:val="26"/>
          <w:rtl/>
        </w:rPr>
        <w:t xml:space="preserve"> أنه كان يقبل ذات مرة الحسن بن علي رضي الله عنهما وعنده الأقرع بن حابس، فقال الأقرع: إن لي عشرة من الولد ما قبلت منهم أحداً، فنظر إليه رسول الله</w:t>
      </w:r>
      <w:r>
        <w:rPr>
          <w:rFonts w:cs="AL-Mohanad"/>
          <w:sz w:val="26"/>
          <w:szCs w:val="26"/>
        </w:rPr>
        <w:sym w:font="AGA Arabesque" w:char="F065"/>
      </w:r>
      <w:r>
        <w:rPr>
          <w:rFonts w:cs="AL-Mohanad"/>
          <w:sz w:val="26"/>
          <w:szCs w:val="26"/>
          <w:rtl/>
        </w:rPr>
        <w:t xml:space="preserve"> ثم قال: {من لا يَرحم لا يُرحم}</w:t>
      </w:r>
      <w:r>
        <w:rPr>
          <w:rFonts w:cs="AL-Mohanad"/>
          <w:position w:val="14"/>
          <w:sz w:val="26"/>
          <w:szCs w:val="26"/>
          <w:rtl/>
        </w:rPr>
        <w:t>(</w:t>
      </w:r>
      <w:r>
        <w:rPr>
          <w:rStyle w:val="FootnoteReference"/>
          <w:rFonts w:cs="AL-Mohanad"/>
          <w:position w:val="14"/>
          <w:sz w:val="26"/>
          <w:szCs w:val="26"/>
          <w:rtl/>
        </w:rPr>
        <w:footnoteReference w:id="244"/>
      </w:r>
      <w:r>
        <w:rPr>
          <w:rFonts w:cs="AL-Mohanad"/>
          <w:position w:val="14"/>
          <w:sz w:val="26"/>
          <w:szCs w:val="26"/>
          <w:rtl/>
        </w:rPr>
        <w:t>)</w:t>
      </w:r>
      <w:r>
        <w:rPr>
          <w:rFonts w:cs="AL-Mohanad"/>
          <w:sz w:val="26"/>
          <w:szCs w:val="26"/>
          <w:rtl/>
        </w:rPr>
        <w:t>.</w:t>
      </w:r>
    </w:p>
    <w:p w:rsidR="004A4B00" w:rsidRDefault="004A4B00" w:rsidP="004A4B00">
      <w:pPr>
        <w:spacing w:line="204" w:lineRule="auto"/>
        <w:ind w:left="720" w:hanging="720"/>
        <w:jc w:val="lowKashida"/>
        <w:rPr>
          <w:rFonts w:cs="AL-Mohanad"/>
          <w:sz w:val="26"/>
          <w:szCs w:val="26"/>
          <w:rtl/>
        </w:rPr>
      </w:pPr>
      <w:r w:rsidRPr="00011314">
        <w:rPr>
          <w:rFonts w:cs="AL-Mohanad"/>
          <w:b/>
          <w:bCs/>
          <w:sz w:val="26"/>
          <w:szCs w:val="26"/>
          <w:rtl/>
        </w:rPr>
        <w:t>سابعاً:</w:t>
      </w:r>
      <w:r>
        <w:rPr>
          <w:rFonts w:cs="AL-Mohanad"/>
          <w:sz w:val="26"/>
          <w:szCs w:val="26"/>
          <w:rtl/>
        </w:rPr>
        <w:t xml:space="preserve"> </w:t>
      </w:r>
      <w:r>
        <w:rPr>
          <w:rFonts w:cs="AL-Mohanad" w:hint="cs"/>
          <w:sz w:val="26"/>
          <w:szCs w:val="26"/>
          <w:rtl/>
        </w:rPr>
        <w:tab/>
      </w:r>
      <w:r>
        <w:rPr>
          <w:rFonts w:cs="AL-Mohanad"/>
          <w:sz w:val="26"/>
          <w:szCs w:val="26"/>
          <w:rtl/>
        </w:rPr>
        <w:t>أن تهدف التربية إلى تكوين الشخصية المتوازنة والتي تجمع بين التمسك بمبادئ الدين الحنيف وتعاليمه وقيمه ومقومات الحياة المعاصرة، فتكون شخصية متمسكة بدينها وهويتها، ومنفتحة على عصرها</w:t>
      </w:r>
      <w:r>
        <w:rPr>
          <w:rFonts w:cs="AL-Mohanad"/>
          <w:position w:val="14"/>
          <w:sz w:val="26"/>
          <w:szCs w:val="26"/>
          <w:rtl/>
        </w:rPr>
        <w:t>(</w:t>
      </w:r>
      <w:r>
        <w:rPr>
          <w:rStyle w:val="FootnoteReference"/>
          <w:rFonts w:cs="AL-Mohanad"/>
          <w:position w:val="14"/>
          <w:sz w:val="26"/>
          <w:szCs w:val="26"/>
          <w:rtl/>
        </w:rPr>
        <w:footnoteReference w:id="245"/>
      </w:r>
      <w:r>
        <w:rPr>
          <w:rFonts w:cs="AL-Mohanad"/>
          <w:position w:val="14"/>
          <w:sz w:val="26"/>
          <w:szCs w:val="26"/>
          <w:rtl/>
        </w:rPr>
        <w:t>)</w:t>
      </w:r>
      <w:r>
        <w:rPr>
          <w:rFonts w:cs="AL-Mohanad"/>
          <w:sz w:val="26"/>
          <w:szCs w:val="26"/>
          <w:rtl/>
        </w:rPr>
        <w:t xml:space="preserve">  .</w:t>
      </w:r>
    </w:p>
    <w:p w:rsidR="004A4B00" w:rsidRDefault="004A4B00" w:rsidP="004A4B00">
      <w:pPr>
        <w:pStyle w:val="Heading4"/>
        <w:keepNext w:val="0"/>
        <w:spacing w:before="0" w:after="0" w:line="204" w:lineRule="auto"/>
        <w:jc w:val="left"/>
        <w:rPr>
          <w:rFonts w:cs="AL-Mohanad"/>
          <w:b w:val="0"/>
          <w:bCs w:val="0"/>
          <w:sz w:val="26"/>
          <w:szCs w:val="26"/>
          <w:rtl/>
        </w:rPr>
      </w:pP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AL-Mohanad"/>
          <w:b w:val="0"/>
          <w:sz w:val="26"/>
          <w:szCs w:val="26"/>
          <w:rtl/>
        </w:rPr>
      </w:pPr>
      <w:r>
        <w:rPr>
          <w:rFonts w:cs="mohammad bold art 1"/>
          <w:b w:val="0"/>
          <w:bCs w:val="0"/>
          <w:sz w:val="26"/>
          <w:szCs w:val="26"/>
          <w:rtl/>
        </w:rPr>
        <w:t>10ـ حق الأبناء في الإرث</w:t>
      </w:r>
      <w:r>
        <w:rPr>
          <w:rFonts w:cs="mohammad bold art 1" w:hint="cs"/>
          <w:b w:val="0"/>
          <w:bCs w:val="0"/>
          <w:sz w:val="26"/>
          <w:szCs w:val="26"/>
          <w:rtl/>
        </w:rPr>
        <w:t>:</w:t>
      </w:r>
    </w:p>
    <w:p w:rsidR="004A4B00" w:rsidRDefault="004A4B00" w:rsidP="004A4B00">
      <w:pPr>
        <w:spacing w:line="204" w:lineRule="auto"/>
        <w:ind w:firstLine="720"/>
        <w:jc w:val="both"/>
        <w:rPr>
          <w:rFonts w:cs="AL-Mohanad"/>
          <w:sz w:val="26"/>
          <w:szCs w:val="26"/>
          <w:rtl/>
        </w:rPr>
      </w:pPr>
      <w:r>
        <w:rPr>
          <w:rFonts w:cs="AL-Mohanad"/>
          <w:sz w:val="26"/>
          <w:szCs w:val="26"/>
          <w:rtl/>
        </w:rPr>
        <w:t>من حق الأبناء أن يرثوا آباءهم وأمهاتهم، وهذا الحق قرره لهم رب العالمين بقوله:</w:t>
      </w:r>
      <w:r>
        <w:rPr>
          <w:rFonts w:cs="AL-Mohanad" w:hint="cs"/>
          <w:sz w:val="26"/>
          <w:szCs w:val="26"/>
          <w:rtl/>
        </w:rPr>
        <w:t xml:space="preserve"> </w:t>
      </w:r>
      <w:r>
        <w:rPr>
          <w:rFonts w:cs="AL-Mohanad"/>
          <w:sz w:val="26"/>
          <w:szCs w:val="26"/>
          <w:rtl/>
        </w:rPr>
        <w:br/>
      </w:r>
      <w:r>
        <w:rPr>
          <w:rFonts w:cs="AL-Mohanad"/>
          <w:b/>
          <w:bCs/>
          <w:sz w:val="26"/>
          <w:szCs w:val="26"/>
        </w:rPr>
        <w:sym w:font="AGA Arabesque" w:char="F029"/>
      </w:r>
      <w:r>
        <w:rPr>
          <w:rFonts w:cs="AL-Mohanad" w:hint="cs"/>
          <w:b/>
          <w:bCs/>
          <w:sz w:val="26"/>
          <w:szCs w:val="26"/>
          <w:rtl/>
        </w:rPr>
        <w:t xml:space="preserve"> </w:t>
      </w:r>
      <w:r w:rsidRPr="00425C40">
        <w:rPr>
          <w:rFonts w:cs="AL-Mohanad"/>
          <w:b/>
          <w:bCs/>
          <w:sz w:val="26"/>
          <w:szCs w:val="26"/>
          <w:rtl/>
        </w:rPr>
        <w:t>يُوصِيكُمُ اللَّهُ فِي أَوْلاَدِكُمْ لِلذَّكَرِ مِثْلُ حَظِّ الأُنْثَيَيْنِ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z w:val="26"/>
          <w:szCs w:val="26"/>
          <w:rtl/>
        </w:rPr>
        <w:t xml:space="preserve"> [النساء:11]، فالابن يرث بطريق التعصيب؛ فيحوز التركة كلها إذا انفرد ولم يوجد وارث غيره، فإن كانوا أكثر من واحد ذكوراً قسم بينهم بالتساوي، وإن كانوا ذكوراً وإناثاً، فللبنت سهم وللابن سهمان، وليس هذا تحيزاً للذكور أو ظلماً للإناث ـ معاذ الله ـ ولكن الحاجة وظروف كل منهما هي التي اقتضت مثل هذا التفريق في النصيب، فالولد يتكلف تكاليف لا تلزم بها البنت، كدفع المهر وتأثيث بيت الزوجية، والإنفاق على الزوجة والأولاد، أما أخته فإنها تأخذ ميراثها ملكاً خالصاً لها لا تكلف منه شيئاً</w:t>
      </w:r>
      <w:r>
        <w:rPr>
          <w:rFonts w:cs="AL-Mohanad"/>
          <w:position w:val="14"/>
          <w:sz w:val="26"/>
          <w:szCs w:val="26"/>
          <w:rtl/>
        </w:rPr>
        <w:t>(</w:t>
      </w:r>
      <w:r>
        <w:rPr>
          <w:rStyle w:val="FootnoteReference"/>
          <w:rFonts w:cs="AL-Mohanad"/>
          <w:position w:val="14"/>
          <w:sz w:val="26"/>
          <w:szCs w:val="26"/>
          <w:rtl/>
        </w:rPr>
        <w:footnoteReference w:id="246"/>
      </w:r>
      <w:r>
        <w:rPr>
          <w:rFonts w:cs="AL-Mohanad"/>
          <w:position w:val="14"/>
          <w:sz w:val="26"/>
          <w:szCs w:val="26"/>
          <w:rtl/>
        </w:rPr>
        <w:t>)</w:t>
      </w:r>
      <w:r>
        <w:rPr>
          <w:rFonts w:cs="AL-Mohanad"/>
          <w:sz w:val="26"/>
          <w:szCs w:val="26"/>
          <w:rtl/>
        </w:rPr>
        <w:t>.</w:t>
      </w:r>
    </w:p>
    <w:p w:rsidR="004A4B00" w:rsidRDefault="004A4B00" w:rsidP="004A4B00">
      <w:pPr>
        <w:pStyle w:val="Heading8"/>
        <w:keepNext w:val="0"/>
        <w:spacing w:before="0" w:after="0" w:line="204" w:lineRule="auto"/>
        <w:ind w:firstLine="0"/>
        <w:jc w:val="both"/>
        <w:rPr>
          <w:rFonts w:cs="AL-Mohanad"/>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ثانياً: حقوق الآباء على أبنائهم</w:t>
      </w:r>
      <w:r>
        <w:rPr>
          <w:rFonts w:cs="mohammad bold art 1" w:hint="cs"/>
          <w:b w:val="0"/>
          <w:bCs w:val="0"/>
          <w:sz w:val="26"/>
          <w:szCs w:val="26"/>
          <w:rtl/>
        </w:rPr>
        <w:t>:</w:t>
      </w:r>
    </w:p>
    <w:p w:rsidR="004A4B00" w:rsidRDefault="004A4B00" w:rsidP="004A4B00">
      <w:pPr>
        <w:spacing w:line="204" w:lineRule="auto"/>
        <w:ind w:firstLine="720"/>
        <w:jc w:val="both"/>
        <w:rPr>
          <w:rFonts w:cs="AL-Mohanad"/>
          <w:sz w:val="26"/>
          <w:szCs w:val="26"/>
          <w:rtl/>
        </w:rPr>
      </w:pPr>
      <w:r>
        <w:rPr>
          <w:rFonts w:cs="AL-Mohanad"/>
          <w:sz w:val="26"/>
          <w:szCs w:val="26"/>
          <w:rtl/>
        </w:rPr>
        <w:t>إن حقوق الوالدين على الأبناء من أجل الحقوق وأعظمها بعد حق الله تعالى، فهما يبذلان من الجهود من أجل تربية الأولاد وإعدادهم للحياة ما يستحقان المكافأة عليه</w:t>
      </w:r>
      <w:r>
        <w:rPr>
          <w:rFonts w:cs="AL-Mohanad"/>
          <w:position w:val="14"/>
          <w:sz w:val="26"/>
          <w:szCs w:val="26"/>
          <w:rtl/>
        </w:rPr>
        <w:t>(</w:t>
      </w:r>
      <w:r>
        <w:rPr>
          <w:rStyle w:val="FootnoteReference"/>
          <w:rFonts w:cs="AL-Mohanad"/>
          <w:position w:val="14"/>
          <w:sz w:val="26"/>
          <w:szCs w:val="26"/>
          <w:rtl/>
        </w:rPr>
        <w:footnoteReference w:id="247"/>
      </w:r>
      <w:r>
        <w:rPr>
          <w:rFonts w:cs="AL-Mohanad"/>
          <w:position w:val="14"/>
          <w:sz w:val="26"/>
          <w:szCs w:val="26"/>
          <w:rtl/>
        </w:rPr>
        <w:t>)</w:t>
      </w:r>
      <w:r>
        <w:rPr>
          <w:rFonts w:cs="AL-Mohanad"/>
          <w:sz w:val="26"/>
          <w:szCs w:val="26"/>
          <w:rtl/>
        </w:rPr>
        <w:t>، وقد بين الله سبحانه وتعالى كثيراً من هذه الحقوق بقوله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2C3D8D">
        <w:rPr>
          <w:rFonts w:cs="AL-Mohanad"/>
          <w:b/>
          <w:bCs/>
          <w:sz w:val="26"/>
          <w:szCs w:val="26"/>
          <w:rtl/>
        </w:rPr>
        <w:t>وَقَضَى رَبُّكَ أَلاَّ تَعْبُدُواْ إِلاَّ إِيَّاهُ وَبِالْوَالِدَيْنِ إِحْسَاناً إِمَّا يَبْلُغَنَّ عِندَكَ الْكِبَرَ أَحَدُهُمَا أَوْ كِلاَهُمَا فَلاَ تَقُل لَّهُمَآ أُفٍّ وَلاَ تَنْهَرْهُمَا وَقُل لَّهُمَا قَوْلاً كَرِيماً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b/>
          <w:b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2C3D8D">
        <w:rPr>
          <w:rFonts w:cs="AL-Mohanad"/>
          <w:b/>
          <w:bCs/>
          <w:sz w:val="26"/>
          <w:szCs w:val="26"/>
          <w:rtl/>
        </w:rPr>
        <w:t>وَاخْفِضْ لَهُمَا جَنَاحَ الذُّلِّ مِنَ الرَّحْمَةِ وَقُل رَّبِّ ارْحَمْهُمَا كَمَا رَبَّيَانِي صَغِيراً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w:t>
      </w:r>
      <w:r>
        <w:rPr>
          <w:rFonts w:cs="AL-Mohanad"/>
          <w:sz w:val="26"/>
          <w:szCs w:val="26"/>
          <w:rtl/>
        </w:rPr>
        <w:t>[الإسراء:23ـ24]، فهاتان الآيتان تضمنتا حقوق الوالدين بصورة لا لبس فيها ولا غموض، ونستطيع بسهولة أن نتبين منها بعض حقوقهم، ومنها :</w:t>
      </w:r>
    </w:p>
    <w:p w:rsidR="004A4B00" w:rsidRDefault="004A4B00" w:rsidP="004A4B00">
      <w:pPr>
        <w:spacing w:line="204" w:lineRule="auto"/>
        <w:jc w:val="lowKashida"/>
        <w:rPr>
          <w:rFonts w:cs="AL-Mohanad"/>
          <w:sz w:val="26"/>
          <w:szCs w:val="12"/>
          <w:rtl/>
        </w:rPr>
      </w:pP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1ـ الأمر بالإحسان إليهما</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192" w:lineRule="auto"/>
        <w:ind w:firstLine="720"/>
        <w:jc w:val="lowKashida"/>
        <w:rPr>
          <w:rFonts w:cs="AL-Mohanad"/>
          <w:sz w:val="26"/>
          <w:szCs w:val="26"/>
          <w:rtl/>
        </w:rPr>
      </w:pPr>
      <w:r>
        <w:rPr>
          <w:rFonts w:cs="AL-Mohanad"/>
          <w:sz w:val="26"/>
          <w:szCs w:val="26"/>
          <w:rtl/>
        </w:rPr>
        <w:t xml:space="preserve">فالإحسان إلى الوالدين أمر من الله تعالى ليس لأحد أن يتهاون فيه أبداً، وقد قرن الله سبحانه وتعالى الإحسان إليهما بعبادته لعظم شأنهما، وضروب الإحسان كثيرة تتعلق بالتعامل معهما، والبر </w:t>
      </w:r>
      <w:r>
        <w:rPr>
          <w:rFonts w:cs="AL-Mohanad" w:hint="cs"/>
          <w:sz w:val="26"/>
          <w:szCs w:val="26"/>
          <w:rtl/>
        </w:rPr>
        <w:t xml:space="preserve"> </w:t>
      </w:r>
      <w:r>
        <w:rPr>
          <w:rFonts w:cs="AL-Mohanad"/>
          <w:sz w:val="26"/>
          <w:szCs w:val="26"/>
          <w:rtl/>
        </w:rPr>
        <w:t>بهما، وتفضيلهما على الأنفس والأولاد والأزواج، وأن نكون في غاية الأدب معهما في القول والعمل بحسب العرف حتى يكونا مغ</w:t>
      </w:r>
      <w:r>
        <w:rPr>
          <w:rFonts w:cs="AL-Mohanad" w:hint="cs"/>
          <w:sz w:val="26"/>
          <w:szCs w:val="26"/>
          <w:rtl/>
        </w:rPr>
        <w:t>ت</w:t>
      </w:r>
      <w:r>
        <w:rPr>
          <w:rFonts w:cs="AL-Mohanad"/>
          <w:sz w:val="26"/>
          <w:szCs w:val="26"/>
          <w:rtl/>
        </w:rPr>
        <w:t>بطين بنا، ومن أعظم الإحسان بالوالدين إذا كانا أو أحدهما لا يملك النفقة أن ينفق ولده عليه بالمعروف، يقول</w:t>
      </w:r>
      <w:r>
        <w:rPr>
          <w:rFonts w:cs="AL-Mohanad"/>
          <w:sz w:val="26"/>
          <w:szCs w:val="26"/>
        </w:rPr>
        <w:sym w:font="AGA Arabesque" w:char="F065"/>
      </w:r>
      <w:r>
        <w:rPr>
          <w:rFonts w:cs="AL-Mohanad"/>
          <w:sz w:val="26"/>
          <w:szCs w:val="26"/>
          <w:rtl/>
        </w:rPr>
        <w:t xml:space="preserve"> :{إن أطيب ما أكلتم من كسبكم، وإن أولادكم من كسبكم، فكلوه هنيئاً مريئاً}</w:t>
      </w:r>
      <w:r>
        <w:rPr>
          <w:rFonts w:cs="AL-Mohanad"/>
          <w:position w:val="14"/>
          <w:sz w:val="26"/>
          <w:szCs w:val="26"/>
          <w:rtl/>
        </w:rPr>
        <w:t>(</w:t>
      </w:r>
      <w:r>
        <w:rPr>
          <w:rStyle w:val="FootnoteReference"/>
          <w:rFonts w:cs="AL-Mohanad"/>
          <w:position w:val="14"/>
          <w:sz w:val="26"/>
          <w:szCs w:val="26"/>
          <w:rtl/>
        </w:rPr>
        <w:footnoteReference w:id="248"/>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14"/>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2ـ النهي عن نهرهما</w:t>
      </w:r>
      <w:r>
        <w:rPr>
          <w:rFonts w:cs="mohammad bold art 1" w:hint="cs"/>
          <w:b w:val="0"/>
          <w:bCs w:val="0"/>
          <w:sz w:val="26"/>
          <w:szCs w:val="26"/>
          <w:rtl/>
        </w:rPr>
        <w:t>:</w:t>
      </w:r>
    </w:p>
    <w:p w:rsidR="004A4B00" w:rsidRDefault="004A4B00" w:rsidP="004A4B00">
      <w:pPr>
        <w:spacing w:line="204" w:lineRule="auto"/>
        <w:ind w:firstLine="720"/>
        <w:jc w:val="lowKashida"/>
        <w:rPr>
          <w:rFonts w:cs="AL-Mohanad"/>
          <w:sz w:val="26"/>
          <w:szCs w:val="26"/>
          <w:rtl/>
        </w:rPr>
      </w:pPr>
      <w:r>
        <w:rPr>
          <w:rFonts w:cs="AL-Mohanad"/>
          <w:sz w:val="26"/>
          <w:szCs w:val="26"/>
          <w:rtl/>
        </w:rPr>
        <w:lastRenderedPageBreak/>
        <w:t xml:space="preserve"> أي حرمة زجرهما بخشونة، والإساءة إليهما بالكلمة الجارحة، أو رفع الصوت عليهما، أو تغليظ الكلام لهما وإن كان بكلمة</w:t>
      </w:r>
      <w:r>
        <w:rPr>
          <w:rFonts w:cs="AL-Mohanad" w:hint="cs"/>
          <w:sz w:val="26"/>
          <w:szCs w:val="26"/>
          <w:rtl/>
        </w:rPr>
        <w:t xml:space="preserve"> </w:t>
      </w:r>
      <w:r>
        <w:rPr>
          <w:rFonts w:cs="AL-Mohanad"/>
          <w:sz w:val="26"/>
          <w:szCs w:val="26"/>
        </w:rPr>
        <w:t>»</w:t>
      </w:r>
      <w:r>
        <w:rPr>
          <w:rFonts w:cs="AL-Mohanad"/>
          <w:sz w:val="26"/>
          <w:szCs w:val="26"/>
          <w:rtl/>
        </w:rPr>
        <w:t xml:space="preserve">أف </w:t>
      </w:r>
      <w:r>
        <w:rPr>
          <w:rFonts w:cs="AL-Mohanad"/>
          <w:sz w:val="26"/>
          <w:szCs w:val="26"/>
        </w:rPr>
        <w:t>«</w:t>
      </w:r>
      <w:r>
        <w:rPr>
          <w:rFonts w:cs="AL-Mohanad"/>
          <w:sz w:val="26"/>
          <w:szCs w:val="26"/>
          <w:rtl/>
        </w:rPr>
        <w:t xml:space="preserve"> الدالة على التضجر والتبرم، بل يجب على الأولاد أن يتخيروا في مخاطبة آبائهم أجمل الكلمات وألطف العبارات، وأن يكون قولهم كريماً لا يصحبه شيء من العنف، وإذا كانت كلمة </w:t>
      </w:r>
      <w:r>
        <w:rPr>
          <w:rFonts w:cs="AL-Mohanad"/>
          <w:sz w:val="26"/>
          <w:szCs w:val="26"/>
        </w:rPr>
        <w:t>»</w:t>
      </w:r>
      <w:r>
        <w:rPr>
          <w:rFonts w:cs="AL-Mohanad"/>
          <w:sz w:val="26"/>
          <w:szCs w:val="26"/>
          <w:rtl/>
        </w:rPr>
        <w:t>أف</w:t>
      </w:r>
      <w:r>
        <w:rPr>
          <w:rFonts w:cs="AL-Mohanad"/>
          <w:sz w:val="26"/>
          <w:szCs w:val="26"/>
        </w:rPr>
        <w:t>«</w:t>
      </w:r>
      <w:r>
        <w:rPr>
          <w:rFonts w:cs="AL-Mohanad"/>
          <w:sz w:val="26"/>
          <w:szCs w:val="26"/>
          <w:rtl/>
        </w:rPr>
        <w:t xml:space="preserve"> القليلة الحروف منهياً عنها فما بالنا بغيرها، وهو نهي ليس خاصاً بحالة الكبر، وإنما في جميع الأحوال</w:t>
      </w:r>
      <w:r>
        <w:rPr>
          <w:rFonts w:cs="AL-Mohanad"/>
          <w:position w:val="14"/>
          <w:sz w:val="26"/>
          <w:szCs w:val="26"/>
          <w:rtl/>
        </w:rPr>
        <w:t>(</w:t>
      </w:r>
      <w:r>
        <w:rPr>
          <w:rStyle w:val="FootnoteReference"/>
          <w:rFonts w:cs="AL-Mohanad"/>
          <w:position w:val="14"/>
          <w:sz w:val="26"/>
          <w:szCs w:val="26"/>
          <w:rtl/>
        </w:rPr>
        <w:footnoteReference w:id="249"/>
      </w:r>
      <w:r>
        <w:rPr>
          <w:rFonts w:cs="AL-Mohanad"/>
          <w:position w:val="14"/>
          <w:sz w:val="26"/>
          <w:szCs w:val="26"/>
          <w:rtl/>
        </w:rPr>
        <w:t>)</w:t>
      </w:r>
      <w:r>
        <w:rPr>
          <w:rFonts w:cs="AL-Mohanad"/>
          <w:sz w:val="26"/>
          <w:szCs w:val="26"/>
          <w:rtl/>
        </w:rPr>
        <w:t xml:space="preserve">  .</w:t>
      </w:r>
    </w:p>
    <w:p w:rsidR="004A4B00" w:rsidRDefault="004A4B00" w:rsidP="004A4B00">
      <w:pPr>
        <w:spacing w:line="204" w:lineRule="auto"/>
        <w:jc w:val="lowKashida"/>
        <w:rPr>
          <w:rFonts w:cs="AL-Mohanad"/>
          <w:sz w:val="26"/>
          <w:szCs w:val="10"/>
          <w:rtl/>
        </w:rPr>
      </w:pP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 xml:space="preserve">3ـ التواضع لهما إلى حد التذلل </w:t>
      </w:r>
      <w:r>
        <w:rPr>
          <w:rFonts w:cs="mohammad bold art 1" w:hint="cs"/>
          <w:b w:val="0"/>
          <w:bCs w:val="0"/>
          <w:sz w:val="26"/>
          <w:szCs w:val="26"/>
          <w:rtl/>
        </w:rPr>
        <w:t>:</w:t>
      </w:r>
    </w:p>
    <w:p w:rsidR="004A4B00" w:rsidRDefault="004A4B00" w:rsidP="004A4B00">
      <w:pPr>
        <w:spacing w:line="204" w:lineRule="auto"/>
        <w:jc w:val="lowKashida"/>
        <w:rPr>
          <w:rFonts w:cs="AL-Mohanad"/>
          <w:spacing w:val="-6"/>
          <w:sz w:val="26"/>
          <w:szCs w:val="26"/>
          <w:rtl/>
        </w:rPr>
      </w:pPr>
      <w:r>
        <w:rPr>
          <w:rFonts w:cs="AL-Mohanad"/>
          <w:sz w:val="26"/>
          <w:szCs w:val="26"/>
          <w:rtl/>
        </w:rPr>
        <w:t xml:space="preserve"> </w:t>
      </w:r>
      <w:r>
        <w:rPr>
          <w:rFonts w:cs="AL-Mohanad" w:hint="cs"/>
          <w:sz w:val="26"/>
          <w:szCs w:val="26"/>
          <w:rtl/>
        </w:rPr>
        <w:tab/>
      </w:r>
      <w:r>
        <w:rPr>
          <w:rFonts w:cs="AL-Mohanad"/>
          <w:spacing w:val="-6"/>
          <w:sz w:val="26"/>
          <w:szCs w:val="26"/>
          <w:rtl/>
        </w:rPr>
        <w:t>وهذا ليس عيباً، بل هو مندوب ومطلوب، وإذا كان يجب على المسلم أن يكون متواضعاً مع أخيه المسلم رحيماً به، فقد وجب عليه أن يكون أكثر تواضعاً وتذللاً مع أبويه</w:t>
      </w:r>
      <w:r>
        <w:rPr>
          <w:rFonts w:cs="AL-Mohanad"/>
          <w:spacing w:val="-6"/>
          <w:position w:val="14"/>
          <w:sz w:val="26"/>
          <w:szCs w:val="26"/>
          <w:rtl/>
        </w:rPr>
        <w:t>(</w:t>
      </w:r>
      <w:r>
        <w:rPr>
          <w:rStyle w:val="FootnoteReference"/>
          <w:rFonts w:cs="AL-Mohanad"/>
          <w:spacing w:val="-6"/>
          <w:position w:val="14"/>
          <w:sz w:val="26"/>
          <w:szCs w:val="26"/>
          <w:rtl/>
        </w:rPr>
        <w:footnoteReference w:id="250"/>
      </w:r>
      <w:r>
        <w:rPr>
          <w:rFonts w:cs="AL-Mohanad"/>
          <w:spacing w:val="-6"/>
          <w:position w:val="14"/>
          <w:sz w:val="26"/>
          <w:szCs w:val="26"/>
          <w:rtl/>
        </w:rPr>
        <w:t>)</w:t>
      </w:r>
      <w:r>
        <w:rPr>
          <w:rFonts w:cs="AL-Mohanad"/>
          <w:spacing w:val="-6"/>
          <w:sz w:val="26"/>
          <w:szCs w:val="26"/>
          <w:rtl/>
        </w:rPr>
        <w:t xml:space="preserve">  .</w:t>
      </w:r>
    </w:p>
    <w:p w:rsidR="004A4B00" w:rsidRDefault="004A4B00" w:rsidP="004A4B00">
      <w:pPr>
        <w:spacing w:line="204" w:lineRule="auto"/>
        <w:jc w:val="lowKashida"/>
        <w:rPr>
          <w:rFonts w:cs="AL-Mohanad"/>
          <w:sz w:val="26"/>
          <w:szCs w:val="14"/>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4ـ وجوب شكرهما</w:t>
      </w:r>
      <w:r>
        <w:rPr>
          <w:rFonts w:cs="mohammad bold art 1" w:hint="cs"/>
          <w:b w:val="0"/>
          <w:bCs w:val="0"/>
          <w:sz w:val="26"/>
          <w:szCs w:val="26"/>
          <w:rtl/>
        </w:rPr>
        <w:t>:</w:t>
      </w:r>
    </w:p>
    <w:p w:rsidR="004A4B00" w:rsidRDefault="004A4B00" w:rsidP="004A4B00">
      <w:pPr>
        <w:spacing w:line="204" w:lineRule="auto"/>
        <w:ind w:firstLine="720"/>
        <w:jc w:val="both"/>
        <w:rPr>
          <w:rFonts w:cs="AL-Mohanad"/>
          <w:sz w:val="26"/>
          <w:szCs w:val="26"/>
          <w:rtl/>
        </w:rPr>
      </w:pPr>
      <w:r>
        <w:rPr>
          <w:rFonts w:cs="AL-Mohanad"/>
          <w:sz w:val="26"/>
          <w:szCs w:val="26"/>
          <w:rtl/>
        </w:rPr>
        <w:t>لقد قرن الله سبحانه وتعالى شكر الوالدين بشكره فقال:</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3E3E6C">
        <w:rPr>
          <w:rFonts w:cs="AL-Mohanad"/>
          <w:b/>
          <w:bCs/>
          <w:sz w:val="26"/>
          <w:szCs w:val="26"/>
          <w:rtl/>
        </w:rPr>
        <w:t>أَنِ اشْكُرْ لِي وَلِوَالِدَيْكَ إِلَيَّ الْمَصِيرُ</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[لقمان:14]، وهذا الشكر لما يقدمه الوالدان للإنسان من أشياء كثيرة لصالحه وخدمة له، وبخاصة الأم (من حمل ورضاعة وعناية وما إلى ذلك من الواجبات المناطة إليها)، ولذلك قدمت الأم على الأب في البر، فقد سأل رجل النبي</w:t>
      </w:r>
      <w:r>
        <w:rPr>
          <w:rFonts w:cs="AL-Mohanad"/>
          <w:sz w:val="26"/>
          <w:szCs w:val="26"/>
        </w:rPr>
        <w:sym w:font="AGA Arabesque" w:char="F065"/>
      </w:r>
      <w:r>
        <w:rPr>
          <w:rFonts w:cs="AL-Mohanad"/>
          <w:sz w:val="26"/>
          <w:szCs w:val="26"/>
          <w:rtl/>
        </w:rPr>
        <w:t xml:space="preserve"> عن أحق الناس بحسن صحبته، فقال:{أمك، قال: ثم من؟ قال: أمك …}</w:t>
      </w:r>
      <w:r>
        <w:rPr>
          <w:rFonts w:cs="AL-Mohanad"/>
          <w:position w:val="14"/>
          <w:sz w:val="26"/>
          <w:szCs w:val="26"/>
          <w:rtl/>
        </w:rPr>
        <w:t>(</w:t>
      </w:r>
      <w:r>
        <w:rPr>
          <w:rStyle w:val="FootnoteReference"/>
          <w:rFonts w:cs="AL-Mohanad"/>
          <w:position w:val="14"/>
          <w:sz w:val="26"/>
          <w:szCs w:val="26"/>
          <w:rtl/>
        </w:rPr>
        <w:footnoteReference w:id="251"/>
      </w:r>
      <w:r>
        <w:rPr>
          <w:rFonts w:cs="AL-Mohanad"/>
          <w:position w:val="14"/>
          <w:sz w:val="26"/>
          <w:szCs w:val="26"/>
          <w:rtl/>
        </w:rPr>
        <w:t>)</w:t>
      </w:r>
      <w:r>
        <w:rPr>
          <w:rFonts w:cs="AL-Mohanad"/>
          <w:sz w:val="26"/>
          <w:szCs w:val="26"/>
          <w:rtl/>
        </w:rPr>
        <w:t>، وكررها ثلاث مرات، ثم قال في المرة الرابعة: أبوك</w:t>
      </w:r>
      <w:r>
        <w:rPr>
          <w:rFonts w:cs="AL-Mohanad"/>
          <w:position w:val="14"/>
          <w:sz w:val="26"/>
          <w:szCs w:val="26"/>
          <w:rtl/>
        </w:rPr>
        <w:t>(</w:t>
      </w:r>
      <w:r>
        <w:rPr>
          <w:rStyle w:val="FootnoteReference"/>
          <w:rFonts w:cs="AL-Mohanad"/>
          <w:position w:val="14"/>
          <w:sz w:val="26"/>
          <w:szCs w:val="26"/>
          <w:rtl/>
        </w:rPr>
        <w:footnoteReference w:id="252"/>
      </w:r>
      <w:r>
        <w:rPr>
          <w:rFonts w:cs="AL-Mohanad"/>
          <w:position w:val="14"/>
          <w:sz w:val="26"/>
          <w:szCs w:val="26"/>
          <w:rtl/>
        </w:rPr>
        <w:t>)</w:t>
      </w:r>
      <w:r>
        <w:rPr>
          <w:rFonts w:cs="AL-Mohanad"/>
          <w:sz w:val="26"/>
          <w:szCs w:val="26"/>
          <w:rtl/>
        </w:rPr>
        <w:t xml:space="preserve">  .</w:t>
      </w:r>
    </w:p>
    <w:p w:rsidR="004A4B00" w:rsidRDefault="004A4B00" w:rsidP="004A4B00">
      <w:pPr>
        <w:spacing w:line="204" w:lineRule="auto"/>
        <w:jc w:val="lowKashida"/>
        <w:rPr>
          <w:rFonts w:cs="AL-Mohanad"/>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5ـ تقديم برهما على الجهاد في سبيل الله</w:t>
      </w:r>
      <w:r>
        <w:rPr>
          <w:rFonts w:cs="mohammad bold art 1" w:hint="cs"/>
          <w:b w:val="0"/>
          <w:bCs w:val="0"/>
          <w:sz w:val="26"/>
          <w:szCs w:val="26"/>
          <w:rtl/>
        </w:rPr>
        <w:t>:</w:t>
      </w:r>
    </w:p>
    <w:p w:rsidR="004A4B00" w:rsidRDefault="004A4B00" w:rsidP="004A4B00">
      <w:pPr>
        <w:spacing w:line="204" w:lineRule="auto"/>
        <w:jc w:val="lowKashida"/>
        <w:rPr>
          <w:rFonts w:cs="AL-Mohanad"/>
          <w:spacing w:val="-6"/>
          <w:sz w:val="26"/>
          <w:szCs w:val="26"/>
          <w:rtl/>
        </w:rPr>
      </w:pPr>
      <w:r>
        <w:rPr>
          <w:rFonts w:cs="AL-Mohanad"/>
          <w:sz w:val="26"/>
          <w:szCs w:val="26"/>
          <w:rtl/>
        </w:rPr>
        <w:t xml:space="preserve"> </w:t>
      </w:r>
      <w:r>
        <w:rPr>
          <w:rFonts w:cs="AL-Mohanad" w:hint="cs"/>
          <w:sz w:val="26"/>
          <w:szCs w:val="26"/>
          <w:rtl/>
        </w:rPr>
        <w:tab/>
      </w:r>
      <w:r>
        <w:rPr>
          <w:rFonts w:cs="AL-Mohanad"/>
          <w:spacing w:val="-6"/>
          <w:sz w:val="26"/>
          <w:szCs w:val="26"/>
          <w:rtl/>
        </w:rPr>
        <w:t xml:space="preserve">وذلك لما في برهما من الإحسان إليهما، وعمل الصالح الذي يرضاه الله سبحانه وتعالى ويرفعه إليه، سأل عبد الله بن مسعود </w:t>
      </w:r>
      <w:r>
        <w:rPr>
          <w:rFonts w:cs="AL-Mohanad"/>
          <w:spacing w:val="-6"/>
          <w:sz w:val="26"/>
          <w:szCs w:val="26"/>
        </w:rPr>
        <w:sym w:font="AGA Arabesque" w:char="F074"/>
      </w:r>
      <w:r>
        <w:rPr>
          <w:rFonts w:cs="AL-Mohanad"/>
          <w:spacing w:val="-6"/>
          <w:sz w:val="26"/>
          <w:szCs w:val="26"/>
          <w:rtl/>
        </w:rPr>
        <w:t xml:space="preserve"> النبي </w:t>
      </w:r>
      <w:r>
        <w:rPr>
          <w:rFonts w:cs="AL-Mohanad"/>
          <w:spacing w:val="-6"/>
          <w:sz w:val="26"/>
          <w:szCs w:val="26"/>
        </w:rPr>
        <w:sym w:font="AGA Arabesque" w:char="F065"/>
      </w:r>
      <w:r>
        <w:rPr>
          <w:rFonts w:cs="AL-Mohanad"/>
          <w:spacing w:val="-6"/>
          <w:sz w:val="26"/>
          <w:szCs w:val="26"/>
          <w:rtl/>
        </w:rPr>
        <w:t xml:space="preserve"> :{ أي العمل أحب إلى الله عز وجل؟ قال: الصلاة على وقتها، قال: ثم أي؟ قال: بر الوالدين، قال: ثم أي؟ قال: الجهاد في سبيل الله }</w:t>
      </w:r>
      <w:r>
        <w:rPr>
          <w:rFonts w:cs="AL-Mohanad"/>
          <w:spacing w:val="-6"/>
          <w:position w:val="14"/>
          <w:sz w:val="26"/>
          <w:szCs w:val="26"/>
          <w:rtl/>
        </w:rPr>
        <w:t>(</w:t>
      </w:r>
      <w:r>
        <w:rPr>
          <w:rStyle w:val="FootnoteReference"/>
          <w:rFonts w:cs="AL-Mohanad"/>
          <w:spacing w:val="-6"/>
          <w:position w:val="14"/>
          <w:sz w:val="26"/>
          <w:szCs w:val="26"/>
          <w:rtl/>
        </w:rPr>
        <w:footnoteReference w:id="253"/>
      </w:r>
      <w:r>
        <w:rPr>
          <w:rFonts w:cs="AL-Mohanad"/>
          <w:spacing w:val="-6"/>
          <w:position w:val="14"/>
          <w:sz w:val="26"/>
          <w:szCs w:val="26"/>
          <w:rtl/>
        </w:rPr>
        <w:t>)</w:t>
      </w:r>
      <w:r>
        <w:rPr>
          <w:rFonts w:cs="AL-Mohanad"/>
          <w:spacing w:val="-6"/>
          <w:sz w:val="26"/>
          <w:szCs w:val="26"/>
          <w:rtl/>
        </w:rPr>
        <w:t>، والحديث دليل على عظم فضيلة برهما، وأنه يقدم على جهاد التطوع</w:t>
      </w:r>
      <w:r>
        <w:rPr>
          <w:rFonts w:cs="AL-Mohanad"/>
          <w:spacing w:val="-6"/>
          <w:position w:val="14"/>
          <w:sz w:val="26"/>
          <w:szCs w:val="26"/>
          <w:rtl/>
        </w:rPr>
        <w:t>(</w:t>
      </w:r>
      <w:r>
        <w:rPr>
          <w:rStyle w:val="FootnoteReference"/>
          <w:rFonts w:cs="AL-Mohanad"/>
          <w:spacing w:val="-6"/>
          <w:position w:val="14"/>
          <w:sz w:val="26"/>
          <w:szCs w:val="26"/>
          <w:rtl/>
        </w:rPr>
        <w:footnoteReference w:id="254"/>
      </w:r>
      <w:r>
        <w:rPr>
          <w:rFonts w:cs="AL-Mohanad"/>
          <w:spacing w:val="-6"/>
          <w:position w:val="14"/>
          <w:sz w:val="26"/>
          <w:szCs w:val="26"/>
          <w:rtl/>
        </w:rPr>
        <w:t>)</w:t>
      </w:r>
      <w:r>
        <w:rPr>
          <w:rFonts w:cs="AL-Mohanad"/>
          <w:spacing w:val="-6"/>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6ـ بر الوالدين ولو كانا كافرين</w:t>
      </w:r>
      <w:r>
        <w:rPr>
          <w:rFonts w:cs="mohammad bold art 1" w:hint="cs"/>
          <w:b w:val="0"/>
          <w:bCs w:val="0"/>
          <w:sz w:val="26"/>
          <w:szCs w:val="26"/>
          <w:rtl/>
        </w:rPr>
        <w:t>:</w:t>
      </w:r>
    </w:p>
    <w:p w:rsidR="004A4B00" w:rsidRDefault="004A4B00" w:rsidP="004A4B00">
      <w:pPr>
        <w:spacing w:line="204" w:lineRule="auto"/>
        <w:ind w:firstLine="720"/>
        <w:jc w:val="both"/>
        <w:rPr>
          <w:rFonts w:cs="AL-Mohanad"/>
          <w:sz w:val="26"/>
          <w:szCs w:val="26"/>
          <w:rtl/>
        </w:rPr>
      </w:pPr>
      <w:r>
        <w:rPr>
          <w:rFonts w:cs="AL-Mohanad"/>
          <w:sz w:val="26"/>
          <w:szCs w:val="26"/>
          <w:rtl/>
        </w:rPr>
        <w:t xml:space="preserve"> فالوالدان الكافران لهما حق البر والإحسان والطاعة فيما عدا الكفر والمعاصي، فالطاعة في المعروف، ولا طاعة لمخلوق في معصية الله تعالى، لأن حق الله وتوحيده أعظم من حق الوالدين، يقول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5A102F">
        <w:rPr>
          <w:rFonts w:cs="AL-Mohanad"/>
          <w:b/>
          <w:bCs/>
          <w:sz w:val="26"/>
          <w:szCs w:val="26"/>
          <w:rtl/>
        </w:rPr>
        <w:t>وَإِن جَاهَدَاكَ عَلَى أَن تُشْرِكَ بِي مَا لَيْسَ لَكَ بِهِ عِلْمٌ فَلاَ تُطِعْهُمَا وَصَاحِبْهُمَا فِي الدُّنْيَا مَعْرُوفاً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[لقمان:15] .</w:t>
      </w:r>
    </w:p>
    <w:p w:rsidR="004A4B00" w:rsidRDefault="004A4B00" w:rsidP="004A4B00">
      <w:pPr>
        <w:spacing w:line="204" w:lineRule="auto"/>
        <w:jc w:val="lowKashida"/>
        <w:rPr>
          <w:rFonts w:cs="AL-Mohanad"/>
          <w:sz w:val="26"/>
          <w:szCs w:val="26"/>
          <w:rtl/>
        </w:rPr>
      </w:pPr>
    </w:p>
    <w:p w:rsidR="004A4B00" w:rsidRPr="00011314" w:rsidRDefault="004A4B00" w:rsidP="004A4B00">
      <w:pPr>
        <w:spacing w:line="204" w:lineRule="auto"/>
        <w:ind w:firstLine="720"/>
        <w:jc w:val="lowKashida"/>
        <w:rPr>
          <w:rFonts w:cs="AL-Mohanad"/>
          <w:sz w:val="25"/>
          <w:szCs w:val="25"/>
          <w:rtl/>
        </w:rPr>
      </w:pPr>
      <w:r w:rsidRPr="00011314">
        <w:rPr>
          <w:rFonts w:cs="AL-Mohanad"/>
          <w:sz w:val="25"/>
          <w:szCs w:val="25"/>
          <w:rtl/>
        </w:rPr>
        <w:t xml:space="preserve">وعن أسماء بنت أبي بكر ـ رضي الله عنهما ـ قالت: {قدمت أمي وهي مشركة، فاستفتيت رسول الله </w:t>
      </w:r>
      <w:r w:rsidRPr="00011314">
        <w:rPr>
          <w:rFonts w:cs="AL-Mohanad"/>
          <w:sz w:val="25"/>
          <w:szCs w:val="25"/>
        </w:rPr>
        <w:sym w:font="AGA Arabesque" w:char="F065"/>
      </w:r>
      <w:r w:rsidRPr="00011314">
        <w:rPr>
          <w:rFonts w:cs="AL-Mohanad"/>
          <w:sz w:val="25"/>
          <w:szCs w:val="25"/>
          <w:rtl/>
        </w:rPr>
        <w:t xml:space="preserve"> فقلت: إن أمي قدمت علي وهي راغبة</w:t>
      </w:r>
      <w:r w:rsidRPr="00011314">
        <w:rPr>
          <w:rFonts w:cs="AL-Mohanad"/>
          <w:position w:val="14"/>
          <w:sz w:val="25"/>
          <w:szCs w:val="25"/>
          <w:rtl/>
        </w:rPr>
        <w:t>(</w:t>
      </w:r>
      <w:r w:rsidRPr="00011314">
        <w:rPr>
          <w:rStyle w:val="FootnoteReference"/>
          <w:rFonts w:cs="AL-Mohanad"/>
          <w:position w:val="14"/>
          <w:sz w:val="25"/>
          <w:szCs w:val="25"/>
          <w:rtl/>
        </w:rPr>
        <w:footnoteReference w:id="255"/>
      </w:r>
      <w:r w:rsidRPr="00011314">
        <w:rPr>
          <w:rFonts w:cs="AL-Mohanad"/>
          <w:position w:val="14"/>
          <w:sz w:val="25"/>
          <w:szCs w:val="25"/>
          <w:rtl/>
        </w:rPr>
        <w:t>)</w:t>
      </w:r>
      <w:r w:rsidRPr="00011314">
        <w:rPr>
          <w:rFonts w:cs="AL-Mohanad"/>
          <w:sz w:val="25"/>
          <w:szCs w:val="25"/>
          <w:rtl/>
        </w:rPr>
        <w:t>، أفأصلها ؟ قال: نعم، صلي أمك}</w:t>
      </w:r>
      <w:r w:rsidRPr="00011314">
        <w:rPr>
          <w:rFonts w:cs="AL-Mohanad"/>
          <w:position w:val="14"/>
          <w:sz w:val="25"/>
          <w:szCs w:val="25"/>
          <w:rtl/>
        </w:rPr>
        <w:t>(</w:t>
      </w:r>
      <w:r w:rsidRPr="00011314">
        <w:rPr>
          <w:rStyle w:val="FootnoteReference"/>
          <w:rFonts w:cs="AL-Mohanad"/>
          <w:position w:val="14"/>
          <w:sz w:val="25"/>
          <w:szCs w:val="25"/>
          <w:rtl/>
        </w:rPr>
        <w:footnoteReference w:id="256"/>
      </w:r>
      <w:r w:rsidRPr="00011314">
        <w:rPr>
          <w:rFonts w:cs="AL-Mohanad"/>
          <w:position w:val="14"/>
          <w:sz w:val="25"/>
          <w:szCs w:val="25"/>
          <w:rtl/>
        </w:rPr>
        <w:t>)</w:t>
      </w:r>
      <w:r w:rsidRPr="00011314">
        <w:rPr>
          <w:rFonts w:cs="AL-Mohanad"/>
          <w:sz w:val="25"/>
          <w:szCs w:val="25"/>
          <w:rtl/>
        </w:rPr>
        <w:t>.</w:t>
      </w: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 xml:space="preserve">7ـ </w:t>
      </w:r>
      <w:r>
        <w:rPr>
          <w:rFonts w:cs="mohammad bold art 1" w:hint="cs"/>
          <w:b w:val="0"/>
          <w:bCs w:val="0"/>
          <w:sz w:val="26"/>
          <w:szCs w:val="26"/>
          <w:rtl/>
        </w:rPr>
        <w:t>تجنب أسباب</w:t>
      </w:r>
      <w:r>
        <w:rPr>
          <w:rFonts w:cs="mohammad bold art 1"/>
          <w:b w:val="0"/>
          <w:bCs w:val="0"/>
          <w:sz w:val="26"/>
          <w:szCs w:val="26"/>
          <w:rtl/>
        </w:rPr>
        <w:t xml:space="preserve"> سبهما وشتمهما</w:t>
      </w:r>
      <w:r>
        <w:rPr>
          <w:rFonts w:cs="mohammad bold art 1" w:hint="cs"/>
          <w:b w:val="0"/>
          <w:bCs w:val="0"/>
          <w:sz w:val="26"/>
          <w:szCs w:val="26"/>
          <w:rtl/>
        </w:rPr>
        <w:t>:</w:t>
      </w: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قال رسول الله </w:t>
      </w:r>
      <w:r>
        <w:rPr>
          <w:rFonts w:cs="AL-Mohanad"/>
          <w:sz w:val="26"/>
          <w:szCs w:val="26"/>
        </w:rPr>
        <w:sym w:font="AGA Arabesque" w:char="F065"/>
      </w:r>
      <w:r>
        <w:rPr>
          <w:rFonts w:cs="AL-Mohanad"/>
          <w:sz w:val="26"/>
          <w:szCs w:val="26"/>
          <w:rtl/>
        </w:rPr>
        <w:t xml:space="preserve"> :{إن من الكبائر شتم الرجل والديه، قالوا: يا رسول الله وهل يشتم الرجل والديه؟ قال: نعم، يسب الرجل أبا الرجل فيسب أباه ويسب أمه </w:t>
      </w:r>
      <w:r>
        <w:rPr>
          <w:rFonts w:cs="AL-Mohanad" w:hint="cs"/>
          <w:sz w:val="26"/>
          <w:szCs w:val="26"/>
          <w:rtl/>
        </w:rPr>
        <w:t xml:space="preserve"> </w:t>
      </w:r>
      <w:r>
        <w:rPr>
          <w:rFonts w:cs="AL-Mohanad"/>
          <w:sz w:val="26"/>
          <w:szCs w:val="26"/>
          <w:rtl/>
        </w:rPr>
        <w:t>فيسب أمه}</w:t>
      </w:r>
      <w:r>
        <w:rPr>
          <w:rFonts w:cs="AL-Mohanad"/>
          <w:position w:val="14"/>
          <w:sz w:val="26"/>
          <w:szCs w:val="26"/>
          <w:rtl/>
        </w:rPr>
        <w:t>(</w:t>
      </w:r>
      <w:r>
        <w:rPr>
          <w:rStyle w:val="FootnoteReference"/>
          <w:rFonts w:cs="AL-Mohanad"/>
          <w:position w:val="14"/>
          <w:sz w:val="26"/>
          <w:szCs w:val="26"/>
          <w:rtl/>
        </w:rPr>
        <w:footnoteReference w:id="257"/>
      </w:r>
      <w:r>
        <w:rPr>
          <w:rFonts w:cs="AL-Mohanad"/>
          <w:position w:val="14"/>
          <w:sz w:val="26"/>
          <w:szCs w:val="26"/>
          <w:rtl/>
        </w:rPr>
        <w:t>)</w:t>
      </w:r>
      <w:r>
        <w:rPr>
          <w:rFonts w:cs="AL-Mohanad"/>
          <w:sz w:val="26"/>
          <w:szCs w:val="26"/>
          <w:rtl/>
        </w:rPr>
        <w:t>، فكم من إنسان يتسبب في شتم والديه وهو لا يدري .</w:t>
      </w: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b w:val="0"/>
          <w:bCs w:val="0"/>
          <w:sz w:val="26"/>
          <w:szCs w:val="26"/>
          <w:rtl/>
        </w:rPr>
        <w:t>8ـ بر الوالدين بعد وفاتهما</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lowKashida"/>
        <w:rPr>
          <w:rFonts w:cs="AL-Mohanad"/>
          <w:sz w:val="26"/>
          <w:szCs w:val="26"/>
          <w:rtl/>
        </w:rPr>
      </w:pPr>
      <w:r>
        <w:rPr>
          <w:rFonts w:cs="AL-Mohanad"/>
          <w:sz w:val="26"/>
          <w:szCs w:val="26"/>
          <w:rtl/>
        </w:rPr>
        <w:t>إن بر الوالدين ليس مقصوراً على حياتهما، وإنما هو ممتد إلى ما بعد الوفاة، لأن رابطة المودة باقية في الحياة وبعد الممات بالدعاء والاستغفار وقضاء دينهما سواء أكان ديناً للعباد أم ديناً لله عز وجل، فقد جاءت امرأة إلى النبي</w:t>
      </w:r>
      <w:r>
        <w:rPr>
          <w:rFonts w:cs="AL-Mohanad"/>
          <w:sz w:val="26"/>
          <w:szCs w:val="26"/>
        </w:rPr>
        <w:sym w:font="AGA Arabesque" w:char="F065"/>
      </w:r>
      <w:r>
        <w:rPr>
          <w:rFonts w:cs="AL-Mohanad"/>
          <w:sz w:val="26"/>
          <w:szCs w:val="26"/>
          <w:rtl/>
        </w:rPr>
        <w:t xml:space="preserve"> فقالت:{إن أمي نذرت أن تحج فلم تحج حتى ماتت، أفأحج عنها؟ قال</w:t>
      </w:r>
      <w:r>
        <w:rPr>
          <w:rFonts w:cs="AL-Mohanad"/>
          <w:sz w:val="26"/>
          <w:szCs w:val="26"/>
        </w:rPr>
        <w:sym w:font="AGA Arabesque" w:char="F065"/>
      </w:r>
      <w:r>
        <w:rPr>
          <w:rFonts w:cs="AL-Mohanad"/>
          <w:sz w:val="26"/>
          <w:szCs w:val="26"/>
          <w:rtl/>
        </w:rPr>
        <w:t>: نعم، حجي عنها}</w:t>
      </w:r>
      <w:r>
        <w:rPr>
          <w:rFonts w:cs="AL-Mohanad"/>
          <w:position w:val="14"/>
          <w:sz w:val="26"/>
          <w:szCs w:val="26"/>
          <w:rtl/>
        </w:rPr>
        <w:t>(</w:t>
      </w:r>
      <w:r>
        <w:rPr>
          <w:rStyle w:val="FootnoteReference"/>
          <w:rFonts w:cs="AL-Mohanad"/>
          <w:position w:val="14"/>
          <w:sz w:val="26"/>
          <w:szCs w:val="26"/>
          <w:rtl/>
        </w:rPr>
        <w:footnoteReference w:id="258"/>
      </w:r>
      <w:r>
        <w:rPr>
          <w:rFonts w:cs="AL-Mohanad"/>
          <w:position w:val="14"/>
          <w:sz w:val="26"/>
          <w:szCs w:val="26"/>
          <w:rtl/>
        </w:rPr>
        <w:t>)</w:t>
      </w:r>
      <w:r>
        <w:rPr>
          <w:rFonts w:cs="AL-Mohanad"/>
          <w:sz w:val="26"/>
          <w:szCs w:val="26"/>
          <w:rtl/>
        </w:rPr>
        <w:t>، والحج عن الوالدين بعد موتهما نوع من أنواع البر بهما والإحسان إليهما</w:t>
      </w:r>
      <w:r>
        <w:rPr>
          <w:rFonts w:cs="AL-Mohanad"/>
          <w:position w:val="14"/>
          <w:sz w:val="26"/>
          <w:szCs w:val="26"/>
          <w:rtl/>
        </w:rPr>
        <w:t>(</w:t>
      </w:r>
      <w:r>
        <w:rPr>
          <w:rStyle w:val="FootnoteReference"/>
          <w:rFonts w:cs="AL-Mohanad"/>
          <w:position w:val="14"/>
          <w:sz w:val="26"/>
          <w:szCs w:val="26"/>
          <w:rtl/>
        </w:rPr>
        <w:footnoteReference w:id="259"/>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 ومن تمام برهما صلة أهل ودهما، وهذه الصلة حق من حقوقهما ؛ وهي أن يحسن إلى من كانا يحسنان إليه ويودانه، قال</w:t>
      </w:r>
      <w:r>
        <w:rPr>
          <w:rFonts w:cs="AL-Mohanad"/>
          <w:sz w:val="26"/>
          <w:szCs w:val="26"/>
        </w:rPr>
        <w:sym w:font="AGA Arabesque" w:char="F065"/>
      </w:r>
      <w:r>
        <w:rPr>
          <w:rFonts w:cs="AL-Mohanad"/>
          <w:sz w:val="26"/>
          <w:szCs w:val="26"/>
          <w:rtl/>
        </w:rPr>
        <w:t xml:space="preserve"> :{إن أبر البر صلة الولد ود أبيه بعد أن يولي }</w:t>
      </w:r>
      <w:r>
        <w:rPr>
          <w:rFonts w:cs="AL-Mohanad"/>
          <w:position w:val="14"/>
          <w:sz w:val="26"/>
          <w:szCs w:val="26"/>
          <w:rtl/>
        </w:rPr>
        <w:t>(</w:t>
      </w:r>
      <w:r>
        <w:rPr>
          <w:rStyle w:val="FootnoteReference"/>
          <w:rFonts w:cs="AL-Mohanad"/>
          <w:position w:val="14"/>
          <w:sz w:val="26"/>
          <w:szCs w:val="26"/>
          <w:rtl/>
        </w:rPr>
        <w:footnoteReference w:id="260"/>
      </w:r>
      <w:r>
        <w:rPr>
          <w:rFonts w:cs="AL-Mohanad"/>
          <w:position w:val="14"/>
          <w:sz w:val="26"/>
          <w:szCs w:val="26"/>
          <w:rtl/>
        </w:rPr>
        <w:t>)</w:t>
      </w:r>
      <w:r>
        <w:rPr>
          <w:rFonts w:cs="AL-Mohanad"/>
          <w:sz w:val="26"/>
          <w:szCs w:val="26"/>
          <w:rtl/>
        </w:rPr>
        <w:t xml:space="preserve">. </w:t>
      </w:r>
    </w:p>
    <w:p w:rsidR="004A4B00" w:rsidRDefault="004A4B00" w:rsidP="004A4B00">
      <w:pPr>
        <w:pStyle w:val="Title"/>
        <w:spacing w:line="204" w:lineRule="auto"/>
        <w:rPr>
          <w:rFonts w:cs="AL-Mohanad"/>
          <w:b w:val="0"/>
          <w:bCs w:val="0"/>
          <w:sz w:val="26"/>
          <w:szCs w:val="26"/>
          <w:rtl/>
        </w:rPr>
      </w:pPr>
    </w:p>
    <w:p w:rsidR="004A4B00" w:rsidRDefault="004A4B00" w:rsidP="004A4B00">
      <w:pPr>
        <w:spacing w:line="204" w:lineRule="auto"/>
        <w:jc w:val="center"/>
        <w:rPr>
          <w:rtl/>
        </w:rPr>
      </w:pPr>
      <w:r>
        <w:rPr>
          <w:rtl/>
        </w:rPr>
        <w:br w:type="page"/>
      </w:r>
    </w:p>
    <w:p w:rsidR="004A4B00" w:rsidRDefault="004A4B00" w:rsidP="004A4B00">
      <w:pPr>
        <w:spacing w:line="204" w:lineRule="auto"/>
        <w:jc w:val="center"/>
        <w:rPr>
          <w:rtl/>
        </w:rPr>
      </w:pPr>
    </w:p>
    <w:p w:rsidR="004A4B00" w:rsidRDefault="004A4B00" w:rsidP="004A4B00">
      <w:pPr>
        <w:spacing w:line="204" w:lineRule="auto"/>
        <w:jc w:val="center"/>
        <w:rPr>
          <w:rtl/>
        </w:rPr>
      </w:pPr>
    </w:p>
    <w:p w:rsidR="004A4B00" w:rsidRDefault="004A4B00" w:rsidP="004A4B00">
      <w:pPr>
        <w:spacing w:line="204" w:lineRule="auto"/>
        <w:jc w:val="center"/>
        <w:rPr>
          <w:rtl/>
        </w:rPr>
      </w:pPr>
    </w:p>
    <w:p w:rsidR="004A4B00" w:rsidRDefault="004A4B00" w:rsidP="004A4B00">
      <w:pPr>
        <w:spacing w:line="204" w:lineRule="auto"/>
        <w:jc w:val="center"/>
        <w:rPr>
          <w:rtl/>
        </w:rPr>
      </w:pPr>
    </w:p>
    <w:p w:rsidR="004A4B00" w:rsidRDefault="004A4B00" w:rsidP="004A4B00">
      <w:pPr>
        <w:spacing w:line="204" w:lineRule="auto"/>
        <w:jc w:val="center"/>
        <w:rPr>
          <w:rtl/>
        </w:rPr>
      </w:pPr>
    </w:p>
    <w:p w:rsidR="004A4B00" w:rsidRDefault="004A4B00" w:rsidP="004A4B00">
      <w:pPr>
        <w:spacing w:line="204" w:lineRule="auto"/>
        <w:jc w:val="center"/>
        <w:rPr>
          <w:rtl/>
        </w:rPr>
      </w:pPr>
    </w:p>
    <w:p w:rsidR="004A4B00" w:rsidRDefault="004A4B00" w:rsidP="004A4B00">
      <w:pPr>
        <w:spacing w:line="204" w:lineRule="auto"/>
        <w:jc w:val="center"/>
        <w:rPr>
          <w:rtl/>
        </w:rPr>
      </w:pPr>
    </w:p>
    <w:p w:rsidR="004A4B00" w:rsidRDefault="004A4B00" w:rsidP="004A4B00">
      <w:pPr>
        <w:spacing w:line="204" w:lineRule="auto"/>
        <w:jc w:val="center"/>
        <w:rPr>
          <w:rtl/>
        </w:rPr>
      </w:pPr>
    </w:p>
    <w:p w:rsidR="004A4B00" w:rsidRDefault="004A4B00" w:rsidP="004A4B00">
      <w:pPr>
        <w:spacing w:line="204" w:lineRule="auto"/>
        <w:jc w:val="center"/>
        <w:rPr>
          <w:rFonts w:cs="AL-Hosam"/>
          <w:sz w:val="26"/>
          <w:szCs w:val="72"/>
          <w:rtl/>
          <w:lang w:eastAsia="ar-SA"/>
        </w:rPr>
      </w:pPr>
    </w:p>
    <w:p w:rsidR="004A4B00" w:rsidRDefault="004A4B00" w:rsidP="004A4B00">
      <w:pPr>
        <w:spacing w:line="204" w:lineRule="auto"/>
        <w:jc w:val="center"/>
        <w:rPr>
          <w:rFonts w:cs="AL-Hosam"/>
          <w:sz w:val="26"/>
          <w:szCs w:val="72"/>
          <w:rtl/>
          <w:lang w:eastAsia="ar-SA"/>
        </w:rPr>
      </w:pPr>
    </w:p>
    <w:p w:rsidR="004A4B00" w:rsidRDefault="004A4B00" w:rsidP="004A4B00">
      <w:pPr>
        <w:spacing w:line="204" w:lineRule="auto"/>
        <w:jc w:val="center"/>
        <w:rPr>
          <w:rFonts w:cs="AL-Hosam"/>
          <w:sz w:val="26"/>
          <w:szCs w:val="72"/>
          <w:rtl/>
          <w:lang w:eastAsia="ar-SA"/>
        </w:rPr>
      </w:pPr>
    </w:p>
    <w:p w:rsidR="004A4B00" w:rsidRDefault="004A4B00" w:rsidP="004A4B00">
      <w:pPr>
        <w:spacing w:line="204" w:lineRule="auto"/>
        <w:jc w:val="center"/>
        <w:rPr>
          <w:rFonts w:cs="AL-Hosam"/>
          <w:sz w:val="26"/>
          <w:szCs w:val="72"/>
          <w:rtl/>
          <w:lang w:eastAsia="ar-SA"/>
        </w:rPr>
      </w:pPr>
    </w:p>
    <w:p w:rsidR="004A4B00" w:rsidRDefault="004A4B00" w:rsidP="004A4B00">
      <w:pPr>
        <w:spacing w:line="204" w:lineRule="auto"/>
        <w:jc w:val="center"/>
        <w:rPr>
          <w:rFonts w:cs="AL-Hosam"/>
          <w:sz w:val="26"/>
          <w:szCs w:val="26"/>
          <w:rtl/>
          <w:lang w:eastAsia="ar-SA"/>
        </w:rPr>
      </w:pPr>
      <w:r>
        <w:rPr>
          <w:rFonts w:cs="AL-Hosam" w:hint="cs"/>
          <w:sz w:val="26"/>
          <w:szCs w:val="72"/>
          <w:rtl/>
          <w:lang w:eastAsia="ar-SA"/>
        </w:rPr>
        <w:t>الفصل الخامس</w:t>
      </w:r>
    </w:p>
    <w:p w:rsidR="004A4B00" w:rsidRDefault="004A4B00" w:rsidP="004A4B00">
      <w:pPr>
        <w:spacing w:line="204" w:lineRule="auto"/>
        <w:jc w:val="center"/>
        <w:rPr>
          <w:rFonts w:cs="AL-Mohanad"/>
          <w:sz w:val="26"/>
          <w:szCs w:val="26"/>
          <w:rtl/>
          <w:lang w:eastAsia="ar-SA"/>
        </w:rPr>
      </w:pPr>
    </w:p>
    <w:p w:rsidR="004A4B00" w:rsidRDefault="004A4B00" w:rsidP="004A4B00">
      <w:pPr>
        <w:spacing w:line="204" w:lineRule="auto"/>
        <w:jc w:val="center"/>
        <w:rPr>
          <w:rFonts w:cs="AL-Mateen"/>
          <w:sz w:val="26"/>
          <w:szCs w:val="26"/>
          <w:rtl/>
          <w:lang w:eastAsia="ar-SA"/>
        </w:rPr>
      </w:pPr>
      <w:r>
        <w:rPr>
          <w:rFonts w:cs="AL-Mateen" w:hint="cs"/>
          <w:sz w:val="26"/>
          <w:szCs w:val="72"/>
          <w:rtl/>
          <w:lang w:eastAsia="ar-SA"/>
        </w:rPr>
        <w:t>فُرَقُ النِّكاح</w:t>
      </w:r>
    </w:p>
    <w:p w:rsidR="004A4B00" w:rsidRDefault="004A4B00" w:rsidP="004A4B00">
      <w:pPr>
        <w:spacing w:line="204" w:lineRule="auto"/>
        <w:jc w:val="center"/>
        <w:rPr>
          <w:rFonts w:cs="AL-Mohanad"/>
          <w:sz w:val="26"/>
          <w:szCs w:val="26"/>
          <w:rtl/>
          <w:lang w:eastAsia="ar-SA"/>
        </w:rPr>
      </w:pPr>
    </w:p>
    <w:p w:rsidR="004A4B00" w:rsidRDefault="004A4B00" w:rsidP="004A4B00">
      <w:pPr>
        <w:spacing w:line="204" w:lineRule="auto"/>
        <w:jc w:val="center"/>
        <w:rPr>
          <w:rFonts w:cs="mohammad bold art 1"/>
          <w:b/>
          <w:bCs/>
          <w:sz w:val="26"/>
          <w:szCs w:val="26"/>
          <w:rtl/>
          <w:lang w:eastAsia="ar-SA"/>
        </w:rPr>
      </w:pPr>
      <w:r>
        <w:rPr>
          <w:rFonts w:cs="mohammad bold art 1" w:hint="cs"/>
          <w:b/>
          <w:bCs/>
          <w:sz w:val="26"/>
          <w:szCs w:val="40"/>
          <w:rtl/>
          <w:lang w:eastAsia="ar-SA"/>
        </w:rPr>
        <w:t>أسبابُها وآثارُها</w:t>
      </w:r>
    </w:p>
    <w:p w:rsidR="004A4B00" w:rsidRDefault="004A4B00" w:rsidP="004A4B00">
      <w:pPr>
        <w:spacing w:line="204" w:lineRule="auto"/>
        <w:rPr>
          <w:rtl/>
        </w:rPr>
      </w:pPr>
      <w:r>
        <w:rPr>
          <w:rtl/>
        </w:rPr>
        <w:br w:type="page"/>
      </w:r>
    </w:p>
    <w:p w:rsidR="004A4B00" w:rsidRDefault="004A4B00" w:rsidP="004A4B00">
      <w:pPr>
        <w:spacing w:line="204" w:lineRule="auto"/>
        <w:jc w:val="center"/>
        <w:rPr>
          <w:rFonts w:cs="AL-Hosam"/>
          <w:sz w:val="26"/>
          <w:szCs w:val="26"/>
          <w:rtl/>
          <w:lang w:eastAsia="ar-SA"/>
        </w:rPr>
      </w:pPr>
      <w:r>
        <w:rPr>
          <w:rFonts w:cs="AL-Hosam" w:hint="cs"/>
          <w:sz w:val="26"/>
          <w:szCs w:val="40"/>
          <w:rtl/>
          <w:lang w:eastAsia="ar-SA"/>
        </w:rPr>
        <w:lastRenderedPageBreak/>
        <w:t>الفصل الخامس</w:t>
      </w:r>
    </w:p>
    <w:p w:rsidR="004A4B00" w:rsidRDefault="004A4B00" w:rsidP="004A4B00">
      <w:pPr>
        <w:spacing w:line="204" w:lineRule="auto"/>
        <w:jc w:val="center"/>
        <w:rPr>
          <w:rFonts w:cs="AL-Mateen"/>
          <w:sz w:val="26"/>
          <w:szCs w:val="26"/>
          <w:rtl/>
          <w:lang w:eastAsia="ar-SA"/>
        </w:rPr>
      </w:pPr>
      <w:r>
        <w:rPr>
          <w:rFonts w:cs="AL-Mateen" w:hint="cs"/>
          <w:sz w:val="26"/>
          <w:szCs w:val="28"/>
          <w:rtl/>
          <w:lang w:eastAsia="ar-SA"/>
        </w:rPr>
        <w:t xml:space="preserve">فُرَقُ النِّكاح ، أسبابُها وآثارُها </w:t>
      </w:r>
    </w:p>
    <w:p w:rsidR="004A4B00" w:rsidRDefault="004A4B00" w:rsidP="004A4B00">
      <w:pPr>
        <w:spacing w:line="204" w:lineRule="auto"/>
        <w:rPr>
          <w:rFonts w:cs="AL-Mohanad"/>
          <w:noProof/>
          <w:sz w:val="26"/>
          <w:szCs w:val="26"/>
          <w:rtl/>
          <w:lang w:eastAsia="ar-SA"/>
        </w:rPr>
      </w:pPr>
    </w:p>
    <w:p w:rsidR="004A4B00" w:rsidRDefault="004A4B00" w:rsidP="004A4B00">
      <w:pPr>
        <w:pStyle w:val="Heading5"/>
        <w:keepNext w:val="0"/>
        <w:spacing w:before="0" w:after="0" w:line="204" w:lineRule="auto"/>
        <w:jc w:val="left"/>
        <w:rPr>
          <w:rFonts w:cs="AL-Mohanad"/>
          <w:noProof/>
          <w:sz w:val="26"/>
          <w:szCs w:val="26"/>
          <w:rtl/>
          <w:lang w:eastAsia="ar-SA"/>
        </w:rPr>
      </w:pPr>
      <w:r>
        <w:rPr>
          <w:rFonts w:cs="mohammad bold art 1" w:hint="cs"/>
          <w:b w:val="0"/>
          <w:bCs w:val="0"/>
          <w:sz w:val="26"/>
          <w:szCs w:val="26"/>
          <w:rtl/>
        </w:rPr>
        <w:t>أ) الطَّــلاق :</w:t>
      </w:r>
    </w:p>
    <w:p w:rsidR="004A4B00" w:rsidRDefault="004A4B00" w:rsidP="004A4B00">
      <w:pPr>
        <w:pStyle w:val="Heading5"/>
        <w:keepNext w:val="0"/>
        <w:spacing w:before="0" w:after="0" w:line="204" w:lineRule="auto"/>
        <w:ind w:firstLine="465"/>
        <w:jc w:val="left"/>
        <w:rPr>
          <w:rFonts w:cs="AL-Mohanad"/>
          <w:noProof/>
          <w:sz w:val="26"/>
          <w:szCs w:val="26"/>
          <w:lang w:eastAsia="ar-SA"/>
        </w:rPr>
      </w:pPr>
      <w:r>
        <w:rPr>
          <w:rFonts w:cs="mohammad bold art 1" w:hint="cs"/>
          <w:b w:val="0"/>
          <w:bCs w:val="0"/>
          <w:sz w:val="26"/>
          <w:szCs w:val="26"/>
          <w:rtl/>
        </w:rPr>
        <w:t xml:space="preserve">تعريف الطلاق : </w:t>
      </w:r>
    </w:p>
    <w:p w:rsidR="004A4B00" w:rsidRDefault="004A4B00" w:rsidP="004A4B00">
      <w:pPr>
        <w:spacing w:line="204" w:lineRule="auto"/>
        <w:ind w:firstLine="465"/>
        <w:jc w:val="lowKashida"/>
        <w:rPr>
          <w:rFonts w:cs="AL-Mohanad"/>
          <w:noProof/>
          <w:sz w:val="26"/>
          <w:szCs w:val="26"/>
          <w:rtl/>
          <w:lang w:eastAsia="ar-SA"/>
        </w:rPr>
      </w:pPr>
      <w:r w:rsidRPr="00011314">
        <w:rPr>
          <w:rFonts w:cs="AL-Mohanad" w:hint="cs"/>
          <w:b/>
          <w:bCs/>
          <w:noProof/>
          <w:sz w:val="26"/>
          <w:szCs w:val="26"/>
          <w:rtl/>
          <w:lang w:eastAsia="ar-SA"/>
        </w:rPr>
        <w:t>الطَّلاق في اللغة هو:</w:t>
      </w:r>
      <w:r>
        <w:rPr>
          <w:rFonts w:cs="AL-Mohanad" w:hint="cs"/>
          <w:noProof/>
          <w:sz w:val="26"/>
          <w:szCs w:val="26"/>
          <w:rtl/>
          <w:lang w:eastAsia="ar-SA"/>
        </w:rPr>
        <w:t xml:space="preserve"> حَلُّ الوِثاق، مُشتقُ من الإطلاق، وهو: الإرسال والترك، يُقال: طَلِقُ اليد، أي: كثير البذل والعطاء </w:t>
      </w:r>
      <w:r>
        <w:rPr>
          <w:rFonts w:cs="AL-Mohanad"/>
          <w:sz w:val="26"/>
          <w:szCs w:val="26"/>
          <w:vertAlign w:val="superscript"/>
          <w:rtl/>
        </w:rPr>
        <w:footnoteReference w:customMarkFollows="1" w:id="261"/>
        <w:t>(1)</w:t>
      </w:r>
      <w:r>
        <w:rPr>
          <w:rFonts w:cs="AL-Mohanad" w:hint="cs"/>
          <w:noProof/>
          <w:sz w:val="26"/>
          <w:szCs w:val="26"/>
          <w:rtl/>
          <w:lang w:eastAsia="ar-SA"/>
        </w:rPr>
        <w:t xml:space="preserve">، قال الراغب الأصفهاني: "أصلُ الطَّلاقِ التَّخليةُ من الوِثاق، يُقالُ: أطلقتُ البعير من عِقالِه، وطلَّقتُهُ، وهو طالِقٌ وطَلْقٌ بلا قيدٍ ، ومنه استعير : طلَّقتُ المرأة، نحو خلَّيتها فهي : طالق، أي مُخَلاةٌُ عن حِبالة النِّكاح" </w:t>
      </w:r>
      <w:r>
        <w:rPr>
          <w:rFonts w:cs="AL-Mohanad"/>
          <w:sz w:val="26"/>
          <w:szCs w:val="26"/>
          <w:vertAlign w:val="superscript"/>
          <w:rtl/>
        </w:rPr>
        <w:footnoteReference w:customMarkFollows="1" w:id="262"/>
        <w:t>(2)</w:t>
      </w:r>
      <w:r>
        <w:rPr>
          <w:rFonts w:cs="AL-Mohanad" w:hint="cs"/>
          <w:noProof/>
          <w:sz w:val="26"/>
          <w:szCs w:val="26"/>
          <w:rtl/>
          <w:lang w:eastAsia="ar-SA"/>
        </w:rPr>
        <w:t xml:space="preserve"> . </w:t>
      </w:r>
    </w:p>
    <w:p w:rsidR="004A4B00" w:rsidRDefault="004A4B00" w:rsidP="004A4B00">
      <w:pPr>
        <w:spacing w:line="204" w:lineRule="auto"/>
        <w:ind w:firstLine="465"/>
        <w:jc w:val="lowKashida"/>
        <w:rPr>
          <w:rFonts w:cs="AL-Mohanad"/>
          <w:noProof/>
          <w:sz w:val="26"/>
          <w:szCs w:val="26"/>
          <w:rtl/>
          <w:lang w:eastAsia="ar-SA"/>
        </w:rPr>
      </w:pPr>
    </w:p>
    <w:p w:rsidR="004A4B00" w:rsidRPr="00011314" w:rsidRDefault="004A4B00" w:rsidP="004A4B00">
      <w:pPr>
        <w:pStyle w:val="Heading5"/>
        <w:keepNext w:val="0"/>
        <w:spacing w:before="0" w:after="0" w:line="204" w:lineRule="auto"/>
        <w:ind w:firstLine="465"/>
        <w:jc w:val="left"/>
        <w:rPr>
          <w:rFonts w:cs="AL-Mohanad"/>
          <w:noProof/>
          <w:sz w:val="26"/>
          <w:szCs w:val="26"/>
          <w:rtl/>
          <w:lang w:eastAsia="ar-SA"/>
        </w:rPr>
      </w:pPr>
      <w:r w:rsidRPr="00011314">
        <w:rPr>
          <w:rFonts w:cs="AL-Mohanad" w:hint="cs"/>
          <w:sz w:val="26"/>
          <w:szCs w:val="26"/>
          <w:rtl/>
        </w:rPr>
        <w:t>وفي اصطلاح الفقهاء:</w:t>
      </w:r>
    </w:p>
    <w:p w:rsidR="004A4B00" w:rsidRDefault="004A4B00" w:rsidP="004A4B00">
      <w:pPr>
        <w:spacing w:line="204" w:lineRule="auto"/>
        <w:ind w:firstLine="465"/>
        <w:jc w:val="lowKashida"/>
        <w:rPr>
          <w:rFonts w:cs="AL-Mohanad"/>
          <w:noProof/>
          <w:sz w:val="26"/>
          <w:szCs w:val="26"/>
          <w:rtl/>
          <w:lang w:eastAsia="ar-SA"/>
        </w:rPr>
      </w:pPr>
      <w:r>
        <w:rPr>
          <w:rFonts w:cs="AL-Mohanad" w:hint="cs"/>
          <w:noProof/>
          <w:sz w:val="26"/>
          <w:szCs w:val="26"/>
          <w:rtl/>
          <w:lang w:eastAsia="ar-SA"/>
        </w:rPr>
        <w:t xml:space="preserve">هنالك عدة تعريفات للطلاق عند الفقهاء، يختلفون في تعريفه على حسب مذاهبهم الفقهية، وإن كان المؤدى واحداً ،فمن ذلك : ما عرفه الفقيه الحنبلي ابن قدامة حيث قال: "حَلُّ قيْدِ النِّكاح" </w:t>
      </w:r>
      <w:r>
        <w:rPr>
          <w:rStyle w:val="FootnoteReference"/>
          <w:rFonts w:cs="AL-Mohanad"/>
          <w:noProof/>
          <w:sz w:val="26"/>
          <w:szCs w:val="26"/>
          <w:rtl/>
          <w:lang w:eastAsia="ar-SA"/>
        </w:rPr>
        <w:footnoteReference w:customMarkFollows="1" w:id="263"/>
        <w:t>(3)</w:t>
      </w:r>
      <w:r>
        <w:rPr>
          <w:rFonts w:cs="AL-Mohanad" w:hint="cs"/>
          <w:noProof/>
          <w:sz w:val="26"/>
          <w:szCs w:val="26"/>
          <w:rtl/>
          <w:lang w:eastAsia="ar-SA"/>
        </w:rPr>
        <w:t>.</w:t>
      </w:r>
    </w:p>
    <w:p w:rsidR="004A4B00" w:rsidRDefault="004A4B00" w:rsidP="004A4B00">
      <w:pPr>
        <w:spacing w:line="204" w:lineRule="auto"/>
        <w:ind w:firstLine="465"/>
        <w:jc w:val="lowKashida"/>
        <w:rPr>
          <w:rFonts w:cs="AL-Mohanad"/>
          <w:noProof/>
          <w:sz w:val="26"/>
          <w:szCs w:val="26"/>
          <w:rtl/>
          <w:lang w:eastAsia="ar-SA"/>
        </w:rPr>
      </w:pPr>
    </w:p>
    <w:p w:rsidR="004A4B00" w:rsidRDefault="004A4B00" w:rsidP="004A4B00">
      <w:pPr>
        <w:spacing w:line="204" w:lineRule="auto"/>
        <w:ind w:firstLine="465"/>
        <w:jc w:val="lowKashida"/>
        <w:rPr>
          <w:rFonts w:cs="AL-Mohanad"/>
          <w:noProof/>
          <w:sz w:val="26"/>
          <w:szCs w:val="26"/>
          <w:rtl/>
          <w:lang w:eastAsia="ar-SA"/>
        </w:rPr>
      </w:pPr>
      <w:r>
        <w:rPr>
          <w:rFonts w:cs="AL-Mohanad" w:hint="cs"/>
          <w:noProof/>
          <w:sz w:val="26"/>
          <w:szCs w:val="26"/>
          <w:rtl/>
          <w:lang w:eastAsia="ar-SA"/>
        </w:rPr>
        <w:t>وقال القرطبي  : "هو حَلُّ العِصمة المنعقدةِ بين الزوجين بألفاظ مخصوصة"</w:t>
      </w:r>
      <w:r>
        <w:rPr>
          <w:rStyle w:val="FootnoteReference"/>
          <w:rFonts w:cs="AL-Mohanad"/>
          <w:noProof/>
          <w:sz w:val="26"/>
          <w:szCs w:val="26"/>
          <w:rtl/>
          <w:lang w:eastAsia="ar-SA"/>
        </w:rPr>
        <w:footnoteReference w:customMarkFollows="1" w:id="264"/>
        <w:t>(4)</w:t>
      </w:r>
      <w:r>
        <w:rPr>
          <w:rFonts w:cs="AL-Mohanad" w:hint="cs"/>
          <w:noProof/>
          <w:sz w:val="26"/>
          <w:szCs w:val="26"/>
          <w:rtl/>
          <w:lang w:eastAsia="ar-SA"/>
        </w:rPr>
        <w:t>، وقال الحافظ ابن حجر: " حَلُّ عقد التزويج"</w:t>
      </w:r>
      <w:r>
        <w:rPr>
          <w:rStyle w:val="FootnoteReference"/>
          <w:rFonts w:cs="AL-Mohanad"/>
          <w:noProof/>
          <w:sz w:val="26"/>
          <w:szCs w:val="26"/>
          <w:rtl/>
          <w:lang w:eastAsia="ar-SA"/>
        </w:rPr>
        <w:footnoteReference w:customMarkFollows="1" w:id="265"/>
        <w:t>(5)</w:t>
      </w:r>
      <w:r>
        <w:rPr>
          <w:rFonts w:cs="AL-Mohanad" w:hint="cs"/>
          <w:noProof/>
          <w:sz w:val="26"/>
          <w:szCs w:val="26"/>
          <w:rtl/>
          <w:lang w:eastAsia="ar-SA"/>
        </w:rPr>
        <w:t>.</w:t>
      </w:r>
    </w:p>
    <w:p w:rsidR="004A4B00" w:rsidRDefault="004A4B00" w:rsidP="004A4B00">
      <w:pPr>
        <w:spacing w:line="204" w:lineRule="auto"/>
        <w:ind w:firstLine="465"/>
        <w:jc w:val="lowKashida"/>
        <w:rPr>
          <w:rFonts w:cs="AL-Mohanad"/>
          <w:noProof/>
          <w:sz w:val="26"/>
          <w:szCs w:val="26"/>
          <w:rtl/>
          <w:lang w:eastAsia="ar-SA"/>
        </w:rPr>
      </w:pPr>
    </w:p>
    <w:p w:rsidR="004A4B00" w:rsidRDefault="004A4B00" w:rsidP="004A4B00">
      <w:pPr>
        <w:pStyle w:val="Heading5"/>
        <w:keepNext w:val="0"/>
        <w:spacing w:before="0" w:after="0" w:line="204" w:lineRule="auto"/>
        <w:jc w:val="left"/>
        <w:rPr>
          <w:rFonts w:cs="AL-Mohanad"/>
          <w:noProof/>
          <w:sz w:val="26"/>
          <w:szCs w:val="26"/>
          <w:rtl/>
          <w:lang w:eastAsia="ar-SA"/>
        </w:rPr>
      </w:pPr>
      <w:r>
        <w:rPr>
          <w:rFonts w:cs="mohammad bold art 1" w:hint="cs"/>
          <w:b w:val="0"/>
          <w:bCs w:val="0"/>
          <w:sz w:val="26"/>
          <w:szCs w:val="26"/>
          <w:rtl/>
        </w:rPr>
        <w:t>حُكمه :</w:t>
      </w:r>
    </w:p>
    <w:p w:rsidR="004A4B00" w:rsidRDefault="004A4B00" w:rsidP="004A4B00">
      <w:pPr>
        <w:spacing w:line="204" w:lineRule="auto"/>
        <w:ind w:firstLine="465"/>
        <w:jc w:val="lowKashida"/>
        <w:rPr>
          <w:rFonts w:cs="AL-Mohanad"/>
          <w:noProof/>
          <w:sz w:val="26"/>
          <w:szCs w:val="26"/>
          <w:rtl/>
          <w:lang w:eastAsia="ar-SA"/>
        </w:rPr>
      </w:pPr>
      <w:r>
        <w:rPr>
          <w:rFonts w:cs="AL-Mohanad" w:hint="cs"/>
          <w:noProof/>
          <w:sz w:val="26"/>
          <w:szCs w:val="26"/>
          <w:rtl/>
          <w:lang w:eastAsia="ar-SA"/>
        </w:rPr>
        <w:t>الطلاق مما تعتريه الأحكام التكليفية الخمسة، وهي : التحريم والإباحة والإستحباب والكراهة والوجوب</w:t>
      </w:r>
      <w:r>
        <w:rPr>
          <w:rStyle w:val="FootnoteReference"/>
          <w:rFonts w:cs="AL-Mohanad"/>
          <w:noProof/>
          <w:sz w:val="26"/>
          <w:szCs w:val="26"/>
          <w:rtl/>
          <w:lang w:eastAsia="ar-SA"/>
        </w:rPr>
        <w:footnoteReference w:customMarkFollows="1" w:id="266"/>
        <w:t>(6)</w:t>
      </w:r>
      <w:r>
        <w:rPr>
          <w:rFonts w:cs="AL-Mohanad" w:hint="cs"/>
          <w:noProof/>
          <w:sz w:val="26"/>
          <w:szCs w:val="26"/>
          <w:rtl/>
          <w:lang w:eastAsia="ar-SA"/>
        </w:rPr>
        <w:t xml:space="preserve"> .</w:t>
      </w:r>
    </w:p>
    <w:p w:rsidR="004A4B00" w:rsidRDefault="004A4B00" w:rsidP="004A4B00">
      <w:pPr>
        <w:spacing w:line="204" w:lineRule="auto"/>
        <w:ind w:left="720" w:hanging="720"/>
        <w:jc w:val="lowKashida"/>
        <w:rPr>
          <w:rFonts w:cs="AL-Mohanad"/>
          <w:noProof/>
          <w:sz w:val="26"/>
          <w:szCs w:val="26"/>
          <w:lang w:eastAsia="ar-SA"/>
        </w:rPr>
      </w:pPr>
      <w:r>
        <w:rPr>
          <w:rFonts w:cs="AL-Mohanad" w:hint="cs"/>
          <w:noProof/>
          <w:sz w:val="26"/>
          <w:szCs w:val="26"/>
          <w:rtl/>
          <w:lang w:eastAsia="ar-SA"/>
        </w:rPr>
        <w:t>أ -</w:t>
      </w:r>
      <w:r>
        <w:rPr>
          <w:rFonts w:cs="AL-Mohanad"/>
          <w:noProof/>
          <w:sz w:val="26"/>
          <w:szCs w:val="26"/>
          <w:rtl/>
          <w:lang w:eastAsia="ar-SA"/>
        </w:rPr>
        <w:tab/>
      </w:r>
      <w:r>
        <w:rPr>
          <w:rFonts w:cs="AL-Mohanad" w:hint="cs"/>
          <w:noProof/>
          <w:sz w:val="26"/>
          <w:szCs w:val="26"/>
          <w:rtl/>
          <w:lang w:eastAsia="ar-SA"/>
        </w:rPr>
        <w:t xml:space="preserve">فيكون حراماً، إذا كان الطلاق، طلاق بدعة، وذلك أن يطلقها بلفظ الثلاث، دفعة واحدة ، أو في حيض، أو يطلقها في طُهر جامعها فيه، قال ابن قدامة: "أجمع العلماء في جميع الأمصار، وكل الأعصار، على تحريمه، ويُسمى طلاق البدعة، لأن المطلق خالف السنة، وترك أمر الله تعالى ورسوله </w:t>
      </w:r>
      <w:r>
        <w:rPr>
          <w:rFonts w:cs="AL-Mohanad" w:hint="cs"/>
          <w:noProof/>
          <w:sz w:val="26"/>
          <w:szCs w:val="26"/>
          <w:lang w:eastAsia="ar-SA"/>
        </w:rPr>
        <w:sym w:font="AGA Arabesque" w:char="F072"/>
      </w:r>
      <w:r>
        <w:rPr>
          <w:rFonts w:cs="AL-Mohanad" w:hint="cs"/>
          <w:noProof/>
          <w:sz w:val="26"/>
          <w:szCs w:val="26"/>
          <w:rtl/>
          <w:lang w:eastAsia="ar-SA"/>
        </w:rPr>
        <w:t xml:space="preserve"> ..."</w:t>
      </w:r>
      <w:r>
        <w:rPr>
          <w:rFonts w:cs="AL-Mohanad"/>
          <w:noProof/>
          <w:sz w:val="26"/>
          <w:szCs w:val="26"/>
          <w:vertAlign w:val="superscript"/>
          <w:rtl/>
          <w:lang w:eastAsia="ar-SA"/>
        </w:rPr>
        <w:t xml:space="preserve"> (</w:t>
      </w:r>
      <w:r>
        <w:rPr>
          <w:rFonts w:cs="AL-Mohanad"/>
          <w:noProof/>
          <w:sz w:val="26"/>
          <w:szCs w:val="26"/>
          <w:vertAlign w:val="superscript"/>
          <w:rtl/>
          <w:lang w:eastAsia="ar-SA"/>
        </w:rPr>
        <w:footnoteReference w:id="267"/>
      </w:r>
      <w:r>
        <w:rPr>
          <w:rFonts w:cs="AL-Mohanad"/>
          <w:noProof/>
          <w:sz w:val="26"/>
          <w:szCs w:val="26"/>
          <w:vertAlign w:val="superscript"/>
          <w:rtl/>
          <w:lang w:eastAsia="ar-SA"/>
        </w:rPr>
        <w:t>)</w:t>
      </w:r>
      <w:r>
        <w:rPr>
          <w:rFonts w:cs="AL-Mohanad" w:hint="cs"/>
          <w:noProof/>
          <w:sz w:val="26"/>
          <w:szCs w:val="26"/>
          <w:rtl/>
          <w:lang w:eastAsia="ar-SA"/>
        </w:rPr>
        <w:t>.</w:t>
      </w:r>
    </w:p>
    <w:p w:rsidR="004A4B00" w:rsidRDefault="004A4B00" w:rsidP="004A4B00">
      <w:pPr>
        <w:spacing w:line="204" w:lineRule="auto"/>
        <w:ind w:left="720" w:hanging="720"/>
        <w:jc w:val="lowKashida"/>
        <w:rPr>
          <w:rFonts w:cs="AL-Mohanad"/>
          <w:noProof/>
          <w:sz w:val="26"/>
          <w:szCs w:val="26"/>
          <w:rtl/>
          <w:lang w:eastAsia="ar-SA"/>
        </w:rPr>
      </w:pPr>
    </w:p>
    <w:p w:rsidR="004A4B00" w:rsidRDefault="004A4B00" w:rsidP="004A4B00">
      <w:pPr>
        <w:spacing w:line="204" w:lineRule="auto"/>
        <w:ind w:left="720" w:hanging="720"/>
        <w:jc w:val="lowKashida"/>
        <w:rPr>
          <w:rFonts w:cs="AL-Mohanad"/>
          <w:noProof/>
          <w:sz w:val="26"/>
          <w:szCs w:val="26"/>
          <w:lang w:eastAsia="ar-SA"/>
        </w:rPr>
      </w:pPr>
      <w:r>
        <w:rPr>
          <w:rFonts w:cs="AL-Mohanad" w:hint="cs"/>
          <w:noProof/>
          <w:sz w:val="26"/>
          <w:szCs w:val="26"/>
          <w:rtl/>
          <w:lang w:eastAsia="ar-SA"/>
        </w:rPr>
        <w:t>ب-</w:t>
      </w:r>
      <w:r>
        <w:rPr>
          <w:rFonts w:cs="AL-Mohanad"/>
          <w:noProof/>
          <w:sz w:val="26"/>
          <w:szCs w:val="26"/>
          <w:rtl/>
          <w:lang w:eastAsia="ar-SA"/>
        </w:rPr>
        <w:tab/>
      </w:r>
      <w:r>
        <w:rPr>
          <w:rFonts w:cs="AL-Mohanad" w:hint="cs"/>
          <w:noProof/>
          <w:sz w:val="26"/>
          <w:szCs w:val="26"/>
          <w:rtl/>
          <w:lang w:eastAsia="ar-SA"/>
        </w:rPr>
        <w:t>ويكون مباحاً إذا ترتب على استمرارية الزواج ضرر بالزوجة أو الزوج.</w:t>
      </w:r>
    </w:p>
    <w:p w:rsidR="004A4B00" w:rsidRDefault="004A4B00" w:rsidP="004A4B00">
      <w:pPr>
        <w:spacing w:line="204" w:lineRule="auto"/>
        <w:ind w:left="720" w:hanging="720"/>
        <w:jc w:val="lowKashida"/>
        <w:rPr>
          <w:rFonts w:cs="AL-Mohanad"/>
          <w:noProof/>
          <w:sz w:val="26"/>
          <w:szCs w:val="26"/>
          <w:rtl/>
          <w:lang w:eastAsia="ar-SA"/>
        </w:rPr>
      </w:pPr>
    </w:p>
    <w:p w:rsidR="004A4B00" w:rsidRDefault="004A4B00" w:rsidP="004A4B00">
      <w:pPr>
        <w:spacing w:line="204" w:lineRule="auto"/>
        <w:ind w:left="720" w:hanging="720"/>
        <w:jc w:val="lowKashida"/>
        <w:rPr>
          <w:rFonts w:cs="AL-Mohanad"/>
          <w:noProof/>
          <w:sz w:val="26"/>
          <w:szCs w:val="26"/>
          <w:lang w:eastAsia="ar-SA"/>
        </w:rPr>
      </w:pPr>
      <w:r>
        <w:rPr>
          <w:rFonts w:cs="AL-Mohanad" w:hint="cs"/>
          <w:noProof/>
          <w:sz w:val="26"/>
          <w:szCs w:val="26"/>
          <w:rtl/>
          <w:lang w:eastAsia="ar-SA"/>
        </w:rPr>
        <w:t>ج -</w:t>
      </w:r>
      <w:r>
        <w:rPr>
          <w:rFonts w:cs="AL-Mohanad"/>
          <w:noProof/>
          <w:sz w:val="26"/>
          <w:szCs w:val="26"/>
          <w:rtl/>
          <w:lang w:eastAsia="ar-SA"/>
        </w:rPr>
        <w:tab/>
      </w:r>
      <w:r>
        <w:rPr>
          <w:rFonts w:cs="AL-Mohanad" w:hint="cs"/>
          <w:noProof/>
          <w:sz w:val="26"/>
          <w:szCs w:val="26"/>
          <w:rtl/>
          <w:lang w:eastAsia="ar-SA"/>
        </w:rPr>
        <w:t>ويكون مستحباً، إذا كانت الزوجة سليطة اللسان، مؤذية لزوجها أو لأهله، أو     خِيف عدم إقامة حدود الله بينهما</w:t>
      </w:r>
      <w:r>
        <w:rPr>
          <w:rFonts w:cs="AL-Mohanad"/>
          <w:noProof/>
          <w:sz w:val="26"/>
          <w:szCs w:val="26"/>
          <w:vertAlign w:val="superscript"/>
          <w:rtl/>
          <w:lang w:eastAsia="ar-SA"/>
        </w:rPr>
        <w:t>(</w:t>
      </w:r>
      <w:r>
        <w:rPr>
          <w:rFonts w:cs="AL-Mohanad"/>
          <w:noProof/>
          <w:sz w:val="26"/>
          <w:szCs w:val="26"/>
          <w:vertAlign w:val="superscript"/>
          <w:rtl/>
          <w:lang w:eastAsia="ar-SA"/>
        </w:rPr>
        <w:footnoteReference w:id="268"/>
      </w:r>
      <w:r>
        <w:rPr>
          <w:rFonts w:cs="AL-Mohanad"/>
          <w:noProof/>
          <w:sz w:val="26"/>
          <w:szCs w:val="26"/>
          <w:vertAlign w:val="superscript"/>
          <w:rtl/>
          <w:lang w:eastAsia="ar-SA"/>
        </w:rPr>
        <w:t>)</w:t>
      </w:r>
      <w:r>
        <w:rPr>
          <w:rFonts w:cs="AL-Mohanad" w:hint="cs"/>
          <w:noProof/>
          <w:sz w:val="26"/>
          <w:szCs w:val="26"/>
          <w:rtl/>
          <w:lang w:eastAsia="ar-SA"/>
        </w:rPr>
        <w:t>.</w:t>
      </w:r>
    </w:p>
    <w:p w:rsidR="004A4B00" w:rsidRDefault="004A4B00" w:rsidP="004A4B00">
      <w:pPr>
        <w:spacing w:line="204" w:lineRule="auto"/>
        <w:ind w:left="720" w:hanging="720"/>
        <w:jc w:val="lowKashida"/>
        <w:rPr>
          <w:rFonts w:cs="AL-Mohanad"/>
          <w:noProof/>
          <w:sz w:val="26"/>
          <w:szCs w:val="26"/>
          <w:rtl/>
          <w:lang w:eastAsia="ar-SA"/>
        </w:rPr>
      </w:pPr>
    </w:p>
    <w:p w:rsidR="004A4B00" w:rsidRDefault="004A4B00" w:rsidP="004A4B00">
      <w:pPr>
        <w:spacing w:line="204" w:lineRule="auto"/>
        <w:ind w:left="720" w:hanging="720"/>
        <w:jc w:val="lowKashida"/>
        <w:rPr>
          <w:rFonts w:cs="AL-Mohanad"/>
          <w:noProof/>
          <w:sz w:val="26"/>
          <w:szCs w:val="26"/>
          <w:lang w:eastAsia="ar-SA"/>
        </w:rPr>
      </w:pPr>
      <w:r>
        <w:rPr>
          <w:rFonts w:cs="AL-Mohanad" w:hint="cs"/>
          <w:noProof/>
          <w:sz w:val="26"/>
          <w:szCs w:val="26"/>
          <w:rtl/>
          <w:lang w:eastAsia="ar-SA"/>
        </w:rPr>
        <w:t>د -</w:t>
      </w:r>
      <w:r>
        <w:rPr>
          <w:rFonts w:cs="AL-Mohanad"/>
          <w:noProof/>
          <w:sz w:val="26"/>
          <w:szCs w:val="26"/>
          <w:rtl/>
          <w:lang w:eastAsia="ar-SA"/>
        </w:rPr>
        <w:tab/>
      </w:r>
      <w:r>
        <w:rPr>
          <w:rFonts w:cs="AL-Mohanad" w:hint="cs"/>
          <w:noProof/>
          <w:sz w:val="26"/>
          <w:szCs w:val="26"/>
          <w:rtl/>
          <w:lang w:eastAsia="ar-SA"/>
        </w:rPr>
        <w:t>ويكون مكروهاً، إذا كان الحال بين الزوجين مستقيمة، ولم تكن هنالك حاجة إلى إيقاع الطلاق، لأن في إيقاع الطلاق ، ضرراً بالزوجين، والأولاد، وفي الحديث : "لا ضَرَرَ ولا ضِرَار"</w:t>
      </w:r>
      <w:r>
        <w:rPr>
          <w:rFonts w:cs="AL-Mohanad"/>
          <w:noProof/>
          <w:sz w:val="26"/>
          <w:szCs w:val="26"/>
          <w:vertAlign w:val="superscript"/>
          <w:rtl/>
          <w:lang w:eastAsia="ar-SA"/>
        </w:rPr>
        <w:t>(</w:t>
      </w:r>
      <w:r>
        <w:rPr>
          <w:rFonts w:cs="AL-Mohanad"/>
          <w:noProof/>
          <w:sz w:val="26"/>
          <w:szCs w:val="26"/>
          <w:vertAlign w:val="superscript"/>
          <w:rtl/>
          <w:lang w:eastAsia="ar-SA"/>
        </w:rPr>
        <w:footnoteReference w:id="269"/>
      </w:r>
      <w:r>
        <w:rPr>
          <w:rFonts w:cs="AL-Mohanad"/>
          <w:noProof/>
          <w:sz w:val="26"/>
          <w:szCs w:val="26"/>
          <w:vertAlign w:val="superscript"/>
          <w:rtl/>
          <w:lang w:eastAsia="ar-SA"/>
        </w:rPr>
        <w:t>)</w:t>
      </w:r>
      <w:r>
        <w:rPr>
          <w:rFonts w:cs="AL-Mohanad" w:hint="cs"/>
          <w:noProof/>
          <w:sz w:val="26"/>
          <w:szCs w:val="26"/>
          <w:rtl/>
          <w:lang w:eastAsia="ar-SA"/>
        </w:rPr>
        <w:t>، ويذهب بعض الفقهاء إلى القول بالحرمة في هذه الحال ، لأن في ذلك ضرراً بالزوجين</w:t>
      </w:r>
      <w:r>
        <w:rPr>
          <w:rFonts w:cs="AL-Mohanad"/>
          <w:noProof/>
          <w:sz w:val="26"/>
          <w:szCs w:val="26"/>
          <w:vertAlign w:val="superscript"/>
          <w:rtl/>
          <w:lang w:eastAsia="ar-SA"/>
        </w:rPr>
        <w:t>(</w:t>
      </w:r>
      <w:r>
        <w:rPr>
          <w:rFonts w:cs="AL-Mohanad"/>
          <w:noProof/>
          <w:sz w:val="26"/>
          <w:szCs w:val="26"/>
          <w:vertAlign w:val="superscript"/>
          <w:rtl/>
          <w:lang w:eastAsia="ar-SA"/>
        </w:rPr>
        <w:footnoteReference w:id="270"/>
      </w:r>
      <w:r>
        <w:rPr>
          <w:rFonts w:cs="AL-Mohanad"/>
          <w:noProof/>
          <w:sz w:val="26"/>
          <w:szCs w:val="26"/>
          <w:vertAlign w:val="superscript"/>
          <w:rtl/>
          <w:lang w:eastAsia="ar-SA"/>
        </w:rPr>
        <w:t>)</w:t>
      </w:r>
      <w:r>
        <w:rPr>
          <w:rFonts w:cs="AL-Mohanad" w:hint="cs"/>
          <w:noProof/>
          <w:sz w:val="26"/>
          <w:szCs w:val="26"/>
          <w:rtl/>
          <w:lang w:eastAsia="ar-SA"/>
        </w:rPr>
        <w:t>.</w:t>
      </w:r>
    </w:p>
    <w:p w:rsidR="004A4B00" w:rsidRDefault="004A4B00" w:rsidP="004A4B00">
      <w:pPr>
        <w:spacing w:line="204" w:lineRule="auto"/>
        <w:ind w:left="720" w:hanging="720"/>
        <w:jc w:val="lowKashida"/>
        <w:rPr>
          <w:rFonts w:cs="AL-Mohanad"/>
          <w:noProof/>
          <w:sz w:val="26"/>
          <w:szCs w:val="26"/>
          <w:rtl/>
          <w:lang w:eastAsia="ar-SA"/>
        </w:rPr>
      </w:pPr>
    </w:p>
    <w:p w:rsidR="004A4B00" w:rsidRDefault="004A4B00" w:rsidP="004A4B00">
      <w:pPr>
        <w:spacing w:line="204" w:lineRule="auto"/>
        <w:ind w:left="720" w:hanging="720"/>
        <w:jc w:val="lowKashida"/>
        <w:rPr>
          <w:rFonts w:cs="AL-Mohanad"/>
          <w:noProof/>
          <w:sz w:val="26"/>
          <w:szCs w:val="26"/>
          <w:lang w:eastAsia="ar-SA"/>
        </w:rPr>
      </w:pPr>
      <w:r>
        <w:rPr>
          <w:rFonts w:cs="AL-Mohanad" w:hint="cs"/>
          <w:noProof/>
          <w:sz w:val="26"/>
          <w:szCs w:val="26"/>
          <w:rtl/>
          <w:lang w:eastAsia="ar-SA"/>
        </w:rPr>
        <w:t xml:space="preserve">هـ - </w:t>
      </w:r>
      <w:r>
        <w:rPr>
          <w:rFonts w:cs="AL-Mohanad"/>
          <w:noProof/>
          <w:sz w:val="26"/>
          <w:szCs w:val="26"/>
          <w:rtl/>
          <w:lang w:eastAsia="ar-SA"/>
        </w:rPr>
        <w:tab/>
      </w:r>
      <w:r>
        <w:rPr>
          <w:rFonts w:cs="AL-Mohanad" w:hint="cs"/>
          <w:noProof/>
          <w:sz w:val="26"/>
          <w:szCs w:val="26"/>
          <w:rtl/>
          <w:lang w:eastAsia="ar-SA"/>
        </w:rPr>
        <w:t>ويكون واجباً، وذلك في طلاق المُولِي بعد التربص، إذا أبى الفيئة، وطلاق الحكمين في الشقاق إذا رأيا ذلك، وطلاق الملاعِن، أو كان الرجل عنيناً ، ففي هذه الأحوال يجب الطلاق لرفع الضرر عن الزوجة .</w:t>
      </w:r>
    </w:p>
    <w:p w:rsidR="004A4B00" w:rsidRDefault="004A4B00" w:rsidP="004A4B00">
      <w:pPr>
        <w:spacing w:line="204" w:lineRule="auto"/>
        <w:ind w:firstLine="465"/>
        <w:jc w:val="lowKashida"/>
        <w:rPr>
          <w:rFonts w:cs="AL-Mohanad"/>
          <w:noProof/>
          <w:sz w:val="26"/>
          <w:szCs w:val="26"/>
          <w:rtl/>
          <w:lang w:eastAsia="ar-SA"/>
        </w:rPr>
      </w:pPr>
    </w:p>
    <w:p w:rsidR="004A4B00" w:rsidRDefault="004A4B00" w:rsidP="004A4B00">
      <w:pPr>
        <w:spacing w:line="204" w:lineRule="auto"/>
        <w:ind w:firstLine="465"/>
        <w:jc w:val="both"/>
        <w:rPr>
          <w:rFonts w:cs="AL-Mohanad"/>
          <w:noProof/>
          <w:sz w:val="26"/>
          <w:szCs w:val="26"/>
          <w:rtl/>
          <w:lang w:eastAsia="ar-SA"/>
        </w:rPr>
      </w:pPr>
      <w:r>
        <w:rPr>
          <w:rFonts w:cs="AL-Mohanad" w:hint="cs"/>
          <w:noProof/>
          <w:sz w:val="26"/>
          <w:szCs w:val="26"/>
          <w:rtl/>
          <w:lang w:eastAsia="ar-SA"/>
        </w:rPr>
        <w:t>لكن الأصل فيه ـ في أغلب الأحوال ـ الإباحة والحل، دل على ذلك الكتاب والسنة، فمن أدلة الكتاب قوله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FB0385">
        <w:rPr>
          <w:rFonts w:cs="AL-Mohanad"/>
          <w:b/>
          <w:bCs/>
          <w:sz w:val="26"/>
          <w:szCs w:val="26"/>
          <w:rtl/>
        </w:rPr>
        <w:t xml:space="preserve">يأيُّهَا النَّبِيُّ إِذَا طَلَّقْتُمُ النِّسَآءَ فَطَلِّقُوهُنَّ لِعِدَّتِهِنَّ وَأَحْصُواْ الْعِدَّةَ وَاتَّقُواْ اللَّهَ رَبَّكُمْ لاَ تُخْرِجُوهُنَّ </w:t>
      </w:r>
      <w:r w:rsidRPr="00FB0385">
        <w:rPr>
          <w:rFonts w:cs="AL-Mohanad"/>
          <w:b/>
          <w:bCs/>
          <w:sz w:val="26"/>
          <w:szCs w:val="26"/>
          <w:rtl/>
        </w:rPr>
        <w:lastRenderedPageBreak/>
        <w:t>مِن بُيُوتِهِنَّ وَلاَ يَخْرُجْنَ إِلاَّ أَن يَأْتِينَ بِفَاحِشَةٍ مُّبَيِّنَةٍ وَتِلْكَ حُدُودُ اللَّهِ وَمَن يَتَعَدَّ حُدُودَ اللَّهِ فَقَدْ ظَلَمَ نَفْسَهُ لاَ تَدْرِى لَعَلَّ اللَّهَ يُحْدِثُ بَعْدَ ذَلِكَ أَمْراً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noProof/>
          <w:sz w:val="26"/>
          <w:szCs w:val="26"/>
          <w:rtl/>
          <w:lang w:eastAsia="ar-SA"/>
        </w:rPr>
        <w:t xml:space="preserve"> [</w:t>
      </w:r>
      <w:r>
        <w:rPr>
          <w:rFonts w:cs="AL-Mohanad"/>
          <w:noProof/>
          <w:sz w:val="26"/>
          <w:szCs w:val="26"/>
          <w:rtl/>
          <w:lang w:eastAsia="ar-SA"/>
        </w:rPr>
        <w:t xml:space="preserve">الطلاق: </w:t>
      </w:r>
      <w:r>
        <w:rPr>
          <w:rFonts w:cs="AL-Mohanad" w:hint="cs"/>
          <w:noProof/>
          <w:sz w:val="26"/>
          <w:szCs w:val="26"/>
          <w:rtl/>
          <w:lang w:eastAsia="ar-SA"/>
        </w:rPr>
        <w:t>1].</w:t>
      </w: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ind w:firstLine="465"/>
        <w:jc w:val="lowKashida"/>
        <w:rPr>
          <w:rFonts w:cs="AL-Mohanad"/>
          <w:noProof/>
          <w:sz w:val="26"/>
          <w:szCs w:val="26"/>
          <w:rtl/>
          <w:lang w:eastAsia="ar-SA"/>
        </w:rPr>
      </w:pPr>
      <w:r>
        <w:rPr>
          <w:rFonts w:cs="AL-Mohanad" w:hint="cs"/>
          <w:noProof/>
          <w:sz w:val="26"/>
          <w:szCs w:val="26"/>
          <w:rtl/>
          <w:lang w:eastAsia="ar-SA"/>
        </w:rPr>
        <w:t xml:space="preserve">ومن السنة : أن الرسول </w:t>
      </w:r>
      <w:r>
        <w:rPr>
          <w:rFonts w:cs="AL-Mohanad" w:hint="cs"/>
          <w:noProof/>
          <w:sz w:val="26"/>
          <w:szCs w:val="26"/>
          <w:lang w:eastAsia="ar-SA"/>
        </w:rPr>
        <w:sym w:font="AGA Arabesque" w:char="F072"/>
      </w:r>
      <w:r>
        <w:rPr>
          <w:rFonts w:cs="AL-Mohanad" w:hint="cs"/>
          <w:noProof/>
          <w:sz w:val="26"/>
          <w:szCs w:val="26"/>
          <w:rtl/>
          <w:lang w:eastAsia="ar-SA"/>
        </w:rPr>
        <w:t xml:space="preserve">  طلق حفصة بنت عمر بن الخطاب رضي الله عنهما ، ثم راجعها</w:t>
      </w:r>
      <w:r>
        <w:rPr>
          <w:rStyle w:val="FootnoteReference"/>
          <w:rFonts w:cs="AL-Mohanad"/>
          <w:noProof/>
          <w:sz w:val="26"/>
          <w:szCs w:val="26"/>
          <w:rtl/>
          <w:lang w:eastAsia="ar-SA"/>
        </w:rPr>
        <w:footnoteReference w:id="271"/>
      </w:r>
      <w:r>
        <w:rPr>
          <w:rStyle w:val="FootnoteReference"/>
          <w:rFonts w:cs="AL-Mohanad"/>
          <w:noProof/>
          <w:sz w:val="26"/>
          <w:szCs w:val="26"/>
          <w:rtl/>
          <w:lang w:eastAsia="ar-SA"/>
        </w:rPr>
        <w:t>(1</w:t>
      </w:r>
      <w:r>
        <w:rPr>
          <w:rFonts w:cs="AL-Mohanad"/>
          <w:noProof/>
          <w:sz w:val="26"/>
          <w:szCs w:val="26"/>
          <w:vertAlign w:val="superscript"/>
          <w:rtl/>
          <w:lang w:eastAsia="ar-SA"/>
        </w:rPr>
        <w:t>)</w:t>
      </w:r>
      <w:r>
        <w:rPr>
          <w:rFonts w:cs="AL-Mohanad" w:hint="cs"/>
          <w:noProof/>
          <w:sz w:val="26"/>
          <w:szCs w:val="26"/>
          <w:rtl/>
          <w:lang w:eastAsia="ar-SA"/>
        </w:rPr>
        <w:t>.</w:t>
      </w:r>
    </w:p>
    <w:p w:rsidR="004A4B00" w:rsidRDefault="004A4B00" w:rsidP="004A4B00">
      <w:pPr>
        <w:spacing w:line="204" w:lineRule="auto"/>
        <w:ind w:firstLine="465"/>
        <w:jc w:val="lowKashida"/>
        <w:rPr>
          <w:rFonts w:cs="AL-Mohanad"/>
          <w:noProof/>
          <w:sz w:val="26"/>
          <w:szCs w:val="6"/>
          <w:rtl/>
          <w:lang w:eastAsia="ar-SA"/>
        </w:rPr>
      </w:pPr>
    </w:p>
    <w:p w:rsidR="004A4B00" w:rsidRDefault="004A4B00" w:rsidP="004A4B00">
      <w:pPr>
        <w:spacing w:line="204" w:lineRule="auto"/>
        <w:ind w:firstLine="465"/>
        <w:jc w:val="lowKashida"/>
        <w:rPr>
          <w:rFonts w:cs="AL-Mohanad"/>
          <w:noProof/>
          <w:sz w:val="26"/>
          <w:szCs w:val="26"/>
          <w:rtl/>
          <w:lang w:eastAsia="ar-SA"/>
        </w:rPr>
      </w:pPr>
      <w:r>
        <w:rPr>
          <w:rFonts w:cs="AL-Mohanad" w:hint="cs"/>
          <w:noProof/>
          <w:sz w:val="26"/>
          <w:szCs w:val="26"/>
          <w:rtl/>
          <w:lang w:eastAsia="ar-SA"/>
        </w:rPr>
        <w:t xml:space="preserve">وعن  ابن عباس </w:t>
      </w:r>
      <w:r>
        <w:rPr>
          <w:rFonts w:cs="AL-Mohanad"/>
          <w:noProof/>
          <w:sz w:val="26"/>
          <w:szCs w:val="26"/>
          <w:rtl/>
          <w:lang w:eastAsia="ar-SA"/>
        </w:rPr>
        <w:t>–</w:t>
      </w:r>
      <w:r>
        <w:rPr>
          <w:rFonts w:cs="AL-Mohanad" w:hint="cs"/>
          <w:noProof/>
          <w:sz w:val="26"/>
          <w:szCs w:val="26"/>
          <w:rtl/>
          <w:lang w:eastAsia="ar-SA"/>
        </w:rPr>
        <w:t xml:space="preserve">رضي الله عنهما- أنَّ امرأةَ ثابِت بن قَيْس أتَت النَّبي </w:t>
      </w:r>
      <w:r>
        <w:rPr>
          <w:rFonts w:cs="AL-Mohanad" w:hint="cs"/>
          <w:noProof/>
          <w:sz w:val="26"/>
          <w:szCs w:val="26"/>
          <w:lang w:eastAsia="ar-SA"/>
        </w:rPr>
        <w:sym w:font="AGA Arabesque" w:char="F072"/>
      </w:r>
      <w:r>
        <w:rPr>
          <w:rFonts w:cs="AL-Mohanad" w:hint="cs"/>
          <w:noProof/>
          <w:sz w:val="26"/>
          <w:szCs w:val="26"/>
          <w:rtl/>
          <w:lang w:eastAsia="ar-SA"/>
        </w:rPr>
        <w:t xml:space="preserve"> ، فقالتْ: يا رسولَ الله ثابتُ بن قيسٍ ما أعْتِبُ عليه في خُلقُ ولا دِينٍ، ولكني أكرهُ الكُفرَ في الإسلام، فقال رسُولُ الله </w:t>
      </w:r>
      <w:r>
        <w:rPr>
          <w:rFonts w:cs="AL-Mohanad" w:hint="cs"/>
          <w:noProof/>
          <w:sz w:val="26"/>
          <w:szCs w:val="26"/>
          <w:lang w:eastAsia="ar-SA"/>
        </w:rPr>
        <w:sym w:font="AGA Arabesque" w:char="F072"/>
      </w:r>
      <w:r>
        <w:rPr>
          <w:rFonts w:cs="AL-Mohanad" w:hint="cs"/>
          <w:noProof/>
          <w:sz w:val="26"/>
          <w:szCs w:val="26"/>
          <w:rtl/>
          <w:lang w:eastAsia="ar-SA"/>
        </w:rPr>
        <w:t xml:space="preserve"> : "أَتُرُدِّينَ عليه حَدِيقتَهُ؟" قالتْ: نَعَمْ، قال رسول </w:t>
      </w:r>
      <w:r>
        <w:rPr>
          <w:rFonts w:cs="AL-Mohanad" w:hint="cs"/>
          <w:noProof/>
          <w:sz w:val="26"/>
          <w:szCs w:val="26"/>
          <w:lang w:eastAsia="ar-SA"/>
        </w:rPr>
        <w:sym w:font="AGA Arabesque" w:char="F072"/>
      </w:r>
      <w:r>
        <w:rPr>
          <w:rFonts w:cs="AL-Mohanad" w:hint="cs"/>
          <w:noProof/>
          <w:sz w:val="26"/>
          <w:szCs w:val="26"/>
          <w:rtl/>
          <w:lang w:eastAsia="ar-SA"/>
        </w:rPr>
        <w:t xml:space="preserve"> : "اقْبَلِ الحَدِيقَةَ وطلِّقها تَطْلِيقةً"</w:t>
      </w:r>
      <w:r>
        <w:rPr>
          <w:rFonts w:cs="AL-Mohanad"/>
          <w:noProof/>
          <w:sz w:val="26"/>
          <w:szCs w:val="26"/>
          <w:vertAlign w:val="superscript"/>
          <w:rtl/>
          <w:lang w:eastAsia="ar-SA"/>
        </w:rPr>
        <w:t>(</w:t>
      </w:r>
      <w:r>
        <w:rPr>
          <w:rStyle w:val="FootnoteReference"/>
          <w:rFonts w:cs="AL-Mohanad"/>
          <w:noProof/>
          <w:sz w:val="26"/>
          <w:szCs w:val="26"/>
          <w:rtl/>
          <w:lang w:eastAsia="ar-SA"/>
        </w:rPr>
        <w:footnoteReference w:id="272"/>
      </w:r>
      <w:r>
        <w:rPr>
          <w:rStyle w:val="FootnoteReference"/>
          <w:rFonts w:cs="AL-Mohanad"/>
          <w:noProof/>
          <w:sz w:val="26"/>
          <w:szCs w:val="26"/>
          <w:rtl/>
          <w:lang w:eastAsia="ar-SA"/>
        </w:rPr>
        <w:t>(2)</w:t>
      </w:r>
      <w:r>
        <w:rPr>
          <w:rFonts w:cs="AL-Mohanad"/>
          <w:noProof/>
          <w:sz w:val="26"/>
          <w:szCs w:val="26"/>
          <w:vertAlign w:val="superscript"/>
          <w:rtl/>
          <w:lang w:eastAsia="ar-SA"/>
        </w:rPr>
        <w:t>)</w:t>
      </w:r>
      <w:r>
        <w:rPr>
          <w:rFonts w:cs="AL-Mohanad" w:hint="cs"/>
          <w:noProof/>
          <w:sz w:val="26"/>
          <w:szCs w:val="26"/>
          <w:rtl/>
          <w:lang w:eastAsia="ar-SA"/>
        </w:rPr>
        <w:t>.</w:t>
      </w:r>
    </w:p>
    <w:p w:rsidR="004A4B00" w:rsidRDefault="004A4B00" w:rsidP="004A4B00">
      <w:pPr>
        <w:spacing w:line="204" w:lineRule="auto"/>
        <w:ind w:firstLine="720"/>
        <w:jc w:val="lowKashida"/>
        <w:rPr>
          <w:rFonts w:cs="AL-Mohanad"/>
          <w:noProof/>
          <w:sz w:val="26"/>
          <w:szCs w:val="14"/>
          <w:rtl/>
          <w:lang w:eastAsia="ar-SA"/>
        </w:rPr>
      </w:pP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 xml:space="preserve">ومما تقدم من الأدلة وغيرها ، يُعلم أن الشريعة قد أباحت الطلاق ، بخلاف بعض الشرائع السماوية المحرفة والقوانين الأرضية المعاصرة </w:t>
      </w:r>
      <w:r>
        <w:rPr>
          <w:rFonts w:cs="AL-Mohanad" w:hint="cs"/>
          <w:noProof/>
          <w:sz w:val="26"/>
          <w:szCs w:val="26"/>
          <w:vertAlign w:val="superscript"/>
          <w:rtl/>
          <w:lang w:eastAsia="ar-SA"/>
        </w:rPr>
        <w:t xml:space="preserve"> </w:t>
      </w:r>
      <w:r>
        <w:rPr>
          <w:rStyle w:val="FootnoteReference"/>
          <w:rFonts w:cs="AL-Mohanad"/>
          <w:noProof/>
          <w:sz w:val="26"/>
          <w:szCs w:val="26"/>
          <w:rtl/>
          <w:lang w:eastAsia="ar-SA"/>
        </w:rPr>
        <w:footnoteReference w:id="273"/>
      </w:r>
      <w:r>
        <w:rPr>
          <w:rStyle w:val="FootnoteReference"/>
          <w:rFonts w:cs="AL-Mohanad"/>
          <w:noProof/>
          <w:sz w:val="26"/>
          <w:szCs w:val="26"/>
          <w:rtl/>
          <w:lang w:eastAsia="ar-SA"/>
        </w:rPr>
        <w:t>(</w:t>
      </w:r>
      <w:r>
        <w:rPr>
          <w:rStyle w:val="FootnoteReference"/>
          <w:rFonts w:cs="AL-Mohanad" w:hint="cs"/>
          <w:noProof/>
          <w:sz w:val="26"/>
          <w:szCs w:val="26"/>
          <w:rtl/>
          <w:lang w:eastAsia="ar-SA"/>
        </w:rPr>
        <w:t>4</w:t>
      </w:r>
      <w:r>
        <w:rPr>
          <w:rStyle w:val="FootnoteReference"/>
          <w:rFonts w:cs="AL-Mohanad"/>
          <w:noProof/>
          <w:sz w:val="26"/>
          <w:szCs w:val="26"/>
          <w:rtl/>
          <w:lang w:eastAsia="ar-SA"/>
        </w:rPr>
        <w:t>)</w:t>
      </w:r>
      <w:r>
        <w:rPr>
          <w:rFonts w:cs="AL-Mohanad" w:hint="cs"/>
          <w:noProof/>
          <w:sz w:val="26"/>
          <w:szCs w:val="26"/>
          <w:rtl/>
          <w:lang w:eastAsia="ar-SA"/>
        </w:rPr>
        <w:t xml:space="preserve">. </w:t>
      </w:r>
    </w:p>
    <w:p w:rsidR="004A4B00" w:rsidRDefault="004A4B00" w:rsidP="004A4B00">
      <w:pPr>
        <w:spacing w:line="204" w:lineRule="auto"/>
        <w:ind w:firstLine="720"/>
        <w:jc w:val="lowKashida"/>
        <w:rPr>
          <w:rFonts w:cs="AL-Mohanad"/>
          <w:noProof/>
          <w:sz w:val="26"/>
          <w:szCs w:val="26"/>
          <w:rtl/>
          <w:lang w:eastAsia="ar-SA"/>
        </w:rPr>
      </w:pP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غير أن شرع تعالى الله حذَّر من الطلاق من غير أسباب موجبة لذلك ففي الحديث: "ما أحَلَّ اللهُ شيْئاً أبْغَضَ إليْهِ مِنْ الطَّلاَقٍ"</w:t>
      </w:r>
      <w:r>
        <w:rPr>
          <w:rStyle w:val="FootnoteReference"/>
          <w:rFonts w:cs="AL-Mohanad"/>
          <w:noProof/>
          <w:sz w:val="26"/>
          <w:szCs w:val="26"/>
          <w:rtl/>
          <w:lang w:eastAsia="ar-SA"/>
        </w:rPr>
        <w:footnoteReference w:id="274"/>
      </w:r>
      <w:r>
        <w:rPr>
          <w:rStyle w:val="FootnoteReference"/>
          <w:rFonts w:cs="AL-Mohanad"/>
          <w:noProof/>
          <w:sz w:val="26"/>
          <w:szCs w:val="26"/>
          <w:rtl/>
          <w:lang w:eastAsia="ar-SA"/>
        </w:rPr>
        <w:t>(</w:t>
      </w:r>
      <w:r>
        <w:rPr>
          <w:rStyle w:val="FootnoteReference"/>
          <w:rFonts w:cs="AL-Mohanad" w:hint="cs"/>
          <w:noProof/>
          <w:sz w:val="26"/>
          <w:szCs w:val="26"/>
          <w:rtl/>
          <w:lang w:eastAsia="ar-SA"/>
        </w:rPr>
        <w:t>5</w:t>
      </w:r>
      <w:r>
        <w:rPr>
          <w:rStyle w:val="FootnoteReference"/>
          <w:rFonts w:cs="AL-Mohanad"/>
          <w:noProof/>
          <w:sz w:val="26"/>
          <w:szCs w:val="26"/>
          <w:rtl/>
          <w:lang w:eastAsia="ar-SA"/>
        </w:rPr>
        <w:t>)</w:t>
      </w:r>
      <w:r>
        <w:rPr>
          <w:rFonts w:cs="AL-Mohanad" w:hint="cs"/>
          <w:noProof/>
          <w:sz w:val="26"/>
          <w:szCs w:val="26"/>
          <w:rtl/>
          <w:lang w:eastAsia="ar-SA"/>
        </w:rPr>
        <w:t>، وفي الحديث أيضاً: "أَيُّمَا امرَأَةٍ سَأَلَتْ زَوْجَها طَلاَقاً في غَيْرِ مَا بَأَسِ ، فَحَرامٌ عَلَيْها رَائِحَةُ الْجَنَّةِ"</w:t>
      </w:r>
      <w:r>
        <w:rPr>
          <w:rStyle w:val="FootnoteReference"/>
          <w:rFonts w:cs="AL-Mohanad"/>
          <w:noProof/>
          <w:sz w:val="26"/>
          <w:szCs w:val="26"/>
          <w:rtl/>
          <w:lang w:eastAsia="ar-SA"/>
        </w:rPr>
        <w:footnoteReference w:id="275"/>
      </w:r>
      <w:r>
        <w:rPr>
          <w:rStyle w:val="FootnoteReference"/>
          <w:rFonts w:cs="AL-Mohanad"/>
          <w:noProof/>
          <w:sz w:val="26"/>
          <w:szCs w:val="26"/>
          <w:rtl/>
          <w:lang w:eastAsia="ar-SA"/>
        </w:rPr>
        <w:t>(</w:t>
      </w:r>
      <w:r>
        <w:rPr>
          <w:rStyle w:val="FootnoteReference"/>
          <w:rFonts w:cs="AL-Mohanad" w:hint="cs"/>
          <w:noProof/>
          <w:sz w:val="26"/>
          <w:szCs w:val="26"/>
          <w:rtl/>
          <w:lang w:eastAsia="ar-SA"/>
        </w:rPr>
        <w:t>6</w:t>
      </w:r>
      <w:r>
        <w:rPr>
          <w:rStyle w:val="FootnoteReference"/>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ind w:firstLine="720"/>
        <w:jc w:val="lowKashida"/>
        <w:rPr>
          <w:rFonts w:cs="AL-Mohanad"/>
          <w:noProof/>
          <w:sz w:val="26"/>
          <w:szCs w:val="26"/>
          <w:rtl/>
          <w:lang w:eastAsia="ar-SA"/>
        </w:rPr>
      </w:pP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قال ابن هُبيرة: "أجمعوا أنَّ الطَّلاق في حال استقامة الزوجين مكروه، إلا أبا حنيفة، قال: هو حرام مع استقامة الحال"</w:t>
      </w:r>
      <w:r>
        <w:rPr>
          <w:rStyle w:val="FootnoteReference"/>
          <w:rFonts w:cs="AL-Mohanad"/>
          <w:noProof/>
          <w:sz w:val="26"/>
          <w:szCs w:val="26"/>
          <w:rtl/>
          <w:lang w:eastAsia="ar-SA"/>
        </w:rPr>
        <w:footnoteReference w:id="276"/>
      </w:r>
      <w:r>
        <w:rPr>
          <w:rStyle w:val="FootnoteReference"/>
          <w:rFonts w:cs="AL-Mohanad"/>
          <w:noProof/>
          <w:sz w:val="26"/>
          <w:szCs w:val="26"/>
          <w:rtl/>
          <w:lang w:eastAsia="ar-SA"/>
        </w:rPr>
        <w:t>(</w:t>
      </w:r>
      <w:r>
        <w:rPr>
          <w:rStyle w:val="FootnoteReference"/>
          <w:rFonts w:cs="AL-Mohanad" w:hint="cs"/>
          <w:noProof/>
          <w:sz w:val="26"/>
          <w:szCs w:val="26"/>
          <w:rtl/>
          <w:lang w:eastAsia="ar-SA"/>
        </w:rPr>
        <w:t>7</w:t>
      </w:r>
      <w:r>
        <w:rPr>
          <w:rStyle w:val="FootnoteReference"/>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ind w:firstLine="720"/>
        <w:jc w:val="lowKashida"/>
        <w:rPr>
          <w:rFonts w:cs="AL-Mohanad"/>
          <w:noProof/>
          <w:sz w:val="26"/>
          <w:szCs w:val="14"/>
          <w:rtl/>
          <w:lang w:eastAsia="ar-SA"/>
        </w:rPr>
      </w:pPr>
    </w:p>
    <w:p w:rsidR="004A4B00" w:rsidRDefault="004A4B00" w:rsidP="004A4B00">
      <w:pPr>
        <w:spacing w:line="204" w:lineRule="auto"/>
        <w:ind w:firstLine="720"/>
        <w:jc w:val="lowKashida"/>
        <w:rPr>
          <w:rFonts w:cs="AL-Mohanad"/>
          <w:noProof/>
          <w:spacing w:val="-6"/>
          <w:sz w:val="26"/>
          <w:szCs w:val="26"/>
          <w:rtl/>
          <w:lang w:eastAsia="ar-SA"/>
        </w:rPr>
      </w:pPr>
      <w:r>
        <w:rPr>
          <w:rFonts w:cs="AL-Mohanad" w:hint="cs"/>
          <w:noProof/>
          <w:spacing w:val="-6"/>
          <w:sz w:val="26"/>
          <w:szCs w:val="26"/>
          <w:rtl/>
          <w:lang w:eastAsia="ar-SA"/>
        </w:rPr>
        <w:t>وقال شيخ الإسلام ابن تيمية: "الأصل في الطلاق الحظر، وإنما أبيح منه قدر الحاجة"</w:t>
      </w:r>
      <w:r>
        <w:rPr>
          <w:rFonts w:cs="AL-Mohanad" w:hint="cs"/>
          <w:noProof/>
          <w:spacing w:val="-6"/>
          <w:sz w:val="26"/>
          <w:szCs w:val="26"/>
          <w:vertAlign w:val="superscript"/>
          <w:rtl/>
          <w:lang w:eastAsia="ar-SA"/>
        </w:rPr>
        <w:t xml:space="preserve"> </w:t>
      </w:r>
      <w:r>
        <w:rPr>
          <w:rStyle w:val="FootnoteReference"/>
          <w:rFonts w:cs="AL-Mohanad"/>
          <w:noProof/>
          <w:spacing w:val="-6"/>
          <w:sz w:val="26"/>
          <w:szCs w:val="26"/>
          <w:rtl/>
          <w:lang w:eastAsia="ar-SA"/>
        </w:rPr>
        <w:footnoteReference w:id="277"/>
      </w:r>
      <w:r>
        <w:rPr>
          <w:rStyle w:val="FootnoteReference"/>
          <w:rFonts w:cs="AL-Mohanad"/>
          <w:noProof/>
          <w:spacing w:val="-6"/>
          <w:sz w:val="26"/>
          <w:szCs w:val="26"/>
          <w:rtl/>
          <w:lang w:eastAsia="ar-SA"/>
        </w:rPr>
        <w:t>(</w:t>
      </w:r>
      <w:r>
        <w:rPr>
          <w:rStyle w:val="FootnoteReference"/>
          <w:rFonts w:cs="AL-Mohanad" w:hint="cs"/>
          <w:noProof/>
          <w:spacing w:val="-6"/>
          <w:sz w:val="26"/>
          <w:szCs w:val="26"/>
          <w:rtl/>
          <w:lang w:eastAsia="ar-SA"/>
        </w:rPr>
        <w:t>8</w:t>
      </w:r>
      <w:r>
        <w:rPr>
          <w:rStyle w:val="FootnoteReference"/>
          <w:rFonts w:cs="AL-Mohanad"/>
          <w:noProof/>
          <w:spacing w:val="-6"/>
          <w:sz w:val="26"/>
          <w:szCs w:val="26"/>
          <w:rtl/>
          <w:lang w:eastAsia="ar-SA"/>
        </w:rPr>
        <w:t>)</w:t>
      </w:r>
      <w:r>
        <w:rPr>
          <w:rFonts w:cs="AL-Mohanad" w:hint="cs"/>
          <w:noProof/>
          <w:spacing w:val="-6"/>
          <w:sz w:val="26"/>
          <w:szCs w:val="26"/>
          <w:rtl/>
          <w:lang w:eastAsia="ar-SA"/>
        </w:rPr>
        <w:t>.</w:t>
      </w: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 xml:space="preserve">وقال أيضاً : " ولولا أن الحاجة داعية إلى الطلاق ، لكان الدليل يقتضي تحريمه ، كما دلَّت عليه الآثار والأصول ، ولكن الله تعالى أباحه رحمة منه بعباده ، لحاجتهم إليه أحياناً" </w:t>
      </w:r>
      <w:r>
        <w:rPr>
          <w:rStyle w:val="FootnoteReference"/>
          <w:rFonts w:cs="AL-Mohanad"/>
          <w:noProof/>
          <w:sz w:val="26"/>
          <w:szCs w:val="26"/>
          <w:rtl/>
          <w:lang w:eastAsia="ar-SA"/>
        </w:rPr>
        <w:footnoteReference w:customMarkFollows="1" w:id="278"/>
        <w:t>(1)</w:t>
      </w:r>
      <w:r>
        <w:rPr>
          <w:rFonts w:cs="AL-Mohanad" w:hint="cs"/>
          <w:noProof/>
          <w:sz w:val="26"/>
          <w:szCs w:val="26"/>
          <w:rtl/>
          <w:lang w:eastAsia="ar-SA"/>
        </w:rPr>
        <w:t xml:space="preserve"> .</w:t>
      </w:r>
    </w:p>
    <w:p w:rsidR="004A4B00" w:rsidRDefault="004A4B00" w:rsidP="004A4B00">
      <w:pPr>
        <w:spacing w:line="204" w:lineRule="auto"/>
        <w:ind w:firstLine="720"/>
        <w:jc w:val="lowKashida"/>
        <w:rPr>
          <w:rFonts w:cs="AL-Mohanad"/>
          <w:noProof/>
          <w:sz w:val="26"/>
          <w:szCs w:val="26"/>
          <w:rtl/>
          <w:lang w:eastAsia="ar-SA"/>
        </w:rPr>
      </w:pP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وقال الكاساني : " إن الأصل في الطلاق هو الحظر ... إلا أنه أبيحت الطلقة الواحدة للحاجة إلى الخلاص عند مخالفة الأخلاق "</w:t>
      </w:r>
      <w:r>
        <w:rPr>
          <w:rStyle w:val="FootnoteReference"/>
          <w:rFonts w:cs="AL-Mohanad"/>
          <w:noProof/>
          <w:sz w:val="26"/>
          <w:szCs w:val="26"/>
          <w:rtl/>
          <w:lang w:eastAsia="ar-SA"/>
        </w:rPr>
        <w:footnoteReference w:customMarkFollows="1" w:id="279"/>
        <w:t>(2)</w:t>
      </w:r>
      <w:r>
        <w:rPr>
          <w:rFonts w:cs="AL-Mohanad" w:hint="cs"/>
          <w:noProof/>
          <w:sz w:val="26"/>
          <w:szCs w:val="26"/>
          <w:rtl/>
          <w:lang w:eastAsia="ar-SA"/>
        </w:rPr>
        <w:t xml:space="preserve"> .</w:t>
      </w:r>
    </w:p>
    <w:p w:rsidR="004A4B00" w:rsidRDefault="004A4B00" w:rsidP="004A4B00">
      <w:pPr>
        <w:spacing w:line="204" w:lineRule="auto"/>
        <w:ind w:firstLine="465"/>
        <w:jc w:val="lowKashida"/>
        <w:rPr>
          <w:rFonts w:cs="AL-Mohanad"/>
          <w:noProof/>
          <w:sz w:val="26"/>
          <w:szCs w:val="26"/>
          <w:rtl/>
          <w:lang w:eastAsia="ar-SA"/>
        </w:rPr>
      </w:pPr>
    </w:p>
    <w:p w:rsidR="004A4B00" w:rsidRDefault="004A4B00" w:rsidP="004A4B00">
      <w:pPr>
        <w:spacing w:line="204" w:lineRule="auto"/>
        <w:ind w:firstLine="465"/>
        <w:jc w:val="lowKashida"/>
        <w:rPr>
          <w:rFonts w:cs="AL-Mohanad"/>
          <w:noProof/>
          <w:sz w:val="26"/>
          <w:szCs w:val="26"/>
          <w:rtl/>
          <w:lang w:eastAsia="ar-SA"/>
        </w:rPr>
      </w:pPr>
      <w:r>
        <w:rPr>
          <w:rFonts w:cs="AL-Mohanad" w:hint="cs"/>
          <w:noProof/>
          <w:sz w:val="26"/>
          <w:szCs w:val="26"/>
          <w:rtl/>
          <w:lang w:eastAsia="ar-SA"/>
        </w:rPr>
        <w:t>ومما يؤكد ما سبق ، أن الشرع الحنيف حث الأزواج على أن لا يلجأوا إلى الطلاق إلا بعد استفراغ الوسع، وسد جميع منافذ الإصلاح، وذلك بعد الوعظ والإرشاد، ثم الهجر في المضجع، ثم الضرب غير المبرح، ثم بعث الحكمين للإصلاح بينهما، ثم إذا لم ينجح هذا كله، فيلجآن إلى الطلاق أخيراً.</w:t>
      </w:r>
    </w:p>
    <w:p w:rsidR="004A4B00" w:rsidRDefault="004A4B00" w:rsidP="004A4B00">
      <w:pPr>
        <w:spacing w:line="204" w:lineRule="auto"/>
        <w:ind w:firstLine="465"/>
        <w:jc w:val="lowKashida"/>
        <w:rPr>
          <w:rFonts w:cs="AL-Mohanad"/>
          <w:noProof/>
          <w:sz w:val="26"/>
          <w:szCs w:val="26"/>
          <w:rtl/>
          <w:lang w:eastAsia="ar-SA"/>
        </w:rPr>
      </w:pPr>
    </w:p>
    <w:p w:rsidR="004A4B00" w:rsidRDefault="004A4B00" w:rsidP="004A4B00">
      <w:pPr>
        <w:pStyle w:val="Heading5"/>
        <w:keepNext w:val="0"/>
        <w:spacing w:before="0" w:after="0" w:line="204" w:lineRule="auto"/>
        <w:jc w:val="left"/>
        <w:rPr>
          <w:rFonts w:cs="AL-Mohanad"/>
          <w:noProof/>
          <w:sz w:val="26"/>
          <w:szCs w:val="26"/>
          <w:rtl/>
          <w:lang w:eastAsia="ar-SA"/>
        </w:rPr>
      </w:pPr>
      <w:r>
        <w:rPr>
          <w:rFonts w:cs="mohammad bold art 1" w:hint="cs"/>
          <w:b w:val="0"/>
          <w:bCs w:val="0"/>
          <w:sz w:val="26"/>
          <w:szCs w:val="26"/>
          <w:rtl/>
        </w:rPr>
        <w:t>حِكمتُهُ:</w:t>
      </w:r>
    </w:p>
    <w:p w:rsidR="004A4B00" w:rsidRDefault="004A4B00" w:rsidP="004A4B00">
      <w:pPr>
        <w:spacing w:line="204" w:lineRule="auto"/>
        <w:ind w:firstLine="465"/>
        <w:jc w:val="both"/>
        <w:rPr>
          <w:rFonts w:cs="AL-Mohanad"/>
          <w:noProof/>
          <w:sz w:val="26"/>
          <w:szCs w:val="26"/>
          <w:rtl/>
          <w:lang w:eastAsia="ar-SA"/>
        </w:rPr>
      </w:pPr>
      <w:r>
        <w:rPr>
          <w:rFonts w:cs="AL-Mohanad" w:hint="cs"/>
          <w:noProof/>
          <w:sz w:val="26"/>
          <w:szCs w:val="26"/>
          <w:rtl/>
          <w:lang w:eastAsia="ar-SA"/>
        </w:rPr>
        <w:t xml:space="preserve">الإسلام دين العدل والحكمة في جميع تشريعاته وأحكامه، فلا يحل ولا يحرم شيئاً إلا لِحِكَمِ عظيمة، علمها مَنْ علمها، وجهلها مَنْ جهلها، </w:t>
      </w:r>
      <w:r>
        <w:rPr>
          <w:rFonts w:cs="AL-Mohanad"/>
          <w:b/>
          <w:bCs/>
          <w:sz w:val="26"/>
          <w:szCs w:val="26"/>
        </w:rPr>
        <w:sym w:font="AGA Arabesque" w:char="F029"/>
      </w:r>
      <w:r>
        <w:rPr>
          <w:rFonts w:cs="AL-Mohanad" w:hint="cs"/>
          <w:b/>
          <w:bCs/>
          <w:sz w:val="26"/>
          <w:szCs w:val="26"/>
          <w:rtl/>
        </w:rPr>
        <w:t xml:space="preserve"> </w:t>
      </w:r>
      <w:r w:rsidRPr="00FB0385">
        <w:rPr>
          <w:rFonts w:cs="AL-Mohanad"/>
          <w:b/>
          <w:bCs/>
          <w:noProof/>
          <w:sz w:val="26"/>
          <w:szCs w:val="26"/>
          <w:rtl/>
          <w:lang w:eastAsia="ar-SA"/>
        </w:rPr>
        <w:t>وَاللَّهُ يَعْلَمُ وَأَنْتُمْ لاَ تَعْلَمُونَ</w:t>
      </w:r>
      <w:r>
        <w:rPr>
          <w:rFonts w:cs="AL-Mohanad" w:hint="cs"/>
          <w:noProof/>
          <w:sz w:val="26"/>
          <w:szCs w:val="26"/>
          <w:rtl/>
          <w:lang w:eastAsia="ar-SA"/>
        </w:rPr>
        <w:t xml:space="preserve"> </w:t>
      </w:r>
      <w:r>
        <w:rPr>
          <w:rFonts w:cs="AL-Mohanad" w:hint="cs"/>
          <w:noProof/>
          <w:sz w:val="26"/>
          <w:szCs w:val="26"/>
          <w:lang w:eastAsia="ar-SA"/>
        </w:rPr>
        <w:sym w:font="AGA Arabesque" w:char="F028"/>
      </w:r>
      <w:r w:rsidRPr="00FB0385">
        <w:rPr>
          <w:rFonts w:cs="AL-Mohanad"/>
          <w:noProof/>
          <w:sz w:val="26"/>
          <w:szCs w:val="26"/>
          <w:rtl/>
          <w:lang w:eastAsia="ar-SA"/>
        </w:rPr>
        <w:t xml:space="preserve"> </w:t>
      </w:r>
      <w:r>
        <w:rPr>
          <w:rFonts w:cs="AL-Mohanad" w:hint="cs"/>
          <w:noProof/>
          <w:sz w:val="26"/>
          <w:szCs w:val="26"/>
          <w:rtl/>
          <w:lang w:eastAsia="ar-SA"/>
        </w:rPr>
        <w:t>[</w:t>
      </w:r>
      <w:r>
        <w:rPr>
          <w:rFonts w:cs="AL-Mohanad"/>
          <w:noProof/>
          <w:sz w:val="26"/>
          <w:szCs w:val="26"/>
          <w:rtl/>
          <w:lang w:eastAsia="ar-SA"/>
        </w:rPr>
        <w:t>البقرة:216</w:t>
      </w:r>
      <w:r>
        <w:rPr>
          <w:rFonts w:cs="AL-Mohanad" w:hint="cs"/>
          <w:noProof/>
          <w:sz w:val="26"/>
          <w:szCs w:val="26"/>
          <w:rtl/>
          <w:lang w:eastAsia="ar-SA"/>
        </w:rPr>
        <w:t>].</w:t>
      </w:r>
    </w:p>
    <w:p w:rsidR="004A4B00" w:rsidRDefault="004A4B00" w:rsidP="004A4B00">
      <w:pPr>
        <w:spacing w:line="204" w:lineRule="auto"/>
        <w:ind w:firstLine="465"/>
        <w:jc w:val="lowKashida"/>
        <w:rPr>
          <w:rFonts w:cs="AL-Mohanad"/>
          <w:noProof/>
          <w:sz w:val="26"/>
          <w:szCs w:val="26"/>
          <w:rtl/>
          <w:lang w:eastAsia="ar-SA"/>
        </w:rPr>
      </w:pPr>
    </w:p>
    <w:p w:rsidR="004A4B00" w:rsidRDefault="004A4B00" w:rsidP="004A4B00">
      <w:pPr>
        <w:spacing w:line="204" w:lineRule="auto"/>
        <w:ind w:firstLine="465"/>
        <w:jc w:val="lowKashida"/>
        <w:rPr>
          <w:rFonts w:cs="AL-Mohanad"/>
          <w:noProof/>
          <w:sz w:val="26"/>
          <w:szCs w:val="26"/>
          <w:rtl/>
          <w:lang w:eastAsia="ar-SA"/>
        </w:rPr>
      </w:pPr>
      <w:r>
        <w:rPr>
          <w:rFonts w:cs="AL-Mohanad" w:hint="cs"/>
          <w:noProof/>
          <w:sz w:val="26"/>
          <w:szCs w:val="26"/>
          <w:rtl/>
          <w:lang w:eastAsia="ar-SA"/>
        </w:rPr>
        <w:t>فمن تلك الحِكَم : تشريعه للطلاق إذا تعسرت الحياة الزوجية، ولم يكن بُدٌّ إلا الطلاق.</w:t>
      </w:r>
    </w:p>
    <w:p w:rsidR="004A4B00" w:rsidRDefault="004A4B00" w:rsidP="004A4B00">
      <w:pPr>
        <w:spacing w:line="204" w:lineRule="auto"/>
        <w:ind w:firstLine="360"/>
        <w:jc w:val="lowKashida"/>
        <w:rPr>
          <w:rFonts w:cs="AL-Mohanad"/>
          <w:noProof/>
          <w:sz w:val="26"/>
          <w:szCs w:val="26"/>
          <w:rtl/>
          <w:lang w:eastAsia="ar-SA"/>
        </w:rPr>
      </w:pPr>
    </w:p>
    <w:p w:rsidR="004A4B00" w:rsidRDefault="004A4B00" w:rsidP="004A4B00">
      <w:pPr>
        <w:spacing w:line="204" w:lineRule="auto"/>
        <w:ind w:firstLine="360"/>
        <w:jc w:val="both"/>
        <w:rPr>
          <w:rFonts w:cs="AL-Mohanad"/>
          <w:noProof/>
          <w:sz w:val="26"/>
          <w:szCs w:val="26"/>
          <w:rtl/>
          <w:lang w:eastAsia="ar-SA"/>
        </w:rPr>
      </w:pPr>
      <w:r>
        <w:rPr>
          <w:rFonts w:cs="AL-Mohanad" w:hint="cs"/>
          <w:noProof/>
          <w:sz w:val="26"/>
          <w:szCs w:val="26"/>
          <w:rtl/>
          <w:lang w:eastAsia="ar-SA"/>
        </w:rPr>
        <w:t xml:space="preserve">فالزواج يقوم على المحبة والأُلفة والوفاق بين الزوجين، فقد يُعكِّر تلك الحياة الزوجية أمورُ يستحيل معها بقاء كل من الزوجين مع الآخر، فمن غير المعقول أن يؤمر الزوجان بالبقاء معاً، مع وجود ما يُعكِّر  استمرارية الحياة الزوجية، فجاء الشرع الحنيف بالحَلِّ، وهو الطلاق : </w:t>
      </w:r>
      <w:r>
        <w:rPr>
          <w:rFonts w:cs="AL-Mohanad"/>
          <w:b/>
          <w:bCs/>
          <w:sz w:val="26"/>
          <w:szCs w:val="26"/>
        </w:rPr>
        <w:sym w:font="AGA Arabesque" w:char="F029"/>
      </w:r>
      <w:r>
        <w:rPr>
          <w:rFonts w:cs="AL-Mohanad" w:hint="cs"/>
          <w:b/>
          <w:bCs/>
          <w:sz w:val="26"/>
          <w:szCs w:val="26"/>
          <w:rtl/>
        </w:rPr>
        <w:t xml:space="preserve"> </w:t>
      </w:r>
      <w:r w:rsidRPr="00AB12F6">
        <w:rPr>
          <w:rFonts w:cs="AL-Mohanad"/>
          <w:b/>
          <w:bCs/>
          <w:noProof/>
          <w:sz w:val="26"/>
          <w:szCs w:val="26"/>
          <w:rtl/>
          <w:lang w:eastAsia="ar-SA"/>
        </w:rPr>
        <w:t>وَإِن يَتَفَرَّقَا يُغْنِ اللَّهُ كُلاًّ مِّن سَعَتِهِ وَكَانَ اللَّهُ وَاسِعاً حَكِيماً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z w:val="26"/>
          <w:szCs w:val="26"/>
          <w:rtl/>
        </w:rPr>
        <w:t xml:space="preserve"> </w:t>
      </w:r>
      <w:r>
        <w:rPr>
          <w:rFonts w:cs="AL-Mohanad" w:hint="cs"/>
          <w:noProof/>
          <w:sz w:val="26"/>
          <w:szCs w:val="26"/>
          <w:rtl/>
          <w:lang w:eastAsia="ar-SA"/>
        </w:rPr>
        <w:t>[</w:t>
      </w:r>
      <w:r>
        <w:rPr>
          <w:rFonts w:cs="AL-Mohanad"/>
          <w:noProof/>
          <w:sz w:val="26"/>
          <w:szCs w:val="26"/>
          <w:rtl/>
          <w:lang w:eastAsia="ar-SA"/>
        </w:rPr>
        <w:t>النساء: 130</w:t>
      </w:r>
      <w:r>
        <w:rPr>
          <w:rFonts w:cs="AL-Mohanad" w:hint="cs"/>
          <w:noProof/>
          <w:sz w:val="26"/>
          <w:szCs w:val="26"/>
          <w:rtl/>
          <w:lang w:eastAsia="ar-SA"/>
        </w:rPr>
        <w:t xml:space="preserve">]، قال ابن قدامة: "وأجمع النَّاسُ على جواز الطلاق، والعبرة دالة على جوازه، فإنه ربما فسدت الحال بين الزوجين، فيصير بقاء النكاح مفسدة محضة، وضرراً مجرداً بإلزام </w:t>
      </w:r>
      <w:r>
        <w:rPr>
          <w:rFonts w:cs="AL-Mohanad" w:hint="cs"/>
          <w:noProof/>
          <w:sz w:val="26"/>
          <w:szCs w:val="26"/>
          <w:rtl/>
          <w:lang w:eastAsia="ar-SA"/>
        </w:rPr>
        <w:lastRenderedPageBreak/>
        <w:t>الزوج النفقة والسكنى، وحبس المرأة  مع سُوء العشرة، والخصومة الدائمة من غير فائدة، فاقتضى ذلك شرع ما يزيل النكاح، لتزول المفسدة الحاصلة منه"</w:t>
      </w:r>
      <w:r>
        <w:rPr>
          <w:rStyle w:val="FootnoteReference"/>
          <w:rFonts w:cs="AL-Mohanad"/>
          <w:noProof/>
          <w:sz w:val="26"/>
          <w:szCs w:val="26"/>
          <w:rtl/>
          <w:lang w:eastAsia="ar-SA"/>
        </w:rPr>
        <w:footnoteReference w:id="280"/>
      </w:r>
      <w:r>
        <w:rPr>
          <w:rStyle w:val="FootnoteReference"/>
          <w:rFonts w:cs="AL-Mohanad"/>
          <w:noProof/>
          <w:sz w:val="26"/>
          <w:szCs w:val="26"/>
          <w:rtl/>
          <w:lang w:eastAsia="ar-SA"/>
        </w:rPr>
        <w:t>(1)</w:t>
      </w:r>
      <w:r>
        <w:rPr>
          <w:rFonts w:cs="AL-Mohanad" w:hint="cs"/>
          <w:noProof/>
          <w:sz w:val="26"/>
          <w:szCs w:val="26"/>
          <w:rtl/>
          <w:lang w:eastAsia="ar-SA"/>
        </w:rPr>
        <w:t>.</w:t>
      </w:r>
    </w:p>
    <w:p w:rsidR="004A4B00" w:rsidRDefault="004A4B00" w:rsidP="004A4B00">
      <w:pPr>
        <w:spacing w:line="204" w:lineRule="auto"/>
        <w:jc w:val="lowKashida"/>
        <w:rPr>
          <w:rFonts w:cs="AL-Mohanad"/>
          <w:noProof/>
          <w:sz w:val="26"/>
          <w:szCs w:val="26"/>
          <w:rtl/>
          <w:lang w:eastAsia="ar-SA"/>
        </w:rPr>
      </w:pPr>
    </w:p>
    <w:p w:rsidR="004A4B00" w:rsidRDefault="004A4B00" w:rsidP="004A4B00">
      <w:pPr>
        <w:pStyle w:val="Heading5"/>
        <w:keepNext w:val="0"/>
        <w:spacing w:before="0" w:after="0" w:line="204" w:lineRule="auto"/>
        <w:jc w:val="left"/>
        <w:rPr>
          <w:rFonts w:cs="AL-Mohanad"/>
          <w:noProof/>
          <w:sz w:val="26"/>
          <w:szCs w:val="26"/>
          <w:rtl/>
          <w:lang w:eastAsia="ar-SA"/>
        </w:rPr>
      </w:pPr>
      <w:r>
        <w:rPr>
          <w:rFonts w:cs="mohammad bold art 1" w:hint="cs"/>
          <w:b w:val="0"/>
          <w:bCs w:val="0"/>
          <w:sz w:val="26"/>
          <w:szCs w:val="26"/>
          <w:rtl/>
        </w:rPr>
        <w:t>أقسام الطلاق:</w:t>
      </w:r>
    </w:p>
    <w:p w:rsidR="004A4B00" w:rsidRDefault="004A4B00" w:rsidP="004A4B00">
      <w:pPr>
        <w:spacing w:line="204" w:lineRule="auto"/>
        <w:ind w:firstLine="360"/>
        <w:jc w:val="lowKashida"/>
        <w:rPr>
          <w:rFonts w:cs="AL-Mohanad"/>
          <w:noProof/>
          <w:sz w:val="26"/>
          <w:szCs w:val="26"/>
          <w:rtl/>
          <w:lang w:eastAsia="ar-SA"/>
        </w:rPr>
      </w:pPr>
      <w:r>
        <w:rPr>
          <w:rFonts w:cs="AL-Mohanad" w:hint="cs"/>
          <w:noProof/>
          <w:sz w:val="26"/>
          <w:szCs w:val="26"/>
          <w:rtl/>
          <w:lang w:eastAsia="ar-SA"/>
        </w:rPr>
        <w:t>يُقسِّم الفقهاء ـ رحمهم الله ـ الطلاق من حيثيات مختلفة إلى أقسام متعددة :</w:t>
      </w:r>
    </w:p>
    <w:p w:rsidR="004A4B00" w:rsidRDefault="004A4B00" w:rsidP="004A4B00">
      <w:pPr>
        <w:pStyle w:val="Heading5"/>
        <w:keepNext w:val="0"/>
        <w:spacing w:before="0" w:after="0" w:line="204" w:lineRule="auto"/>
        <w:ind w:firstLine="360"/>
        <w:jc w:val="left"/>
        <w:rPr>
          <w:rFonts w:cs="mohammad bold art 1"/>
          <w:b w:val="0"/>
          <w:bCs w:val="0"/>
          <w:sz w:val="26"/>
          <w:szCs w:val="26"/>
          <w:rtl/>
        </w:rPr>
      </w:pPr>
    </w:p>
    <w:p w:rsidR="004A4B00" w:rsidRDefault="004A4B00" w:rsidP="004A4B00">
      <w:pPr>
        <w:pStyle w:val="Heading5"/>
        <w:keepNext w:val="0"/>
        <w:spacing w:before="0" w:after="0" w:line="204" w:lineRule="auto"/>
        <w:ind w:firstLine="360"/>
        <w:jc w:val="left"/>
        <w:rPr>
          <w:rFonts w:cs="AL-Mohanad"/>
          <w:noProof/>
          <w:sz w:val="26"/>
          <w:szCs w:val="26"/>
          <w:rtl/>
          <w:lang w:eastAsia="ar-SA"/>
        </w:rPr>
      </w:pPr>
      <w:r>
        <w:rPr>
          <w:rFonts w:cs="mohammad bold art 1" w:hint="cs"/>
          <w:b w:val="0"/>
          <w:bCs w:val="0"/>
          <w:sz w:val="26"/>
          <w:szCs w:val="26"/>
          <w:rtl/>
        </w:rPr>
        <w:t>أولاً : من حيث المشروعية :</w:t>
      </w:r>
    </w:p>
    <w:p w:rsidR="004A4B00" w:rsidRDefault="004A4B00" w:rsidP="004A4B00">
      <w:pPr>
        <w:pStyle w:val="Heading5"/>
        <w:keepNext w:val="0"/>
        <w:spacing w:before="0" w:after="0" w:line="204" w:lineRule="auto"/>
        <w:jc w:val="left"/>
        <w:rPr>
          <w:rFonts w:cs="AL-Mohanad"/>
          <w:noProof/>
          <w:sz w:val="26"/>
          <w:szCs w:val="26"/>
          <w:rtl/>
          <w:lang w:eastAsia="ar-SA"/>
        </w:rPr>
      </w:pPr>
      <w:r>
        <w:rPr>
          <w:rFonts w:cs="mohammad bold art 1" w:hint="cs"/>
          <w:b w:val="0"/>
          <w:bCs w:val="0"/>
          <w:sz w:val="26"/>
          <w:szCs w:val="26"/>
          <w:rtl/>
        </w:rPr>
        <w:t>أ - الطلاق السُّني :</w:t>
      </w:r>
    </w:p>
    <w:p w:rsidR="004A4B00" w:rsidRDefault="004A4B00" w:rsidP="004A4B00">
      <w:pPr>
        <w:spacing w:line="204" w:lineRule="auto"/>
        <w:jc w:val="lowKashida"/>
        <w:rPr>
          <w:rFonts w:cs="AL-Mohanad"/>
          <w:noProof/>
          <w:sz w:val="26"/>
          <w:szCs w:val="26"/>
          <w:rtl/>
          <w:lang w:eastAsia="ar-SA"/>
        </w:rPr>
      </w:pPr>
      <w:r>
        <w:rPr>
          <w:rFonts w:cs="AL-Mohanad" w:hint="cs"/>
          <w:noProof/>
          <w:sz w:val="26"/>
          <w:szCs w:val="26"/>
          <w:rtl/>
          <w:lang w:eastAsia="ar-SA"/>
        </w:rPr>
        <w:t xml:space="preserve"> والمراد به الطلاق الموافق للسنة ، وهو : أن يطلِّق الرجل زوجته طلقة واحدة في طُهر لم يمسها فيه ، قال ابن مسعود (طلاق السنة أن يطلقها طاهراً من غير جماع)</w:t>
      </w:r>
      <w:r>
        <w:rPr>
          <w:rStyle w:val="FootnoteReference"/>
          <w:rFonts w:cs="AL-Mohanad"/>
          <w:noProof/>
          <w:sz w:val="26"/>
          <w:szCs w:val="26"/>
          <w:rtl/>
          <w:lang w:eastAsia="ar-SA"/>
        </w:rPr>
        <w:footnoteReference w:customMarkFollows="1" w:id="281"/>
        <w:t>(2)</w:t>
      </w:r>
      <w:r>
        <w:rPr>
          <w:rFonts w:cs="AL-Mohanad" w:hint="cs"/>
          <w:noProof/>
          <w:sz w:val="26"/>
          <w:szCs w:val="26"/>
          <w:rtl/>
          <w:lang w:eastAsia="ar-SA"/>
        </w:rPr>
        <w:t xml:space="preserve"> .</w:t>
      </w: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قال ابن قدامة: (ولا خلاف في أنه إذا طلَّقها في طهر لم يصبها فيه ، ثم يتركها حتى تنقضي عدَّتُها، أنه مصيبُ للسُّنة، مُطلِّق للعدَّة التي أمر الله تعالى بها)</w:t>
      </w:r>
      <w:r>
        <w:rPr>
          <w:rStyle w:val="FootnoteReference"/>
          <w:rFonts w:cs="AL-Mohanad"/>
          <w:noProof/>
          <w:sz w:val="26"/>
          <w:szCs w:val="26"/>
          <w:rtl/>
          <w:lang w:eastAsia="ar-SA"/>
        </w:rPr>
        <w:footnoteReference w:customMarkFollows="1" w:id="282"/>
        <w:t>(3)</w:t>
      </w:r>
      <w:r>
        <w:rPr>
          <w:rFonts w:cs="AL-Mohanad" w:hint="cs"/>
          <w:noProof/>
          <w:sz w:val="26"/>
          <w:szCs w:val="26"/>
          <w:rtl/>
          <w:lang w:eastAsia="ar-SA"/>
        </w:rPr>
        <w:t>.</w:t>
      </w:r>
    </w:p>
    <w:p w:rsidR="004A4B00" w:rsidRDefault="004A4B00" w:rsidP="004A4B00">
      <w:pPr>
        <w:pStyle w:val="Heading5"/>
        <w:keepNext w:val="0"/>
        <w:spacing w:before="0" w:after="0" w:line="204" w:lineRule="auto"/>
        <w:ind w:firstLine="720"/>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AL-Mohanad"/>
          <w:noProof/>
          <w:sz w:val="26"/>
          <w:szCs w:val="26"/>
          <w:rtl/>
          <w:lang w:eastAsia="ar-SA"/>
        </w:rPr>
      </w:pPr>
      <w:r>
        <w:rPr>
          <w:rFonts w:cs="mohammad bold art 1" w:hint="cs"/>
          <w:b w:val="0"/>
          <w:bCs w:val="0"/>
          <w:sz w:val="26"/>
          <w:szCs w:val="26"/>
          <w:rtl/>
        </w:rPr>
        <w:t>ب - طلاق البدعة :</w:t>
      </w: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 xml:space="preserve"> وهو خلاف طلاق السنة ، سُمي به لأنه طلاق مخالف للسنة التي أمر الله ورسوله </w:t>
      </w:r>
      <w:r>
        <w:rPr>
          <w:rFonts w:cs="AL-Mohanad"/>
          <w:noProof/>
          <w:sz w:val="26"/>
          <w:szCs w:val="26"/>
          <w:rtl/>
          <w:lang w:eastAsia="ar-SA"/>
        </w:rPr>
        <w:br/>
      </w:r>
      <w:r>
        <w:rPr>
          <w:rFonts w:cs="AL-Mohanad" w:hint="cs"/>
          <w:noProof/>
          <w:sz w:val="26"/>
          <w:szCs w:val="26"/>
          <w:rtl/>
          <w:lang w:eastAsia="ar-SA"/>
        </w:rPr>
        <w:t xml:space="preserve">بها ، وهو : أن يطلق الرجل زوجته بلفظ الثلاث بكلمة واحدة ، أو يطلقها بلفظ الثلاث في مجلس واحد ، أو يطلقها وهي حائض ، أويطلقها في طهر جامعها فيه ، فالطلاق في جميع هذه الحالات يكون حراماً ، قال ابن قدامة (أجمع العلماء في جميع الأمصار ، وكل الأعصار على تحريمه ، ويسمى طلاق البدعة ، لأن المطلق خالف السنة، وترك أمر الله تعالى ورسوله </w:t>
      </w:r>
      <w:r>
        <w:rPr>
          <w:rFonts w:cs="AL-Mohanad" w:hint="cs"/>
          <w:noProof/>
          <w:sz w:val="26"/>
          <w:szCs w:val="26"/>
          <w:lang w:eastAsia="ar-SA"/>
        </w:rPr>
        <w:sym w:font="AGA Arabesque" w:char="F072"/>
      </w:r>
      <w:r>
        <w:rPr>
          <w:rFonts w:cs="AL-Mohanad" w:hint="cs"/>
          <w:noProof/>
          <w:sz w:val="26"/>
          <w:szCs w:val="26"/>
          <w:rtl/>
          <w:lang w:eastAsia="ar-SA"/>
        </w:rPr>
        <w:t>)</w:t>
      </w:r>
      <w:r>
        <w:rPr>
          <w:rStyle w:val="FootnoteReference"/>
          <w:rFonts w:cs="AL-Mohanad"/>
          <w:noProof/>
          <w:sz w:val="26"/>
          <w:szCs w:val="26"/>
          <w:rtl/>
          <w:lang w:eastAsia="ar-SA"/>
        </w:rPr>
        <w:footnoteReference w:customMarkFollows="1" w:id="283"/>
        <w:t>(4)</w:t>
      </w:r>
      <w:r>
        <w:rPr>
          <w:rFonts w:cs="AL-Mohanad" w:hint="cs"/>
          <w:noProof/>
          <w:sz w:val="26"/>
          <w:szCs w:val="26"/>
          <w:rtl/>
          <w:lang w:eastAsia="ar-SA"/>
        </w:rPr>
        <w:t>.</w:t>
      </w:r>
    </w:p>
    <w:p w:rsidR="004A4B00" w:rsidRDefault="004A4B00" w:rsidP="004A4B00">
      <w:pPr>
        <w:spacing w:line="204" w:lineRule="auto"/>
        <w:jc w:val="lowKashida"/>
        <w:rPr>
          <w:rFonts w:cs="AL-Mohanad"/>
          <w:noProof/>
          <w:sz w:val="26"/>
          <w:szCs w:val="26"/>
          <w:rtl/>
          <w:lang w:eastAsia="ar-SA"/>
        </w:rPr>
      </w:pP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AL-Mohanad"/>
          <w:noProof/>
          <w:sz w:val="26"/>
          <w:szCs w:val="26"/>
          <w:rtl/>
          <w:lang w:eastAsia="ar-SA"/>
        </w:rPr>
      </w:pPr>
      <w:r>
        <w:rPr>
          <w:rFonts w:cs="mohammad bold art 1" w:hint="cs"/>
          <w:b w:val="0"/>
          <w:bCs w:val="0"/>
          <w:sz w:val="26"/>
          <w:szCs w:val="26"/>
          <w:rtl/>
        </w:rPr>
        <w:t>ثانياً : ومن حيث بقاء الزوجية وعدمها إلى :</w:t>
      </w:r>
    </w:p>
    <w:p w:rsidR="004A4B00" w:rsidRDefault="004A4B00" w:rsidP="004A4B00">
      <w:pPr>
        <w:pStyle w:val="Heading5"/>
        <w:keepNext w:val="0"/>
        <w:spacing w:before="0" w:after="0" w:line="204" w:lineRule="auto"/>
        <w:jc w:val="left"/>
        <w:rPr>
          <w:rFonts w:cs="AL-Mohanad"/>
          <w:bCs w:val="0"/>
          <w:noProof/>
          <w:sz w:val="26"/>
          <w:szCs w:val="26"/>
          <w:rtl/>
          <w:lang w:eastAsia="ar-SA"/>
        </w:rPr>
      </w:pPr>
      <w:r>
        <w:rPr>
          <w:rFonts w:cs="mohammad bold art 1" w:hint="cs"/>
          <w:b w:val="0"/>
          <w:bCs w:val="0"/>
          <w:sz w:val="26"/>
          <w:szCs w:val="26"/>
          <w:rtl/>
        </w:rPr>
        <w:t>أ - الطلاق الرجعي:</w:t>
      </w:r>
    </w:p>
    <w:p w:rsidR="004A4B00" w:rsidRDefault="004A4B00" w:rsidP="004A4B00">
      <w:pPr>
        <w:spacing w:line="204" w:lineRule="auto"/>
        <w:ind w:left="360"/>
        <w:jc w:val="both"/>
        <w:rPr>
          <w:rFonts w:cs="AL-Mohanad"/>
          <w:noProof/>
          <w:sz w:val="26"/>
          <w:szCs w:val="26"/>
          <w:rtl/>
          <w:lang w:eastAsia="ar-SA"/>
        </w:rPr>
      </w:pPr>
      <w:r>
        <w:rPr>
          <w:rFonts w:cs="AL-Mohanad" w:hint="cs"/>
          <w:noProof/>
          <w:sz w:val="26"/>
          <w:szCs w:val="26"/>
          <w:rtl/>
          <w:lang w:eastAsia="ar-SA"/>
        </w:rPr>
        <w:t xml:space="preserve">وهوالطَّلاق الذي يملك الزوج فيه مراجعة زوجته ما دامت في العدة إذا طلقها طلقة </w:t>
      </w:r>
      <w:r>
        <w:rPr>
          <w:rFonts w:cs="AL-Mohanad"/>
          <w:noProof/>
          <w:sz w:val="26"/>
          <w:szCs w:val="26"/>
          <w:rtl/>
          <w:lang w:eastAsia="ar-SA"/>
        </w:rPr>
        <w:br/>
      </w:r>
      <w:r>
        <w:rPr>
          <w:rFonts w:cs="AL-Mohanad" w:hint="cs"/>
          <w:noProof/>
          <w:sz w:val="26"/>
          <w:szCs w:val="26"/>
          <w:rtl/>
          <w:lang w:eastAsia="ar-SA"/>
        </w:rPr>
        <w:t xml:space="preserve">أو طلقتين، وذلك من غير مهر ولا شهود، ولا عقد جديد، ولا رضا المرأة،  ، لأنها زوجته ما دامت في العدة، لقوله تعالى: </w:t>
      </w:r>
      <w:r>
        <w:rPr>
          <w:rFonts w:cs="AL-Mohanad"/>
          <w:b/>
          <w:bCs/>
          <w:sz w:val="26"/>
          <w:szCs w:val="26"/>
        </w:rPr>
        <w:sym w:font="AGA Arabesque" w:char="F029"/>
      </w:r>
      <w:r>
        <w:rPr>
          <w:rFonts w:cs="AL-Mohanad" w:hint="cs"/>
          <w:b/>
          <w:bCs/>
          <w:sz w:val="26"/>
          <w:szCs w:val="26"/>
          <w:rtl/>
        </w:rPr>
        <w:t xml:space="preserve"> </w:t>
      </w:r>
      <w:r w:rsidRPr="00AB12F6">
        <w:rPr>
          <w:rFonts w:cs="AL-Mohanad"/>
          <w:b/>
          <w:bCs/>
          <w:noProof/>
          <w:sz w:val="26"/>
          <w:szCs w:val="26"/>
          <w:rtl/>
          <w:lang w:eastAsia="ar-SA"/>
        </w:rPr>
        <w:t>وَالْمُطَلَّقَاتُ يَتَرَبَّصْنَ بِأَنْفُسِهِنَّ ثَلاَثَةَ قُرُوءٍ وَلاَ يَحِلُّ لَهُنَّ أَن يَكْتُمْنَ مَا خَلَقَ اللَّهُ فِي أَرْحَامِهِنَّ إِن كُنَّ يُؤْمِنَّ بِاللَّهِ وَالْيَوْمِ الآخِرِ وَبُعُولَتُهُنَّ أَحَقُّ بِرَدِّهِنَّ فِي ذَلِكَ إِنْ أَرَادُواْ إِصْلاَحاً وَلَهُنَّ مِثْلُ الَّذِي عَلَيْهِنَّ بِالْمَعْرُوفِ وَلِلرِّجَالِ عَلَيْهِنَّ دَرَجَةٌ وَاللَّهُ عَزِيزٌ حَكُيمٌ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w:t>
      </w:r>
      <w:r>
        <w:rPr>
          <w:rFonts w:cs="AL-Mohanad" w:hint="cs"/>
          <w:noProof/>
          <w:sz w:val="26"/>
          <w:szCs w:val="26"/>
          <w:rtl/>
          <w:lang w:eastAsia="ar-SA"/>
        </w:rPr>
        <w:t>[</w:t>
      </w:r>
      <w:r>
        <w:rPr>
          <w:rFonts w:cs="AL-Mohanad"/>
          <w:noProof/>
          <w:sz w:val="26"/>
          <w:szCs w:val="26"/>
          <w:rtl/>
          <w:lang w:eastAsia="ar-SA"/>
        </w:rPr>
        <w:t>البقرة: 228</w:t>
      </w:r>
      <w:r>
        <w:rPr>
          <w:rFonts w:cs="AL-Mohanad" w:hint="cs"/>
          <w:noProof/>
          <w:sz w:val="26"/>
          <w:szCs w:val="26"/>
          <w:rtl/>
          <w:lang w:eastAsia="ar-SA"/>
        </w:rPr>
        <w:t>]. و سيأتي لاحقاً حديث ابن عمر رضي الله عنهما.</w:t>
      </w:r>
    </w:p>
    <w:p w:rsidR="004A4B00" w:rsidRDefault="004A4B00" w:rsidP="004A4B00">
      <w:pPr>
        <w:spacing w:line="204" w:lineRule="auto"/>
        <w:ind w:left="360"/>
        <w:jc w:val="lowKashida"/>
        <w:rPr>
          <w:rFonts w:cs="AL-Mohanad"/>
          <w:noProof/>
          <w:sz w:val="26"/>
          <w:szCs w:val="26"/>
          <w:lang w:eastAsia="ar-SA"/>
        </w:rPr>
      </w:pPr>
    </w:p>
    <w:p w:rsidR="004A4B00" w:rsidRDefault="004A4B00" w:rsidP="004A4B00">
      <w:pPr>
        <w:pStyle w:val="Heading5"/>
        <w:keepNext w:val="0"/>
        <w:spacing w:before="0" w:after="0" w:line="204" w:lineRule="auto"/>
        <w:jc w:val="left"/>
        <w:rPr>
          <w:rFonts w:cs="AL-Mohanad"/>
          <w:noProof/>
          <w:sz w:val="26"/>
          <w:szCs w:val="26"/>
          <w:lang w:eastAsia="ar-SA"/>
        </w:rPr>
      </w:pPr>
      <w:r>
        <w:rPr>
          <w:rFonts w:cs="mohammad bold art 1" w:hint="cs"/>
          <w:b w:val="0"/>
          <w:bCs w:val="0"/>
          <w:sz w:val="26"/>
          <w:szCs w:val="26"/>
          <w:rtl/>
        </w:rPr>
        <w:t>ب - الطلاق البائن:</w:t>
      </w:r>
    </w:p>
    <w:p w:rsidR="004A4B00" w:rsidRDefault="004A4B00" w:rsidP="004A4B00">
      <w:pPr>
        <w:spacing w:line="204" w:lineRule="auto"/>
        <w:ind w:firstLine="360"/>
        <w:jc w:val="lowKashida"/>
        <w:rPr>
          <w:rFonts w:cs="AL-Mohanad"/>
          <w:noProof/>
          <w:sz w:val="26"/>
          <w:szCs w:val="26"/>
          <w:rtl/>
          <w:lang w:eastAsia="ar-SA"/>
        </w:rPr>
      </w:pPr>
      <w:r>
        <w:rPr>
          <w:rFonts w:cs="AL-Mohanad" w:hint="cs"/>
          <w:noProof/>
          <w:sz w:val="26"/>
          <w:szCs w:val="26"/>
          <w:rtl/>
          <w:lang w:eastAsia="ar-SA"/>
        </w:rPr>
        <w:t>وهو على ضربين:</w:t>
      </w:r>
    </w:p>
    <w:p w:rsidR="004A4B00" w:rsidRDefault="004A4B00" w:rsidP="004A4B00">
      <w:pPr>
        <w:numPr>
          <w:ilvl w:val="0"/>
          <w:numId w:val="29"/>
        </w:numPr>
        <w:spacing w:line="204" w:lineRule="auto"/>
        <w:ind w:left="924" w:right="0" w:hanging="567"/>
        <w:jc w:val="lowKashida"/>
        <w:rPr>
          <w:rFonts w:cs="AL-Mohanad"/>
          <w:noProof/>
          <w:sz w:val="26"/>
          <w:szCs w:val="26"/>
          <w:lang w:eastAsia="ar-SA"/>
        </w:rPr>
      </w:pPr>
      <w:r>
        <w:rPr>
          <w:rFonts w:cs="AL-Mohanad"/>
          <w:noProof/>
          <w:sz w:val="26"/>
          <w:szCs w:val="26"/>
          <w:rtl/>
          <w:lang w:eastAsia="ar-SA"/>
        </w:rPr>
        <w:tab/>
      </w:r>
      <w:r>
        <w:rPr>
          <w:rFonts w:cs="AL-Mohanad" w:hint="cs"/>
          <w:noProof/>
          <w:sz w:val="26"/>
          <w:szCs w:val="26"/>
          <w:rtl/>
          <w:lang w:eastAsia="ar-SA"/>
        </w:rPr>
        <w:t>الطلاق البائن بينونة صغرى: وهو إرجاع المطلقة واحدة، أو طلقتين، التي انقضت عدتها، وذلك برضاها، وبمهر جديد، وعقد جديد.</w:t>
      </w:r>
    </w:p>
    <w:p w:rsidR="004A4B00" w:rsidRDefault="004A4B00" w:rsidP="004A4B00">
      <w:pPr>
        <w:spacing w:line="204" w:lineRule="auto"/>
        <w:ind w:left="360" w:right="825"/>
        <w:jc w:val="lowKashida"/>
        <w:rPr>
          <w:rFonts w:cs="AL-Mohanad"/>
          <w:noProof/>
          <w:sz w:val="26"/>
          <w:szCs w:val="26"/>
          <w:lang w:eastAsia="ar-SA"/>
        </w:rPr>
      </w:pPr>
    </w:p>
    <w:p w:rsidR="004A4B00" w:rsidRDefault="004A4B00" w:rsidP="004A4B00">
      <w:pPr>
        <w:numPr>
          <w:ilvl w:val="0"/>
          <w:numId w:val="29"/>
        </w:numPr>
        <w:spacing w:line="204" w:lineRule="auto"/>
        <w:ind w:right="0"/>
        <w:jc w:val="lowKashida"/>
        <w:rPr>
          <w:rFonts w:cs="AL-Mohanad"/>
          <w:noProof/>
          <w:sz w:val="26"/>
          <w:szCs w:val="26"/>
          <w:lang w:eastAsia="ar-SA"/>
        </w:rPr>
      </w:pPr>
      <w:r>
        <w:rPr>
          <w:rFonts w:cs="AL-Mohanad" w:hint="cs"/>
          <w:noProof/>
          <w:sz w:val="26"/>
          <w:szCs w:val="26"/>
          <w:rtl/>
          <w:lang w:eastAsia="ar-SA"/>
        </w:rPr>
        <w:t xml:space="preserve">الطلاق البائن بينونة كبرى، وهو إرجاع المطلقة ثلاثاً، إلى زوجها الأول، وهذا يشترط فيه أن يكون نكاح الزوج الثاني نكاح رغبة لانكاح تحليل، ودخل بها دخولاً حقيقياً، ثم مات عنها أو طلقها، فيجوز أن يتزوجها الزوج الأول بعد إنقضاء عدتها من الثاني، بعقد جديد، ومهر جديد، فهذا يسمى بينونة كبرى، لأنها بانت من زوجها الأول، ولم تحل له إلا بعد نكاح آخر، نكاح رغبة، وأن يدخل بها وتذوق عسيلته، ويذوق عسيلتها لحديث رفاعة القُرظي أنَّه تَزوَّج امرأةً، ثم طلَّقها فتزوَّجتْ آخرَ، فأتت النبي </w:t>
      </w:r>
      <w:r>
        <w:rPr>
          <w:rFonts w:cs="AL-Mohanad" w:hint="cs"/>
          <w:noProof/>
          <w:sz w:val="26"/>
          <w:szCs w:val="26"/>
          <w:lang w:eastAsia="ar-SA"/>
        </w:rPr>
        <w:sym w:font="AGA Arabesque" w:char="F072"/>
      </w:r>
      <w:r>
        <w:rPr>
          <w:rFonts w:cs="AL-Mohanad" w:hint="cs"/>
          <w:noProof/>
          <w:sz w:val="26"/>
          <w:szCs w:val="26"/>
          <w:rtl/>
          <w:lang w:eastAsia="ar-SA"/>
        </w:rPr>
        <w:t xml:space="preserve"> ، فذكرتْ له أنَّهُ ليس مَعَهُ إلاَّ مِثْلُ هُدْبَةٍ، فقال: "لا حتَّى تَذُوقِي عُسيلَتهُ، ويَذُوقَ عُسيلتكِ"</w:t>
      </w:r>
      <w:r>
        <w:rPr>
          <w:rStyle w:val="FootnoteReference"/>
          <w:rFonts w:cs="AL-Mohanad"/>
          <w:noProof/>
          <w:sz w:val="26"/>
          <w:szCs w:val="26"/>
          <w:rtl/>
          <w:lang w:eastAsia="ar-SA"/>
        </w:rPr>
        <w:footnoteReference w:id="284"/>
      </w:r>
      <w:r>
        <w:rPr>
          <w:rStyle w:val="FootnoteReference"/>
          <w:rFonts w:cs="AL-Mohanad"/>
          <w:noProof/>
          <w:sz w:val="26"/>
          <w:szCs w:val="26"/>
          <w:rtl/>
          <w:lang w:eastAsia="ar-SA"/>
        </w:rPr>
        <w:t>(1)</w:t>
      </w:r>
      <w:r>
        <w:rPr>
          <w:rFonts w:cs="AL-Mohanad" w:hint="cs"/>
          <w:noProof/>
          <w:sz w:val="26"/>
          <w:szCs w:val="26"/>
          <w:rtl/>
          <w:lang w:eastAsia="ar-SA"/>
        </w:rPr>
        <w:t>.</w:t>
      </w:r>
    </w:p>
    <w:p w:rsidR="004A4B00" w:rsidRDefault="004A4B00" w:rsidP="004A4B00">
      <w:pPr>
        <w:spacing w:line="204" w:lineRule="auto"/>
        <w:jc w:val="lowKashida"/>
        <w:rPr>
          <w:rFonts w:cs="AL-Mohanad"/>
          <w:noProof/>
          <w:sz w:val="26"/>
          <w:szCs w:val="26"/>
          <w:rtl/>
          <w:lang w:eastAsia="ar-SA"/>
        </w:rPr>
      </w:pPr>
    </w:p>
    <w:p w:rsidR="004A4B00" w:rsidRDefault="004A4B00" w:rsidP="004A4B00">
      <w:pPr>
        <w:pStyle w:val="Heading5"/>
        <w:keepNext w:val="0"/>
        <w:spacing w:before="0" w:after="0" w:line="204" w:lineRule="auto"/>
        <w:jc w:val="left"/>
        <w:rPr>
          <w:rFonts w:cs="AL-Mohanad"/>
          <w:noProof/>
          <w:sz w:val="26"/>
          <w:szCs w:val="26"/>
          <w:rtl/>
          <w:lang w:eastAsia="ar-SA"/>
        </w:rPr>
      </w:pPr>
      <w:r>
        <w:rPr>
          <w:rFonts w:cs="mohammad bold art 1" w:hint="cs"/>
          <w:b w:val="0"/>
          <w:bCs w:val="0"/>
          <w:sz w:val="26"/>
          <w:szCs w:val="26"/>
          <w:rtl/>
        </w:rPr>
        <w:t>ثالثاً : ينقسم الطلاق من حيث الصيغة إلى :</w:t>
      </w:r>
    </w:p>
    <w:p w:rsidR="004A4B00" w:rsidRDefault="004A4B00" w:rsidP="004A4B00">
      <w:pPr>
        <w:spacing w:line="204" w:lineRule="auto"/>
        <w:ind w:left="425" w:hanging="425"/>
        <w:jc w:val="lowKashida"/>
        <w:rPr>
          <w:rFonts w:cs="AL-Mohanad"/>
          <w:noProof/>
          <w:sz w:val="26"/>
          <w:szCs w:val="26"/>
          <w:rtl/>
          <w:lang w:eastAsia="ar-SA"/>
        </w:rPr>
      </w:pPr>
      <w:r w:rsidRPr="00011314">
        <w:rPr>
          <w:rFonts w:cs="AL-Mohanad" w:hint="cs"/>
          <w:b/>
          <w:bCs/>
          <w:noProof/>
          <w:sz w:val="26"/>
          <w:szCs w:val="26"/>
          <w:rtl/>
          <w:lang w:eastAsia="ar-SA"/>
        </w:rPr>
        <w:t xml:space="preserve"> أ) </w:t>
      </w:r>
      <w:r w:rsidRPr="00011314">
        <w:rPr>
          <w:rFonts w:cs="AL-Mohanad"/>
          <w:b/>
          <w:bCs/>
          <w:noProof/>
          <w:sz w:val="26"/>
          <w:szCs w:val="26"/>
          <w:rtl/>
          <w:lang w:eastAsia="ar-SA"/>
        </w:rPr>
        <w:tab/>
      </w:r>
      <w:r w:rsidRPr="00011314">
        <w:rPr>
          <w:rFonts w:cs="AL-Mohanad" w:hint="cs"/>
          <w:b/>
          <w:bCs/>
          <w:noProof/>
          <w:sz w:val="26"/>
          <w:szCs w:val="26"/>
          <w:rtl/>
          <w:lang w:eastAsia="ar-SA"/>
        </w:rPr>
        <w:t>مُنَجَّزَة : وهي :</w:t>
      </w:r>
      <w:r>
        <w:rPr>
          <w:rFonts w:cs="AL-Mohanad" w:hint="cs"/>
          <w:noProof/>
          <w:sz w:val="26"/>
          <w:szCs w:val="26"/>
          <w:rtl/>
          <w:lang w:eastAsia="ar-SA"/>
        </w:rPr>
        <w:t xml:space="preserve"> الصيغة التي ليست معلقة على شرط ، ولا مضافة إلى زمن معين ، بل يقصد بها إيقاع الطلاق في الحال ، كأن يقول لزوجته : أنتِ طالق ، وحكمه: وقوع الطلاق في الحال ، ويترتب عليه آثاره بمجرد التلفظ به .</w:t>
      </w:r>
    </w:p>
    <w:p w:rsidR="004A4B00" w:rsidRDefault="004A4B00" w:rsidP="004A4B00">
      <w:pPr>
        <w:spacing w:line="204" w:lineRule="auto"/>
        <w:ind w:left="425" w:hanging="425"/>
        <w:jc w:val="lowKashida"/>
        <w:rPr>
          <w:rFonts w:cs="AL-Mohanad"/>
          <w:noProof/>
          <w:sz w:val="26"/>
          <w:szCs w:val="26"/>
          <w:rtl/>
          <w:lang w:eastAsia="ar-SA"/>
        </w:rPr>
      </w:pPr>
    </w:p>
    <w:p w:rsidR="004A4B00" w:rsidRDefault="004A4B00" w:rsidP="004A4B00">
      <w:pPr>
        <w:spacing w:line="204" w:lineRule="auto"/>
        <w:ind w:left="425" w:hanging="425"/>
        <w:jc w:val="lowKashida"/>
        <w:rPr>
          <w:rFonts w:cs="AL-Mohanad"/>
          <w:noProof/>
          <w:sz w:val="26"/>
          <w:szCs w:val="26"/>
          <w:rtl/>
          <w:lang w:eastAsia="ar-SA"/>
        </w:rPr>
      </w:pPr>
      <w:r>
        <w:rPr>
          <w:rFonts w:cs="AL-Mohanad" w:hint="cs"/>
          <w:noProof/>
          <w:sz w:val="26"/>
          <w:szCs w:val="26"/>
          <w:rtl/>
          <w:lang w:eastAsia="ar-SA"/>
        </w:rPr>
        <w:t xml:space="preserve"> </w:t>
      </w:r>
      <w:r w:rsidRPr="00011314">
        <w:rPr>
          <w:rFonts w:cs="AL-Mohanad" w:hint="cs"/>
          <w:b/>
          <w:bCs/>
          <w:noProof/>
          <w:sz w:val="26"/>
          <w:szCs w:val="26"/>
          <w:rtl/>
          <w:lang w:eastAsia="ar-SA"/>
        </w:rPr>
        <w:t xml:space="preserve">ب) </w:t>
      </w:r>
      <w:r w:rsidRPr="00011314">
        <w:rPr>
          <w:rFonts w:cs="AL-Mohanad"/>
          <w:b/>
          <w:bCs/>
          <w:noProof/>
          <w:sz w:val="26"/>
          <w:szCs w:val="26"/>
          <w:rtl/>
          <w:lang w:eastAsia="ar-SA"/>
        </w:rPr>
        <w:tab/>
      </w:r>
      <w:r w:rsidRPr="00011314">
        <w:rPr>
          <w:rFonts w:cs="AL-Mohanad" w:hint="cs"/>
          <w:b/>
          <w:bCs/>
          <w:noProof/>
          <w:sz w:val="26"/>
          <w:szCs w:val="26"/>
          <w:rtl/>
          <w:lang w:eastAsia="ar-SA"/>
        </w:rPr>
        <w:t>معلقة على أمر ممكن:</w:t>
      </w:r>
      <w:r>
        <w:rPr>
          <w:rFonts w:cs="AL-Mohanad" w:hint="cs"/>
          <w:noProof/>
          <w:sz w:val="26"/>
          <w:szCs w:val="26"/>
          <w:rtl/>
          <w:lang w:eastAsia="ar-SA"/>
        </w:rPr>
        <w:t xml:space="preserve"> وهو أن يعلق الزوج الطلاق على حصول شرط معلق ، كأن يقول : إن فعلت كذا فأنت طالق ،وحكمه : وقوع الطَّلاق إذا تحقق الشرط،وحصل المشروط0 </w:t>
      </w:r>
    </w:p>
    <w:p w:rsidR="004A4B00" w:rsidRDefault="004A4B00" w:rsidP="004A4B00">
      <w:pPr>
        <w:spacing w:line="204" w:lineRule="auto"/>
        <w:ind w:left="425" w:hanging="425"/>
        <w:jc w:val="lowKashida"/>
        <w:rPr>
          <w:rFonts w:cs="AL-Mohanad"/>
          <w:noProof/>
          <w:sz w:val="26"/>
          <w:szCs w:val="26"/>
          <w:rtl/>
          <w:lang w:eastAsia="ar-SA"/>
        </w:rPr>
      </w:pPr>
    </w:p>
    <w:p w:rsidR="004A4B00" w:rsidRDefault="004A4B00" w:rsidP="004A4B00">
      <w:pPr>
        <w:spacing w:line="204" w:lineRule="auto"/>
        <w:ind w:left="425" w:hanging="425"/>
        <w:jc w:val="lowKashida"/>
        <w:rPr>
          <w:rFonts w:cs="AL-Mohanad"/>
          <w:noProof/>
          <w:sz w:val="26"/>
          <w:szCs w:val="26"/>
          <w:rtl/>
          <w:lang w:eastAsia="ar-SA"/>
        </w:rPr>
      </w:pPr>
      <w:r>
        <w:rPr>
          <w:rFonts w:cs="AL-Mohanad" w:hint="cs"/>
          <w:noProof/>
          <w:sz w:val="26"/>
          <w:szCs w:val="26"/>
          <w:rtl/>
          <w:lang w:eastAsia="ar-SA"/>
        </w:rPr>
        <w:t xml:space="preserve"> </w:t>
      </w:r>
      <w:r w:rsidRPr="00011314">
        <w:rPr>
          <w:rFonts w:cs="AL-Mohanad" w:hint="cs"/>
          <w:b/>
          <w:bCs/>
          <w:noProof/>
          <w:sz w:val="26"/>
          <w:szCs w:val="26"/>
          <w:rtl/>
          <w:lang w:eastAsia="ar-SA"/>
        </w:rPr>
        <w:t xml:space="preserve">ج) </w:t>
      </w:r>
      <w:r w:rsidRPr="00011314">
        <w:rPr>
          <w:rFonts w:cs="AL-Mohanad"/>
          <w:b/>
          <w:bCs/>
          <w:noProof/>
          <w:sz w:val="26"/>
          <w:szCs w:val="26"/>
          <w:rtl/>
          <w:lang w:eastAsia="ar-SA"/>
        </w:rPr>
        <w:tab/>
      </w:r>
      <w:r w:rsidRPr="00011314">
        <w:rPr>
          <w:rFonts w:cs="AL-Mohanad" w:hint="cs"/>
          <w:b/>
          <w:bCs/>
          <w:noProof/>
          <w:sz w:val="26"/>
          <w:szCs w:val="26"/>
          <w:rtl/>
          <w:lang w:eastAsia="ar-SA"/>
        </w:rPr>
        <w:t>معلقة على أمر مستحيل ، كأن يقول :</w:t>
      </w:r>
      <w:r>
        <w:rPr>
          <w:rFonts w:cs="AL-Mohanad" w:hint="cs"/>
          <w:noProof/>
          <w:sz w:val="26"/>
          <w:szCs w:val="26"/>
          <w:rtl/>
          <w:lang w:eastAsia="ar-SA"/>
        </w:rPr>
        <w:t xml:space="preserve"> إن دخل الجمل في سَمِّ الخياط فأنتِ طالق ، ونحو ذلك ،وهذا فيه خلاف ،أظهره أنه لايقع به الطَّلاق ،لأنه علَّقه على صفة لم توجد ،والله أعلم 0 </w:t>
      </w:r>
    </w:p>
    <w:p w:rsidR="004A4B00" w:rsidRDefault="004A4B00" w:rsidP="004A4B00">
      <w:pPr>
        <w:spacing w:line="204" w:lineRule="auto"/>
        <w:jc w:val="lowKashida"/>
        <w:rPr>
          <w:rFonts w:cs="AL-Mohanad"/>
          <w:noProof/>
          <w:sz w:val="26"/>
          <w:szCs w:val="8"/>
          <w:rtl/>
          <w:lang w:eastAsia="ar-SA"/>
        </w:rPr>
      </w:pP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AL-Mohanad"/>
          <w:noProof/>
          <w:sz w:val="26"/>
          <w:szCs w:val="26"/>
          <w:rtl/>
          <w:lang w:eastAsia="ar-SA"/>
        </w:rPr>
      </w:pPr>
      <w:r>
        <w:rPr>
          <w:rFonts w:cs="mohammad bold art 1" w:hint="cs"/>
          <w:b w:val="0"/>
          <w:bCs w:val="0"/>
          <w:sz w:val="26"/>
          <w:szCs w:val="26"/>
          <w:rtl/>
        </w:rPr>
        <w:t>رابعاً : من حيث العدد :</w:t>
      </w:r>
    </w:p>
    <w:p w:rsidR="004A4B00" w:rsidRDefault="004A4B00" w:rsidP="004A4B00">
      <w:pPr>
        <w:spacing w:line="204" w:lineRule="auto"/>
        <w:ind w:firstLine="720"/>
        <w:jc w:val="both"/>
        <w:rPr>
          <w:rFonts w:cs="AL-Mohanad"/>
          <w:noProof/>
          <w:sz w:val="26"/>
          <w:szCs w:val="26"/>
          <w:rtl/>
          <w:lang w:eastAsia="ar-SA"/>
        </w:rPr>
      </w:pPr>
      <w:r>
        <w:rPr>
          <w:rFonts w:cs="AL-Mohanad" w:hint="cs"/>
          <w:noProof/>
          <w:sz w:val="26"/>
          <w:szCs w:val="26"/>
          <w:rtl/>
          <w:lang w:eastAsia="ar-SA"/>
        </w:rPr>
        <w:t xml:space="preserve"> أما من حيث العدد : فقد بين الله تعالى أن للزوج ثلاث تطليقات ، في قوله تعالى: </w:t>
      </w:r>
      <w:r>
        <w:rPr>
          <w:rFonts w:cs="AL-Mohanad"/>
          <w:b/>
          <w:bCs/>
          <w:sz w:val="26"/>
          <w:szCs w:val="26"/>
        </w:rPr>
        <w:sym w:font="AGA Arabesque" w:char="F029"/>
      </w:r>
      <w:r>
        <w:rPr>
          <w:rFonts w:cs="AL-Mohanad"/>
          <w:b/>
          <w:bCs/>
          <w:sz w:val="26"/>
          <w:szCs w:val="26"/>
        </w:rPr>
        <w:t>|</w:t>
      </w:r>
      <w:r w:rsidRPr="007B5670">
        <w:rPr>
          <w:rFonts w:cs="AL-Mohanad"/>
          <w:b/>
          <w:bCs/>
          <w:noProof/>
          <w:sz w:val="26"/>
          <w:szCs w:val="26"/>
          <w:rtl/>
          <w:lang w:eastAsia="ar-SA"/>
        </w:rPr>
        <w:t>الطَّلاَقُ مَرَّتَانِ فَإِمْسَاكٌ بِمَعْرُوفٍ أَوْ تَسْرِيحٌ بِإِحْسَانٍ وَلاَ يَحِلُّ لَكُمْ أَن تَأْخُذُواْ مِمَّآ آتَيْتُمُوهُنَّ شَيْئاً إِلاَّ أَن يَخَافَآ أَلاَّ يُقِيمَا حُدُودَ اللَّهِ فَإِنْ خِفْتُمْ أَلاَّ يُقِيمَا حُدُودَ اللَّهِ فَلاَ جُنَاحَ عَلَيْهِمَا فِيمَا افْتَدَتْ بِهِ تِلْكَ حُدُودُ اللَّهِ فَلاَ تَعْتَدُوهَا وَمَن يَتَعَدَّ حُدُودَ اللَّهِ فَأُوْلَـئِكَ هُمُ الظَّالِمُونَ</w:t>
      </w:r>
      <w:r>
        <w:rPr>
          <w:rFonts w:cs="AL-Mohanad" w:hint="cs"/>
          <w:noProof/>
          <w:sz w:val="26"/>
          <w:szCs w:val="26"/>
          <w:rtl/>
          <w:lang w:eastAsia="ar-SA"/>
        </w:rPr>
        <w:t xml:space="preserve"> </w:t>
      </w:r>
      <w:r>
        <w:rPr>
          <w:rFonts w:cs="AL-Mohanad"/>
          <w:noProof/>
          <w:sz w:val="26"/>
          <w:szCs w:val="26"/>
          <w:lang w:eastAsia="ar-SA"/>
        </w:rPr>
        <w:t xml:space="preserve"> </w:t>
      </w:r>
      <w:r w:rsidRPr="007B5670">
        <w:rPr>
          <w:rFonts w:cs="AL-Mohanad"/>
          <w:b/>
          <w:bCs/>
          <w:noProof/>
          <w:sz w:val="26"/>
          <w:szCs w:val="26"/>
          <w:rtl/>
          <w:lang w:eastAsia="ar-SA"/>
        </w:rPr>
        <w:t>فَإِنْ طَلَّقَهَا فَلاَ تَحِلُّ لَهُ مِن بَعْدُ حَتَّى تَنْكِحَ زَوْجاً غَيْرَهُ</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noProof/>
          <w:sz w:val="26"/>
          <w:szCs w:val="26"/>
          <w:rtl/>
          <w:lang w:eastAsia="ar-SA"/>
        </w:rPr>
        <w:t xml:space="preserve"> البقرة(229-230)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AL-Mohanad" w:hint="cs"/>
          <w:sz w:val="26"/>
          <w:szCs w:val="26"/>
          <w:rtl/>
        </w:rPr>
        <w:t>فدلت الآية الكريمة على أن الزوج يملك من الطلاق ثلاث تطليقات ، ويجعلها متفرقات مرة بعد أخرى .</w:t>
      </w:r>
    </w:p>
    <w:p w:rsidR="004A4B00" w:rsidRDefault="004A4B00" w:rsidP="004A4B00">
      <w:pPr>
        <w:spacing w:line="204" w:lineRule="auto"/>
        <w:jc w:val="lowKashida"/>
        <w:rPr>
          <w:rFonts w:cs="AL-Mohanad"/>
          <w:noProof/>
          <w:sz w:val="26"/>
          <w:szCs w:val="26"/>
          <w:rtl/>
          <w:lang w:eastAsia="ar-SA"/>
        </w:rPr>
      </w:pPr>
    </w:p>
    <w:p w:rsidR="004A4B00" w:rsidRPr="00E03166" w:rsidRDefault="004A4B00" w:rsidP="004A4B00">
      <w:pPr>
        <w:pStyle w:val="Heading5"/>
        <w:keepNext w:val="0"/>
        <w:spacing w:before="0" w:after="0" w:line="204" w:lineRule="auto"/>
        <w:jc w:val="left"/>
        <w:rPr>
          <w:rFonts w:cs="mohammad bold art 1"/>
          <w:b w:val="0"/>
          <w:bCs w:val="0"/>
          <w:sz w:val="26"/>
          <w:szCs w:val="26"/>
          <w:rtl/>
        </w:rPr>
      </w:pPr>
      <w:r w:rsidRPr="00E03166">
        <w:rPr>
          <w:rFonts w:cs="mohammad bold art 1" w:hint="cs"/>
          <w:b w:val="0"/>
          <w:bCs w:val="0"/>
          <w:sz w:val="26"/>
          <w:szCs w:val="26"/>
          <w:rtl/>
        </w:rPr>
        <w:t xml:space="preserve">خامساً: </w:t>
      </w:r>
      <w:r>
        <w:rPr>
          <w:rFonts w:cs="mohammad bold art 1" w:hint="cs"/>
          <w:b w:val="0"/>
          <w:bCs w:val="0"/>
          <w:sz w:val="26"/>
          <w:szCs w:val="26"/>
          <w:rtl/>
        </w:rPr>
        <w:t>من حيث الألفاظ:</w:t>
      </w:r>
    </w:p>
    <w:p w:rsidR="004A4B00" w:rsidRDefault="004A4B00" w:rsidP="004A4B00">
      <w:pPr>
        <w:spacing w:line="204" w:lineRule="auto"/>
        <w:jc w:val="lowKashida"/>
        <w:rPr>
          <w:rFonts w:cs="AL-Mohanad"/>
          <w:noProof/>
          <w:spacing w:val="-4"/>
          <w:sz w:val="26"/>
          <w:szCs w:val="26"/>
          <w:rtl/>
          <w:lang w:eastAsia="ar-SA"/>
        </w:rPr>
      </w:pPr>
      <w:r>
        <w:rPr>
          <w:rFonts w:cs="AL-Mohanad" w:hint="cs"/>
          <w:noProof/>
          <w:spacing w:val="-4"/>
          <w:sz w:val="26"/>
          <w:szCs w:val="26"/>
          <w:rtl/>
          <w:lang w:eastAsia="ar-SA"/>
        </w:rPr>
        <w:tab/>
        <w:t>يكون الطلاق من حيث الألفاظ إما صريحاً، بألفاظ تدل عليه دون قرائن، ولا تحتاج إلى نية الطلاق، لأنها لا يراد بها غيره كقوله لزوجته: أنت طالق، أو طلقتك، أو مطلَّقة، و نحو ذلك من ألفاظ مادة ((الطلاق)).</w:t>
      </w:r>
    </w:p>
    <w:p w:rsidR="004A4B00" w:rsidRDefault="004A4B00" w:rsidP="004A4B00">
      <w:pPr>
        <w:spacing w:line="204" w:lineRule="auto"/>
        <w:jc w:val="lowKashida"/>
        <w:rPr>
          <w:rFonts w:cs="AL-Mohanad"/>
          <w:noProof/>
          <w:spacing w:val="-4"/>
          <w:sz w:val="26"/>
          <w:szCs w:val="26"/>
          <w:rtl/>
          <w:lang w:eastAsia="ar-SA"/>
        </w:rPr>
      </w:pPr>
    </w:p>
    <w:p w:rsidR="004A4B00" w:rsidRDefault="004A4B00" w:rsidP="004A4B00">
      <w:pPr>
        <w:spacing w:line="204" w:lineRule="auto"/>
        <w:jc w:val="lowKashida"/>
        <w:rPr>
          <w:rFonts w:cs="AL-Mohanad"/>
          <w:noProof/>
          <w:spacing w:val="-4"/>
          <w:sz w:val="26"/>
          <w:szCs w:val="26"/>
          <w:rtl/>
          <w:lang w:eastAsia="ar-SA"/>
        </w:rPr>
      </w:pPr>
      <w:r>
        <w:rPr>
          <w:rFonts w:cs="AL-Mohanad" w:hint="cs"/>
          <w:noProof/>
          <w:spacing w:val="-4"/>
          <w:sz w:val="26"/>
          <w:szCs w:val="26"/>
          <w:rtl/>
          <w:lang w:eastAsia="ar-SA"/>
        </w:rPr>
        <w:tab/>
        <w:t>و إما يكون الطلاق بألفاظ الكناية، و هي التي تحتمل معنى الطلاق ومعنى غيره، ولا تنصرف إلى الطلاق ولا يقع إلا إذا نواه الزوج أو كانت هناك قرينة تدل عليه، كقول الزوج لزوجته: اخرجي، الحقي بأهلك، لا أريد أن أرى وجهك، اعتدِّي، أنت خليِّة ... فهذه العبارات ونحوها لا يقع بها الطلاق ما لم ينوه الزوج، أو تقوم قرينة عليه حال غضبه ونزاعه مع زوجته...</w:t>
      </w:r>
    </w:p>
    <w:p w:rsidR="004A4B00" w:rsidRDefault="004A4B00" w:rsidP="004A4B00">
      <w:pPr>
        <w:spacing w:line="204" w:lineRule="auto"/>
        <w:jc w:val="lowKashida"/>
        <w:rPr>
          <w:rFonts w:cs="AL-Mohanad"/>
          <w:noProof/>
          <w:spacing w:val="-4"/>
          <w:sz w:val="26"/>
          <w:szCs w:val="26"/>
          <w:rtl/>
          <w:lang w:eastAsia="ar-SA"/>
        </w:rPr>
      </w:pPr>
      <w:r w:rsidRPr="001C54F1">
        <w:rPr>
          <w:rFonts w:cs="mohammad bold art 1" w:hint="cs"/>
          <w:sz w:val="26"/>
          <w:szCs w:val="26"/>
          <w:rtl/>
        </w:rPr>
        <w:t>الرجعة وبم تكون :</w:t>
      </w:r>
      <w:r>
        <w:rPr>
          <w:rFonts w:cs="AL-Mohanad" w:hint="cs"/>
          <w:noProof/>
          <w:spacing w:val="-4"/>
          <w:sz w:val="26"/>
          <w:szCs w:val="26"/>
          <w:rtl/>
          <w:lang w:eastAsia="ar-SA"/>
        </w:rPr>
        <w:t xml:space="preserve">  </w:t>
      </w:r>
    </w:p>
    <w:p w:rsidR="004A4B00" w:rsidRDefault="004A4B00" w:rsidP="004A4B00">
      <w:pPr>
        <w:spacing w:line="204" w:lineRule="auto"/>
        <w:ind w:firstLine="720"/>
        <w:jc w:val="lowKashida"/>
        <w:rPr>
          <w:rFonts w:cs="AL-Mohanad"/>
          <w:noProof/>
          <w:spacing w:val="-4"/>
          <w:sz w:val="26"/>
          <w:szCs w:val="26"/>
          <w:rtl/>
          <w:lang w:eastAsia="ar-SA"/>
        </w:rPr>
      </w:pPr>
      <w:r>
        <w:rPr>
          <w:rFonts w:cs="AL-Mohanad" w:hint="cs"/>
          <w:noProof/>
          <w:spacing w:val="-4"/>
          <w:sz w:val="26"/>
          <w:szCs w:val="26"/>
          <w:rtl/>
          <w:lang w:eastAsia="ar-SA"/>
        </w:rPr>
        <w:t>الرجعة: هي عود الزوجة المطلقة للعصمة من غير تجديد عقد</w:t>
      </w:r>
      <w:r>
        <w:rPr>
          <w:rStyle w:val="FootnoteReference"/>
          <w:rFonts w:cs="AL-Mohanad"/>
          <w:noProof/>
          <w:spacing w:val="-4"/>
          <w:sz w:val="26"/>
          <w:szCs w:val="26"/>
          <w:rtl/>
          <w:lang w:eastAsia="ar-SA"/>
        </w:rPr>
        <w:footnoteReference w:id="285"/>
      </w:r>
      <w:r>
        <w:rPr>
          <w:rStyle w:val="FootnoteReference"/>
          <w:rFonts w:cs="AL-Mohanad"/>
          <w:noProof/>
          <w:spacing w:val="-4"/>
          <w:sz w:val="26"/>
          <w:szCs w:val="26"/>
          <w:rtl/>
          <w:lang w:eastAsia="ar-SA"/>
        </w:rPr>
        <w:t>(1)</w:t>
      </w:r>
      <w:r>
        <w:rPr>
          <w:rFonts w:cs="AL-Mohanad" w:hint="cs"/>
          <w:noProof/>
          <w:spacing w:val="-4"/>
          <w:sz w:val="26"/>
          <w:szCs w:val="26"/>
          <w:rtl/>
          <w:lang w:eastAsia="ar-SA"/>
        </w:rPr>
        <w:t xml:space="preserve">، وقيل: هي ردُّ المرأة إلى النكاح من طلاق غير بائن في العدة ، علي وجه مخصوص </w:t>
      </w:r>
      <w:r>
        <w:rPr>
          <w:rStyle w:val="FootnoteReference"/>
          <w:rFonts w:cs="AL-Mohanad"/>
          <w:noProof/>
          <w:spacing w:val="-4"/>
          <w:sz w:val="26"/>
          <w:szCs w:val="26"/>
          <w:rtl/>
          <w:lang w:eastAsia="ar-SA"/>
        </w:rPr>
        <w:footnoteReference w:id="286"/>
      </w:r>
      <w:r>
        <w:rPr>
          <w:rStyle w:val="FootnoteReference"/>
          <w:rFonts w:cs="AL-Mohanad"/>
          <w:noProof/>
          <w:spacing w:val="-4"/>
          <w:sz w:val="26"/>
          <w:szCs w:val="26"/>
          <w:rtl/>
          <w:lang w:eastAsia="ar-SA"/>
        </w:rPr>
        <w:t>(2)</w:t>
      </w:r>
      <w:r>
        <w:rPr>
          <w:rFonts w:cs="AL-Mohanad" w:hint="cs"/>
          <w:noProof/>
          <w:spacing w:val="-4"/>
          <w:sz w:val="26"/>
          <w:szCs w:val="26"/>
          <w:rtl/>
          <w:lang w:eastAsia="ar-SA"/>
        </w:rPr>
        <w:t>.</w:t>
      </w:r>
    </w:p>
    <w:p w:rsidR="004A4B00" w:rsidRDefault="004A4B00" w:rsidP="004A4B00">
      <w:pPr>
        <w:spacing w:line="204" w:lineRule="auto"/>
        <w:ind w:firstLine="720"/>
        <w:jc w:val="lowKashida"/>
        <w:rPr>
          <w:rFonts w:cs="AL-Mohanad"/>
          <w:noProof/>
          <w:sz w:val="26"/>
          <w:szCs w:val="26"/>
          <w:rtl/>
          <w:lang w:eastAsia="ar-SA"/>
        </w:rPr>
      </w:pPr>
    </w:p>
    <w:p w:rsidR="004A4B00" w:rsidRDefault="004A4B00" w:rsidP="004A4B00">
      <w:pPr>
        <w:spacing w:line="204" w:lineRule="auto"/>
        <w:ind w:firstLine="720"/>
        <w:jc w:val="both"/>
        <w:rPr>
          <w:rFonts w:cs="AL-Mohanad"/>
          <w:noProof/>
          <w:sz w:val="26"/>
          <w:szCs w:val="26"/>
          <w:rtl/>
          <w:lang w:eastAsia="ar-SA"/>
        </w:rPr>
      </w:pPr>
      <w:r>
        <w:rPr>
          <w:rFonts w:cs="AL-Mohanad" w:hint="cs"/>
          <w:noProof/>
          <w:sz w:val="26"/>
          <w:szCs w:val="26"/>
          <w:rtl/>
          <w:lang w:eastAsia="ar-SA"/>
        </w:rPr>
        <w:t xml:space="preserve">والدليل على ذلك قوله تعالى: </w:t>
      </w:r>
      <w:r>
        <w:rPr>
          <w:rFonts w:cs="AL-Mohanad"/>
          <w:b/>
          <w:bCs/>
          <w:sz w:val="26"/>
          <w:szCs w:val="26"/>
        </w:rPr>
        <w:sym w:font="AGA Arabesque" w:char="F029"/>
      </w:r>
      <w:r>
        <w:rPr>
          <w:rFonts w:cs="AL-Mohanad" w:hint="cs"/>
          <w:b/>
          <w:bCs/>
          <w:sz w:val="26"/>
          <w:szCs w:val="26"/>
          <w:rtl/>
        </w:rPr>
        <w:t xml:space="preserve"> </w:t>
      </w:r>
      <w:r w:rsidRPr="00B37400">
        <w:rPr>
          <w:rFonts w:cs="AL-Mohanad"/>
          <w:b/>
          <w:bCs/>
          <w:noProof/>
          <w:sz w:val="26"/>
          <w:szCs w:val="26"/>
          <w:rtl/>
          <w:lang w:eastAsia="ar-SA"/>
        </w:rPr>
        <w:t>وَالْمُطَلَّقَاتُ يَتَرَبَّصْنَ بِأَنْفُسِهِنَّ ثَلاَثَةَ قُرُوءٍ وَلاَ يَحِلُّ لَهُنَّ أَن يَكْتُمْنَ مَا خَلَقَ اللَّهُ فِي أَرْحَامِهِنَّ إِن كُنَّ يُؤْمِنَّ بِاللَّهِ وَالْيَوْمِ الآخِرِ وَبُعُولَتُهُنَّ أَحَقُّ بِرَدِّهِنَّ فِي ذَلِكَ إِنْ أَرَادُواْ إِصْلاَحاً وَلَهُنَّ مِثْلُ الَّذِي عَلَيْهِنَّ بِالْمَعْرُوفِ وَلِلرِّجَالِ عَلَيْهِنَّ دَرَجَةٌ وَاللَّهُ عَزِيزٌ حَكُيمٌ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w:t>
      </w:r>
      <w:r>
        <w:rPr>
          <w:rFonts w:cs="AL-Mohanad" w:hint="cs"/>
          <w:noProof/>
          <w:sz w:val="26"/>
          <w:szCs w:val="26"/>
          <w:rtl/>
          <w:lang w:eastAsia="ar-SA"/>
        </w:rPr>
        <w:t>[</w:t>
      </w:r>
      <w:r>
        <w:rPr>
          <w:rFonts w:cs="AL-Mohanad"/>
          <w:noProof/>
          <w:sz w:val="26"/>
          <w:szCs w:val="26"/>
          <w:rtl/>
          <w:lang w:eastAsia="ar-SA"/>
        </w:rPr>
        <w:t>البقرة: من 228</w:t>
      </w:r>
      <w:r>
        <w:rPr>
          <w:rFonts w:cs="AL-Mohanad" w:hint="cs"/>
          <w:noProof/>
          <w:sz w:val="26"/>
          <w:szCs w:val="26"/>
          <w:rtl/>
          <w:lang w:eastAsia="ar-SA"/>
        </w:rPr>
        <w:t>].</w:t>
      </w:r>
    </w:p>
    <w:p w:rsidR="004A4B00" w:rsidRDefault="004A4B00" w:rsidP="004A4B00">
      <w:pPr>
        <w:spacing w:line="204" w:lineRule="auto"/>
        <w:ind w:firstLine="720"/>
        <w:jc w:val="lowKashida"/>
        <w:rPr>
          <w:rFonts w:cs="AL-Mohanad"/>
          <w:noProof/>
          <w:sz w:val="26"/>
          <w:szCs w:val="10"/>
          <w:rtl/>
          <w:lang w:eastAsia="ar-SA"/>
        </w:rPr>
      </w:pPr>
    </w:p>
    <w:p w:rsidR="004A4B00" w:rsidRDefault="004A4B00" w:rsidP="004A4B00">
      <w:pPr>
        <w:spacing w:line="204" w:lineRule="auto"/>
        <w:ind w:firstLine="720"/>
        <w:jc w:val="lowKashida"/>
        <w:rPr>
          <w:rFonts w:cs="AL-Mohanad"/>
          <w:noProof/>
          <w:sz w:val="26"/>
          <w:szCs w:val="26"/>
          <w:rtl/>
          <w:lang w:eastAsia="ar-SA"/>
        </w:rPr>
      </w:pP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 xml:space="preserve">ومن السنة : "أنَّ النَّبي </w:t>
      </w:r>
      <w:r>
        <w:rPr>
          <w:rFonts w:cs="AL-Mohanad" w:hint="cs"/>
          <w:noProof/>
          <w:sz w:val="26"/>
          <w:szCs w:val="26"/>
          <w:lang w:eastAsia="ar-SA"/>
        </w:rPr>
        <w:sym w:font="AGA Arabesque" w:char="F072"/>
      </w:r>
      <w:r>
        <w:rPr>
          <w:rFonts w:cs="AL-Mohanad" w:hint="cs"/>
          <w:noProof/>
          <w:sz w:val="26"/>
          <w:szCs w:val="26"/>
          <w:rtl/>
          <w:lang w:eastAsia="ar-SA"/>
        </w:rPr>
        <w:t xml:space="preserve"> طلَّقَ حفصةَ بنت عمر، ثُمَّ راجعها"</w:t>
      </w:r>
      <w:r>
        <w:rPr>
          <w:rStyle w:val="FootnoteReference"/>
          <w:rFonts w:cs="AL-Mohanad"/>
          <w:noProof/>
          <w:sz w:val="26"/>
          <w:szCs w:val="26"/>
          <w:rtl/>
          <w:lang w:eastAsia="ar-SA"/>
        </w:rPr>
        <w:footnoteReference w:id="287"/>
      </w:r>
      <w:r>
        <w:rPr>
          <w:rStyle w:val="FootnoteReference"/>
          <w:rFonts w:cs="AL-Mohanad"/>
          <w:noProof/>
          <w:sz w:val="26"/>
          <w:szCs w:val="26"/>
          <w:rtl/>
          <w:lang w:eastAsia="ar-SA"/>
        </w:rPr>
        <w:t>(3)</w:t>
      </w:r>
      <w:r>
        <w:rPr>
          <w:rFonts w:cs="AL-Mohanad" w:hint="cs"/>
          <w:noProof/>
          <w:sz w:val="26"/>
          <w:szCs w:val="26"/>
          <w:rtl/>
          <w:lang w:eastAsia="ar-SA"/>
        </w:rPr>
        <w:t>.</w:t>
      </w:r>
    </w:p>
    <w:p w:rsidR="004A4B00" w:rsidRDefault="004A4B00" w:rsidP="004A4B00">
      <w:pPr>
        <w:spacing w:line="204" w:lineRule="auto"/>
        <w:ind w:firstLine="720"/>
        <w:jc w:val="lowKashida"/>
        <w:rPr>
          <w:rFonts w:cs="AL-Mohanad"/>
          <w:noProof/>
          <w:sz w:val="26"/>
          <w:szCs w:val="26"/>
          <w:rtl/>
          <w:lang w:eastAsia="ar-SA"/>
        </w:rPr>
      </w:pP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 xml:space="preserve">وقوله عليه الصلاة والسلام لابن عمر لما طلق زوجته وهي حائض، فسأل عمر النبي </w:t>
      </w:r>
      <w:r>
        <w:rPr>
          <w:rFonts w:cs="AL-Mohanad" w:hint="cs"/>
          <w:noProof/>
          <w:sz w:val="26"/>
          <w:szCs w:val="26"/>
          <w:lang w:eastAsia="ar-SA"/>
        </w:rPr>
        <w:sym w:font="AGA Arabesque" w:char="F072"/>
      </w:r>
      <w:r>
        <w:rPr>
          <w:rFonts w:cs="AL-Mohanad" w:hint="cs"/>
          <w:noProof/>
          <w:sz w:val="26"/>
          <w:szCs w:val="26"/>
          <w:rtl/>
          <w:lang w:eastAsia="ar-SA"/>
        </w:rPr>
        <w:t xml:space="preserve"> عن ذلك، فقال: "مُرهُ فليراجعها ..."</w:t>
      </w:r>
      <w:r>
        <w:rPr>
          <w:rStyle w:val="FootnoteReference"/>
          <w:rFonts w:cs="AL-Mohanad"/>
          <w:noProof/>
          <w:sz w:val="26"/>
          <w:szCs w:val="26"/>
          <w:rtl/>
          <w:lang w:eastAsia="ar-SA"/>
        </w:rPr>
        <w:footnoteReference w:id="288"/>
      </w:r>
      <w:r>
        <w:rPr>
          <w:rStyle w:val="FootnoteReference"/>
          <w:rFonts w:cs="AL-Mohanad"/>
          <w:noProof/>
          <w:sz w:val="26"/>
          <w:szCs w:val="26"/>
          <w:rtl/>
          <w:lang w:eastAsia="ar-SA"/>
        </w:rPr>
        <w:t>(4)</w:t>
      </w:r>
      <w:r>
        <w:rPr>
          <w:rFonts w:cs="AL-Mohanad" w:hint="cs"/>
          <w:noProof/>
          <w:sz w:val="26"/>
          <w:szCs w:val="26"/>
          <w:rtl/>
          <w:lang w:eastAsia="ar-SA"/>
        </w:rPr>
        <w:t>.</w:t>
      </w:r>
    </w:p>
    <w:p w:rsidR="004A4B00" w:rsidRDefault="004A4B00" w:rsidP="004A4B00">
      <w:pPr>
        <w:spacing w:line="204" w:lineRule="auto"/>
        <w:ind w:firstLine="360"/>
        <w:jc w:val="lowKashida"/>
        <w:rPr>
          <w:rFonts w:cs="AL-Mohanad"/>
          <w:noProof/>
          <w:sz w:val="26"/>
          <w:szCs w:val="26"/>
          <w:rtl/>
          <w:lang w:eastAsia="ar-SA"/>
        </w:rPr>
      </w:pPr>
    </w:p>
    <w:p w:rsidR="004A4B00" w:rsidRPr="00654AB0" w:rsidRDefault="004A4B00" w:rsidP="004A4B00">
      <w:pPr>
        <w:spacing w:line="204" w:lineRule="auto"/>
        <w:ind w:firstLine="360"/>
        <w:jc w:val="lowKashida"/>
        <w:rPr>
          <w:rFonts w:cs="AL-Mohanad"/>
          <w:b/>
          <w:bCs/>
          <w:noProof/>
          <w:sz w:val="26"/>
          <w:szCs w:val="26"/>
          <w:rtl/>
          <w:lang w:eastAsia="ar-SA"/>
        </w:rPr>
      </w:pPr>
      <w:r w:rsidRPr="00654AB0">
        <w:rPr>
          <w:rFonts w:cs="AL-Mohanad" w:hint="cs"/>
          <w:b/>
          <w:bCs/>
          <w:noProof/>
          <w:sz w:val="26"/>
          <w:szCs w:val="26"/>
          <w:rtl/>
          <w:lang w:eastAsia="ar-SA"/>
        </w:rPr>
        <w:t>وتكون الرجعة بعدة أمور منها:</w:t>
      </w:r>
    </w:p>
    <w:p w:rsidR="004A4B00" w:rsidRDefault="004A4B00" w:rsidP="004A4B00">
      <w:pPr>
        <w:numPr>
          <w:ilvl w:val="0"/>
          <w:numId w:val="30"/>
        </w:numPr>
        <w:tabs>
          <w:tab w:val="clear" w:pos="360"/>
        </w:tabs>
        <w:spacing w:line="204" w:lineRule="auto"/>
        <w:ind w:left="567" w:right="0" w:hanging="374"/>
        <w:jc w:val="lowKashida"/>
        <w:rPr>
          <w:rFonts w:cs="AL-Mohanad"/>
          <w:noProof/>
          <w:sz w:val="26"/>
          <w:szCs w:val="26"/>
          <w:lang w:eastAsia="ar-SA"/>
        </w:rPr>
      </w:pPr>
      <w:r>
        <w:rPr>
          <w:rFonts w:cs="AL-Mohanad" w:hint="cs"/>
          <w:noProof/>
          <w:sz w:val="26"/>
          <w:szCs w:val="26"/>
          <w:rtl/>
          <w:lang w:eastAsia="ar-SA"/>
        </w:rPr>
        <w:t>باللفظ الصريح الدال عليها، كأن يقول: راجعتُكِ، أو أرجعتُكِ، أو رددتُكِ، أو أمسكتُكِ، ونحو ذلك</w:t>
      </w:r>
      <w:r>
        <w:rPr>
          <w:rFonts w:cs="AL-Mohanad" w:hint="cs"/>
          <w:noProof/>
          <w:sz w:val="26"/>
          <w:szCs w:val="26"/>
          <w:vertAlign w:val="superscript"/>
          <w:rtl/>
          <w:lang w:eastAsia="ar-SA"/>
        </w:rPr>
        <w:t xml:space="preserve"> </w:t>
      </w:r>
      <w:r>
        <w:rPr>
          <w:rStyle w:val="FootnoteReference"/>
          <w:rFonts w:cs="AL-Mohanad"/>
          <w:noProof/>
          <w:sz w:val="26"/>
          <w:szCs w:val="26"/>
          <w:rtl/>
          <w:lang w:eastAsia="ar-SA"/>
        </w:rPr>
        <w:footnoteReference w:id="289"/>
      </w:r>
      <w:r>
        <w:rPr>
          <w:rStyle w:val="FootnoteReference"/>
          <w:rFonts w:cs="AL-Mohanad"/>
          <w:noProof/>
          <w:sz w:val="26"/>
          <w:szCs w:val="26"/>
          <w:rtl/>
          <w:lang w:eastAsia="ar-SA"/>
        </w:rPr>
        <w:t>(</w:t>
      </w:r>
      <w:r>
        <w:rPr>
          <w:rStyle w:val="FootnoteReference"/>
          <w:rFonts w:cs="AL-Mohanad" w:hint="cs"/>
          <w:noProof/>
          <w:sz w:val="26"/>
          <w:szCs w:val="26"/>
          <w:rtl/>
          <w:lang w:eastAsia="ar-SA"/>
        </w:rPr>
        <w:t>5</w:t>
      </w:r>
      <w:r>
        <w:rPr>
          <w:rStyle w:val="FootnoteReference"/>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ind w:left="193" w:right="360"/>
        <w:jc w:val="lowKashida"/>
        <w:rPr>
          <w:rFonts w:cs="AL-Mohanad"/>
          <w:noProof/>
          <w:sz w:val="26"/>
          <w:szCs w:val="26"/>
          <w:lang w:eastAsia="ar-SA"/>
        </w:rPr>
      </w:pPr>
    </w:p>
    <w:p w:rsidR="004A4B00" w:rsidRDefault="004A4B00" w:rsidP="004A4B00">
      <w:pPr>
        <w:numPr>
          <w:ilvl w:val="0"/>
          <w:numId w:val="30"/>
        </w:numPr>
        <w:tabs>
          <w:tab w:val="clear" w:pos="360"/>
        </w:tabs>
        <w:spacing w:line="204" w:lineRule="auto"/>
        <w:ind w:left="567" w:right="0" w:hanging="374"/>
        <w:jc w:val="lowKashida"/>
        <w:rPr>
          <w:rFonts w:cs="AL-Mohanad"/>
          <w:noProof/>
          <w:sz w:val="26"/>
          <w:szCs w:val="26"/>
          <w:lang w:eastAsia="ar-SA"/>
        </w:rPr>
      </w:pPr>
      <w:r>
        <w:rPr>
          <w:rFonts w:cs="AL-Mohanad" w:hint="cs"/>
          <w:noProof/>
          <w:sz w:val="26"/>
          <w:szCs w:val="26"/>
          <w:rtl/>
          <w:lang w:eastAsia="ar-SA"/>
        </w:rPr>
        <w:lastRenderedPageBreak/>
        <w:t>أو بلفظ الكناية عند بعض الفقهاء ، ومن ألفاظها : أنتِ عندي كما كنتِ ، وأنتِ امرأتي</w:t>
      </w:r>
      <w:r>
        <w:rPr>
          <w:rStyle w:val="FootnoteReference"/>
          <w:rFonts w:cs="AL-Mohanad"/>
          <w:noProof/>
          <w:sz w:val="26"/>
          <w:szCs w:val="26"/>
          <w:rtl/>
          <w:lang w:eastAsia="ar-SA"/>
        </w:rPr>
        <w:footnoteReference w:customMarkFollows="1" w:id="290"/>
        <w:t>(</w:t>
      </w:r>
      <w:r>
        <w:rPr>
          <w:rStyle w:val="FootnoteReference"/>
          <w:rFonts w:cs="AL-Mohanad" w:hint="cs"/>
          <w:noProof/>
          <w:sz w:val="26"/>
          <w:szCs w:val="26"/>
          <w:rtl/>
          <w:lang w:eastAsia="ar-SA"/>
        </w:rPr>
        <w:t>6</w:t>
      </w:r>
      <w:r>
        <w:rPr>
          <w:rStyle w:val="FootnoteReference"/>
          <w:rFonts w:cs="AL-Mohanad"/>
          <w:noProof/>
          <w:sz w:val="26"/>
          <w:szCs w:val="26"/>
          <w:rtl/>
          <w:lang w:eastAsia="ar-SA"/>
        </w:rPr>
        <w:t>)</w:t>
      </w:r>
      <w:r>
        <w:rPr>
          <w:rFonts w:cs="AL-Mohanad" w:hint="cs"/>
          <w:noProof/>
          <w:sz w:val="26"/>
          <w:szCs w:val="26"/>
          <w:rtl/>
          <w:lang w:eastAsia="ar-SA"/>
        </w:rPr>
        <w:t xml:space="preserve"> .</w:t>
      </w:r>
    </w:p>
    <w:p w:rsidR="004A4B00" w:rsidRDefault="004A4B00" w:rsidP="004A4B00">
      <w:pPr>
        <w:spacing w:line="204" w:lineRule="auto"/>
        <w:ind w:left="193" w:right="360"/>
        <w:jc w:val="lowKashida"/>
        <w:rPr>
          <w:rFonts w:cs="AL-Mohanad"/>
          <w:noProof/>
          <w:sz w:val="26"/>
          <w:szCs w:val="26"/>
          <w:lang w:eastAsia="ar-SA"/>
        </w:rPr>
      </w:pPr>
    </w:p>
    <w:p w:rsidR="004A4B00" w:rsidRDefault="004A4B00" w:rsidP="004A4B00">
      <w:pPr>
        <w:numPr>
          <w:ilvl w:val="0"/>
          <w:numId w:val="30"/>
        </w:numPr>
        <w:tabs>
          <w:tab w:val="clear" w:pos="360"/>
        </w:tabs>
        <w:spacing w:line="204" w:lineRule="auto"/>
        <w:ind w:left="567" w:right="0" w:hanging="374"/>
        <w:jc w:val="lowKashida"/>
        <w:rPr>
          <w:rFonts w:cs="AL-Mohanad"/>
          <w:noProof/>
          <w:sz w:val="26"/>
          <w:szCs w:val="26"/>
          <w:lang w:eastAsia="ar-SA"/>
        </w:rPr>
      </w:pPr>
      <w:r>
        <w:rPr>
          <w:rFonts w:cs="AL-Mohanad" w:hint="cs"/>
          <w:noProof/>
          <w:sz w:val="26"/>
          <w:szCs w:val="26"/>
          <w:rtl/>
          <w:lang w:eastAsia="ar-SA"/>
        </w:rPr>
        <w:t>أو بالفعل، كأن يطأها، أو يقبلها، أو يلمسها بشهوة</w:t>
      </w:r>
      <w:r>
        <w:rPr>
          <w:rFonts w:cs="AL-Mohanad" w:hint="cs"/>
          <w:noProof/>
          <w:sz w:val="26"/>
          <w:szCs w:val="26"/>
          <w:vertAlign w:val="superscript"/>
          <w:rtl/>
          <w:lang w:eastAsia="ar-SA"/>
        </w:rPr>
        <w:t xml:space="preserve"> </w:t>
      </w:r>
      <w:r>
        <w:rPr>
          <w:rStyle w:val="FootnoteReference"/>
          <w:rFonts w:cs="AL-Mohanad"/>
          <w:noProof/>
          <w:sz w:val="26"/>
          <w:szCs w:val="26"/>
          <w:rtl/>
          <w:lang w:eastAsia="ar-SA"/>
        </w:rPr>
        <w:footnoteReference w:id="291"/>
      </w:r>
      <w:r>
        <w:rPr>
          <w:rStyle w:val="FootnoteReference"/>
          <w:rFonts w:cs="AL-Mohanad"/>
          <w:noProof/>
          <w:sz w:val="26"/>
          <w:szCs w:val="26"/>
          <w:rtl/>
          <w:lang w:eastAsia="ar-SA"/>
        </w:rPr>
        <w:t>(</w:t>
      </w:r>
      <w:r>
        <w:rPr>
          <w:rStyle w:val="FootnoteReference"/>
          <w:rFonts w:cs="AL-Mohanad" w:hint="cs"/>
          <w:noProof/>
          <w:sz w:val="26"/>
          <w:szCs w:val="26"/>
          <w:rtl/>
          <w:lang w:eastAsia="ar-SA"/>
        </w:rPr>
        <w:t>7</w:t>
      </w:r>
      <w:r>
        <w:rPr>
          <w:rStyle w:val="FootnoteReference"/>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ind w:left="567"/>
        <w:jc w:val="lowKashida"/>
        <w:rPr>
          <w:rFonts w:cs="AL-Mohanad"/>
          <w:noProof/>
          <w:sz w:val="26"/>
          <w:szCs w:val="26"/>
          <w:rtl/>
          <w:lang w:eastAsia="ar-SA"/>
        </w:rPr>
      </w:pPr>
      <w:r>
        <w:rPr>
          <w:rFonts w:cs="AL-Mohanad" w:hint="cs"/>
          <w:noProof/>
          <w:sz w:val="26"/>
          <w:szCs w:val="26"/>
          <w:rtl/>
          <w:lang w:eastAsia="ar-SA"/>
        </w:rPr>
        <w:t>قال ابن قدامة: "وجملتُهُ أن الرجعة لا تفتقر إلى وليِّ، وصداقٍ، ولا رِضى المرأة، ولا عِلمها، بإجماع أهل العلم"</w:t>
      </w:r>
      <w:r>
        <w:rPr>
          <w:rFonts w:cs="AL-Mohanad" w:hint="cs"/>
          <w:noProof/>
          <w:sz w:val="26"/>
          <w:szCs w:val="26"/>
          <w:vertAlign w:val="superscript"/>
          <w:rtl/>
          <w:lang w:eastAsia="ar-SA"/>
        </w:rPr>
        <w:t xml:space="preserve"> </w:t>
      </w:r>
      <w:r>
        <w:rPr>
          <w:rStyle w:val="FootnoteReference"/>
          <w:rFonts w:cs="AL-Mohanad"/>
          <w:noProof/>
          <w:sz w:val="26"/>
          <w:szCs w:val="26"/>
          <w:rtl/>
          <w:lang w:eastAsia="ar-SA"/>
        </w:rPr>
        <w:footnoteReference w:id="292"/>
      </w:r>
      <w:r>
        <w:rPr>
          <w:rStyle w:val="FootnoteReference"/>
          <w:rFonts w:cs="AL-Mohanad"/>
          <w:noProof/>
          <w:sz w:val="26"/>
          <w:szCs w:val="26"/>
          <w:rtl/>
          <w:lang w:eastAsia="ar-SA"/>
        </w:rPr>
        <w:t>(</w:t>
      </w:r>
      <w:r>
        <w:rPr>
          <w:rStyle w:val="FootnoteReference"/>
          <w:rFonts w:cs="AL-Mohanad" w:hint="cs"/>
          <w:noProof/>
          <w:sz w:val="26"/>
          <w:szCs w:val="26"/>
          <w:rtl/>
          <w:lang w:eastAsia="ar-SA"/>
        </w:rPr>
        <w:t>1</w:t>
      </w:r>
      <w:r>
        <w:rPr>
          <w:rStyle w:val="FootnoteReference"/>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ind w:left="360"/>
        <w:jc w:val="lowKashida"/>
        <w:rPr>
          <w:rFonts w:cs="AL-Mohanad"/>
          <w:noProof/>
          <w:sz w:val="26"/>
          <w:szCs w:val="18"/>
          <w:rtl/>
          <w:lang w:eastAsia="ar-SA"/>
        </w:rPr>
      </w:pPr>
    </w:p>
    <w:p w:rsidR="004A4B00" w:rsidRDefault="004A4B00" w:rsidP="004A4B00">
      <w:pPr>
        <w:spacing w:line="204" w:lineRule="auto"/>
        <w:ind w:left="360"/>
        <w:jc w:val="lowKashida"/>
        <w:rPr>
          <w:rFonts w:cs="AL-Mohanad"/>
          <w:b/>
          <w:noProof/>
          <w:spacing w:val="-6"/>
          <w:sz w:val="26"/>
          <w:szCs w:val="26"/>
          <w:rtl/>
          <w:lang w:eastAsia="ar-SA"/>
        </w:rPr>
      </w:pPr>
      <w:r>
        <w:rPr>
          <w:rFonts w:cs="AL-Mohanad" w:hint="cs"/>
          <w:b/>
          <w:noProof/>
          <w:spacing w:val="-6"/>
          <w:sz w:val="26"/>
          <w:szCs w:val="26"/>
          <w:rtl/>
          <w:lang w:eastAsia="ar-SA"/>
        </w:rPr>
        <w:t>وقال شيخ الإسلام ابن تيمية : " أبو حنيفة : يجعل الوطء رجعة ، وهو أحد الروايات عن أحمد، والشافعي: لا يجعله رجعة: وهو رواية عن أحمد، ومالك: يجعله رجعة مع النية، وهو رواية عن أحمد، فيبيح وطء الرجعية إذا قصد بها الرجعة، وهذا أعدل الأقوال، وأشبهها بالأصول"</w:t>
      </w:r>
      <w:r>
        <w:rPr>
          <w:rStyle w:val="FootnoteReference"/>
          <w:rFonts w:cs="AL-Mohanad"/>
          <w:b/>
          <w:noProof/>
          <w:spacing w:val="-6"/>
          <w:sz w:val="26"/>
          <w:szCs w:val="26"/>
          <w:rtl/>
          <w:lang w:eastAsia="ar-SA"/>
        </w:rPr>
        <w:footnoteReference w:customMarkFollows="1" w:id="293"/>
        <w:t>(</w:t>
      </w:r>
      <w:r>
        <w:rPr>
          <w:rStyle w:val="FootnoteReference"/>
          <w:rFonts w:cs="AL-Mohanad" w:hint="cs"/>
          <w:b/>
          <w:noProof/>
          <w:spacing w:val="-6"/>
          <w:sz w:val="26"/>
          <w:szCs w:val="26"/>
          <w:rtl/>
          <w:lang w:eastAsia="ar-SA"/>
        </w:rPr>
        <w:t>2</w:t>
      </w:r>
      <w:r>
        <w:rPr>
          <w:rStyle w:val="FootnoteReference"/>
          <w:rFonts w:cs="AL-Mohanad"/>
          <w:b/>
          <w:noProof/>
          <w:spacing w:val="-6"/>
          <w:sz w:val="26"/>
          <w:szCs w:val="26"/>
          <w:rtl/>
          <w:lang w:eastAsia="ar-SA"/>
        </w:rPr>
        <w:t>)</w:t>
      </w:r>
      <w:r>
        <w:rPr>
          <w:rFonts w:cs="AL-Mohanad" w:hint="cs"/>
          <w:b/>
          <w:noProof/>
          <w:spacing w:val="-6"/>
          <w:sz w:val="26"/>
          <w:szCs w:val="26"/>
          <w:rtl/>
          <w:lang w:eastAsia="ar-SA"/>
        </w:rPr>
        <w:t>.</w:t>
      </w:r>
    </w:p>
    <w:p w:rsidR="004A4B00" w:rsidRPr="00654AB0" w:rsidRDefault="004A4B00" w:rsidP="004A4B00">
      <w:pPr>
        <w:spacing w:line="204" w:lineRule="auto"/>
        <w:jc w:val="lowKashida"/>
        <w:rPr>
          <w:rFonts w:cs="AL-Mohanad"/>
          <w:noProof/>
          <w:sz w:val="26"/>
          <w:szCs w:val="26"/>
          <w:rtl/>
          <w:lang w:eastAsia="ar-SA"/>
        </w:rPr>
      </w:pPr>
    </w:p>
    <w:p w:rsidR="004A4B00" w:rsidRDefault="004A4B00" w:rsidP="004A4B00">
      <w:pPr>
        <w:pStyle w:val="Heading5"/>
        <w:keepNext w:val="0"/>
        <w:spacing w:before="0" w:after="0" w:line="204" w:lineRule="auto"/>
        <w:jc w:val="left"/>
        <w:rPr>
          <w:rFonts w:cs="AL-Mohanad"/>
          <w:noProof/>
          <w:sz w:val="26"/>
          <w:szCs w:val="26"/>
          <w:rtl/>
          <w:lang w:eastAsia="ar-SA"/>
        </w:rPr>
      </w:pPr>
      <w:r>
        <w:rPr>
          <w:rFonts w:cs="mohammad bold art 1" w:hint="cs"/>
          <w:b w:val="0"/>
          <w:bCs w:val="0"/>
          <w:sz w:val="26"/>
          <w:szCs w:val="26"/>
          <w:rtl/>
        </w:rPr>
        <w:t>ب ) الخُلع:</w:t>
      </w:r>
    </w:p>
    <w:p w:rsidR="004A4B00" w:rsidRDefault="004A4B00" w:rsidP="004A4B00">
      <w:pPr>
        <w:pStyle w:val="Title"/>
        <w:spacing w:line="204" w:lineRule="auto"/>
        <w:ind w:firstLine="360"/>
        <w:jc w:val="lowKashida"/>
        <w:rPr>
          <w:rFonts w:cs="AL-Mohanad"/>
          <w:noProof/>
          <w:sz w:val="26"/>
          <w:szCs w:val="26"/>
          <w:rtl/>
          <w:lang w:eastAsia="ar-SA"/>
        </w:rPr>
      </w:pPr>
      <w:r>
        <w:rPr>
          <w:rFonts w:cs="mohammad bold art 1" w:hint="cs"/>
          <w:b w:val="0"/>
          <w:bCs w:val="0"/>
          <w:sz w:val="26"/>
          <w:szCs w:val="26"/>
          <w:rtl/>
        </w:rPr>
        <w:t>تعريف الخلع :</w:t>
      </w:r>
    </w:p>
    <w:p w:rsidR="004A4B00" w:rsidRDefault="004A4B00" w:rsidP="004A4B00">
      <w:pPr>
        <w:spacing w:line="204" w:lineRule="auto"/>
        <w:ind w:left="360"/>
        <w:jc w:val="lowKashida"/>
        <w:rPr>
          <w:rFonts w:cs="AL-Mohanad"/>
          <w:noProof/>
          <w:sz w:val="26"/>
          <w:szCs w:val="26"/>
          <w:rtl/>
          <w:lang w:eastAsia="ar-SA"/>
        </w:rPr>
      </w:pPr>
      <w:r>
        <w:rPr>
          <w:rFonts w:cs="AL-Mohanad" w:hint="cs"/>
          <w:noProof/>
          <w:sz w:val="26"/>
          <w:szCs w:val="26"/>
          <w:rtl/>
          <w:lang w:eastAsia="ar-SA"/>
        </w:rPr>
        <w:t>الخُلع في اللغة : "من خلع الرَّجُلُ ثوبهُ ... ، إذا نزعهُ وأزاله"</w:t>
      </w:r>
      <w:r>
        <w:rPr>
          <w:rStyle w:val="FootnoteReference"/>
          <w:rFonts w:cs="AL-Mohanad"/>
          <w:noProof/>
          <w:sz w:val="26"/>
          <w:szCs w:val="26"/>
          <w:rtl/>
          <w:lang w:eastAsia="ar-SA"/>
        </w:rPr>
        <w:footnoteReference w:customMarkFollows="1" w:id="294"/>
        <w:t>(</w:t>
      </w:r>
      <w:r>
        <w:rPr>
          <w:rStyle w:val="FootnoteReference"/>
          <w:rFonts w:cs="AL-Mohanad" w:hint="cs"/>
          <w:noProof/>
          <w:sz w:val="26"/>
          <w:szCs w:val="26"/>
          <w:rtl/>
          <w:lang w:eastAsia="ar-SA"/>
        </w:rPr>
        <w:t>3</w:t>
      </w:r>
      <w:r>
        <w:rPr>
          <w:rStyle w:val="FootnoteReference"/>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ind w:left="360"/>
        <w:jc w:val="lowKashida"/>
        <w:rPr>
          <w:rFonts w:cs="AL-Mohanad"/>
          <w:noProof/>
          <w:sz w:val="26"/>
          <w:szCs w:val="26"/>
          <w:lang w:eastAsia="ar-SA"/>
        </w:rPr>
      </w:pPr>
      <w:r>
        <w:rPr>
          <w:rFonts w:cs="AL-Mohanad" w:hint="cs"/>
          <w:noProof/>
          <w:sz w:val="26"/>
          <w:szCs w:val="26"/>
          <w:rtl/>
          <w:lang w:eastAsia="ar-SA"/>
        </w:rPr>
        <w:t xml:space="preserve">  وفي الاصطلاح: "فِراق الزوج لزوجته بِعِوضٍ، بألفاظ مخصوصة"</w:t>
      </w:r>
      <w:r>
        <w:rPr>
          <w:rStyle w:val="FootnoteReference"/>
          <w:rFonts w:cs="AL-Mohanad"/>
          <w:noProof/>
          <w:sz w:val="26"/>
          <w:szCs w:val="26"/>
          <w:rtl/>
          <w:lang w:eastAsia="ar-SA"/>
        </w:rPr>
        <w:footnoteReference w:customMarkFollows="1" w:id="295"/>
        <w:t>(</w:t>
      </w:r>
      <w:r>
        <w:rPr>
          <w:rStyle w:val="FootnoteReference"/>
          <w:rFonts w:cs="AL-Mohanad" w:hint="cs"/>
          <w:noProof/>
          <w:sz w:val="26"/>
          <w:szCs w:val="26"/>
          <w:rtl/>
          <w:lang w:eastAsia="ar-SA"/>
        </w:rPr>
        <w:t>4</w:t>
      </w:r>
      <w:r>
        <w:rPr>
          <w:rStyle w:val="FootnoteReference"/>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ind w:left="360"/>
        <w:jc w:val="lowKashida"/>
        <w:rPr>
          <w:rFonts w:cs="AL-Mohanad"/>
          <w:noProof/>
          <w:sz w:val="26"/>
          <w:szCs w:val="26"/>
          <w:rtl/>
          <w:lang w:eastAsia="ar-SA"/>
        </w:rPr>
      </w:pPr>
    </w:p>
    <w:p w:rsidR="004A4B00" w:rsidRDefault="004A4B00" w:rsidP="004A4B00">
      <w:pPr>
        <w:spacing w:line="204" w:lineRule="auto"/>
        <w:ind w:left="360"/>
        <w:jc w:val="lowKashida"/>
        <w:rPr>
          <w:rFonts w:cs="AL-Mohanad"/>
          <w:noProof/>
          <w:sz w:val="26"/>
          <w:szCs w:val="26"/>
          <w:lang w:eastAsia="ar-SA"/>
        </w:rPr>
      </w:pPr>
      <w:r>
        <w:rPr>
          <w:rFonts w:cs="AL-Mohanad" w:hint="cs"/>
          <w:noProof/>
          <w:sz w:val="26"/>
          <w:szCs w:val="26"/>
          <w:rtl/>
          <w:lang w:eastAsia="ar-SA"/>
        </w:rPr>
        <w:t xml:space="preserve">  ويقسم الفقهاء ألفاظ الخلع إلى قسمين :</w:t>
      </w:r>
    </w:p>
    <w:p w:rsidR="004A4B00" w:rsidRDefault="004A4B00" w:rsidP="004A4B00">
      <w:pPr>
        <w:numPr>
          <w:ilvl w:val="1"/>
          <w:numId w:val="31"/>
        </w:numPr>
        <w:spacing w:line="204" w:lineRule="auto"/>
        <w:ind w:right="0"/>
        <w:jc w:val="both"/>
        <w:rPr>
          <w:rFonts w:cs="AL-Mohanad"/>
          <w:noProof/>
          <w:sz w:val="26"/>
          <w:szCs w:val="26"/>
          <w:lang w:eastAsia="ar-SA"/>
        </w:rPr>
      </w:pPr>
      <w:r>
        <w:rPr>
          <w:rFonts w:cs="AL-Mohanad" w:hint="cs"/>
          <w:noProof/>
          <w:sz w:val="26"/>
          <w:szCs w:val="26"/>
          <w:rtl/>
          <w:lang w:eastAsia="ar-SA"/>
        </w:rPr>
        <w:t xml:space="preserve">ألفاظ صريحة: كأن يقول: خالعتُكِ، وفاديتُكِ، قال تعالى : </w:t>
      </w:r>
      <w:r>
        <w:rPr>
          <w:rFonts w:cs="AL-Mohanad"/>
          <w:b/>
          <w:bCs/>
          <w:sz w:val="26"/>
          <w:szCs w:val="26"/>
        </w:rPr>
        <w:sym w:font="AGA Arabesque" w:char="F029"/>
      </w:r>
      <w:r>
        <w:rPr>
          <w:rFonts w:cs="AL-Mohanad" w:hint="cs"/>
          <w:b/>
          <w:bCs/>
          <w:sz w:val="26"/>
          <w:szCs w:val="26"/>
          <w:rtl/>
        </w:rPr>
        <w:t xml:space="preserve"> </w:t>
      </w:r>
      <w:r w:rsidRPr="00EC244D">
        <w:rPr>
          <w:rFonts w:cs="AL-Mohanad"/>
          <w:b/>
          <w:bCs/>
          <w:noProof/>
          <w:sz w:val="26"/>
          <w:szCs w:val="26"/>
          <w:rtl/>
          <w:lang w:eastAsia="ar-SA"/>
        </w:rPr>
        <w:t>فَلاَ جُنَاحَ عَلَيْهِمَا فِيمَا افْتَدَتْ بِهِ</w:t>
      </w:r>
      <w:r>
        <w:rPr>
          <w:rFonts w:cs="AL-Mohanad" w:hint="cs"/>
          <w:noProof/>
          <w:sz w:val="26"/>
          <w:szCs w:val="26"/>
          <w:rtl/>
          <w:lang w:eastAsia="ar-SA"/>
        </w:rPr>
        <w:t xml:space="preserve"> </w:t>
      </w:r>
      <w:r>
        <w:rPr>
          <w:rFonts w:cs="AL-Mohanad" w:hint="cs"/>
          <w:noProof/>
          <w:sz w:val="26"/>
          <w:szCs w:val="26"/>
          <w:lang w:eastAsia="ar-SA"/>
        </w:rPr>
        <w:sym w:font="AGA Arabesque" w:char="F028"/>
      </w:r>
      <w:r w:rsidRPr="00EC244D">
        <w:rPr>
          <w:rFonts w:cs="AL-Mohanad"/>
          <w:noProof/>
          <w:sz w:val="26"/>
          <w:szCs w:val="26"/>
          <w:rtl/>
          <w:lang w:eastAsia="ar-SA"/>
        </w:rPr>
        <w:t xml:space="preserve"> </w:t>
      </w:r>
      <w:r>
        <w:rPr>
          <w:rFonts w:cs="AL-Mohanad" w:hint="cs"/>
          <w:noProof/>
          <w:sz w:val="26"/>
          <w:szCs w:val="26"/>
          <w:rtl/>
          <w:lang w:eastAsia="ar-SA"/>
        </w:rPr>
        <w:t>(البقرة 229) ، وفسختُ نكاحَكِ، ونحو ذلك</w:t>
      </w:r>
      <w:r>
        <w:rPr>
          <w:rStyle w:val="FootnoteReference"/>
          <w:rFonts w:cs="AL-Mohanad"/>
          <w:noProof/>
          <w:sz w:val="26"/>
          <w:szCs w:val="26"/>
          <w:rtl/>
          <w:lang w:eastAsia="ar-SA"/>
        </w:rPr>
        <w:footnoteReference w:customMarkFollows="1" w:id="296"/>
        <w:t>(</w:t>
      </w:r>
      <w:r>
        <w:rPr>
          <w:rStyle w:val="FootnoteReference"/>
          <w:rFonts w:cs="AL-Mohanad" w:hint="cs"/>
          <w:noProof/>
          <w:sz w:val="26"/>
          <w:szCs w:val="26"/>
          <w:rtl/>
          <w:lang w:eastAsia="ar-SA"/>
        </w:rPr>
        <w:t>5</w:t>
      </w:r>
      <w:r>
        <w:rPr>
          <w:rStyle w:val="FootnoteReference"/>
          <w:rFonts w:cs="AL-Mohanad"/>
          <w:noProof/>
          <w:sz w:val="26"/>
          <w:szCs w:val="26"/>
          <w:rtl/>
          <w:lang w:eastAsia="ar-SA"/>
        </w:rPr>
        <w:t>)</w:t>
      </w:r>
      <w:r>
        <w:rPr>
          <w:rFonts w:cs="AL-Mohanad" w:hint="cs"/>
          <w:noProof/>
          <w:sz w:val="26"/>
          <w:szCs w:val="26"/>
          <w:rtl/>
          <w:lang w:eastAsia="ar-SA"/>
        </w:rPr>
        <w:t>.</w:t>
      </w:r>
    </w:p>
    <w:p w:rsidR="004A4B00" w:rsidRDefault="004A4B00" w:rsidP="004A4B00">
      <w:pPr>
        <w:numPr>
          <w:ilvl w:val="1"/>
          <w:numId w:val="31"/>
        </w:numPr>
        <w:spacing w:line="204" w:lineRule="auto"/>
        <w:ind w:right="0"/>
        <w:jc w:val="lowKashida"/>
        <w:rPr>
          <w:rFonts w:cs="AL-Mohanad"/>
          <w:noProof/>
          <w:sz w:val="26"/>
          <w:szCs w:val="26"/>
          <w:lang w:eastAsia="ar-SA"/>
        </w:rPr>
      </w:pPr>
      <w:r>
        <w:rPr>
          <w:rFonts w:cs="AL-Mohanad" w:hint="cs"/>
          <w:noProof/>
          <w:sz w:val="26"/>
          <w:szCs w:val="26"/>
          <w:rtl/>
          <w:lang w:eastAsia="ar-SA"/>
        </w:rPr>
        <w:t>ألفاظ كنايات، مثل بارأتُكِ، وأبرأتُكِ، وأبنتُكِ، ونحو ذلك.</w:t>
      </w: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AL-Mohanad"/>
          <w:noProof/>
          <w:sz w:val="26"/>
          <w:szCs w:val="26"/>
          <w:lang w:eastAsia="ar-SA"/>
        </w:rPr>
      </w:pPr>
      <w:r>
        <w:rPr>
          <w:rFonts w:cs="mohammad bold art 1" w:hint="cs"/>
          <w:b w:val="0"/>
          <w:bCs w:val="0"/>
          <w:sz w:val="26"/>
          <w:szCs w:val="26"/>
          <w:rtl/>
        </w:rPr>
        <w:t>أدلة الخُلع :</w:t>
      </w:r>
    </w:p>
    <w:p w:rsidR="004A4B00" w:rsidRDefault="004A4B00" w:rsidP="004A4B00">
      <w:pPr>
        <w:spacing w:line="204" w:lineRule="auto"/>
        <w:ind w:left="360"/>
        <w:jc w:val="both"/>
        <w:rPr>
          <w:rFonts w:cs="AL-Mohanad"/>
          <w:noProof/>
          <w:sz w:val="26"/>
          <w:szCs w:val="26"/>
          <w:rtl/>
          <w:lang w:eastAsia="ar-SA"/>
        </w:rPr>
      </w:pPr>
      <w:r>
        <w:rPr>
          <w:rFonts w:cs="AL-Mohanad" w:hint="cs"/>
          <w:noProof/>
          <w:sz w:val="26"/>
          <w:szCs w:val="26"/>
          <w:rtl/>
          <w:lang w:eastAsia="ar-SA"/>
        </w:rPr>
        <w:t xml:space="preserve">دل على جواز الخلع ، الكتاب والسنة، فمن الكتاب قوله تعالى: </w:t>
      </w:r>
      <w:r>
        <w:rPr>
          <w:rFonts w:cs="AL-Mohanad"/>
          <w:b/>
          <w:bCs/>
          <w:sz w:val="26"/>
          <w:szCs w:val="26"/>
        </w:rPr>
        <w:sym w:font="AGA Arabesque" w:char="F029"/>
      </w:r>
      <w:r>
        <w:rPr>
          <w:rFonts w:cs="AL-Mohanad" w:hint="cs"/>
          <w:b/>
          <w:bCs/>
          <w:sz w:val="26"/>
          <w:szCs w:val="26"/>
          <w:rtl/>
        </w:rPr>
        <w:t xml:space="preserve"> </w:t>
      </w:r>
      <w:r w:rsidRPr="00EC244D">
        <w:rPr>
          <w:rFonts w:cs="AL-Mohanad"/>
          <w:b/>
          <w:bCs/>
          <w:noProof/>
          <w:sz w:val="26"/>
          <w:szCs w:val="26"/>
          <w:rtl/>
          <w:lang w:eastAsia="ar-SA"/>
        </w:rPr>
        <w:t>فَإِنْ خِفْتُمْ أَلاَّ يُقِيمَا حُدُودَ اللَّهِ فَلاَ جُنَاحَ عَلَيْهِمَا فِيمَا افْتَدَتْ بِه</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noProof/>
          <w:sz w:val="26"/>
          <w:szCs w:val="26"/>
          <w:rtl/>
          <w:lang w:eastAsia="ar-SA"/>
        </w:rPr>
        <w:t xml:space="preserve"> [ البقرة:  229 ] .</w:t>
      </w:r>
    </w:p>
    <w:p w:rsidR="004A4B00" w:rsidRDefault="004A4B00" w:rsidP="004A4B00">
      <w:pPr>
        <w:spacing w:line="204" w:lineRule="auto"/>
        <w:ind w:left="360"/>
        <w:jc w:val="lowKashida"/>
        <w:rPr>
          <w:rFonts w:cs="AL-Mohanad"/>
          <w:noProof/>
          <w:sz w:val="26"/>
          <w:szCs w:val="26"/>
          <w:rtl/>
          <w:lang w:eastAsia="ar-SA"/>
        </w:rPr>
      </w:pPr>
    </w:p>
    <w:p w:rsidR="004A4B00" w:rsidRDefault="004A4B00" w:rsidP="004A4B00">
      <w:pPr>
        <w:spacing w:line="204" w:lineRule="auto"/>
        <w:ind w:left="360"/>
        <w:jc w:val="lowKashida"/>
        <w:rPr>
          <w:rFonts w:cs="AL-Mohanad"/>
          <w:noProof/>
          <w:sz w:val="26"/>
          <w:szCs w:val="26"/>
          <w:rtl/>
          <w:lang w:eastAsia="ar-SA"/>
        </w:rPr>
      </w:pPr>
      <w:r>
        <w:rPr>
          <w:rFonts w:cs="AL-Mohanad" w:hint="cs"/>
          <w:noProof/>
          <w:sz w:val="26"/>
          <w:szCs w:val="26"/>
          <w:rtl/>
          <w:lang w:eastAsia="ar-SA"/>
        </w:rPr>
        <w:t xml:space="preserve">وأما من السنة :فحديث ثابت بن قيس السابق،  وفيه أن النبي </w:t>
      </w:r>
      <w:r>
        <w:rPr>
          <w:rFonts w:cs="AL-Mohanad" w:hint="cs"/>
          <w:b/>
          <w:sz w:val="21"/>
          <w:szCs w:val="26"/>
        </w:rPr>
        <w:sym w:font="AGA Arabesque" w:char="F072"/>
      </w:r>
      <w:r>
        <w:rPr>
          <w:rFonts w:cs="AL-Mohanad" w:hint="cs"/>
          <w:noProof/>
          <w:sz w:val="26"/>
          <w:szCs w:val="26"/>
          <w:rtl/>
          <w:lang w:eastAsia="ar-SA"/>
        </w:rPr>
        <w:t xml:space="preserve"> قال لها: "أتردين عليه حديقته؟ قالت: نعم، فأمر زوجها بفراقها بقوله: "اقبلي الحديقة ، وطلقها تطليقة"</w:t>
      </w:r>
      <w:r>
        <w:rPr>
          <w:rStyle w:val="FootnoteReference"/>
          <w:rFonts w:cs="AL-Mohanad"/>
          <w:noProof/>
          <w:sz w:val="26"/>
          <w:szCs w:val="26"/>
          <w:rtl/>
          <w:lang w:eastAsia="ar-SA"/>
        </w:rPr>
        <w:footnoteReference w:customMarkFollows="1" w:id="297"/>
        <w:t>(</w:t>
      </w:r>
      <w:r>
        <w:rPr>
          <w:rStyle w:val="FootnoteReference"/>
          <w:rFonts w:cs="AL-Mohanad" w:hint="cs"/>
          <w:noProof/>
          <w:sz w:val="26"/>
          <w:szCs w:val="26"/>
          <w:rtl/>
          <w:lang w:eastAsia="ar-SA"/>
        </w:rPr>
        <w:t>6</w:t>
      </w:r>
      <w:r>
        <w:rPr>
          <w:rStyle w:val="FootnoteReference"/>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ind w:left="360"/>
        <w:jc w:val="lowKashida"/>
        <w:rPr>
          <w:rFonts w:cs="AL-Mohanad"/>
          <w:noProof/>
          <w:sz w:val="26"/>
          <w:szCs w:val="26"/>
          <w:rtl/>
          <w:lang w:eastAsia="ar-SA"/>
        </w:rPr>
      </w:pPr>
    </w:p>
    <w:p w:rsidR="004A4B00" w:rsidRDefault="004A4B00" w:rsidP="004A4B00">
      <w:pPr>
        <w:pStyle w:val="Heading5"/>
        <w:keepNext w:val="0"/>
        <w:spacing w:before="0" w:after="0" w:line="204" w:lineRule="auto"/>
        <w:jc w:val="left"/>
        <w:rPr>
          <w:rFonts w:cs="AL-Mohanad"/>
          <w:noProof/>
          <w:sz w:val="26"/>
          <w:szCs w:val="26"/>
          <w:rtl/>
          <w:lang w:eastAsia="ar-SA"/>
        </w:rPr>
      </w:pPr>
      <w:r>
        <w:rPr>
          <w:rFonts w:cs="mohammad bold art 1" w:hint="cs"/>
          <w:b w:val="0"/>
          <w:bCs w:val="0"/>
          <w:sz w:val="26"/>
          <w:szCs w:val="26"/>
          <w:rtl/>
        </w:rPr>
        <w:t>حكمة مشروعية الخلع:</w:t>
      </w:r>
    </w:p>
    <w:p w:rsidR="004A4B00" w:rsidRDefault="004A4B00" w:rsidP="004A4B00">
      <w:pPr>
        <w:spacing w:line="204" w:lineRule="auto"/>
        <w:ind w:left="360"/>
        <w:jc w:val="lowKashida"/>
        <w:rPr>
          <w:rFonts w:cs="AL-Mohanad"/>
          <w:noProof/>
          <w:sz w:val="26"/>
          <w:szCs w:val="26"/>
          <w:rtl/>
          <w:lang w:eastAsia="ar-SA"/>
        </w:rPr>
      </w:pPr>
      <w:r>
        <w:rPr>
          <w:rFonts w:cs="AL-Mohanad" w:hint="cs"/>
          <w:noProof/>
          <w:sz w:val="26"/>
          <w:szCs w:val="26"/>
          <w:rtl/>
          <w:lang w:eastAsia="ar-SA"/>
        </w:rPr>
        <w:t>سبق أن ذكرنا أن الشارع الحكيم جعل الطلاق بيد الرجل لاعتبارات معقولة، وقد يلحق بالمرأة ضرر في استمرارية النكاح، لسوء خُلُق الزوج أو غير ذلك، فشرع لها حق الفرقة منه، مقابل قدر معلوم من المال،يتفقان عليه ، قال ابن رشد: "والفقه أن الفداء إنما جُعل للمرأة في مقابلة ما بيد الرجل من الطلاق فإنه لما جعل الطلاق بيد الرجل إذا فَرَك _ أي كرهها- المرأة، جعل الخُلع بيد المرأة إذا فَرَكت الرجل"</w:t>
      </w:r>
      <w:r>
        <w:rPr>
          <w:rStyle w:val="FootnoteReference"/>
          <w:rFonts w:cs="AL-Mohanad"/>
          <w:noProof/>
          <w:sz w:val="26"/>
          <w:szCs w:val="26"/>
          <w:rtl/>
          <w:lang w:eastAsia="ar-SA"/>
        </w:rPr>
        <w:footnoteReference w:customMarkFollows="1" w:id="298"/>
        <w:t>(</w:t>
      </w:r>
      <w:r>
        <w:rPr>
          <w:rStyle w:val="FootnoteReference"/>
          <w:rFonts w:cs="AL-Mohanad" w:hint="cs"/>
          <w:noProof/>
          <w:sz w:val="26"/>
          <w:szCs w:val="26"/>
          <w:rtl/>
          <w:lang w:eastAsia="ar-SA"/>
        </w:rPr>
        <w:t>1</w:t>
      </w:r>
      <w:r>
        <w:rPr>
          <w:rStyle w:val="FootnoteReference"/>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ind w:firstLine="360"/>
        <w:jc w:val="lowKashida"/>
        <w:rPr>
          <w:rFonts w:cs="AL-Mohanad"/>
          <w:noProof/>
          <w:sz w:val="26"/>
          <w:szCs w:val="26"/>
          <w:rtl/>
          <w:lang w:eastAsia="ar-SA"/>
        </w:rPr>
      </w:pPr>
      <w:r>
        <w:rPr>
          <w:rFonts w:cs="AL-Mohanad" w:hint="cs"/>
          <w:noProof/>
          <w:sz w:val="26"/>
          <w:szCs w:val="26"/>
          <w:rtl/>
          <w:lang w:eastAsia="ar-SA"/>
        </w:rPr>
        <w:t>وقال ابن قدامة: "وجملة الأمر أن المرأة إذا كرهت زوجها، لخَلقِه أو خُلُقِه، أو دِينه أو لِكبَره، أو ضَعْفِهِ، أو نحو ذلك، وخشيت ألا تؤدي حق الله تعالى في طاعته، جاز لها أن تخالعه بِعِوض، تفتدي به نفسها منه ..."</w:t>
      </w:r>
      <w:r>
        <w:rPr>
          <w:rStyle w:val="FootnoteReference"/>
          <w:rFonts w:cs="AL-Mohanad"/>
          <w:noProof/>
          <w:sz w:val="26"/>
          <w:szCs w:val="26"/>
          <w:rtl/>
          <w:lang w:eastAsia="ar-SA"/>
        </w:rPr>
        <w:footnoteReference w:customMarkFollows="1" w:id="299"/>
        <w:t>(</w:t>
      </w:r>
      <w:r>
        <w:rPr>
          <w:rStyle w:val="FootnoteReference"/>
          <w:rFonts w:cs="AL-Mohanad" w:hint="cs"/>
          <w:noProof/>
          <w:sz w:val="26"/>
          <w:szCs w:val="26"/>
          <w:rtl/>
          <w:lang w:eastAsia="ar-SA"/>
        </w:rPr>
        <w:t>2</w:t>
      </w:r>
      <w:r>
        <w:rPr>
          <w:rStyle w:val="FootnoteReference"/>
          <w:rFonts w:cs="AL-Mohanad"/>
          <w:noProof/>
          <w:sz w:val="26"/>
          <w:szCs w:val="26"/>
          <w:rtl/>
          <w:lang w:eastAsia="ar-SA"/>
        </w:rPr>
        <w:t>)</w:t>
      </w:r>
      <w:r>
        <w:rPr>
          <w:rFonts w:cs="AL-Mohanad" w:hint="cs"/>
          <w:noProof/>
          <w:sz w:val="26"/>
          <w:szCs w:val="26"/>
          <w:rtl/>
          <w:lang w:eastAsia="ar-SA"/>
        </w:rPr>
        <w:t>. وحكم الخلع أنه كالطلاق، ينقص عدد الطلقات التي يملكها الزوج.</w:t>
      </w:r>
    </w:p>
    <w:p w:rsidR="004A4B00" w:rsidRPr="00654AB0" w:rsidRDefault="004A4B00" w:rsidP="004A4B00">
      <w:pPr>
        <w:spacing w:line="204" w:lineRule="auto"/>
        <w:jc w:val="lowKashida"/>
        <w:rPr>
          <w:rFonts w:cs="AL-Mohanad"/>
          <w:noProof/>
          <w:sz w:val="26"/>
          <w:szCs w:val="26"/>
          <w:rtl/>
          <w:lang w:eastAsia="ar-SA"/>
        </w:rPr>
      </w:pPr>
    </w:p>
    <w:p w:rsidR="004A4B00" w:rsidRDefault="004A4B00" w:rsidP="004A4B00">
      <w:pPr>
        <w:pStyle w:val="Heading5"/>
        <w:keepNext w:val="0"/>
        <w:spacing w:before="0" w:after="0" w:line="204" w:lineRule="auto"/>
        <w:jc w:val="left"/>
        <w:rPr>
          <w:rFonts w:cs="AL-Mohanad"/>
          <w:noProof/>
          <w:sz w:val="26"/>
          <w:szCs w:val="26"/>
          <w:rtl/>
          <w:lang w:eastAsia="ar-SA"/>
        </w:rPr>
      </w:pPr>
      <w:r>
        <w:rPr>
          <w:rFonts w:cs="mohammad bold art 1" w:hint="cs"/>
          <w:b w:val="0"/>
          <w:bCs w:val="0"/>
          <w:sz w:val="26"/>
          <w:szCs w:val="26"/>
          <w:rtl/>
        </w:rPr>
        <w:t>ج) الِلعان :</w:t>
      </w:r>
    </w:p>
    <w:p w:rsidR="004A4B00" w:rsidRDefault="004A4B00" w:rsidP="004A4B00">
      <w:pPr>
        <w:pStyle w:val="Title"/>
        <w:spacing w:line="204" w:lineRule="auto"/>
        <w:ind w:firstLine="720"/>
        <w:jc w:val="lowKashida"/>
        <w:rPr>
          <w:rFonts w:cs="AL-Mohanad"/>
          <w:noProof/>
          <w:sz w:val="26"/>
          <w:szCs w:val="26"/>
          <w:rtl/>
          <w:lang w:eastAsia="ar-SA"/>
        </w:rPr>
      </w:pPr>
      <w:r>
        <w:rPr>
          <w:rFonts w:cs="mohammad bold art 1" w:hint="cs"/>
          <w:b w:val="0"/>
          <w:bCs w:val="0"/>
          <w:sz w:val="26"/>
          <w:szCs w:val="26"/>
          <w:rtl/>
        </w:rPr>
        <w:t>تعريف اللعان :</w:t>
      </w:r>
    </w:p>
    <w:p w:rsidR="004A4B00" w:rsidRDefault="004A4B00" w:rsidP="004A4B00">
      <w:pPr>
        <w:spacing w:line="204" w:lineRule="auto"/>
        <w:ind w:firstLine="720"/>
        <w:jc w:val="lowKashida"/>
        <w:rPr>
          <w:rFonts w:cs="AL-Mohanad"/>
          <w:noProof/>
          <w:sz w:val="26"/>
          <w:szCs w:val="26"/>
          <w:rtl/>
          <w:lang w:eastAsia="ar-SA"/>
        </w:rPr>
      </w:pPr>
      <w:r w:rsidRPr="00654AB0">
        <w:rPr>
          <w:rFonts w:cs="AL-Mohanad" w:hint="cs"/>
          <w:b/>
          <w:bCs/>
          <w:noProof/>
          <w:sz w:val="26"/>
          <w:szCs w:val="26"/>
          <w:rtl/>
          <w:lang w:eastAsia="ar-SA"/>
        </w:rPr>
        <w:t>اللعان في اللغة :</w:t>
      </w:r>
      <w:r>
        <w:rPr>
          <w:rFonts w:cs="AL-Mohanad" w:hint="cs"/>
          <w:noProof/>
          <w:sz w:val="26"/>
          <w:szCs w:val="26"/>
          <w:rtl/>
          <w:lang w:eastAsia="ar-SA"/>
        </w:rPr>
        <w:t xml:space="preserve"> مصدر لاعن ، وهو من الطرد والإبعاد ، على سبيل السخط ، وهو مشتق من اللعن ، لأن الزوج يلعن نفسه في الخامسة ، إن كان كاذبا ً </w:t>
      </w:r>
      <w:r>
        <w:rPr>
          <w:rStyle w:val="FootnoteReference"/>
          <w:rFonts w:cs="AL-Mohanad"/>
          <w:noProof/>
          <w:sz w:val="26"/>
          <w:szCs w:val="26"/>
          <w:rtl/>
          <w:lang w:eastAsia="ar-SA"/>
        </w:rPr>
        <w:footnoteReference w:customMarkFollows="1" w:id="300"/>
        <w:t>(</w:t>
      </w:r>
      <w:r>
        <w:rPr>
          <w:rStyle w:val="FootnoteReference"/>
          <w:rFonts w:cs="AL-Mohanad" w:hint="cs"/>
          <w:noProof/>
          <w:sz w:val="26"/>
          <w:szCs w:val="26"/>
          <w:rtl/>
          <w:lang w:eastAsia="ar-SA"/>
        </w:rPr>
        <w:t>3</w:t>
      </w:r>
      <w:r>
        <w:rPr>
          <w:rStyle w:val="FootnoteReference"/>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jc w:val="lowKashida"/>
        <w:rPr>
          <w:rFonts w:cs="AL-Mohanad"/>
          <w:noProof/>
          <w:sz w:val="26"/>
          <w:szCs w:val="18"/>
          <w:rtl/>
          <w:lang w:eastAsia="ar-SA"/>
        </w:rPr>
      </w:pPr>
    </w:p>
    <w:p w:rsidR="004A4B00" w:rsidRPr="00654AB0" w:rsidRDefault="004A4B00" w:rsidP="004A4B00">
      <w:pPr>
        <w:pStyle w:val="Heading5"/>
        <w:keepNext w:val="0"/>
        <w:spacing w:before="0" w:after="0" w:line="204" w:lineRule="auto"/>
        <w:jc w:val="left"/>
        <w:rPr>
          <w:rFonts w:cs="AL-Mohanad"/>
          <w:noProof/>
          <w:sz w:val="26"/>
          <w:szCs w:val="26"/>
          <w:rtl/>
          <w:lang w:eastAsia="ar-SA"/>
        </w:rPr>
      </w:pPr>
      <w:r w:rsidRPr="00654AB0">
        <w:rPr>
          <w:rFonts w:cs="AL-Mohanad" w:hint="cs"/>
          <w:sz w:val="26"/>
          <w:szCs w:val="26"/>
          <w:rtl/>
        </w:rPr>
        <w:t xml:space="preserve">وفي الإصطلاح : </w:t>
      </w: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 xml:space="preserve">قذف الرجل زوجته البالغة الحرة المسلمة بالزنا ، أونفيه نسب ولدها منه </w:t>
      </w:r>
      <w:r>
        <w:rPr>
          <w:rStyle w:val="FootnoteReference"/>
          <w:rFonts w:cs="AL-Mohanad"/>
          <w:noProof/>
          <w:sz w:val="26"/>
          <w:szCs w:val="26"/>
          <w:rtl/>
          <w:lang w:eastAsia="ar-SA"/>
        </w:rPr>
        <w:footnoteReference w:customMarkFollows="1" w:id="301"/>
        <w:t>(</w:t>
      </w:r>
      <w:r>
        <w:rPr>
          <w:rStyle w:val="FootnoteReference"/>
          <w:rFonts w:cs="AL-Mohanad" w:hint="cs"/>
          <w:noProof/>
          <w:sz w:val="26"/>
          <w:szCs w:val="26"/>
          <w:rtl/>
          <w:lang w:eastAsia="ar-SA"/>
        </w:rPr>
        <w:t>4</w:t>
      </w:r>
      <w:r>
        <w:rPr>
          <w:rStyle w:val="FootnoteReference"/>
          <w:rFonts w:cs="AL-Mohanad"/>
          <w:noProof/>
          <w:sz w:val="26"/>
          <w:szCs w:val="26"/>
          <w:rtl/>
          <w:lang w:eastAsia="ar-SA"/>
        </w:rPr>
        <w:t>)</w:t>
      </w:r>
      <w:r>
        <w:rPr>
          <w:rFonts w:cs="AL-Mohanad" w:hint="cs"/>
          <w:noProof/>
          <w:sz w:val="26"/>
          <w:szCs w:val="26"/>
          <w:rtl/>
          <w:lang w:eastAsia="ar-SA"/>
        </w:rPr>
        <w:t>.</w:t>
      </w: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AL-Mohanad"/>
          <w:noProof/>
          <w:sz w:val="26"/>
          <w:szCs w:val="26"/>
          <w:rtl/>
          <w:lang w:eastAsia="ar-SA"/>
        </w:rPr>
      </w:pPr>
      <w:r>
        <w:rPr>
          <w:rFonts w:cs="mohammad bold art 1" w:hint="cs"/>
          <w:b w:val="0"/>
          <w:bCs w:val="0"/>
          <w:sz w:val="26"/>
          <w:szCs w:val="26"/>
          <w:rtl/>
        </w:rPr>
        <w:t xml:space="preserve">صفتــه: </w:t>
      </w: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 xml:space="preserve">وصفة اللعان: أن يقول الزوج وهو قائم : أشهد بالله لقد زنت زوجتي هذه ، ويشير إليها ويكرر أربع مرات ، ويقول في الخامسة : أنَّ لعنة الله عليه ، إن كان من الكاذبين ، ثم تقوم المرأة وتقول : أشهد بالله لقد كذب عليَّ فيما رماني به من الزنا ، وتكرر ذلك أربع مرات ، وتقول في الخامسة : أنَّ غضب الله عليها ، إن كان من الصادقين،ويستحب أن توقف عن التلفظ بالخامسة وتوعظ ،ويقال لها :عذاب الدنيا أهون لك من عذاب الآخرة 0 </w:t>
      </w:r>
    </w:p>
    <w:p w:rsidR="004A4B00" w:rsidRDefault="004A4B00" w:rsidP="004A4B00">
      <w:pPr>
        <w:spacing w:line="204" w:lineRule="auto"/>
        <w:jc w:val="lowKashida"/>
        <w:rPr>
          <w:rFonts w:cs="AL-Mohanad"/>
          <w:noProof/>
          <w:sz w:val="26"/>
          <w:szCs w:val="26"/>
          <w:rtl/>
          <w:lang w:eastAsia="ar-SA"/>
        </w:rPr>
      </w:pPr>
      <w:r>
        <w:rPr>
          <w:rFonts w:cs="AL-Mohanad" w:hint="cs"/>
          <w:noProof/>
          <w:sz w:val="26"/>
          <w:szCs w:val="26"/>
          <w:rtl/>
          <w:lang w:eastAsia="ar-SA"/>
        </w:rPr>
        <w:t>شروط اللعان : ويشترط في اللعان شروط منها :</w:t>
      </w: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(أ) أن يكون اللعان من زوجين مكلفين ، حُرين عاقلين بالغين مسلمين</w:t>
      </w:r>
      <w:r>
        <w:rPr>
          <w:rStyle w:val="FootnoteReference"/>
          <w:rFonts w:cs="AL-Mohanad"/>
          <w:noProof/>
          <w:sz w:val="26"/>
          <w:szCs w:val="26"/>
          <w:rtl/>
          <w:lang w:eastAsia="ar-SA"/>
        </w:rPr>
        <w:footnoteReference w:customMarkFollows="1" w:id="302"/>
        <w:t>(1)</w:t>
      </w:r>
      <w:r>
        <w:rPr>
          <w:rFonts w:cs="AL-Mohanad" w:hint="cs"/>
          <w:noProof/>
          <w:sz w:val="26"/>
          <w:szCs w:val="26"/>
          <w:rtl/>
          <w:lang w:eastAsia="ar-SA"/>
        </w:rPr>
        <w:t>.</w:t>
      </w:r>
    </w:p>
    <w:p w:rsidR="004A4B00" w:rsidRDefault="004A4B00" w:rsidP="004A4B00">
      <w:pPr>
        <w:spacing w:line="204" w:lineRule="auto"/>
        <w:ind w:firstLine="720"/>
        <w:jc w:val="lowKashida"/>
        <w:rPr>
          <w:rFonts w:cs="AL-Mohanad"/>
          <w:noProof/>
          <w:sz w:val="26"/>
          <w:szCs w:val="26"/>
          <w:lang w:eastAsia="ar-SA"/>
        </w:rPr>
      </w:pPr>
      <w:r>
        <w:rPr>
          <w:rFonts w:cs="AL-Mohanad" w:hint="cs"/>
          <w:noProof/>
          <w:sz w:val="26"/>
          <w:szCs w:val="26"/>
          <w:rtl/>
          <w:lang w:eastAsia="ar-SA"/>
        </w:rPr>
        <w:t>(ب) أن يكون اللعان بحضرة الإمام أو نائبه ، كالقاضي ونحوه</w:t>
      </w:r>
      <w:r>
        <w:rPr>
          <w:rStyle w:val="FootnoteReference"/>
          <w:rFonts w:cs="AL-Mohanad"/>
          <w:noProof/>
          <w:sz w:val="26"/>
          <w:szCs w:val="26"/>
          <w:rtl/>
          <w:lang w:eastAsia="ar-SA"/>
        </w:rPr>
        <w:footnoteReference w:customMarkFollows="1" w:id="303"/>
        <w:t>(2)</w:t>
      </w:r>
      <w:r>
        <w:rPr>
          <w:rFonts w:cs="AL-Mohanad" w:hint="cs"/>
          <w:noProof/>
          <w:sz w:val="26"/>
          <w:szCs w:val="26"/>
          <w:rtl/>
          <w:lang w:eastAsia="ar-SA"/>
        </w:rPr>
        <w:t>.</w:t>
      </w: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 xml:space="preserve"> (ج) أن يبدأ الزوج باللعان ، ثم تليه الزوجة</w:t>
      </w:r>
      <w:r>
        <w:rPr>
          <w:rStyle w:val="FootnoteReference"/>
          <w:rFonts w:cs="AL-Mohanad"/>
          <w:noProof/>
          <w:sz w:val="26"/>
          <w:szCs w:val="26"/>
          <w:rtl/>
          <w:lang w:eastAsia="ar-SA"/>
        </w:rPr>
        <w:footnoteReference w:customMarkFollows="1" w:id="304"/>
        <w:t>(3)</w:t>
      </w:r>
      <w:r>
        <w:rPr>
          <w:rFonts w:cs="AL-Mohanad" w:hint="cs"/>
          <w:noProof/>
          <w:sz w:val="26"/>
          <w:szCs w:val="26"/>
          <w:rtl/>
          <w:lang w:eastAsia="ar-SA"/>
        </w:rPr>
        <w:t>.</w:t>
      </w:r>
      <w:r>
        <w:rPr>
          <w:rFonts w:cs="AL-Mohanad" w:hint="cs"/>
          <w:noProof/>
          <w:sz w:val="26"/>
          <w:szCs w:val="26"/>
          <w:rtl/>
          <w:lang w:eastAsia="ar-SA"/>
        </w:rPr>
        <w:tab/>
      </w:r>
    </w:p>
    <w:p w:rsidR="004A4B00" w:rsidRDefault="004A4B00" w:rsidP="004A4B00">
      <w:pPr>
        <w:pStyle w:val="Heading5"/>
        <w:keepNext w:val="0"/>
        <w:spacing w:before="0" w:after="0" w:line="204" w:lineRule="auto"/>
        <w:jc w:val="left"/>
        <w:rPr>
          <w:rFonts w:cs="mohammad bold art 1"/>
          <w:b w:val="0"/>
          <w:bCs w:val="0"/>
          <w:sz w:val="26"/>
          <w:szCs w:val="26"/>
          <w:rtl/>
        </w:rPr>
      </w:pPr>
    </w:p>
    <w:p w:rsidR="004A4B00" w:rsidRDefault="004A4B00" w:rsidP="004A4B00">
      <w:pPr>
        <w:pStyle w:val="Heading5"/>
        <w:keepNext w:val="0"/>
        <w:spacing w:before="0" w:after="0" w:line="204" w:lineRule="auto"/>
        <w:jc w:val="left"/>
        <w:rPr>
          <w:rFonts w:cs="AL-Mohanad"/>
          <w:noProof/>
          <w:sz w:val="26"/>
          <w:szCs w:val="26"/>
          <w:rtl/>
          <w:lang w:eastAsia="ar-SA"/>
        </w:rPr>
      </w:pPr>
      <w:r>
        <w:rPr>
          <w:rFonts w:cs="mohammad bold art 1" w:hint="cs"/>
          <w:b w:val="0"/>
          <w:bCs w:val="0"/>
          <w:sz w:val="26"/>
          <w:szCs w:val="26"/>
          <w:rtl/>
        </w:rPr>
        <w:t xml:space="preserve">حكمـه : </w:t>
      </w: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 xml:space="preserve">اللعان جائز ، وهو مشروع بالكتاب والسنة والإجماع . </w:t>
      </w:r>
    </w:p>
    <w:p w:rsidR="004A4B00" w:rsidRDefault="004A4B00" w:rsidP="004A4B00">
      <w:pPr>
        <w:spacing w:line="204" w:lineRule="auto"/>
        <w:jc w:val="lowKashida"/>
        <w:rPr>
          <w:rFonts w:cs="AL-Mohanad"/>
          <w:noProof/>
          <w:sz w:val="26"/>
          <w:szCs w:val="26"/>
          <w:rtl/>
          <w:lang w:eastAsia="ar-SA"/>
        </w:rPr>
      </w:pPr>
    </w:p>
    <w:p w:rsidR="004A4B00" w:rsidRDefault="004A4B00" w:rsidP="004A4B00">
      <w:pPr>
        <w:pStyle w:val="Heading5"/>
        <w:keepNext w:val="0"/>
        <w:spacing w:before="0" w:after="0" w:line="204" w:lineRule="auto"/>
        <w:jc w:val="left"/>
        <w:rPr>
          <w:rFonts w:cs="AL-Mohanad"/>
          <w:noProof/>
          <w:sz w:val="26"/>
          <w:szCs w:val="26"/>
          <w:rtl/>
          <w:lang w:eastAsia="ar-SA"/>
        </w:rPr>
      </w:pPr>
      <w:r>
        <w:rPr>
          <w:rFonts w:cs="mohammad bold art 1" w:hint="cs"/>
          <w:b w:val="0"/>
          <w:bCs w:val="0"/>
          <w:sz w:val="26"/>
          <w:szCs w:val="26"/>
          <w:rtl/>
        </w:rPr>
        <w:t xml:space="preserve">دليله: </w:t>
      </w:r>
    </w:p>
    <w:p w:rsidR="004A4B00" w:rsidRDefault="004A4B00" w:rsidP="004A4B00">
      <w:pPr>
        <w:spacing w:line="204" w:lineRule="auto"/>
        <w:ind w:firstLine="720"/>
        <w:jc w:val="both"/>
        <w:rPr>
          <w:rFonts w:cs="AL-Mohanad"/>
          <w:noProof/>
          <w:sz w:val="26"/>
          <w:szCs w:val="26"/>
          <w:rtl/>
          <w:lang w:eastAsia="ar-SA"/>
        </w:rPr>
      </w:pPr>
      <w:r>
        <w:rPr>
          <w:rFonts w:cs="AL-Mohanad" w:hint="cs"/>
          <w:noProof/>
          <w:sz w:val="26"/>
          <w:szCs w:val="26"/>
          <w:rtl/>
          <w:lang w:eastAsia="ar-SA"/>
        </w:rPr>
        <w:t xml:space="preserve">أما الكتاب ففي قوله تعالى : </w:t>
      </w:r>
      <w:r>
        <w:rPr>
          <w:rFonts w:cs="AL-Mohanad"/>
          <w:b/>
          <w:bCs/>
          <w:sz w:val="26"/>
          <w:szCs w:val="26"/>
        </w:rPr>
        <w:sym w:font="AGA Arabesque" w:char="F029"/>
      </w:r>
      <w:r>
        <w:rPr>
          <w:rFonts w:cs="AL-Mohanad" w:hint="cs"/>
          <w:b/>
          <w:bCs/>
          <w:sz w:val="26"/>
          <w:szCs w:val="26"/>
          <w:rtl/>
        </w:rPr>
        <w:t xml:space="preserve"> </w:t>
      </w:r>
      <w:r w:rsidRPr="006B5CC0">
        <w:rPr>
          <w:rFonts w:cs="AL-Mohanad"/>
          <w:b/>
          <w:bCs/>
          <w:noProof/>
          <w:sz w:val="26"/>
          <w:szCs w:val="26"/>
          <w:rtl/>
          <w:lang w:eastAsia="ar-SA"/>
        </w:rPr>
        <w:t>وَالَّذِينَ يَرْمُونَ أَزْوَاجَهُمْ وَلَمْ يَكُنْ لَّهُمْ شُهَدَآءُ إِلاَّ أَنفُسُهُمْ فَشَهَادَةُ أَحَدِهِمْ أَرْبَعُ شَهَادَاتٍ بِاللَّهِ إِنَّهُ لَمِنَ الصَّادِقِينَ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b/>
          <w:b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6B5CC0">
        <w:rPr>
          <w:rFonts w:cs="AL-Mohanad"/>
          <w:b/>
          <w:bCs/>
          <w:noProof/>
          <w:sz w:val="26"/>
          <w:szCs w:val="26"/>
          <w:rtl/>
          <w:lang w:eastAsia="ar-SA"/>
        </w:rPr>
        <w:t>وَالْخَامِسَةُ أَنَّ لَعْنَةَ اللَّهِ عَلَيْهِ إِن كَانَ مِنَ الْكَاذِبِينَ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b/>
          <w:b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6B5CC0">
        <w:rPr>
          <w:rFonts w:cs="AL-Mohanad"/>
          <w:b/>
          <w:bCs/>
          <w:noProof/>
          <w:sz w:val="26"/>
          <w:szCs w:val="26"/>
          <w:rtl/>
          <w:lang w:eastAsia="ar-SA"/>
        </w:rPr>
        <w:t>وَيَدْرَؤُاْ عَنْهَا الْعَذَابَ أَن تَشْهَدَ أَرْبَعَ شَهَادَاتٍ بِاللَّهِ إِنَّهُ لَمِنَ الْكَاذِبِينَ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b/>
          <w:b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6B5CC0">
        <w:rPr>
          <w:rFonts w:cs="AL-Mohanad"/>
          <w:b/>
          <w:bCs/>
          <w:noProof/>
          <w:sz w:val="26"/>
          <w:szCs w:val="26"/>
          <w:rtl/>
          <w:lang w:eastAsia="ar-SA"/>
        </w:rPr>
        <w:t>وَالْخَامِسَةَ أَنَّ غَضَبَ اللَّهِ عَلَيْهَآ إِن كَانَ مِنَ الصَّادِقِينَ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noProof/>
          <w:sz w:val="26"/>
          <w:szCs w:val="26"/>
          <w:rtl/>
          <w:lang w:eastAsia="ar-SA"/>
        </w:rPr>
        <w:t xml:space="preserve"> [ النور: 6-9 ] .</w:t>
      </w: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ومن السنة النبوية : حديث ابن شهاب،(</w:t>
      </w:r>
      <w:r>
        <w:rPr>
          <w:rFonts w:cs="AL-Mohanad"/>
          <w:noProof/>
          <w:sz w:val="26"/>
          <w:szCs w:val="26"/>
          <w:rtl/>
          <w:lang w:eastAsia="ar-SA"/>
        </w:rPr>
        <w:t>أن سهل بن سعد الساعدي أخبره أن عويمرا</w:t>
      </w:r>
      <w:r>
        <w:rPr>
          <w:rFonts w:cs="AL-Mohanad" w:hint="cs"/>
          <w:noProof/>
          <w:sz w:val="26"/>
          <w:szCs w:val="26"/>
          <w:rtl/>
          <w:lang w:eastAsia="ar-SA"/>
        </w:rPr>
        <w:t>ً</w:t>
      </w:r>
      <w:r>
        <w:rPr>
          <w:rFonts w:cs="AL-Mohanad"/>
          <w:noProof/>
          <w:sz w:val="26"/>
          <w:szCs w:val="26"/>
          <w:rtl/>
          <w:lang w:eastAsia="ar-SA"/>
        </w:rPr>
        <w:t xml:space="preserve"> العجلاني جاء إلى عاصم بن عدي الأنصاري فقال له </w:t>
      </w:r>
      <w:r>
        <w:rPr>
          <w:rFonts w:cs="AL-Mohanad" w:hint="cs"/>
          <w:noProof/>
          <w:sz w:val="26"/>
          <w:szCs w:val="26"/>
          <w:rtl/>
          <w:lang w:eastAsia="ar-SA"/>
        </w:rPr>
        <w:t xml:space="preserve">: </w:t>
      </w:r>
      <w:r>
        <w:rPr>
          <w:rFonts w:cs="AL-Mohanad"/>
          <w:noProof/>
          <w:sz w:val="26"/>
          <w:szCs w:val="26"/>
          <w:rtl/>
          <w:lang w:eastAsia="ar-SA"/>
        </w:rPr>
        <w:t>يا عاصم أرأيت رجلا</w:t>
      </w:r>
      <w:r>
        <w:rPr>
          <w:rFonts w:cs="AL-Mohanad" w:hint="cs"/>
          <w:noProof/>
          <w:sz w:val="26"/>
          <w:szCs w:val="26"/>
          <w:rtl/>
          <w:lang w:eastAsia="ar-SA"/>
        </w:rPr>
        <w:t>ً</w:t>
      </w:r>
      <w:r>
        <w:rPr>
          <w:rFonts w:cs="AL-Mohanad"/>
          <w:noProof/>
          <w:sz w:val="26"/>
          <w:szCs w:val="26"/>
          <w:rtl/>
          <w:lang w:eastAsia="ar-SA"/>
        </w:rPr>
        <w:t xml:space="preserve"> وجد مع امرأته رجلا أيقتله فتقتلونه أم كيف يفعل</w:t>
      </w:r>
      <w:r>
        <w:rPr>
          <w:rFonts w:cs="AL-Mohanad" w:hint="cs"/>
          <w:noProof/>
          <w:sz w:val="26"/>
          <w:szCs w:val="26"/>
          <w:rtl/>
          <w:lang w:eastAsia="ar-SA"/>
        </w:rPr>
        <w:t>؟</w:t>
      </w:r>
      <w:r>
        <w:rPr>
          <w:rFonts w:cs="AL-Mohanad"/>
          <w:noProof/>
          <w:sz w:val="26"/>
          <w:szCs w:val="26"/>
          <w:rtl/>
          <w:lang w:eastAsia="ar-SA"/>
        </w:rPr>
        <w:t xml:space="preserve"> سل لي يا عاصم عن ذلك رسول الله  </w:t>
      </w:r>
      <w:r>
        <w:rPr>
          <w:rFonts w:cs="AL-Mohanad" w:hint="cs"/>
          <w:b/>
          <w:sz w:val="21"/>
          <w:szCs w:val="26"/>
        </w:rPr>
        <w:sym w:font="AGA Arabesque" w:char="F072"/>
      </w:r>
      <w:r>
        <w:rPr>
          <w:rFonts w:cs="AL-Mohanad" w:hint="cs"/>
          <w:noProof/>
          <w:sz w:val="26"/>
          <w:szCs w:val="26"/>
          <w:rtl/>
          <w:lang w:eastAsia="ar-SA"/>
        </w:rPr>
        <w:t xml:space="preserve"> ،</w:t>
      </w:r>
      <w:r>
        <w:rPr>
          <w:rFonts w:cs="AL-Mohanad"/>
          <w:noProof/>
          <w:sz w:val="26"/>
          <w:szCs w:val="26"/>
          <w:rtl/>
          <w:lang w:eastAsia="ar-SA"/>
        </w:rPr>
        <w:t xml:space="preserve">  فسأل عاصم رسول الله  </w:t>
      </w:r>
      <w:r>
        <w:rPr>
          <w:rFonts w:cs="AL-Mohanad" w:hint="cs"/>
          <w:b/>
          <w:sz w:val="21"/>
          <w:szCs w:val="26"/>
        </w:rPr>
        <w:sym w:font="AGA Arabesque" w:char="F072"/>
      </w:r>
      <w:r>
        <w:rPr>
          <w:rFonts w:cs="AL-Mohanad"/>
          <w:noProof/>
          <w:sz w:val="26"/>
          <w:szCs w:val="26"/>
          <w:rtl/>
          <w:lang w:eastAsia="ar-SA"/>
        </w:rPr>
        <w:t xml:space="preserve">  عن ذلك</w:t>
      </w:r>
      <w:r>
        <w:rPr>
          <w:rFonts w:cs="AL-Mohanad" w:hint="cs"/>
          <w:noProof/>
          <w:sz w:val="26"/>
          <w:szCs w:val="26"/>
          <w:rtl/>
          <w:lang w:eastAsia="ar-SA"/>
        </w:rPr>
        <w:t xml:space="preserve"> ،</w:t>
      </w:r>
      <w:r>
        <w:rPr>
          <w:rFonts w:cs="AL-Mohanad"/>
          <w:noProof/>
          <w:sz w:val="26"/>
          <w:szCs w:val="26"/>
          <w:rtl/>
          <w:lang w:eastAsia="ar-SA"/>
        </w:rPr>
        <w:t xml:space="preserve"> فكره رسول الله  </w:t>
      </w:r>
      <w:r>
        <w:rPr>
          <w:rFonts w:cs="AL-Mohanad" w:hint="cs"/>
          <w:b/>
          <w:sz w:val="21"/>
          <w:szCs w:val="26"/>
        </w:rPr>
        <w:sym w:font="AGA Arabesque" w:char="F072"/>
      </w:r>
      <w:r>
        <w:rPr>
          <w:rFonts w:cs="AL-Mohanad"/>
          <w:noProof/>
          <w:sz w:val="26"/>
          <w:szCs w:val="26"/>
          <w:rtl/>
          <w:lang w:eastAsia="ar-SA"/>
        </w:rPr>
        <w:t xml:space="preserve">  المسائل وعابها </w:t>
      </w:r>
      <w:r>
        <w:rPr>
          <w:rFonts w:cs="AL-Mohanad" w:hint="cs"/>
          <w:noProof/>
          <w:sz w:val="26"/>
          <w:szCs w:val="26"/>
          <w:rtl/>
          <w:lang w:eastAsia="ar-SA"/>
        </w:rPr>
        <w:t>،</w:t>
      </w:r>
      <w:r>
        <w:rPr>
          <w:rFonts w:cs="AL-Mohanad"/>
          <w:noProof/>
          <w:sz w:val="26"/>
          <w:szCs w:val="26"/>
          <w:rtl/>
          <w:lang w:eastAsia="ar-SA"/>
        </w:rPr>
        <w:t xml:space="preserve">حتى كبر على عاصم ما سمع من رسول الله  </w:t>
      </w:r>
      <w:r>
        <w:rPr>
          <w:rFonts w:cs="AL-Mohanad" w:hint="cs"/>
          <w:b/>
          <w:sz w:val="21"/>
          <w:szCs w:val="26"/>
        </w:rPr>
        <w:sym w:font="AGA Arabesque" w:char="F072"/>
      </w:r>
      <w:r>
        <w:rPr>
          <w:rFonts w:cs="AL-Mohanad" w:hint="cs"/>
          <w:noProof/>
          <w:sz w:val="26"/>
          <w:szCs w:val="26"/>
          <w:rtl/>
          <w:lang w:eastAsia="ar-SA"/>
        </w:rPr>
        <w:t xml:space="preserve"> ،</w:t>
      </w:r>
      <w:r>
        <w:rPr>
          <w:rFonts w:cs="AL-Mohanad"/>
          <w:noProof/>
          <w:sz w:val="26"/>
          <w:szCs w:val="26"/>
          <w:rtl/>
          <w:lang w:eastAsia="ar-SA"/>
        </w:rPr>
        <w:t xml:space="preserve">  فلما رجع عاصم إلى أهله جاءه عويمر فقال يا عاصم</w:t>
      </w:r>
      <w:r>
        <w:rPr>
          <w:rFonts w:cs="AL-Mohanad" w:hint="cs"/>
          <w:noProof/>
          <w:sz w:val="26"/>
          <w:szCs w:val="26"/>
          <w:rtl/>
          <w:lang w:eastAsia="ar-SA"/>
        </w:rPr>
        <w:t xml:space="preserve"> ،</w:t>
      </w:r>
      <w:r>
        <w:rPr>
          <w:rFonts w:cs="AL-Mohanad"/>
          <w:noProof/>
          <w:sz w:val="26"/>
          <w:szCs w:val="26"/>
          <w:rtl/>
          <w:lang w:eastAsia="ar-SA"/>
        </w:rPr>
        <w:t xml:space="preserve"> ماذا قال لك رسول الله  </w:t>
      </w:r>
      <w:r>
        <w:rPr>
          <w:rFonts w:cs="AL-Mohanad" w:hint="cs"/>
          <w:b/>
          <w:sz w:val="21"/>
          <w:szCs w:val="26"/>
        </w:rPr>
        <w:sym w:font="AGA Arabesque" w:char="F072"/>
      </w:r>
      <w:r>
        <w:rPr>
          <w:rFonts w:cs="AL-Mohanad"/>
          <w:noProof/>
          <w:sz w:val="26"/>
          <w:szCs w:val="26"/>
          <w:rtl/>
          <w:lang w:eastAsia="ar-SA"/>
        </w:rPr>
        <w:t xml:space="preserve"> </w:t>
      </w:r>
      <w:r>
        <w:rPr>
          <w:rFonts w:cs="AL-Mohanad" w:hint="cs"/>
          <w:noProof/>
          <w:sz w:val="26"/>
          <w:szCs w:val="26"/>
          <w:rtl/>
          <w:lang w:eastAsia="ar-SA"/>
        </w:rPr>
        <w:t>؟</w:t>
      </w:r>
      <w:r>
        <w:rPr>
          <w:rFonts w:cs="AL-Mohanad"/>
          <w:noProof/>
          <w:sz w:val="26"/>
          <w:szCs w:val="26"/>
          <w:rtl/>
          <w:lang w:eastAsia="ar-SA"/>
        </w:rPr>
        <w:t xml:space="preserve"> فقال عاصم لعويمر </w:t>
      </w:r>
      <w:r>
        <w:rPr>
          <w:rFonts w:cs="AL-Mohanad" w:hint="cs"/>
          <w:noProof/>
          <w:sz w:val="26"/>
          <w:szCs w:val="26"/>
          <w:rtl/>
          <w:lang w:eastAsia="ar-SA"/>
        </w:rPr>
        <w:t>: ل</w:t>
      </w:r>
      <w:r>
        <w:rPr>
          <w:rFonts w:cs="AL-Mohanad"/>
          <w:noProof/>
          <w:sz w:val="26"/>
          <w:szCs w:val="26"/>
          <w:rtl/>
          <w:lang w:eastAsia="ar-SA"/>
        </w:rPr>
        <w:t xml:space="preserve">م تأتني بخير </w:t>
      </w:r>
      <w:r>
        <w:rPr>
          <w:rFonts w:cs="AL-Mohanad" w:hint="cs"/>
          <w:noProof/>
          <w:sz w:val="26"/>
          <w:szCs w:val="26"/>
          <w:rtl/>
          <w:lang w:eastAsia="ar-SA"/>
        </w:rPr>
        <w:t xml:space="preserve">، </w:t>
      </w:r>
      <w:r>
        <w:rPr>
          <w:rFonts w:cs="AL-Mohanad"/>
          <w:noProof/>
          <w:sz w:val="26"/>
          <w:szCs w:val="26"/>
          <w:rtl/>
          <w:lang w:eastAsia="ar-SA"/>
        </w:rPr>
        <w:t xml:space="preserve">قد كره رسول الله  </w:t>
      </w:r>
      <w:r>
        <w:rPr>
          <w:rFonts w:cs="AL-Mohanad" w:hint="cs"/>
          <w:b/>
          <w:sz w:val="21"/>
          <w:szCs w:val="26"/>
        </w:rPr>
        <w:sym w:font="AGA Arabesque" w:char="F072"/>
      </w:r>
      <w:r>
        <w:rPr>
          <w:rFonts w:cs="AL-Mohanad"/>
          <w:noProof/>
          <w:sz w:val="26"/>
          <w:szCs w:val="26"/>
          <w:rtl/>
          <w:lang w:eastAsia="ar-SA"/>
        </w:rPr>
        <w:t xml:space="preserve">  المسألة التي سألته عنها </w:t>
      </w:r>
      <w:r>
        <w:rPr>
          <w:rFonts w:cs="AL-Mohanad" w:hint="cs"/>
          <w:noProof/>
          <w:sz w:val="26"/>
          <w:szCs w:val="26"/>
          <w:rtl/>
          <w:lang w:eastAsia="ar-SA"/>
        </w:rPr>
        <w:t xml:space="preserve">، </w:t>
      </w:r>
      <w:r>
        <w:rPr>
          <w:rFonts w:cs="AL-Mohanad"/>
          <w:noProof/>
          <w:sz w:val="26"/>
          <w:szCs w:val="26"/>
          <w:rtl/>
          <w:lang w:eastAsia="ar-SA"/>
        </w:rPr>
        <w:t xml:space="preserve">فقال عويمر </w:t>
      </w:r>
      <w:r>
        <w:rPr>
          <w:rFonts w:cs="AL-Mohanad" w:hint="cs"/>
          <w:noProof/>
          <w:sz w:val="26"/>
          <w:szCs w:val="26"/>
          <w:rtl/>
          <w:lang w:eastAsia="ar-SA"/>
        </w:rPr>
        <w:t xml:space="preserve">: </w:t>
      </w:r>
      <w:r>
        <w:rPr>
          <w:rFonts w:cs="AL-Mohanad"/>
          <w:noProof/>
          <w:sz w:val="26"/>
          <w:szCs w:val="26"/>
          <w:rtl/>
          <w:lang w:eastAsia="ar-SA"/>
        </w:rPr>
        <w:t xml:space="preserve">والله لا </w:t>
      </w:r>
      <w:r>
        <w:rPr>
          <w:rFonts w:cs="AL-Mohanad" w:hint="cs"/>
          <w:noProof/>
          <w:sz w:val="26"/>
          <w:szCs w:val="26"/>
          <w:rtl/>
          <w:lang w:eastAsia="ar-SA"/>
        </w:rPr>
        <w:t>ا</w:t>
      </w:r>
      <w:r>
        <w:rPr>
          <w:rFonts w:cs="AL-Mohanad"/>
          <w:noProof/>
          <w:sz w:val="26"/>
          <w:szCs w:val="26"/>
          <w:rtl/>
          <w:lang w:eastAsia="ar-SA"/>
        </w:rPr>
        <w:t xml:space="preserve">نتهي حتى أسأله عنها </w:t>
      </w:r>
      <w:r>
        <w:rPr>
          <w:rFonts w:cs="AL-Mohanad" w:hint="cs"/>
          <w:noProof/>
          <w:sz w:val="26"/>
          <w:szCs w:val="26"/>
          <w:rtl/>
          <w:lang w:eastAsia="ar-SA"/>
        </w:rPr>
        <w:t xml:space="preserve">، </w:t>
      </w:r>
      <w:r>
        <w:rPr>
          <w:rFonts w:cs="AL-Mohanad"/>
          <w:noProof/>
          <w:sz w:val="26"/>
          <w:szCs w:val="26"/>
          <w:rtl/>
          <w:lang w:eastAsia="ar-SA"/>
        </w:rPr>
        <w:t>فأقبل عو</w:t>
      </w:r>
      <w:r>
        <w:rPr>
          <w:rFonts w:cs="AL-Mohanad" w:hint="cs"/>
          <w:noProof/>
          <w:sz w:val="26"/>
          <w:szCs w:val="26"/>
          <w:rtl/>
          <w:lang w:eastAsia="ar-SA"/>
        </w:rPr>
        <w:t>يم</w:t>
      </w:r>
      <w:r>
        <w:rPr>
          <w:rFonts w:cs="AL-Mohanad"/>
          <w:noProof/>
          <w:sz w:val="26"/>
          <w:szCs w:val="26"/>
          <w:rtl/>
          <w:lang w:eastAsia="ar-SA"/>
        </w:rPr>
        <w:t xml:space="preserve">ر حتى جاء رسول الله  </w:t>
      </w:r>
      <w:r>
        <w:rPr>
          <w:rFonts w:cs="AL-Mohanad" w:hint="cs"/>
          <w:b/>
          <w:sz w:val="21"/>
          <w:szCs w:val="26"/>
        </w:rPr>
        <w:sym w:font="AGA Arabesque" w:char="F072"/>
      </w:r>
      <w:r>
        <w:rPr>
          <w:rFonts w:cs="AL-Mohanad"/>
          <w:noProof/>
          <w:sz w:val="26"/>
          <w:szCs w:val="26"/>
          <w:rtl/>
          <w:lang w:eastAsia="ar-SA"/>
        </w:rPr>
        <w:t xml:space="preserve">  وسط الناس فقال </w:t>
      </w:r>
      <w:r>
        <w:rPr>
          <w:rFonts w:cs="AL-Mohanad" w:hint="cs"/>
          <w:noProof/>
          <w:sz w:val="26"/>
          <w:szCs w:val="26"/>
          <w:rtl/>
          <w:lang w:eastAsia="ar-SA"/>
        </w:rPr>
        <w:t xml:space="preserve">: </w:t>
      </w:r>
      <w:r>
        <w:rPr>
          <w:rFonts w:cs="AL-Mohanad"/>
          <w:noProof/>
          <w:sz w:val="26"/>
          <w:szCs w:val="26"/>
          <w:rtl/>
          <w:lang w:eastAsia="ar-SA"/>
        </w:rPr>
        <w:t>يا رسول الله أرأيت رجلا</w:t>
      </w:r>
      <w:r>
        <w:rPr>
          <w:rFonts w:cs="AL-Mohanad" w:hint="cs"/>
          <w:noProof/>
          <w:sz w:val="26"/>
          <w:szCs w:val="26"/>
          <w:rtl/>
          <w:lang w:eastAsia="ar-SA"/>
        </w:rPr>
        <w:t>ً</w:t>
      </w:r>
      <w:r>
        <w:rPr>
          <w:rFonts w:cs="AL-Mohanad"/>
          <w:noProof/>
          <w:sz w:val="26"/>
          <w:szCs w:val="26"/>
          <w:rtl/>
          <w:lang w:eastAsia="ar-SA"/>
        </w:rPr>
        <w:t xml:space="preserve"> وجد مع امرأته رجلا</w:t>
      </w:r>
      <w:r>
        <w:rPr>
          <w:rFonts w:cs="AL-Mohanad" w:hint="cs"/>
          <w:noProof/>
          <w:sz w:val="26"/>
          <w:szCs w:val="26"/>
          <w:rtl/>
          <w:lang w:eastAsia="ar-SA"/>
        </w:rPr>
        <w:t>ً،</w:t>
      </w:r>
      <w:r>
        <w:rPr>
          <w:rFonts w:cs="AL-Mohanad"/>
          <w:noProof/>
          <w:sz w:val="26"/>
          <w:szCs w:val="26"/>
          <w:rtl/>
          <w:lang w:eastAsia="ar-SA"/>
        </w:rPr>
        <w:t xml:space="preserve"> أيقتله فتقتلونه أم كيف يفعل </w:t>
      </w:r>
      <w:r>
        <w:rPr>
          <w:rFonts w:cs="AL-Mohanad" w:hint="cs"/>
          <w:noProof/>
          <w:sz w:val="26"/>
          <w:szCs w:val="26"/>
          <w:rtl/>
          <w:lang w:eastAsia="ar-SA"/>
        </w:rPr>
        <w:t xml:space="preserve">؟ </w:t>
      </w:r>
      <w:r>
        <w:rPr>
          <w:rFonts w:cs="AL-Mohanad"/>
          <w:noProof/>
          <w:sz w:val="26"/>
          <w:szCs w:val="26"/>
          <w:rtl/>
          <w:lang w:eastAsia="ar-SA"/>
        </w:rPr>
        <w:t xml:space="preserve">فقال رسول الله  </w:t>
      </w:r>
      <w:r>
        <w:rPr>
          <w:rFonts w:cs="AL-Mohanad" w:hint="cs"/>
          <w:b/>
          <w:sz w:val="21"/>
          <w:szCs w:val="26"/>
        </w:rPr>
        <w:sym w:font="AGA Arabesque" w:char="F072"/>
      </w:r>
      <w:r>
        <w:rPr>
          <w:rFonts w:cs="AL-Mohanad"/>
          <w:noProof/>
          <w:sz w:val="26"/>
          <w:szCs w:val="26"/>
          <w:rtl/>
          <w:lang w:eastAsia="ar-SA"/>
        </w:rPr>
        <w:t xml:space="preserve">  </w:t>
      </w:r>
      <w:r>
        <w:rPr>
          <w:rFonts w:cs="AL-Mohanad" w:hint="cs"/>
          <w:noProof/>
          <w:sz w:val="26"/>
          <w:szCs w:val="26"/>
          <w:rtl/>
          <w:lang w:eastAsia="ar-SA"/>
        </w:rPr>
        <w:t>: (</w:t>
      </w:r>
      <w:r>
        <w:rPr>
          <w:rFonts w:cs="AL-Mohanad"/>
          <w:noProof/>
          <w:sz w:val="26"/>
          <w:szCs w:val="26"/>
          <w:rtl/>
          <w:lang w:eastAsia="ar-SA"/>
        </w:rPr>
        <w:t>قد أنزل فيك وفي صاحبتك</w:t>
      </w:r>
      <w:r>
        <w:rPr>
          <w:rFonts w:cs="AL-Mohanad" w:hint="cs"/>
          <w:noProof/>
          <w:sz w:val="26"/>
          <w:szCs w:val="26"/>
          <w:rtl/>
          <w:lang w:eastAsia="ar-SA"/>
        </w:rPr>
        <w:t xml:space="preserve"> ،</w:t>
      </w:r>
      <w:r>
        <w:rPr>
          <w:rFonts w:cs="AL-Mohanad"/>
          <w:noProof/>
          <w:sz w:val="26"/>
          <w:szCs w:val="26"/>
          <w:rtl/>
          <w:lang w:eastAsia="ar-SA"/>
        </w:rPr>
        <w:t xml:space="preserve"> فاذهب فأت بها </w:t>
      </w:r>
      <w:r>
        <w:rPr>
          <w:rFonts w:cs="AL-Mohanad" w:hint="cs"/>
          <w:noProof/>
          <w:sz w:val="26"/>
          <w:szCs w:val="26"/>
          <w:rtl/>
          <w:lang w:eastAsia="ar-SA"/>
        </w:rPr>
        <w:t xml:space="preserve">، </w:t>
      </w:r>
      <w:r>
        <w:rPr>
          <w:rFonts w:cs="AL-Mohanad"/>
          <w:noProof/>
          <w:sz w:val="26"/>
          <w:szCs w:val="26"/>
          <w:rtl/>
          <w:lang w:eastAsia="ar-SA"/>
        </w:rPr>
        <w:t>قال سهل</w:t>
      </w:r>
      <w:r>
        <w:rPr>
          <w:rFonts w:cs="AL-Mohanad" w:hint="cs"/>
          <w:noProof/>
          <w:sz w:val="26"/>
          <w:szCs w:val="26"/>
          <w:rtl/>
          <w:lang w:eastAsia="ar-SA"/>
        </w:rPr>
        <w:t xml:space="preserve"> :</w:t>
      </w:r>
      <w:r>
        <w:rPr>
          <w:rFonts w:cs="AL-Mohanad"/>
          <w:noProof/>
          <w:sz w:val="26"/>
          <w:szCs w:val="26"/>
          <w:rtl/>
          <w:lang w:eastAsia="ar-SA"/>
        </w:rPr>
        <w:t xml:space="preserve"> فتلاعنا وأنا مع الناس عند رسول الله  </w:t>
      </w:r>
      <w:r>
        <w:rPr>
          <w:rFonts w:cs="AL-Mohanad" w:hint="cs"/>
          <w:b/>
          <w:sz w:val="21"/>
          <w:szCs w:val="26"/>
        </w:rPr>
        <w:sym w:font="AGA Arabesque" w:char="F072"/>
      </w:r>
      <w:r>
        <w:rPr>
          <w:rFonts w:cs="AL-Mohanad"/>
          <w:noProof/>
          <w:sz w:val="26"/>
          <w:szCs w:val="26"/>
          <w:rtl/>
          <w:lang w:eastAsia="ar-SA"/>
        </w:rPr>
        <w:t xml:space="preserve">  </w:t>
      </w:r>
      <w:r>
        <w:rPr>
          <w:rFonts w:cs="AL-Mohanad" w:hint="cs"/>
          <w:noProof/>
          <w:sz w:val="26"/>
          <w:szCs w:val="26"/>
          <w:rtl/>
          <w:lang w:eastAsia="ar-SA"/>
        </w:rPr>
        <w:t xml:space="preserve">، </w:t>
      </w:r>
      <w:r>
        <w:rPr>
          <w:rFonts w:cs="AL-Mohanad"/>
          <w:noProof/>
          <w:sz w:val="26"/>
          <w:szCs w:val="26"/>
          <w:rtl/>
          <w:lang w:eastAsia="ar-SA"/>
        </w:rPr>
        <w:t>فلما فرغا من تلاعنهما</w:t>
      </w:r>
      <w:r>
        <w:rPr>
          <w:rFonts w:cs="AL-Mohanad" w:hint="cs"/>
          <w:noProof/>
          <w:sz w:val="26"/>
          <w:szCs w:val="26"/>
          <w:rtl/>
          <w:lang w:eastAsia="ar-SA"/>
        </w:rPr>
        <w:t xml:space="preserve"> ،</w:t>
      </w:r>
      <w:r>
        <w:rPr>
          <w:rFonts w:cs="AL-Mohanad"/>
          <w:noProof/>
          <w:sz w:val="26"/>
          <w:szCs w:val="26"/>
          <w:rtl/>
          <w:lang w:eastAsia="ar-SA"/>
        </w:rPr>
        <w:t xml:space="preserve"> قال عويمر </w:t>
      </w:r>
      <w:r>
        <w:rPr>
          <w:rFonts w:cs="AL-Mohanad" w:hint="cs"/>
          <w:noProof/>
          <w:sz w:val="26"/>
          <w:szCs w:val="26"/>
          <w:rtl/>
          <w:lang w:eastAsia="ar-SA"/>
        </w:rPr>
        <w:t xml:space="preserve">: </w:t>
      </w:r>
      <w:r>
        <w:rPr>
          <w:rFonts w:cs="AL-Mohanad"/>
          <w:noProof/>
          <w:sz w:val="26"/>
          <w:szCs w:val="26"/>
          <w:rtl/>
          <w:lang w:eastAsia="ar-SA"/>
        </w:rPr>
        <w:t>كذبت</w:t>
      </w:r>
      <w:r>
        <w:rPr>
          <w:rFonts w:cs="AL-Mohanad" w:hint="cs"/>
          <w:noProof/>
          <w:sz w:val="26"/>
          <w:szCs w:val="26"/>
          <w:rtl/>
          <w:lang w:eastAsia="ar-SA"/>
        </w:rPr>
        <w:t>ُ</w:t>
      </w:r>
      <w:r>
        <w:rPr>
          <w:rFonts w:cs="AL-Mohanad"/>
          <w:noProof/>
          <w:sz w:val="26"/>
          <w:szCs w:val="26"/>
          <w:rtl/>
          <w:lang w:eastAsia="ar-SA"/>
        </w:rPr>
        <w:t xml:space="preserve"> عليها يا رسول الله إن أمسكتها</w:t>
      </w:r>
      <w:r>
        <w:rPr>
          <w:rFonts w:cs="AL-Mohanad" w:hint="cs"/>
          <w:noProof/>
          <w:sz w:val="26"/>
          <w:szCs w:val="26"/>
          <w:rtl/>
          <w:lang w:eastAsia="ar-SA"/>
        </w:rPr>
        <w:t xml:space="preserve"> ،</w:t>
      </w:r>
      <w:r>
        <w:rPr>
          <w:rFonts w:cs="AL-Mohanad"/>
          <w:noProof/>
          <w:sz w:val="26"/>
          <w:szCs w:val="26"/>
          <w:rtl/>
          <w:lang w:eastAsia="ar-SA"/>
        </w:rPr>
        <w:t xml:space="preserve"> فطلقها ثلاثا</w:t>
      </w:r>
      <w:r>
        <w:rPr>
          <w:rFonts w:cs="AL-Mohanad" w:hint="cs"/>
          <w:noProof/>
          <w:sz w:val="26"/>
          <w:szCs w:val="26"/>
          <w:rtl/>
          <w:lang w:eastAsia="ar-SA"/>
        </w:rPr>
        <w:t>ً</w:t>
      </w:r>
      <w:r>
        <w:rPr>
          <w:rFonts w:cs="AL-Mohanad"/>
          <w:noProof/>
          <w:sz w:val="26"/>
          <w:szCs w:val="26"/>
          <w:rtl/>
          <w:lang w:eastAsia="ar-SA"/>
        </w:rPr>
        <w:t xml:space="preserve"> قبل أن يأمره</w:t>
      </w:r>
      <w:r>
        <w:rPr>
          <w:rFonts w:cs="AL-Mohanad" w:hint="cs"/>
          <w:noProof/>
          <w:sz w:val="26"/>
          <w:szCs w:val="26"/>
          <w:rtl/>
          <w:lang w:eastAsia="ar-SA"/>
        </w:rPr>
        <w:t xml:space="preserve"> </w:t>
      </w:r>
      <w:r>
        <w:rPr>
          <w:rFonts w:cs="AL-Mohanad"/>
          <w:noProof/>
          <w:sz w:val="26"/>
          <w:szCs w:val="26"/>
          <w:rtl/>
          <w:lang w:eastAsia="ar-SA"/>
        </w:rPr>
        <w:t xml:space="preserve">رسول الله </w:t>
      </w:r>
      <w:r>
        <w:rPr>
          <w:rFonts w:cs="AL-Mohanad" w:hint="cs"/>
          <w:b/>
          <w:sz w:val="21"/>
          <w:szCs w:val="26"/>
        </w:rPr>
        <w:sym w:font="AGA Arabesque" w:char="F072"/>
      </w:r>
      <w:r>
        <w:rPr>
          <w:rFonts w:cs="AL-Mohanad"/>
          <w:noProof/>
          <w:sz w:val="26"/>
          <w:szCs w:val="26"/>
          <w:rtl/>
          <w:lang w:eastAsia="ar-SA"/>
        </w:rPr>
        <w:t xml:space="preserve"> </w:t>
      </w:r>
      <w:r>
        <w:rPr>
          <w:rFonts w:cs="AL-Mohanad" w:hint="cs"/>
          <w:noProof/>
          <w:sz w:val="26"/>
          <w:szCs w:val="26"/>
          <w:rtl/>
          <w:lang w:eastAsia="ar-SA"/>
        </w:rPr>
        <w:t xml:space="preserve">، </w:t>
      </w:r>
      <w:r>
        <w:rPr>
          <w:rFonts w:cs="AL-Mohanad"/>
          <w:noProof/>
          <w:sz w:val="26"/>
          <w:szCs w:val="26"/>
          <w:rtl/>
          <w:lang w:eastAsia="ar-SA"/>
        </w:rPr>
        <w:t xml:space="preserve">قال </w:t>
      </w:r>
      <w:r>
        <w:rPr>
          <w:rFonts w:cs="AL-Mohanad" w:hint="cs"/>
          <w:noProof/>
          <w:sz w:val="26"/>
          <w:szCs w:val="26"/>
          <w:rtl/>
          <w:lang w:eastAsia="ar-SA"/>
        </w:rPr>
        <w:t>ا</w:t>
      </w:r>
      <w:r>
        <w:rPr>
          <w:rFonts w:cs="AL-Mohanad"/>
          <w:noProof/>
          <w:sz w:val="26"/>
          <w:szCs w:val="26"/>
          <w:rtl/>
          <w:lang w:eastAsia="ar-SA"/>
        </w:rPr>
        <w:t xml:space="preserve">بن شهاب </w:t>
      </w:r>
      <w:r>
        <w:rPr>
          <w:rFonts w:cs="AL-Mohanad" w:hint="cs"/>
          <w:noProof/>
          <w:sz w:val="26"/>
          <w:szCs w:val="26"/>
          <w:rtl/>
          <w:lang w:eastAsia="ar-SA"/>
        </w:rPr>
        <w:t xml:space="preserve">: </w:t>
      </w:r>
      <w:r>
        <w:rPr>
          <w:rFonts w:cs="AL-Mohanad"/>
          <w:noProof/>
          <w:sz w:val="26"/>
          <w:szCs w:val="26"/>
          <w:rtl/>
          <w:lang w:eastAsia="ar-SA"/>
        </w:rPr>
        <w:t>فكانت سنة المتلاعنين</w:t>
      </w:r>
      <w:r>
        <w:rPr>
          <w:rFonts w:cs="AL-Mohanad" w:hint="cs"/>
          <w:noProof/>
          <w:sz w:val="26"/>
          <w:szCs w:val="26"/>
          <w:rtl/>
          <w:lang w:eastAsia="ar-SA"/>
        </w:rPr>
        <w:t>)</w:t>
      </w:r>
      <w:r>
        <w:rPr>
          <w:rStyle w:val="FootnoteReference"/>
          <w:rFonts w:cs="AL-Mohanad"/>
          <w:noProof/>
          <w:sz w:val="26"/>
          <w:szCs w:val="26"/>
          <w:rtl/>
          <w:lang w:eastAsia="ar-SA"/>
        </w:rPr>
        <w:footnoteReference w:customMarkFollows="1" w:id="305"/>
        <w:t>(1)</w:t>
      </w:r>
      <w:r>
        <w:rPr>
          <w:rFonts w:cs="AL-Mohanad" w:hint="cs"/>
          <w:noProof/>
          <w:sz w:val="26"/>
          <w:szCs w:val="26"/>
          <w:rtl/>
          <w:lang w:eastAsia="ar-SA"/>
        </w:rPr>
        <w:t xml:space="preserve"> .</w:t>
      </w:r>
    </w:p>
    <w:p w:rsidR="004A4B00" w:rsidRDefault="004A4B00" w:rsidP="004A4B00">
      <w:pPr>
        <w:spacing w:line="204" w:lineRule="auto"/>
        <w:jc w:val="lowKashida"/>
        <w:rPr>
          <w:rFonts w:cs="AL-Mohanad"/>
          <w:noProof/>
          <w:sz w:val="26"/>
          <w:szCs w:val="26"/>
          <w:rtl/>
          <w:lang w:eastAsia="ar-SA"/>
        </w:rPr>
      </w:pPr>
      <w:r>
        <w:rPr>
          <w:rFonts w:cs="AL-Mohanad" w:hint="cs"/>
          <w:noProof/>
          <w:sz w:val="26"/>
          <w:szCs w:val="26"/>
          <w:rtl/>
          <w:lang w:eastAsia="ar-SA"/>
        </w:rPr>
        <w:t xml:space="preserve">                         </w:t>
      </w:r>
    </w:p>
    <w:p w:rsidR="004A4B00" w:rsidRDefault="004A4B00" w:rsidP="004A4B00">
      <w:pPr>
        <w:pStyle w:val="Heading5"/>
        <w:keepNext w:val="0"/>
        <w:spacing w:before="0" w:after="0" w:line="204" w:lineRule="auto"/>
        <w:jc w:val="left"/>
        <w:rPr>
          <w:rFonts w:cs="AL-Mohanad"/>
          <w:noProof/>
          <w:sz w:val="26"/>
          <w:szCs w:val="26"/>
          <w:rtl/>
          <w:lang w:eastAsia="ar-SA"/>
        </w:rPr>
      </w:pPr>
      <w:r>
        <w:rPr>
          <w:rFonts w:cs="mohammad bold art 1" w:hint="cs"/>
          <w:b w:val="0"/>
          <w:bCs w:val="0"/>
          <w:sz w:val="26"/>
          <w:szCs w:val="26"/>
          <w:rtl/>
        </w:rPr>
        <w:t>ما يترتب على اللعان:</w:t>
      </w: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 xml:space="preserve"> ويترتب على اللعان بعد إيقاعه ، عدة أمور منها :</w:t>
      </w:r>
    </w:p>
    <w:p w:rsidR="004A4B00" w:rsidRDefault="004A4B00" w:rsidP="004A4B00">
      <w:pPr>
        <w:spacing w:line="204" w:lineRule="auto"/>
        <w:ind w:left="720" w:hanging="720"/>
        <w:jc w:val="lowKashida"/>
        <w:rPr>
          <w:rFonts w:cs="AL-Mohanad"/>
          <w:noProof/>
          <w:sz w:val="26"/>
          <w:szCs w:val="26"/>
          <w:rtl/>
          <w:lang w:eastAsia="ar-SA"/>
        </w:rPr>
      </w:pPr>
      <w:r>
        <w:rPr>
          <w:rFonts w:cs="AL-Mohanad" w:hint="cs"/>
          <w:noProof/>
          <w:sz w:val="26"/>
          <w:szCs w:val="26"/>
          <w:rtl/>
          <w:lang w:eastAsia="ar-SA"/>
        </w:rPr>
        <w:t xml:space="preserve">   (أ) </w:t>
      </w:r>
      <w:r>
        <w:rPr>
          <w:rFonts w:cs="AL-Mohanad"/>
          <w:noProof/>
          <w:sz w:val="26"/>
          <w:szCs w:val="26"/>
          <w:rtl/>
          <w:lang w:eastAsia="ar-SA"/>
        </w:rPr>
        <w:tab/>
      </w:r>
      <w:r>
        <w:rPr>
          <w:rFonts w:cs="AL-Mohanad" w:hint="cs"/>
          <w:noProof/>
          <w:sz w:val="26"/>
          <w:szCs w:val="26"/>
          <w:rtl/>
          <w:lang w:eastAsia="ar-SA"/>
        </w:rPr>
        <w:t>الفرقة الأبدية ، فلا يجوز أن يتزوجها بعد الملاعنة ولو كذَّب نفسه ، كما في قصة عُويمر العجلاني ، ولقول سهل بن سعد رضي الله عنهما : ( مضت السنة بعد في المتلاعنين أن يفرق بينهما ، ثم لا يجتمعان أبداً )</w:t>
      </w:r>
      <w:r>
        <w:rPr>
          <w:rStyle w:val="FootnoteReference"/>
          <w:rFonts w:cs="AL-Mohanad"/>
          <w:noProof/>
          <w:sz w:val="26"/>
          <w:szCs w:val="26"/>
          <w:rtl/>
          <w:lang w:eastAsia="ar-SA"/>
        </w:rPr>
        <w:footnoteReference w:customMarkFollows="1" w:id="306"/>
        <w:t>(2)</w:t>
      </w:r>
      <w:r>
        <w:rPr>
          <w:rFonts w:cs="AL-Mohanad" w:hint="cs"/>
          <w:noProof/>
          <w:sz w:val="26"/>
          <w:szCs w:val="26"/>
          <w:rtl/>
          <w:lang w:eastAsia="ar-SA"/>
        </w:rPr>
        <w:t xml:space="preserve">. </w:t>
      </w:r>
    </w:p>
    <w:p w:rsidR="004A4B00" w:rsidRDefault="004A4B00" w:rsidP="004A4B00">
      <w:pPr>
        <w:spacing w:line="204" w:lineRule="auto"/>
        <w:ind w:left="720" w:hanging="720"/>
        <w:jc w:val="lowKashida"/>
        <w:rPr>
          <w:rFonts w:cs="AL-Mohanad"/>
          <w:noProof/>
          <w:sz w:val="26"/>
          <w:szCs w:val="26"/>
          <w:rtl/>
          <w:lang w:eastAsia="ar-SA"/>
        </w:rPr>
      </w:pPr>
    </w:p>
    <w:p w:rsidR="004A4B00" w:rsidRDefault="004A4B00" w:rsidP="004A4B00">
      <w:pPr>
        <w:spacing w:line="204" w:lineRule="auto"/>
        <w:ind w:left="720" w:hanging="720"/>
        <w:jc w:val="lowKashida"/>
        <w:rPr>
          <w:rFonts w:cs="AL-Mohanad"/>
          <w:noProof/>
          <w:sz w:val="26"/>
          <w:szCs w:val="26"/>
          <w:lang w:eastAsia="ar-SA"/>
        </w:rPr>
      </w:pPr>
      <w:r>
        <w:rPr>
          <w:rFonts w:cs="AL-Mohanad" w:hint="cs"/>
          <w:noProof/>
          <w:sz w:val="26"/>
          <w:szCs w:val="26"/>
          <w:rtl/>
          <w:lang w:eastAsia="ar-SA"/>
        </w:rPr>
        <w:t xml:space="preserve">   (ب) </w:t>
      </w:r>
      <w:r>
        <w:rPr>
          <w:rFonts w:cs="AL-Mohanad"/>
          <w:noProof/>
          <w:sz w:val="26"/>
          <w:szCs w:val="26"/>
          <w:rtl/>
          <w:lang w:eastAsia="ar-SA"/>
        </w:rPr>
        <w:tab/>
      </w:r>
      <w:r>
        <w:rPr>
          <w:rFonts w:cs="AL-Mohanad" w:hint="cs"/>
          <w:noProof/>
          <w:sz w:val="26"/>
          <w:szCs w:val="26"/>
          <w:rtl/>
          <w:lang w:eastAsia="ar-SA"/>
        </w:rPr>
        <w:t xml:space="preserve">سقوط الحدِّ عن الزوجين ، لحديث ابن عباس رضي الله عنهما : أنَّ هِلال ابن أمية قذف إمرأته عند رسـول الله </w:t>
      </w:r>
      <w:r>
        <w:rPr>
          <w:rFonts w:cs="AL-Mohanad" w:hint="cs"/>
          <w:noProof/>
          <w:sz w:val="26"/>
          <w:szCs w:val="26"/>
          <w:lang w:eastAsia="ar-SA"/>
        </w:rPr>
        <w:sym w:font="AGA Arabesque" w:char="F072"/>
      </w:r>
      <w:r>
        <w:rPr>
          <w:rFonts w:cs="AL-Mohanad" w:hint="cs"/>
          <w:noProof/>
          <w:sz w:val="26"/>
          <w:szCs w:val="26"/>
          <w:rtl/>
          <w:lang w:eastAsia="ar-SA"/>
        </w:rPr>
        <w:t xml:space="preserve">  بشريك بن سَحْمـاء ، فقال النبي </w:t>
      </w:r>
      <w:r>
        <w:rPr>
          <w:rFonts w:cs="AL-Mohanad" w:hint="cs"/>
          <w:noProof/>
          <w:sz w:val="26"/>
          <w:szCs w:val="26"/>
          <w:lang w:eastAsia="ar-SA"/>
        </w:rPr>
        <w:sym w:font="AGA Arabesque" w:char="F072"/>
      </w:r>
      <w:r>
        <w:rPr>
          <w:rFonts w:cs="AL-Mohanad" w:hint="cs"/>
          <w:noProof/>
          <w:sz w:val="26"/>
          <w:szCs w:val="26"/>
          <w:rtl/>
          <w:lang w:eastAsia="ar-SA"/>
        </w:rPr>
        <w:t xml:space="preserve"> : ( البينة وإلا حدٌ في ظهرك )</w:t>
      </w:r>
      <w:r>
        <w:rPr>
          <w:rStyle w:val="FootnoteReference"/>
          <w:rFonts w:cs="AL-Mohanad"/>
          <w:noProof/>
          <w:sz w:val="26"/>
          <w:szCs w:val="26"/>
          <w:rtl/>
          <w:lang w:eastAsia="ar-SA"/>
        </w:rPr>
        <w:footnoteReference w:customMarkFollows="1" w:id="307"/>
        <w:t>(3)</w:t>
      </w:r>
      <w:r>
        <w:rPr>
          <w:rFonts w:cs="AL-Mohanad" w:hint="cs"/>
          <w:noProof/>
          <w:sz w:val="26"/>
          <w:szCs w:val="26"/>
          <w:rtl/>
          <w:lang w:eastAsia="ar-SA"/>
        </w:rPr>
        <w:t xml:space="preserve">.     </w:t>
      </w:r>
    </w:p>
    <w:p w:rsidR="004A4B00" w:rsidRDefault="004A4B00" w:rsidP="004A4B00">
      <w:pPr>
        <w:spacing w:line="204" w:lineRule="auto"/>
        <w:ind w:left="720" w:hanging="720"/>
        <w:jc w:val="lowKashida"/>
        <w:rPr>
          <w:rFonts w:cs="AL-Mohanad"/>
          <w:noProof/>
          <w:sz w:val="26"/>
          <w:szCs w:val="12"/>
          <w:rtl/>
          <w:lang w:eastAsia="ar-SA"/>
        </w:rPr>
      </w:pPr>
    </w:p>
    <w:p w:rsidR="004A4B00" w:rsidRDefault="004A4B00" w:rsidP="004A4B00">
      <w:pPr>
        <w:spacing w:line="204" w:lineRule="auto"/>
        <w:ind w:left="720" w:hanging="720"/>
        <w:jc w:val="lowKashida"/>
        <w:rPr>
          <w:rFonts w:cs="AL-Mohanad"/>
          <w:noProof/>
          <w:sz w:val="26"/>
          <w:szCs w:val="26"/>
          <w:rtl/>
          <w:lang w:eastAsia="ar-SA"/>
        </w:rPr>
      </w:pPr>
      <w:r>
        <w:rPr>
          <w:rFonts w:cs="AL-Mohanad" w:hint="cs"/>
          <w:noProof/>
          <w:sz w:val="26"/>
          <w:szCs w:val="26"/>
          <w:rtl/>
          <w:lang w:eastAsia="ar-SA"/>
        </w:rPr>
        <w:lastRenderedPageBreak/>
        <w:t xml:space="preserve">   (ج) </w:t>
      </w:r>
      <w:r>
        <w:rPr>
          <w:rFonts w:cs="AL-Mohanad"/>
          <w:noProof/>
          <w:sz w:val="26"/>
          <w:szCs w:val="26"/>
          <w:rtl/>
          <w:lang w:eastAsia="ar-SA"/>
        </w:rPr>
        <w:tab/>
      </w:r>
      <w:r>
        <w:rPr>
          <w:rFonts w:cs="AL-Mohanad" w:hint="cs"/>
          <w:noProof/>
          <w:spacing w:val="-4"/>
          <w:sz w:val="26"/>
          <w:szCs w:val="26"/>
          <w:rtl/>
          <w:lang w:eastAsia="ar-SA"/>
        </w:rPr>
        <w:t xml:space="preserve">نفي الولد عن الزوج وإلحاقه بالزوجة ، لحديث ابن عمر رضي الله عنهما : أن النبي </w:t>
      </w:r>
      <w:r>
        <w:rPr>
          <w:rFonts w:cs="AL-Mohanad" w:hint="cs"/>
          <w:b/>
          <w:sz w:val="21"/>
          <w:szCs w:val="26"/>
        </w:rPr>
        <w:sym w:font="AGA Arabesque" w:char="F072"/>
      </w:r>
      <w:r>
        <w:rPr>
          <w:rFonts w:cs="AL-Mohanad" w:hint="cs"/>
          <w:noProof/>
          <w:spacing w:val="-4"/>
          <w:sz w:val="26"/>
          <w:szCs w:val="26"/>
          <w:rtl/>
          <w:lang w:eastAsia="ar-SA"/>
        </w:rPr>
        <w:t xml:space="preserve"> لاعن بين رجلٍ وامرأته ، فانتفى من ولدها ، ففرق بينهما ، وألحق الولد بالمرأة )</w:t>
      </w:r>
      <w:r>
        <w:rPr>
          <w:rStyle w:val="FootnoteReference"/>
          <w:rFonts w:cs="AL-Mohanad"/>
          <w:noProof/>
          <w:spacing w:val="-4"/>
          <w:sz w:val="26"/>
          <w:szCs w:val="26"/>
          <w:rtl/>
          <w:lang w:eastAsia="ar-SA"/>
        </w:rPr>
        <w:footnoteReference w:customMarkFollows="1" w:id="308"/>
        <w:t>(4)</w:t>
      </w:r>
      <w:r>
        <w:rPr>
          <w:rFonts w:cs="AL-Mohanad" w:hint="cs"/>
          <w:noProof/>
          <w:spacing w:val="-4"/>
          <w:sz w:val="26"/>
          <w:szCs w:val="26"/>
          <w:rtl/>
          <w:lang w:eastAsia="ar-SA"/>
        </w:rPr>
        <w:t xml:space="preserve">.  </w:t>
      </w:r>
    </w:p>
    <w:p w:rsidR="004A4B00" w:rsidRDefault="004A4B00" w:rsidP="004A4B00">
      <w:pPr>
        <w:spacing w:line="204" w:lineRule="auto"/>
        <w:ind w:left="720" w:hanging="720"/>
        <w:jc w:val="lowKashida"/>
        <w:rPr>
          <w:rFonts w:cs="AL-Mohanad"/>
          <w:noProof/>
          <w:sz w:val="26"/>
          <w:szCs w:val="8"/>
          <w:rtl/>
          <w:lang w:eastAsia="ar-SA"/>
        </w:rPr>
      </w:pPr>
    </w:p>
    <w:p w:rsidR="004A4B00" w:rsidRDefault="004A4B00" w:rsidP="004A4B00">
      <w:pPr>
        <w:pStyle w:val="Heading5"/>
        <w:keepNext w:val="0"/>
        <w:spacing w:before="0" w:after="0" w:line="204" w:lineRule="auto"/>
        <w:ind w:firstLine="360"/>
        <w:jc w:val="left"/>
        <w:rPr>
          <w:rFonts w:cs="mohammad bold art 1"/>
          <w:b w:val="0"/>
          <w:bCs w:val="0"/>
          <w:sz w:val="26"/>
          <w:szCs w:val="26"/>
          <w:rtl/>
        </w:rPr>
      </w:pPr>
    </w:p>
    <w:p w:rsidR="004A4B00" w:rsidRDefault="004A4B00" w:rsidP="004A4B00">
      <w:pPr>
        <w:pStyle w:val="Heading5"/>
        <w:keepNext w:val="0"/>
        <w:spacing w:before="0" w:after="0" w:line="204" w:lineRule="auto"/>
        <w:ind w:firstLine="360"/>
        <w:jc w:val="left"/>
        <w:rPr>
          <w:rFonts w:cs="AL-Mohanad"/>
          <w:noProof/>
          <w:sz w:val="26"/>
          <w:szCs w:val="26"/>
          <w:rtl/>
          <w:lang w:eastAsia="ar-SA"/>
        </w:rPr>
      </w:pPr>
      <w:r>
        <w:rPr>
          <w:rFonts w:cs="mohammad bold art 1" w:hint="cs"/>
          <w:b w:val="0"/>
          <w:bCs w:val="0"/>
          <w:sz w:val="26"/>
          <w:szCs w:val="26"/>
          <w:rtl/>
        </w:rPr>
        <w:t>د) الظهار:</w:t>
      </w:r>
    </w:p>
    <w:p w:rsidR="004A4B00" w:rsidRDefault="004A4B00" w:rsidP="004A4B00">
      <w:pPr>
        <w:pStyle w:val="Title"/>
        <w:spacing w:line="204" w:lineRule="auto"/>
        <w:ind w:firstLine="720"/>
        <w:jc w:val="lowKashida"/>
        <w:rPr>
          <w:rFonts w:cs="AL-Mohanad"/>
          <w:noProof/>
          <w:sz w:val="26"/>
          <w:szCs w:val="26"/>
          <w:rtl/>
          <w:lang w:eastAsia="ar-SA"/>
        </w:rPr>
      </w:pPr>
      <w:r>
        <w:rPr>
          <w:rFonts w:cs="mohammad bold art 1" w:hint="cs"/>
          <w:b w:val="0"/>
          <w:bCs w:val="0"/>
          <w:sz w:val="26"/>
          <w:szCs w:val="26"/>
          <w:rtl/>
        </w:rPr>
        <w:t xml:space="preserve">تعريفه الظهار : </w:t>
      </w:r>
    </w:p>
    <w:p w:rsidR="004A4B00" w:rsidRDefault="004A4B00" w:rsidP="004A4B00">
      <w:pPr>
        <w:spacing w:line="204" w:lineRule="auto"/>
        <w:ind w:firstLine="720"/>
        <w:jc w:val="lowKashida"/>
        <w:rPr>
          <w:rFonts w:cs="AL-Mohanad"/>
          <w:noProof/>
          <w:sz w:val="26"/>
          <w:szCs w:val="26"/>
          <w:rtl/>
          <w:lang w:eastAsia="ar-SA"/>
        </w:rPr>
      </w:pPr>
      <w:r w:rsidRPr="00654AB0">
        <w:rPr>
          <w:rFonts w:cs="AL-Mohanad" w:hint="cs"/>
          <w:b/>
          <w:bCs/>
          <w:noProof/>
          <w:sz w:val="26"/>
          <w:szCs w:val="26"/>
          <w:rtl/>
          <w:lang w:eastAsia="ar-SA"/>
        </w:rPr>
        <w:t>الظهار لغة :</w:t>
      </w:r>
      <w:r>
        <w:rPr>
          <w:rFonts w:cs="AL-Mohanad" w:hint="cs"/>
          <w:noProof/>
          <w:sz w:val="26"/>
          <w:szCs w:val="26"/>
          <w:rtl/>
          <w:lang w:eastAsia="ar-SA"/>
        </w:rPr>
        <w:t xml:space="preserve"> مشتق من الظهر، قال ابن منظور : الظهر من كل شيء خلاف البطن ، والجمع أظهر وظهور وظهران ، والظهار من النساء ، وظاهر الرجل امرأته ، وظاهرتها مظاهرة وظهاراً إذا قال : هي عليَّ كظهر ذات رحم</w:t>
      </w:r>
      <w:r>
        <w:rPr>
          <w:rStyle w:val="FootnoteReference"/>
          <w:rFonts w:cs="AL-Mohanad"/>
          <w:noProof/>
          <w:sz w:val="26"/>
          <w:szCs w:val="26"/>
          <w:rtl/>
          <w:lang w:eastAsia="ar-SA"/>
        </w:rPr>
        <w:footnoteReference w:customMarkFollows="1" w:id="309"/>
        <w:t>(</w:t>
      </w:r>
      <w:r>
        <w:rPr>
          <w:rStyle w:val="FootnoteReference"/>
          <w:rFonts w:cs="AL-Mohanad" w:hint="cs"/>
          <w:noProof/>
          <w:sz w:val="26"/>
          <w:szCs w:val="26"/>
          <w:rtl/>
          <w:lang w:eastAsia="ar-SA"/>
        </w:rPr>
        <w:t>5</w:t>
      </w:r>
      <w:r>
        <w:rPr>
          <w:rStyle w:val="FootnoteReference"/>
          <w:rFonts w:cs="AL-Mohanad"/>
          <w:noProof/>
          <w:sz w:val="26"/>
          <w:szCs w:val="26"/>
          <w:rtl/>
          <w:lang w:eastAsia="ar-SA"/>
        </w:rPr>
        <w:t>)</w:t>
      </w:r>
      <w:r>
        <w:rPr>
          <w:rFonts w:cs="AL-Mohanad" w:hint="cs"/>
          <w:noProof/>
          <w:sz w:val="26"/>
          <w:szCs w:val="26"/>
          <w:rtl/>
          <w:lang w:eastAsia="ar-SA"/>
        </w:rPr>
        <w:t>، قال ابن قدامة: "وإنما خصوا الظهر بذلك من بين سائر الأعضاء، لأن كل مركوب يسمى ظهراً، لحصول الركوب على ظهره في الأغلب، فشبهوا الزوجة بذلك"</w:t>
      </w:r>
      <w:r>
        <w:rPr>
          <w:rStyle w:val="FootnoteReference"/>
          <w:rFonts w:cs="AL-Mohanad"/>
          <w:noProof/>
          <w:sz w:val="26"/>
          <w:szCs w:val="26"/>
          <w:rtl/>
          <w:lang w:eastAsia="ar-SA"/>
        </w:rPr>
        <w:footnoteReference w:customMarkFollows="1" w:id="310"/>
        <w:t>(</w:t>
      </w:r>
      <w:r>
        <w:rPr>
          <w:rStyle w:val="FootnoteReference"/>
          <w:rFonts w:cs="AL-Mohanad" w:hint="cs"/>
          <w:noProof/>
          <w:sz w:val="26"/>
          <w:szCs w:val="26"/>
          <w:rtl/>
          <w:lang w:eastAsia="ar-SA"/>
        </w:rPr>
        <w:t>6</w:t>
      </w:r>
      <w:r>
        <w:rPr>
          <w:rStyle w:val="FootnoteReference"/>
          <w:rFonts w:cs="AL-Mohanad"/>
          <w:noProof/>
          <w:sz w:val="26"/>
          <w:szCs w:val="26"/>
          <w:rtl/>
          <w:lang w:eastAsia="ar-SA"/>
        </w:rPr>
        <w:t>)</w:t>
      </w:r>
    </w:p>
    <w:p w:rsidR="004A4B00" w:rsidRDefault="004A4B00" w:rsidP="004A4B00">
      <w:pPr>
        <w:spacing w:line="204" w:lineRule="auto"/>
        <w:ind w:left="360"/>
        <w:jc w:val="lowKashida"/>
        <w:rPr>
          <w:rFonts w:cs="AL-Mohanad"/>
          <w:noProof/>
          <w:sz w:val="26"/>
          <w:szCs w:val="26"/>
          <w:rtl/>
          <w:lang w:eastAsia="ar-SA"/>
        </w:rPr>
      </w:pPr>
    </w:p>
    <w:p w:rsidR="004A4B00" w:rsidRDefault="004A4B00" w:rsidP="004A4B00">
      <w:pPr>
        <w:spacing w:line="204" w:lineRule="auto"/>
        <w:ind w:left="360"/>
        <w:jc w:val="lowKashida"/>
        <w:rPr>
          <w:rFonts w:cs="AL-Mohanad"/>
          <w:noProof/>
          <w:sz w:val="26"/>
          <w:szCs w:val="26"/>
          <w:rtl/>
          <w:lang w:eastAsia="ar-SA"/>
        </w:rPr>
      </w:pPr>
      <w:r w:rsidRPr="00654AB0">
        <w:rPr>
          <w:rFonts w:cs="AL-Mohanad" w:hint="cs"/>
          <w:b/>
          <w:bCs/>
          <w:noProof/>
          <w:sz w:val="26"/>
          <w:szCs w:val="26"/>
          <w:rtl/>
          <w:lang w:eastAsia="ar-SA"/>
        </w:rPr>
        <w:t>تعريفه اصطلاحاً :</w:t>
      </w:r>
      <w:r>
        <w:rPr>
          <w:rFonts w:cs="AL-Mohanad" w:hint="cs"/>
          <w:noProof/>
          <w:sz w:val="26"/>
          <w:szCs w:val="26"/>
          <w:rtl/>
          <w:lang w:eastAsia="ar-SA"/>
        </w:rPr>
        <w:t xml:space="preserve"> أما تعريف الظهار في اصطلاح الفقهاء فهو: "أن يشبه امرأته أو عضواً منهـا بمن تحرم عليـه ، ولو إلى أمد ، كأخت زوجته أو بعضو منها ..."</w:t>
      </w:r>
      <w:r>
        <w:rPr>
          <w:rStyle w:val="FootnoteReference"/>
          <w:rFonts w:cs="AL-Mohanad"/>
          <w:noProof/>
          <w:sz w:val="26"/>
          <w:szCs w:val="26"/>
          <w:rtl/>
          <w:lang w:eastAsia="ar-SA"/>
        </w:rPr>
        <w:footnoteReference w:customMarkFollows="1" w:id="311"/>
        <w:t>(</w:t>
      </w:r>
      <w:r>
        <w:rPr>
          <w:rStyle w:val="FootnoteReference"/>
          <w:rFonts w:cs="AL-Mohanad" w:hint="cs"/>
          <w:noProof/>
          <w:sz w:val="26"/>
          <w:szCs w:val="26"/>
          <w:rtl/>
          <w:lang w:eastAsia="ar-SA"/>
        </w:rPr>
        <w:t>1</w:t>
      </w:r>
      <w:r>
        <w:rPr>
          <w:rStyle w:val="FootnoteReference"/>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ind w:left="237"/>
        <w:jc w:val="both"/>
        <w:rPr>
          <w:rFonts w:cs="AL-Mohanad"/>
          <w:noProof/>
          <w:sz w:val="26"/>
          <w:szCs w:val="26"/>
          <w:rtl/>
          <w:lang w:eastAsia="ar-SA"/>
        </w:rPr>
      </w:pPr>
    </w:p>
    <w:p w:rsidR="004A4B00" w:rsidRDefault="004A4B00" w:rsidP="004A4B00">
      <w:pPr>
        <w:spacing w:line="204" w:lineRule="auto"/>
        <w:ind w:left="237"/>
        <w:jc w:val="both"/>
        <w:rPr>
          <w:rFonts w:cs="AL-Mohanad"/>
          <w:noProof/>
          <w:sz w:val="26"/>
          <w:szCs w:val="26"/>
          <w:rtl/>
          <w:lang w:eastAsia="ar-SA"/>
        </w:rPr>
      </w:pPr>
      <w:r w:rsidRPr="00654AB0">
        <w:rPr>
          <w:rFonts w:cs="AL-Mohanad" w:hint="cs"/>
          <w:b/>
          <w:bCs/>
          <w:noProof/>
          <w:sz w:val="26"/>
          <w:szCs w:val="26"/>
          <w:rtl/>
          <w:lang w:eastAsia="ar-SA"/>
        </w:rPr>
        <w:t>حكمه :</w:t>
      </w:r>
      <w:r>
        <w:rPr>
          <w:rFonts w:cs="AL-Mohanad" w:hint="cs"/>
          <w:noProof/>
          <w:sz w:val="26"/>
          <w:szCs w:val="26"/>
          <w:rtl/>
          <w:lang w:eastAsia="ar-SA"/>
        </w:rPr>
        <w:t xml:space="preserve"> الظهار محرم بالكتاب والسنة، قال ابن قدامة: "وهو محرم لقوله تعالى: </w:t>
      </w:r>
      <w:r>
        <w:rPr>
          <w:rFonts w:cs="AL-Mohanad"/>
          <w:b/>
          <w:bCs/>
          <w:sz w:val="26"/>
          <w:szCs w:val="26"/>
        </w:rPr>
        <w:sym w:font="AGA Arabesque" w:char="F029"/>
      </w:r>
      <w:r>
        <w:rPr>
          <w:rFonts w:cs="AL-Mohanad" w:hint="cs"/>
          <w:b/>
          <w:bCs/>
          <w:sz w:val="26"/>
          <w:szCs w:val="26"/>
          <w:rtl/>
        </w:rPr>
        <w:t xml:space="preserve"> </w:t>
      </w:r>
      <w:r w:rsidRPr="00FD4198">
        <w:rPr>
          <w:rFonts w:cs="AL-Mohanad"/>
          <w:b/>
          <w:bCs/>
          <w:noProof/>
          <w:sz w:val="26"/>
          <w:szCs w:val="26"/>
          <w:rtl/>
          <w:lang w:eastAsia="ar-SA"/>
        </w:rPr>
        <w:t>الَّذِينَ يُظَاهِرُونَ مِنكُمْ مِّن نِّسَآئِهِمْ مَّا هُنَّ أُمَّهَاتِهِمْ إِنْ أُمَّهَاتُهُمْ إِلاَّ اللاَّئِي وَلَدْنَهُمْ وَإِنَّهُمْ لَيَقُولُونَ مُنكَراً مِّنَ الْقَوْلِ وَزُوراً وَإِنَّ اللَّهَ لَعَفُوٌّ غَفُورٌ</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noProof/>
          <w:sz w:val="26"/>
          <w:szCs w:val="26"/>
          <w:rtl/>
          <w:lang w:eastAsia="ar-SA"/>
        </w:rPr>
        <w:t xml:space="preserve"> [ المجادلة : آية 2] .</w:t>
      </w:r>
    </w:p>
    <w:p w:rsidR="004A4B00" w:rsidRDefault="004A4B00" w:rsidP="004A4B00">
      <w:pPr>
        <w:spacing w:line="204" w:lineRule="auto"/>
        <w:ind w:left="360"/>
        <w:jc w:val="lowKashida"/>
        <w:rPr>
          <w:rFonts w:cs="AL-Mohanad"/>
          <w:noProof/>
          <w:sz w:val="26"/>
          <w:szCs w:val="26"/>
          <w:rtl/>
          <w:lang w:eastAsia="ar-SA"/>
        </w:rPr>
      </w:pPr>
    </w:p>
    <w:p w:rsidR="004A4B00" w:rsidRDefault="004A4B00" w:rsidP="004A4B00">
      <w:pPr>
        <w:spacing w:line="204" w:lineRule="auto"/>
        <w:ind w:left="360"/>
        <w:jc w:val="lowKashida"/>
        <w:rPr>
          <w:rFonts w:cs="AL-Mohanad"/>
          <w:noProof/>
          <w:sz w:val="26"/>
          <w:szCs w:val="26"/>
          <w:rtl/>
          <w:lang w:eastAsia="ar-SA"/>
        </w:rPr>
      </w:pPr>
      <w:r>
        <w:rPr>
          <w:rFonts w:cs="AL-Mohanad" w:hint="cs"/>
          <w:noProof/>
          <w:sz w:val="26"/>
          <w:szCs w:val="26"/>
          <w:rtl/>
          <w:lang w:eastAsia="ar-SA"/>
        </w:rPr>
        <w:t>وقال ابن القيم: "والظهار حرام لا يجوز الإقدام عليه، لأنه كما أخبر الله عنه منكر من القول وزور .."</w:t>
      </w:r>
      <w:r>
        <w:rPr>
          <w:rStyle w:val="FootnoteReference"/>
          <w:rFonts w:cs="AL-Mohanad"/>
          <w:noProof/>
          <w:sz w:val="26"/>
          <w:szCs w:val="26"/>
          <w:rtl/>
          <w:lang w:eastAsia="ar-SA"/>
        </w:rPr>
        <w:footnoteReference w:customMarkFollows="1" w:id="312"/>
        <w:t>(</w:t>
      </w:r>
      <w:r>
        <w:rPr>
          <w:rStyle w:val="FootnoteReference"/>
          <w:rFonts w:cs="AL-Mohanad" w:hint="cs"/>
          <w:noProof/>
          <w:sz w:val="26"/>
          <w:szCs w:val="26"/>
          <w:rtl/>
          <w:lang w:eastAsia="ar-SA"/>
        </w:rPr>
        <w:t>2</w:t>
      </w:r>
      <w:r>
        <w:rPr>
          <w:rStyle w:val="FootnoteReference"/>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ind w:left="360"/>
        <w:jc w:val="both"/>
        <w:rPr>
          <w:rFonts w:cs="AL-Mohanad"/>
          <w:noProof/>
          <w:sz w:val="26"/>
          <w:szCs w:val="26"/>
          <w:rtl/>
          <w:lang w:eastAsia="ar-SA"/>
        </w:rPr>
      </w:pPr>
    </w:p>
    <w:p w:rsidR="004A4B00" w:rsidRDefault="004A4B00" w:rsidP="004A4B00">
      <w:pPr>
        <w:spacing w:line="204" w:lineRule="auto"/>
        <w:ind w:left="360"/>
        <w:jc w:val="both"/>
        <w:rPr>
          <w:rFonts w:cs="AL-Mohanad"/>
          <w:noProof/>
          <w:sz w:val="26"/>
          <w:szCs w:val="26"/>
          <w:rtl/>
          <w:lang w:eastAsia="ar-SA"/>
        </w:rPr>
      </w:pPr>
      <w:r>
        <w:rPr>
          <w:rFonts w:cs="AL-Mohanad" w:hint="cs"/>
          <w:noProof/>
          <w:sz w:val="26"/>
          <w:szCs w:val="26"/>
          <w:rtl/>
          <w:lang w:eastAsia="ar-SA"/>
        </w:rPr>
        <w:t xml:space="preserve">ودليل تحريمه من الكتاب والسنة، فأما الكتاب : فقوله تعالى : </w:t>
      </w:r>
      <w:r>
        <w:rPr>
          <w:rFonts w:cs="AL-Mohanad"/>
          <w:b/>
          <w:bCs/>
          <w:sz w:val="26"/>
          <w:szCs w:val="26"/>
        </w:rPr>
        <w:sym w:font="AGA Arabesque" w:char="F029"/>
      </w:r>
      <w:r>
        <w:rPr>
          <w:rFonts w:cs="AL-Mohanad" w:hint="cs"/>
          <w:b/>
          <w:bCs/>
          <w:sz w:val="26"/>
          <w:szCs w:val="26"/>
          <w:rtl/>
        </w:rPr>
        <w:t xml:space="preserve"> </w:t>
      </w:r>
      <w:r w:rsidRPr="00FD4198">
        <w:rPr>
          <w:rFonts w:cs="AL-Mohanad"/>
          <w:b/>
          <w:bCs/>
          <w:noProof/>
          <w:sz w:val="26"/>
          <w:szCs w:val="26"/>
          <w:rtl/>
          <w:lang w:eastAsia="ar-SA"/>
        </w:rPr>
        <w:t>الَّذِينَ يُظَاهِرُونَ مِنكُمْ مِّن نِّسَآئِهِمْ مَّا هُنَّ أُمَّهَاتِهِمْ إِنْ أُمَّهَاتُهُمْ إِلاَّ اللاَّئِي وَلَدْنَهُمْ وَإِنَّهُمْ لَيَقُولُونَ مُنكَراً مِّنَ الْقَوْلِ وَزُوراً وَإِنَّ اللَّهَ لَعَفُوٌّ غَفُورٌ</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b/>
          <w:b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FD4198">
        <w:rPr>
          <w:rFonts w:cs="AL-Mohanad"/>
          <w:b/>
          <w:bCs/>
          <w:noProof/>
          <w:sz w:val="26"/>
          <w:szCs w:val="26"/>
          <w:rtl/>
          <w:lang w:eastAsia="ar-SA"/>
        </w:rPr>
        <w:t>وَالَّذِينَ يُظَاهِرُونَ مِن نِّسَآئِهِمْ ثُمَّ يَعُودُونَ لِمَا قَالُواْ فَتَحْرِيرُ رَقَبَةٍ مِّن قَبْلِ أَن يَتَمَآسَّا ذَلِكُمْ تُوعَظُونَ بِهِ وَاللَّهُ بِمَا تَعْمَلُونَ خَبِيرٌ</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noProof/>
          <w:sz w:val="26"/>
          <w:szCs w:val="26"/>
          <w:rtl/>
          <w:lang w:eastAsia="ar-SA"/>
        </w:rPr>
        <w:t xml:space="preserve"> (المجادلة : آية 3،2).</w:t>
      </w:r>
    </w:p>
    <w:p w:rsidR="004A4B00" w:rsidRDefault="004A4B00" w:rsidP="004A4B00">
      <w:pPr>
        <w:spacing w:line="204" w:lineRule="auto"/>
        <w:ind w:left="360"/>
        <w:jc w:val="lowKashida"/>
        <w:rPr>
          <w:rFonts w:cs="AL-Mohanad"/>
          <w:noProof/>
          <w:sz w:val="26"/>
          <w:szCs w:val="26"/>
          <w:rtl/>
          <w:lang w:eastAsia="ar-SA"/>
        </w:rPr>
      </w:pPr>
    </w:p>
    <w:p w:rsidR="004A4B00" w:rsidRDefault="004A4B00" w:rsidP="004A4B00">
      <w:pPr>
        <w:spacing w:line="204" w:lineRule="auto"/>
        <w:ind w:left="360"/>
        <w:jc w:val="lowKashida"/>
        <w:rPr>
          <w:rFonts w:cs="AL-Mohanad"/>
          <w:noProof/>
          <w:sz w:val="26"/>
          <w:szCs w:val="26"/>
          <w:rtl/>
          <w:lang w:eastAsia="ar-SA"/>
        </w:rPr>
      </w:pPr>
      <w:r>
        <w:rPr>
          <w:rFonts w:cs="AL-Mohanad" w:hint="cs"/>
          <w:noProof/>
          <w:sz w:val="26"/>
          <w:szCs w:val="26"/>
          <w:rtl/>
          <w:lang w:eastAsia="ar-SA"/>
        </w:rPr>
        <w:t xml:space="preserve">وأما من السنة : فحديث </w:t>
      </w:r>
      <w:r>
        <w:rPr>
          <w:rFonts w:cs="AL-Mohanad"/>
          <w:noProof/>
          <w:sz w:val="26"/>
          <w:szCs w:val="26"/>
          <w:rtl/>
          <w:lang w:eastAsia="ar-SA"/>
        </w:rPr>
        <w:t>خولة بنت مالك بن ثعلبة قالت</w:t>
      </w:r>
      <w:r>
        <w:rPr>
          <w:rFonts w:cs="AL-Mohanad" w:hint="cs"/>
          <w:noProof/>
          <w:sz w:val="26"/>
          <w:szCs w:val="26"/>
          <w:rtl/>
          <w:lang w:eastAsia="ar-SA"/>
        </w:rPr>
        <w:t xml:space="preserve"> :</w:t>
      </w:r>
      <w:r>
        <w:rPr>
          <w:rFonts w:cs="AL-Mohanad"/>
          <w:noProof/>
          <w:sz w:val="26"/>
          <w:szCs w:val="26"/>
          <w:rtl/>
          <w:lang w:eastAsia="ar-SA"/>
        </w:rPr>
        <w:t xml:space="preserve"> ظاهر مني زوجي أوس </w:t>
      </w:r>
      <w:r>
        <w:rPr>
          <w:rFonts w:cs="AL-Mohanad" w:hint="cs"/>
          <w:noProof/>
          <w:sz w:val="26"/>
          <w:szCs w:val="26"/>
          <w:rtl/>
          <w:lang w:eastAsia="ar-SA"/>
        </w:rPr>
        <w:t>ا</w:t>
      </w:r>
      <w:r>
        <w:rPr>
          <w:rFonts w:cs="AL-Mohanad"/>
          <w:noProof/>
          <w:sz w:val="26"/>
          <w:szCs w:val="26"/>
          <w:rtl/>
          <w:lang w:eastAsia="ar-SA"/>
        </w:rPr>
        <w:t>بن الصامت</w:t>
      </w:r>
      <w:r>
        <w:rPr>
          <w:rFonts w:cs="AL-Mohanad" w:hint="cs"/>
          <w:noProof/>
          <w:sz w:val="26"/>
          <w:szCs w:val="26"/>
          <w:rtl/>
          <w:lang w:eastAsia="ar-SA"/>
        </w:rPr>
        <w:t xml:space="preserve"> ،</w:t>
      </w:r>
      <w:r>
        <w:rPr>
          <w:rFonts w:cs="AL-Mohanad"/>
          <w:noProof/>
          <w:sz w:val="26"/>
          <w:szCs w:val="26"/>
          <w:rtl/>
          <w:lang w:eastAsia="ar-SA"/>
        </w:rPr>
        <w:t xml:space="preserve"> فجئت رسول الله  </w:t>
      </w:r>
      <w:r>
        <w:rPr>
          <w:rFonts w:cs="AL-Mohanad" w:hint="cs"/>
          <w:b/>
          <w:sz w:val="21"/>
          <w:szCs w:val="26"/>
        </w:rPr>
        <w:sym w:font="AGA Arabesque" w:char="F072"/>
      </w:r>
      <w:r>
        <w:rPr>
          <w:rFonts w:cs="AL-Mohanad"/>
          <w:noProof/>
          <w:sz w:val="26"/>
          <w:szCs w:val="26"/>
          <w:rtl/>
          <w:lang w:eastAsia="ar-SA"/>
        </w:rPr>
        <w:t xml:space="preserve">  أشكو إليه ورسول الله  </w:t>
      </w:r>
      <w:r>
        <w:rPr>
          <w:rFonts w:cs="AL-Mohanad" w:hint="cs"/>
          <w:b/>
          <w:sz w:val="21"/>
          <w:szCs w:val="26"/>
        </w:rPr>
        <w:sym w:font="AGA Arabesque" w:char="F072"/>
      </w:r>
      <w:r>
        <w:rPr>
          <w:rFonts w:cs="AL-Mohanad"/>
          <w:noProof/>
          <w:sz w:val="26"/>
          <w:szCs w:val="26"/>
          <w:rtl/>
          <w:lang w:eastAsia="ar-SA"/>
        </w:rPr>
        <w:t xml:space="preserve">  يجادلني فيه ويقول</w:t>
      </w:r>
      <w:r>
        <w:rPr>
          <w:rFonts w:cs="AL-Mohanad" w:hint="cs"/>
          <w:noProof/>
          <w:sz w:val="26"/>
          <w:szCs w:val="26"/>
          <w:rtl/>
          <w:lang w:eastAsia="ar-SA"/>
        </w:rPr>
        <w:t xml:space="preserve"> : "</w:t>
      </w:r>
      <w:r>
        <w:rPr>
          <w:rFonts w:cs="AL-Mohanad"/>
          <w:noProof/>
          <w:sz w:val="26"/>
          <w:szCs w:val="26"/>
          <w:rtl/>
          <w:lang w:eastAsia="ar-SA"/>
        </w:rPr>
        <w:t xml:space="preserve"> اتقي الله فإنه</w:t>
      </w:r>
      <w:r>
        <w:rPr>
          <w:rFonts w:cs="AL-Mohanad" w:hint="cs"/>
          <w:noProof/>
          <w:sz w:val="26"/>
          <w:szCs w:val="26"/>
          <w:rtl/>
          <w:lang w:eastAsia="ar-SA"/>
        </w:rPr>
        <w:t xml:space="preserve"> إ</w:t>
      </w:r>
      <w:r>
        <w:rPr>
          <w:rFonts w:cs="AL-Mohanad"/>
          <w:noProof/>
          <w:sz w:val="26"/>
          <w:szCs w:val="26"/>
          <w:rtl/>
          <w:lang w:eastAsia="ar-SA"/>
        </w:rPr>
        <w:t xml:space="preserve"> بن عمك</w:t>
      </w:r>
      <w:r>
        <w:rPr>
          <w:rFonts w:cs="AL-Mohanad" w:hint="cs"/>
          <w:noProof/>
          <w:sz w:val="26"/>
          <w:szCs w:val="26"/>
          <w:rtl/>
          <w:lang w:eastAsia="ar-SA"/>
        </w:rPr>
        <w:t xml:space="preserve"> "</w:t>
      </w:r>
      <w:r>
        <w:rPr>
          <w:rFonts w:cs="AL-Mohanad"/>
          <w:noProof/>
          <w:sz w:val="26"/>
          <w:szCs w:val="26"/>
          <w:rtl/>
          <w:lang w:eastAsia="ar-SA"/>
        </w:rPr>
        <w:t>فما برحت حتى نزل القرآن   قد سمع الله قول التي تجادلك في زوجها   إلى الفرض فقال</w:t>
      </w:r>
      <w:r>
        <w:rPr>
          <w:rFonts w:cs="AL-Mohanad" w:hint="cs"/>
          <w:noProof/>
          <w:sz w:val="26"/>
          <w:szCs w:val="26"/>
          <w:rtl/>
          <w:lang w:eastAsia="ar-SA"/>
        </w:rPr>
        <w:t xml:space="preserve"> :"</w:t>
      </w:r>
      <w:r>
        <w:rPr>
          <w:rFonts w:cs="AL-Mohanad"/>
          <w:noProof/>
          <w:sz w:val="26"/>
          <w:szCs w:val="26"/>
          <w:rtl/>
          <w:lang w:eastAsia="ar-SA"/>
        </w:rPr>
        <w:t xml:space="preserve"> يعتق رقبة</w:t>
      </w:r>
      <w:r>
        <w:rPr>
          <w:rFonts w:cs="AL-Mohanad" w:hint="cs"/>
          <w:noProof/>
          <w:sz w:val="26"/>
          <w:szCs w:val="26"/>
          <w:rtl/>
          <w:lang w:eastAsia="ar-SA"/>
        </w:rPr>
        <w:t xml:space="preserve"> "</w:t>
      </w:r>
      <w:r>
        <w:rPr>
          <w:rFonts w:cs="AL-Mohanad"/>
          <w:noProof/>
          <w:sz w:val="26"/>
          <w:szCs w:val="26"/>
          <w:rtl/>
          <w:lang w:eastAsia="ar-SA"/>
        </w:rPr>
        <w:t xml:space="preserve"> قالت</w:t>
      </w:r>
      <w:r>
        <w:rPr>
          <w:rFonts w:cs="AL-Mohanad" w:hint="cs"/>
          <w:noProof/>
          <w:sz w:val="26"/>
          <w:szCs w:val="26"/>
          <w:rtl/>
          <w:lang w:eastAsia="ar-SA"/>
        </w:rPr>
        <w:t xml:space="preserve"> :</w:t>
      </w:r>
      <w:r>
        <w:rPr>
          <w:rFonts w:cs="AL-Mohanad"/>
          <w:noProof/>
          <w:sz w:val="26"/>
          <w:szCs w:val="26"/>
          <w:rtl/>
          <w:lang w:eastAsia="ar-SA"/>
        </w:rPr>
        <w:t xml:space="preserve">لا يجد قال </w:t>
      </w:r>
      <w:r>
        <w:rPr>
          <w:rFonts w:cs="AL-Mohanad" w:hint="cs"/>
          <w:noProof/>
          <w:sz w:val="26"/>
          <w:szCs w:val="26"/>
          <w:rtl/>
          <w:lang w:eastAsia="ar-SA"/>
        </w:rPr>
        <w:t>:</w:t>
      </w:r>
      <w:r>
        <w:rPr>
          <w:rFonts w:cs="AL-Mohanad"/>
          <w:noProof/>
          <w:sz w:val="26"/>
          <w:szCs w:val="26"/>
          <w:rtl/>
          <w:lang w:eastAsia="ar-SA"/>
        </w:rPr>
        <w:t>فيصوم شهرين متتابعين قالت</w:t>
      </w:r>
      <w:r>
        <w:rPr>
          <w:rFonts w:cs="AL-Mohanad" w:hint="cs"/>
          <w:noProof/>
          <w:sz w:val="26"/>
          <w:szCs w:val="26"/>
          <w:rtl/>
          <w:lang w:eastAsia="ar-SA"/>
        </w:rPr>
        <w:t>:</w:t>
      </w:r>
      <w:r>
        <w:rPr>
          <w:rFonts w:cs="AL-Mohanad"/>
          <w:noProof/>
          <w:sz w:val="26"/>
          <w:szCs w:val="26"/>
          <w:rtl/>
          <w:lang w:eastAsia="ar-SA"/>
        </w:rPr>
        <w:t xml:space="preserve"> يا رسول الله إنه شيخ كبير ما به من صيام</w:t>
      </w:r>
      <w:r>
        <w:rPr>
          <w:rFonts w:cs="AL-Mohanad" w:hint="cs"/>
          <w:noProof/>
          <w:sz w:val="26"/>
          <w:szCs w:val="26"/>
          <w:rtl/>
          <w:lang w:eastAsia="ar-SA"/>
        </w:rPr>
        <w:t xml:space="preserve"> ،</w:t>
      </w:r>
      <w:r>
        <w:rPr>
          <w:rFonts w:cs="AL-Mohanad"/>
          <w:noProof/>
          <w:sz w:val="26"/>
          <w:szCs w:val="26"/>
          <w:rtl/>
          <w:lang w:eastAsia="ar-SA"/>
        </w:rPr>
        <w:t xml:space="preserve"> قال</w:t>
      </w:r>
      <w:r>
        <w:rPr>
          <w:rFonts w:cs="AL-Mohanad" w:hint="cs"/>
          <w:noProof/>
          <w:sz w:val="26"/>
          <w:szCs w:val="26"/>
          <w:rtl/>
          <w:lang w:eastAsia="ar-SA"/>
        </w:rPr>
        <w:t xml:space="preserve"> : "</w:t>
      </w:r>
      <w:r>
        <w:rPr>
          <w:rFonts w:cs="AL-Mohanad"/>
          <w:noProof/>
          <w:sz w:val="26"/>
          <w:szCs w:val="26"/>
          <w:rtl/>
          <w:lang w:eastAsia="ar-SA"/>
        </w:rPr>
        <w:t xml:space="preserve"> فليطعم ستين مسكينا</w:t>
      </w:r>
      <w:r>
        <w:rPr>
          <w:rFonts w:cs="AL-Mohanad" w:hint="cs"/>
          <w:noProof/>
          <w:sz w:val="26"/>
          <w:szCs w:val="26"/>
          <w:rtl/>
          <w:lang w:eastAsia="ar-SA"/>
        </w:rPr>
        <w:t xml:space="preserve"> "</w:t>
      </w:r>
      <w:r>
        <w:rPr>
          <w:rFonts w:cs="AL-Mohanad"/>
          <w:noProof/>
          <w:sz w:val="26"/>
          <w:szCs w:val="26"/>
          <w:rtl/>
          <w:lang w:eastAsia="ar-SA"/>
        </w:rPr>
        <w:t xml:space="preserve"> قالت </w:t>
      </w:r>
      <w:r>
        <w:rPr>
          <w:rFonts w:cs="AL-Mohanad" w:hint="cs"/>
          <w:noProof/>
          <w:sz w:val="26"/>
          <w:szCs w:val="26"/>
          <w:rtl/>
          <w:lang w:eastAsia="ar-SA"/>
        </w:rPr>
        <w:t xml:space="preserve"> :</w:t>
      </w:r>
      <w:r>
        <w:rPr>
          <w:rFonts w:cs="AL-Mohanad"/>
          <w:noProof/>
          <w:sz w:val="26"/>
          <w:szCs w:val="26"/>
          <w:rtl/>
          <w:lang w:eastAsia="ar-SA"/>
        </w:rPr>
        <w:t>ما عنده من شيء يتصدق به</w:t>
      </w:r>
      <w:r>
        <w:rPr>
          <w:rFonts w:cs="AL-Mohanad" w:hint="cs"/>
          <w:noProof/>
          <w:sz w:val="26"/>
          <w:szCs w:val="26"/>
          <w:rtl/>
          <w:lang w:eastAsia="ar-SA"/>
        </w:rPr>
        <w:t xml:space="preserve"> ،</w:t>
      </w:r>
      <w:r>
        <w:rPr>
          <w:rFonts w:cs="AL-Mohanad"/>
          <w:noProof/>
          <w:sz w:val="26"/>
          <w:szCs w:val="26"/>
          <w:rtl/>
          <w:lang w:eastAsia="ar-SA"/>
        </w:rPr>
        <w:t xml:space="preserve"> قالت </w:t>
      </w:r>
      <w:r>
        <w:rPr>
          <w:rFonts w:cs="AL-Mohanad" w:hint="cs"/>
          <w:noProof/>
          <w:sz w:val="26"/>
          <w:szCs w:val="26"/>
          <w:rtl/>
          <w:lang w:eastAsia="ar-SA"/>
        </w:rPr>
        <w:t xml:space="preserve"> :</w:t>
      </w:r>
      <w:r>
        <w:rPr>
          <w:rFonts w:cs="AL-Mohanad"/>
          <w:noProof/>
          <w:sz w:val="26"/>
          <w:szCs w:val="26"/>
          <w:rtl/>
          <w:lang w:eastAsia="ar-SA"/>
        </w:rPr>
        <w:t>فأت</w:t>
      </w:r>
      <w:r>
        <w:rPr>
          <w:rFonts w:cs="AL-Mohanad" w:hint="cs"/>
          <w:noProof/>
          <w:sz w:val="26"/>
          <w:szCs w:val="26"/>
          <w:rtl/>
          <w:lang w:eastAsia="ar-SA"/>
        </w:rPr>
        <w:t>ي</w:t>
      </w:r>
      <w:r>
        <w:rPr>
          <w:rFonts w:cs="AL-Mohanad"/>
          <w:noProof/>
          <w:sz w:val="26"/>
          <w:szCs w:val="26"/>
          <w:rtl/>
          <w:lang w:eastAsia="ar-SA"/>
        </w:rPr>
        <w:t xml:space="preserve"> ساعتئذ بعرق من تمر</w:t>
      </w:r>
      <w:r>
        <w:rPr>
          <w:rFonts w:cs="AL-Mohanad" w:hint="cs"/>
          <w:noProof/>
          <w:sz w:val="26"/>
          <w:szCs w:val="26"/>
          <w:rtl/>
          <w:lang w:eastAsia="ar-SA"/>
        </w:rPr>
        <w:t xml:space="preserve"> ،</w:t>
      </w:r>
      <w:r>
        <w:rPr>
          <w:rFonts w:cs="AL-Mohanad"/>
          <w:noProof/>
          <w:sz w:val="26"/>
          <w:szCs w:val="26"/>
          <w:rtl/>
          <w:lang w:eastAsia="ar-SA"/>
        </w:rPr>
        <w:t xml:space="preserve"> قلت يا رسول الله</w:t>
      </w:r>
      <w:r>
        <w:rPr>
          <w:rFonts w:cs="AL-Mohanad" w:hint="cs"/>
          <w:noProof/>
          <w:sz w:val="26"/>
          <w:szCs w:val="26"/>
          <w:rtl/>
          <w:lang w:eastAsia="ar-SA"/>
        </w:rPr>
        <w:t xml:space="preserve"> :</w:t>
      </w:r>
      <w:r>
        <w:rPr>
          <w:rFonts w:cs="AL-Mohanad"/>
          <w:noProof/>
          <w:sz w:val="26"/>
          <w:szCs w:val="26"/>
          <w:rtl/>
          <w:lang w:eastAsia="ar-SA"/>
        </w:rPr>
        <w:t xml:space="preserve"> فإني أعينه بعرق آخر</w:t>
      </w:r>
      <w:r>
        <w:rPr>
          <w:rFonts w:cs="AL-Mohanad" w:hint="cs"/>
          <w:noProof/>
          <w:sz w:val="26"/>
          <w:szCs w:val="26"/>
          <w:rtl/>
          <w:lang w:eastAsia="ar-SA"/>
        </w:rPr>
        <w:t xml:space="preserve"> ،</w:t>
      </w:r>
      <w:r>
        <w:rPr>
          <w:rFonts w:cs="AL-Mohanad"/>
          <w:noProof/>
          <w:sz w:val="26"/>
          <w:szCs w:val="26"/>
          <w:rtl/>
          <w:lang w:eastAsia="ar-SA"/>
        </w:rPr>
        <w:t xml:space="preserve"> قال</w:t>
      </w:r>
      <w:r>
        <w:rPr>
          <w:rFonts w:cs="AL-Mohanad" w:hint="cs"/>
          <w:noProof/>
          <w:sz w:val="26"/>
          <w:szCs w:val="26"/>
          <w:rtl/>
          <w:lang w:eastAsia="ar-SA"/>
        </w:rPr>
        <w:t xml:space="preserve"> :</w:t>
      </w:r>
      <w:r>
        <w:rPr>
          <w:rFonts w:cs="AL-Mohanad"/>
          <w:noProof/>
          <w:sz w:val="26"/>
          <w:szCs w:val="26"/>
          <w:rtl/>
          <w:lang w:eastAsia="ar-SA"/>
        </w:rPr>
        <w:t xml:space="preserve"> قد أحسنت اذهبي فأطعمي بها عنه ستين مسكينا</w:t>
      </w:r>
      <w:r>
        <w:rPr>
          <w:rFonts w:cs="AL-Mohanad" w:hint="cs"/>
          <w:noProof/>
          <w:sz w:val="26"/>
          <w:szCs w:val="26"/>
          <w:rtl/>
          <w:lang w:eastAsia="ar-SA"/>
        </w:rPr>
        <w:t xml:space="preserve"> ،</w:t>
      </w:r>
      <w:r>
        <w:rPr>
          <w:rFonts w:cs="AL-Mohanad"/>
          <w:noProof/>
          <w:sz w:val="26"/>
          <w:szCs w:val="26"/>
          <w:rtl/>
          <w:lang w:eastAsia="ar-SA"/>
        </w:rPr>
        <w:t xml:space="preserve"> وارجعي إلى بن عمك</w:t>
      </w:r>
      <w:r>
        <w:rPr>
          <w:rFonts w:cs="AL-Mohanad" w:hint="cs"/>
          <w:noProof/>
          <w:sz w:val="26"/>
          <w:szCs w:val="26"/>
          <w:rtl/>
          <w:lang w:eastAsia="ar-SA"/>
        </w:rPr>
        <w:t xml:space="preserve"> "</w:t>
      </w:r>
      <w:r>
        <w:rPr>
          <w:rStyle w:val="FootnoteReference"/>
          <w:rFonts w:cs="AL-Mohanad"/>
          <w:noProof/>
          <w:sz w:val="26"/>
          <w:szCs w:val="26"/>
          <w:rtl/>
          <w:lang w:eastAsia="ar-SA"/>
        </w:rPr>
        <w:footnoteReference w:customMarkFollows="1" w:id="313"/>
        <w:t>(</w:t>
      </w:r>
      <w:r>
        <w:rPr>
          <w:rStyle w:val="FootnoteReference"/>
          <w:rFonts w:cs="AL-Mohanad" w:hint="cs"/>
          <w:noProof/>
          <w:sz w:val="26"/>
          <w:szCs w:val="26"/>
          <w:rtl/>
          <w:lang w:eastAsia="ar-SA"/>
        </w:rPr>
        <w:t>3</w:t>
      </w:r>
      <w:r>
        <w:rPr>
          <w:rStyle w:val="FootnoteReference"/>
          <w:rFonts w:cs="AL-Mohanad"/>
          <w:noProof/>
          <w:sz w:val="26"/>
          <w:szCs w:val="26"/>
          <w:rtl/>
          <w:lang w:eastAsia="ar-SA"/>
        </w:rPr>
        <w:t>)</w:t>
      </w:r>
      <w:r>
        <w:rPr>
          <w:rFonts w:cs="AL-Mohanad" w:hint="cs"/>
          <w:noProof/>
          <w:sz w:val="26"/>
          <w:szCs w:val="26"/>
          <w:rtl/>
          <w:lang w:eastAsia="ar-SA"/>
        </w:rPr>
        <w:t>.</w:t>
      </w:r>
    </w:p>
    <w:p w:rsidR="004A4B00" w:rsidRDefault="004A4B00" w:rsidP="004A4B00">
      <w:pPr>
        <w:pStyle w:val="Heading5"/>
        <w:keepNext w:val="0"/>
        <w:spacing w:before="0" w:after="0" w:line="204" w:lineRule="auto"/>
        <w:jc w:val="left"/>
        <w:rPr>
          <w:rFonts w:cs="AL-Mohanad"/>
          <w:noProof/>
          <w:sz w:val="26"/>
          <w:szCs w:val="26"/>
          <w:rtl/>
          <w:lang w:eastAsia="ar-SA"/>
        </w:rPr>
      </w:pPr>
      <w:r>
        <w:rPr>
          <w:rFonts w:cs="mohammad bold art 1" w:hint="cs"/>
          <w:b w:val="0"/>
          <w:bCs w:val="0"/>
          <w:sz w:val="26"/>
          <w:szCs w:val="26"/>
          <w:rtl/>
        </w:rPr>
        <w:t>ألفاظ الظهار:</w:t>
      </w:r>
    </w:p>
    <w:p w:rsidR="004A4B00" w:rsidRDefault="004A4B00" w:rsidP="004A4B00">
      <w:pPr>
        <w:spacing w:line="204" w:lineRule="auto"/>
        <w:ind w:left="360"/>
        <w:jc w:val="lowKashida"/>
        <w:rPr>
          <w:rFonts w:cs="AL-Mohanad"/>
          <w:noProof/>
          <w:sz w:val="26"/>
          <w:szCs w:val="26"/>
          <w:rtl/>
          <w:lang w:eastAsia="ar-SA"/>
        </w:rPr>
      </w:pPr>
      <w:r>
        <w:rPr>
          <w:rFonts w:cs="AL-Mohanad" w:hint="cs"/>
          <w:noProof/>
          <w:sz w:val="26"/>
          <w:szCs w:val="26"/>
          <w:rtl/>
          <w:lang w:eastAsia="ar-SA"/>
        </w:rPr>
        <w:t>يقع الظهار بلفظه الصريح ، كقول الرجل: "أنتِ عليّ كظهر أمي"، وهذا هو المذكور في قوله تعالى: "</w:t>
      </w:r>
      <w:r>
        <w:rPr>
          <w:rFonts w:cs="AL-Mohanad"/>
          <w:sz w:val="26"/>
          <w:szCs w:val="26"/>
          <w:rtl/>
        </w:rPr>
        <w:t xml:space="preserve"> الَّذِينَ يُظَاهِرُونَ مِنكُم مِّن نِّسَائِهِم</w:t>
      </w:r>
      <w:r>
        <w:rPr>
          <w:rFonts w:cs="AL-Mohanad" w:hint="cs"/>
          <w:noProof/>
          <w:sz w:val="26"/>
          <w:szCs w:val="26"/>
          <w:rtl/>
          <w:lang w:eastAsia="ar-SA"/>
        </w:rPr>
        <w:t>"، ولا خلاف بين العلماء في أن الظهار يقع بهذا اللفظ ، واختلفوا في غيره ،كقول الرجل لزوجته: أنتِ عليَّ كظهر خالتي، وعمتي ونحو ذلك" فذهب جمهور أهل العلم إلى أنه ظهار، قال الحسن البصري: من ظاهر بذات محرم: أخت، أو خالة، أو عمة ، فهو ظهار"</w:t>
      </w:r>
      <w:r>
        <w:rPr>
          <w:rStyle w:val="FootnoteReference"/>
          <w:rFonts w:cs="AL-Mohanad"/>
          <w:noProof/>
          <w:sz w:val="26"/>
          <w:szCs w:val="26"/>
          <w:rtl/>
          <w:lang w:eastAsia="ar-SA"/>
        </w:rPr>
        <w:footnoteReference w:customMarkFollows="1" w:id="314"/>
        <w:t>(</w:t>
      </w:r>
      <w:r>
        <w:rPr>
          <w:rStyle w:val="FootnoteReference"/>
          <w:rFonts w:cs="AL-Mohanad" w:hint="cs"/>
          <w:noProof/>
          <w:sz w:val="26"/>
          <w:szCs w:val="26"/>
          <w:rtl/>
          <w:lang w:eastAsia="ar-SA"/>
        </w:rPr>
        <w:t>1</w:t>
      </w:r>
      <w:r>
        <w:rPr>
          <w:rStyle w:val="FootnoteReference"/>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ind w:left="357"/>
        <w:jc w:val="lowKashida"/>
        <w:rPr>
          <w:rFonts w:cs="AL-Mohanad"/>
          <w:noProof/>
          <w:sz w:val="26"/>
          <w:szCs w:val="26"/>
          <w:rtl/>
          <w:lang w:eastAsia="ar-SA"/>
        </w:rPr>
      </w:pPr>
    </w:p>
    <w:p w:rsidR="004A4B00" w:rsidRPr="004A7976" w:rsidRDefault="004A4B00" w:rsidP="004A4B00">
      <w:pPr>
        <w:spacing w:line="204" w:lineRule="auto"/>
        <w:jc w:val="lowKashida"/>
        <w:rPr>
          <w:rFonts w:cs="mohammad bold art 1"/>
          <w:noProof/>
          <w:sz w:val="25"/>
          <w:szCs w:val="25"/>
          <w:rtl/>
          <w:lang w:eastAsia="ar-SA"/>
        </w:rPr>
      </w:pPr>
      <w:r w:rsidRPr="004A7976">
        <w:rPr>
          <w:rFonts w:cs="mohammad bold art 1" w:hint="cs"/>
          <w:noProof/>
          <w:sz w:val="25"/>
          <w:szCs w:val="25"/>
          <w:rtl/>
          <w:lang w:eastAsia="ar-SA"/>
        </w:rPr>
        <w:t>مايلزم المظاهر:</w:t>
      </w:r>
    </w:p>
    <w:p w:rsidR="004A4B00" w:rsidRPr="004A7976" w:rsidRDefault="004A4B00" w:rsidP="004A4B00">
      <w:pPr>
        <w:spacing w:line="204" w:lineRule="auto"/>
        <w:ind w:left="357"/>
        <w:jc w:val="both"/>
        <w:rPr>
          <w:rFonts w:cs="AL-Mohanad"/>
          <w:noProof/>
          <w:sz w:val="25"/>
          <w:szCs w:val="25"/>
          <w:rtl/>
          <w:lang w:eastAsia="ar-SA"/>
        </w:rPr>
      </w:pPr>
      <w:r w:rsidRPr="004A7976">
        <w:rPr>
          <w:rFonts w:cs="AL-Mohanad" w:hint="cs"/>
          <w:noProof/>
          <w:sz w:val="25"/>
          <w:szCs w:val="25"/>
          <w:rtl/>
          <w:lang w:eastAsia="ar-SA"/>
        </w:rPr>
        <w:t xml:space="preserve">يلزم المظاهر الكفارة، وهي على الترتيب، فيعتق رقبة، فإذا لم يجد الرقبة فيصوم شهرين متتابعين، وإذا لم يستطع الصيام، فيطعم ستين مسكيناً كما نصت الآية على ذلك في قوله تعالى: </w:t>
      </w:r>
      <w:r w:rsidRPr="004A7976">
        <w:rPr>
          <w:rFonts w:cs="AL-Mohanad"/>
          <w:b/>
          <w:bCs/>
          <w:sz w:val="25"/>
          <w:szCs w:val="25"/>
        </w:rPr>
        <w:sym w:font="AGA Arabesque" w:char="F029"/>
      </w:r>
      <w:r w:rsidRPr="004A7976">
        <w:rPr>
          <w:rFonts w:cs="AL-Mohanad" w:hint="cs"/>
          <w:b/>
          <w:bCs/>
          <w:sz w:val="25"/>
          <w:szCs w:val="25"/>
          <w:rtl/>
        </w:rPr>
        <w:t xml:space="preserve"> </w:t>
      </w:r>
      <w:r w:rsidRPr="004A7976">
        <w:rPr>
          <w:rFonts w:cs="AL-Mohanad"/>
          <w:b/>
          <w:bCs/>
          <w:noProof/>
          <w:sz w:val="25"/>
          <w:szCs w:val="25"/>
          <w:rtl/>
          <w:lang w:eastAsia="ar-SA"/>
        </w:rPr>
        <w:t>وَالَّذِينَ يُظَاهِرُونَ مِن نِّسَآئِهِمْ ثُمَّ يَعُودُونَ لِمَا قَالُواْ فَتَحْرِيرُ رَقَبَةٍ مِّن قَبْلِ أَن يَتَمَآسَّا ذَلِكُمْ تُوعَظُونَ بِهِ وَاللَّهُ بِمَا تَعْمَلُونَ خَبِيرٌ</w:t>
      </w:r>
      <w:r w:rsidRPr="004A7976">
        <w:rPr>
          <w:rFonts w:cs="AL-Mohanad" w:hint="cs"/>
          <w:noProof/>
          <w:sz w:val="25"/>
          <w:szCs w:val="25"/>
          <w:rtl/>
          <w:lang w:eastAsia="ar-SA"/>
        </w:rPr>
        <w:t xml:space="preserve"> </w:t>
      </w:r>
      <w:r w:rsidRPr="004A7976">
        <w:rPr>
          <w:rFonts w:cs="AL-Mohanad" w:hint="cs"/>
          <w:noProof/>
          <w:sz w:val="25"/>
          <w:szCs w:val="25"/>
          <w:lang w:eastAsia="ar-SA"/>
        </w:rPr>
        <w:sym w:font="AGA Arabesque" w:char="F028"/>
      </w:r>
      <w:r w:rsidRPr="004A7976">
        <w:rPr>
          <w:rFonts w:cs="AL-Mohanad" w:hint="cs"/>
          <w:b/>
          <w:bCs/>
          <w:sz w:val="25"/>
          <w:szCs w:val="25"/>
          <w:rtl/>
        </w:rPr>
        <w:t xml:space="preserve"> </w:t>
      </w:r>
      <w:r w:rsidRPr="004A7976">
        <w:rPr>
          <w:rFonts w:cs="AL-Mohanad"/>
          <w:b/>
          <w:bCs/>
          <w:sz w:val="25"/>
          <w:szCs w:val="25"/>
        </w:rPr>
        <w:sym w:font="AGA Arabesque" w:char="F029"/>
      </w:r>
      <w:r w:rsidRPr="004A7976">
        <w:rPr>
          <w:rFonts w:cs="AL-Mohanad" w:hint="cs"/>
          <w:b/>
          <w:bCs/>
          <w:sz w:val="25"/>
          <w:szCs w:val="25"/>
          <w:rtl/>
        </w:rPr>
        <w:t xml:space="preserve"> </w:t>
      </w:r>
      <w:r w:rsidRPr="004A7976">
        <w:rPr>
          <w:rFonts w:cs="AL-Mohanad"/>
          <w:b/>
          <w:bCs/>
          <w:noProof/>
          <w:sz w:val="25"/>
          <w:szCs w:val="25"/>
          <w:rtl/>
          <w:lang w:eastAsia="ar-SA"/>
        </w:rPr>
        <w:t>فَمَن لَّمْ يَجِدْ فَصِيَامُ شَهْرَيْنِ مُتَتَابِعَيْنِ مِن قَبْلِ أَن يَتَمَآسَّا فَمَن لَّمْ يَسْتَطِعْ فَإِطْعَامُ سِتِّينَ مِسْكِيناً ذَلِكَ لِتُؤْمِنُواْ بِاللَّهِ وَرَسُولِهِ وَتِلْكَ حُدُودُ اللَّهِ وَلِلْكَافِرِينَ عَذَابٌ أَلِيمٌ</w:t>
      </w:r>
      <w:r w:rsidRPr="004A7976">
        <w:rPr>
          <w:rFonts w:cs="AL-Mohanad" w:hint="cs"/>
          <w:noProof/>
          <w:sz w:val="25"/>
          <w:szCs w:val="25"/>
          <w:rtl/>
          <w:lang w:eastAsia="ar-SA"/>
        </w:rPr>
        <w:t xml:space="preserve"> </w:t>
      </w:r>
      <w:r w:rsidRPr="004A7976">
        <w:rPr>
          <w:rFonts w:cs="AL-Mohanad" w:hint="cs"/>
          <w:noProof/>
          <w:sz w:val="25"/>
          <w:szCs w:val="25"/>
          <w:lang w:eastAsia="ar-SA"/>
        </w:rPr>
        <w:sym w:font="AGA Arabesque" w:char="F028"/>
      </w:r>
      <w:r w:rsidRPr="004A7976">
        <w:rPr>
          <w:rFonts w:cs="AL-Mohanad"/>
          <w:sz w:val="25"/>
          <w:szCs w:val="25"/>
          <w:rtl/>
        </w:rPr>
        <w:t xml:space="preserve"> </w:t>
      </w:r>
      <w:r w:rsidRPr="004A7976">
        <w:rPr>
          <w:rFonts w:cs="AL-Mohanad" w:hint="cs"/>
          <w:noProof/>
          <w:sz w:val="25"/>
          <w:szCs w:val="25"/>
          <w:rtl/>
          <w:lang w:eastAsia="ar-SA"/>
        </w:rPr>
        <w:t>(المجادلة 4،3) .</w:t>
      </w:r>
    </w:p>
    <w:p w:rsidR="004A4B00" w:rsidRPr="004A7976" w:rsidRDefault="004A4B00" w:rsidP="004A4B00">
      <w:pPr>
        <w:spacing w:line="204" w:lineRule="auto"/>
        <w:ind w:left="357"/>
        <w:jc w:val="lowKashida"/>
        <w:rPr>
          <w:rFonts w:cs="AL-Mohanad"/>
          <w:noProof/>
          <w:sz w:val="25"/>
          <w:szCs w:val="25"/>
          <w:rtl/>
          <w:lang w:eastAsia="ar-SA"/>
        </w:rPr>
      </w:pPr>
    </w:p>
    <w:p w:rsidR="004A4B00" w:rsidRPr="004A7976" w:rsidRDefault="004A4B00" w:rsidP="004A4B00">
      <w:pPr>
        <w:spacing w:line="204" w:lineRule="auto"/>
        <w:ind w:left="357"/>
        <w:jc w:val="lowKashida"/>
        <w:rPr>
          <w:rFonts w:cs="AL-Mohanad"/>
          <w:noProof/>
          <w:sz w:val="25"/>
          <w:szCs w:val="25"/>
          <w:rtl/>
          <w:lang w:eastAsia="ar-SA"/>
        </w:rPr>
      </w:pPr>
      <w:r w:rsidRPr="004A7976">
        <w:rPr>
          <w:rFonts w:cs="AL-Mohanad" w:hint="cs"/>
          <w:noProof/>
          <w:sz w:val="25"/>
          <w:szCs w:val="25"/>
          <w:rtl/>
          <w:lang w:eastAsia="ar-SA"/>
        </w:rPr>
        <w:t>ويحرم عليه جماع زوجته التي ظاهر منها قبل الكفارة ، للآية: "</w:t>
      </w:r>
      <w:r w:rsidRPr="004A7976">
        <w:rPr>
          <w:rFonts w:cs="AL-Mohanad"/>
          <w:sz w:val="25"/>
          <w:szCs w:val="25"/>
          <w:rtl/>
        </w:rPr>
        <w:t xml:space="preserve"> م</w:t>
      </w:r>
      <w:r w:rsidRPr="004A7976">
        <w:rPr>
          <w:rFonts w:cs="AL-Mohanad" w:hint="cs"/>
          <w:sz w:val="25"/>
          <w:szCs w:val="25"/>
          <w:rtl/>
        </w:rPr>
        <w:t>ِ</w:t>
      </w:r>
      <w:r w:rsidRPr="004A7976">
        <w:rPr>
          <w:rFonts w:cs="AL-Mohanad"/>
          <w:sz w:val="25"/>
          <w:szCs w:val="25"/>
          <w:rtl/>
        </w:rPr>
        <w:t>ن قَبْلِ أَن يَتَمَاسَّا</w:t>
      </w:r>
      <w:r w:rsidRPr="004A7976">
        <w:rPr>
          <w:rFonts w:cs="AL-Mohanad" w:hint="cs"/>
          <w:noProof/>
          <w:sz w:val="25"/>
          <w:szCs w:val="25"/>
          <w:rtl/>
          <w:lang w:eastAsia="ar-SA"/>
        </w:rPr>
        <w:t>" قال ابن القيم: "لا يجوز وطء المظاهر منها قبل التكفير ..."</w:t>
      </w:r>
      <w:r w:rsidRPr="004A7976">
        <w:rPr>
          <w:rStyle w:val="FootnoteReference"/>
          <w:rFonts w:cs="AL-Mohanad"/>
          <w:noProof/>
          <w:sz w:val="25"/>
          <w:szCs w:val="25"/>
          <w:rtl/>
          <w:lang w:eastAsia="ar-SA"/>
        </w:rPr>
        <w:footnoteReference w:customMarkFollows="1" w:id="315"/>
        <w:t>(</w:t>
      </w:r>
      <w:r w:rsidRPr="004A7976">
        <w:rPr>
          <w:rStyle w:val="FootnoteReference"/>
          <w:rFonts w:cs="AL-Mohanad" w:hint="cs"/>
          <w:noProof/>
          <w:sz w:val="25"/>
          <w:szCs w:val="25"/>
          <w:rtl/>
          <w:lang w:eastAsia="ar-SA"/>
        </w:rPr>
        <w:t>2</w:t>
      </w:r>
      <w:r w:rsidRPr="004A7976">
        <w:rPr>
          <w:rStyle w:val="FootnoteReference"/>
          <w:rFonts w:cs="AL-Mohanad"/>
          <w:noProof/>
          <w:sz w:val="25"/>
          <w:szCs w:val="25"/>
          <w:rtl/>
          <w:lang w:eastAsia="ar-SA"/>
        </w:rPr>
        <w:t>)</w:t>
      </w:r>
      <w:r w:rsidRPr="004A7976">
        <w:rPr>
          <w:rFonts w:cs="AL-Mohanad" w:hint="cs"/>
          <w:noProof/>
          <w:sz w:val="25"/>
          <w:szCs w:val="25"/>
          <w:rtl/>
          <w:lang w:eastAsia="ar-SA"/>
        </w:rPr>
        <w:t>.</w:t>
      </w:r>
    </w:p>
    <w:p w:rsidR="004A4B00" w:rsidRPr="004A7976" w:rsidRDefault="004A4B00" w:rsidP="004A4B00">
      <w:pPr>
        <w:spacing w:line="204" w:lineRule="auto"/>
        <w:jc w:val="lowKashida"/>
        <w:rPr>
          <w:rFonts w:cs="AL-Mohanad"/>
          <w:sz w:val="25"/>
          <w:szCs w:val="25"/>
          <w:rtl/>
        </w:rPr>
      </w:pPr>
    </w:p>
    <w:p w:rsidR="004A4B00" w:rsidRPr="004A7976" w:rsidRDefault="004A4B00" w:rsidP="004A4B00">
      <w:pPr>
        <w:pStyle w:val="Heading5"/>
        <w:keepNext w:val="0"/>
        <w:spacing w:before="0" w:after="0" w:line="204" w:lineRule="auto"/>
        <w:jc w:val="left"/>
        <w:rPr>
          <w:rFonts w:cs="AL-Mohanad"/>
          <w:sz w:val="25"/>
          <w:szCs w:val="25"/>
          <w:rtl/>
        </w:rPr>
      </w:pPr>
      <w:r w:rsidRPr="004A7976">
        <w:rPr>
          <w:rFonts w:cs="mohammad bold art 1" w:hint="cs"/>
          <w:b w:val="0"/>
          <w:bCs w:val="0"/>
          <w:sz w:val="25"/>
          <w:szCs w:val="25"/>
          <w:rtl/>
        </w:rPr>
        <w:t>هـ) الإيلاء :</w:t>
      </w:r>
    </w:p>
    <w:p w:rsidR="004A4B00" w:rsidRPr="004A7976" w:rsidRDefault="004A4B00" w:rsidP="004A4B00">
      <w:pPr>
        <w:pStyle w:val="Title"/>
        <w:spacing w:line="204" w:lineRule="auto"/>
        <w:ind w:firstLine="720"/>
        <w:jc w:val="lowKashida"/>
        <w:rPr>
          <w:rFonts w:cs="AL-Mohanad"/>
          <w:sz w:val="25"/>
          <w:szCs w:val="25"/>
          <w:rtl/>
        </w:rPr>
      </w:pPr>
      <w:r w:rsidRPr="004A7976">
        <w:rPr>
          <w:rFonts w:cs="mohammad bold art 1" w:hint="cs"/>
          <w:b w:val="0"/>
          <w:bCs w:val="0"/>
          <w:sz w:val="25"/>
          <w:szCs w:val="25"/>
          <w:rtl/>
        </w:rPr>
        <w:t>تعريف الإيلاء :</w:t>
      </w:r>
    </w:p>
    <w:p w:rsidR="004A4B00" w:rsidRPr="004A7976" w:rsidRDefault="004A4B00" w:rsidP="004A4B00">
      <w:pPr>
        <w:spacing w:line="204" w:lineRule="auto"/>
        <w:ind w:firstLine="720"/>
        <w:jc w:val="lowKashida"/>
        <w:rPr>
          <w:rFonts w:cs="AL-Mohanad"/>
          <w:sz w:val="25"/>
          <w:szCs w:val="25"/>
          <w:rtl/>
        </w:rPr>
      </w:pPr>
      <w:r w:rsidRPr="004A7976">
        <w:rPr>
          <w:rFonts w:cs="AL-Mohanad" w:hint="cs"/>
          <w:b/>
          <w:bCs/>
          <w:sz w:val="25"/>
          <w:szCs w:val="25"/>
          <w:rtl/>
        </w:rPr>
        <w:t>الإيلاء لغة :</w:t>
      </w:r>
      <w:r w:rsidRPr="004A7976">
        <w:rPr>
          <w:rFonts w:cs="AL-Mohanad" w:hint="cs"/>
          <w:sz w:val="25"/>
          <w:szCs w:val="25"/>
          <w:rtl/>
        </w:rPr>
        <w:t xml:space="preserve"> مصدر آلى يولي إيلاء ، وهو بمعنى الحلف والامتناع</w:t>
      </w:r>
      <w:r w:rsidRPr="004A7976">
        <w:rPr>
          <w:rStyle w:val="FootnoteReference"/>
          <w:rFonts w:cs="AL-Mohanad"/>
          <w:sz w:val="25"/>
          <w:szCs w:val="25"/>
          <w:rtl/>
        </w:rPr>
        <w:footnoteReference w:customMarkFollows="1" w:id="316"/>
        <w:t>(</w:t>
      </w:r>
      <w:r w:rsidRPr="004A7976">
        <w:rPr>
          <w:rStyle w:val="FootnoteReference"/>
          <w:rFonts w:cs="AL-Mohanad" w:hint="cs"/>
          <w:sz w:val="25"/>
          <w:szCs w:val="25"/>
          <w:rtl/>
        </w:rPr>
        <w:t>3</w:t>
      </w:r>
      <w:r w:rsidRPr="004A7976">
        <w:rPr>
          <w:rStyle w:val="FootnoteReference"/>
          <w:rFonts w:cs="AL-Mohanad"/>
          <w:sz w:val="25"/>
          <w:szCs w:val="25"/>
          <w:rtl/>
        </w:rPr>
        <w:t>)</w:t>
      </w:r>
      <w:r w:rsidRPr="004A7976">
        <w:rPr>
          <w:rFonts w:cs="AL-Mohanad" w:hint="cs"/>
          <w:sz w:val="25"/>
          <w:szCs w:val="25"/>
          <w:rtl/>
        </w:rPr>
        <w:t>.</w:t>
      </w:r>
    </w:p>
    <w:p w:rsidR="004A4B00" w:rsidRPr="004A7976" w:rsidRDefault="004A4B00" w:rsidP="004A4B00">
      <w:pPr>
        <w:spacing w:line="204" w:lineRule="auto"/>
        <w:jc w:val="lowKashida"/>
        <w:rPr>
          <w:rFonts w:cs="AL-Mohanad"/>
          <w:sz w:val="25"/>
          <w:szCs w:val="25"/>
          <w:rtl/>
        </w:rPr>
      </w:pPr>
    </w:p>
    <w:p w:rsidR="004A4B00" w:rsidRPr="004A7976" w:rsidRDefault="004A4B00" w:rsidP="004A4B00">
      <w:pPr>
        <w:pStyle w:val="Heading5"/>
        <w:keepNext w:val="0"/>
        <w:spacing w:before="0" w:after="0" w:line="204" w:lineRule="auto"/>
        <w:jc w:val="left"/>
        <w:rPr>
          <w:rFonts w:cs="AL-Mohanad"/>
          <w:sz w:val="25"/>
          <w:szCs w:val="25"/>
          <w:rtl/>
        </w:rPr>
      </w:pPr>
      <w:r w:rsidRPr="004A7976">
        <w:rPr>
          <w:rFonts w:cs="AL-Mohanad" w:hint="cs"/>
          <w:sz w:val="25"/>
          <w:szCs w:val="25"/>
          <w:rtl/>
        </w:rPr>
        <w:t>أما في اصطلاح الفقهاء :</w:t>
      </w:r>
    </w:p>
    <w:p w:rsidR="004A4B00" w:rsidRPr="004A7976" w:rsidRDefault="004A4B00" w:rsidP="004A4B00">
      <w:pPr>
        <w:spacing w:line="204" w:lineRule="auto"/>
        <w:ind w:firstLine="720"/>
        <w:jc w:val="lowKashida"/>
        <w:rPr>
          <w:rFonts w:cs="AL-Mohanad"/>
          <w:sz w:val="25"/>
          <w:szCs w:val="25"/>
          <w:rtl/>
        </w:rPr>
      </w:pPr>
      <w:r w:rsidRPr="004A7976">
        <w:rPr>
          <w:rFonts w:cs="AL-Mohanad" w:hint="cs"/>
          <w:sz w:val="25"/>
          <w:szCs w:val="25"/>
          <w:rtl/>
        </w:rPr>
        <w:t>فهو الحلف على ترك وطء الزوجة</w:t>
      </w:r>
      <w:r w:rsidRPr="004A7976">
        <w:rPr>
          <w:rStyle w:val="FootnoteReference"/>
          <w:rFonts w:cs="AL-Mohanad"/>
          <w:sz w:val="25"/>
          <w:szCs w:val="25"/>
          <w:rtl/>
        </w:rPr>
        <w:footnoteReference w:customMarkFollows="1" w:id="317"/>
        <w:t>(</w:t>
      </w:r>
      <w:r w:rsidRPr="004A7976">
        <w:rPr>
          <w:rStyle w:val="FootnoteReference"/>
          <w:rFonts w:cs="AL-Mohanad" w:hint="cs"/>
          <w:sz w:val="25"/>
          <w:szCs w:val="25"/>
          <w:rtl/>
        </w:rPr>
        <w:t>4</w:t>
      </w:r>
      <w:r w:rsidRPr="004A7976">
        <w:rPr>
          <w:rStyle w:val="FootnoteReference"/>
          <w:rFonts w:cs="AL-Mohanad"/>
          <w:sz w:val="25"/>
          <w:szCs w:val="25"/>
          <w:rtl/>
        </w:rPr>
        <w:t>)</w:t>
      </w:r>
      <w:r w:rsidRPr="004A7976">
        <w:rPr>
          <w:rFonts w:cs="AL-Mohanad" w:hint="cs"/>
          <w:sz w:val="25"/>
          <w:szCs w:val="25"/>
          <w:rtl/>
        </w:rPr>
        <w:t>, أو هو : حلف الزوج بالله أو بصفة من صفاته، على ترك قربان زوجته مدة أربعة أشهر فأكثر</w:t>
      </w:r>
      <w:r w:rsidRPr="004A7976">
        <w:rPr>
          <w:rStyle w:val="FootnoteReference"/>
          <w:rFonts w:cs="AL-Mohanad"/>
          <w:sz w:val="25"/>
          <w:szCs w:val="25"/>
          <w:rtl/>
        </w:rPr>
        <w:footnoteReference w:customMarkFollows="1" w:id="318"/>
        <w:t>(</w:t>
      </w:r>
      <w:r w:rsidRPr="004A7976">
        <w:rPr>
          <w:rStyle w:val="FootnoteReference"/>
          <w:rFonts w:cs="AL-Mohanad" w:hint="cs"/>
          <w:sz w:val="25"/>
          <w:szCs w:val="25"/>
          <w:rtl/>
        </w:rPr>
        <w:t>5</w:t>
      </w:r>
      <w:r w:rsidRPr="004A7976">
        <w:rPr>
          <w:rStyle w:val="FootnoteReference"/>
          <w:rFonts w:cs="AL-Mohanad"/>
          <w:sz w:val="25"/>
          <w:szCs w:val="25"/>
          <w:rtl/>
        </w:rPr>
        <w:t>)</w:t>
      </w:r>
      <w:r w:rsidRPr="004A7976">
        <w:rPr>
          <w:rFonts w:cs="AL-Mohanad" w:hint="cs"/>
          <w:sz w:val="25"/>
          <w:szCs w:val="25"/>
          <w:rtl/>
        </w:rPr>
        <w:t>.</w:t>
      </w:r>
    </w:p>
    <w:p w:rsidR="004A4B00" w:rsidRDefault="004A4B00" w:rsidP="004A4B00">
      <w:pPr>
        <w:spacing w:line="204" w:lineRule="auto"/>
        <w:ind w:firstLine="720"/>
        <w:jc w:val="lowKashida"/>
        <w:rPr>
          <w:rFonts w:cs="AL-Mohanad"/>
          <w:sz w:val="26"/>
          <w:szCs w:val="26"/>
          <w:rtl/>
        </w:rPr>
      </w:pPr>
      <w:r>
        <w:rPr>
          <w:rFonts w:cs="AL-Mohanad" w:hint="cs"/>
          <w:sz w:val="26"/>
          <w:szCs w:val="26"/>
          <w:rtl/>
        </w:rPr>
        <w:t>وقال الترمذي : الإيلاء هو : أن يحلف الرجل ألا يقرب امرأته أربعة أشهر فأكثر</w:t>
      </w:r>
      <w:r>
        <w:rPr>
          <w:rStyle w:val="FootnoteReference"/>
          <w:rFonts w:cs="AL-Mohanad"/>
          <w:sz w:val="26"/>
          <w:szCs w:val="26"/>
          <w:rtl/>
        </w:rPr>
        <w:footnoteReference w:customMarkFollows="1" w:id="319"/>
        <w:t>(</w:t>
      </w:r>
      <w:r>
        <w:rPr>
          <w:rStyle w:val="FootnoteReference"/>
          <w:rFonts w:cs="AL-Mohanad" w:hint="cs"/>
          <w:sz w:val="26"/>
          <w:szCs w:val="26"/>
          <w:rtl/>
        </w:rPr>
        <w:t>1</w:t>
      </w:r>
      <w:r>
        <w:rPr>
          <w:rStyle w:val="FootnoteReference"/>
          <w:rFonts w:cs="AL-Mohanad"/>
          <w:sz w:val="26"/>
          <w:szCs w:val="26"/>
          <w:rtl/>
        </w:rPr>
        <w:t>)</w:t>
      </w:r>
      <w:r>
        <w:rPr>
          <w:rFonts w:cs="AL-Mohanad" w:hint="cs"/>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hint="cs"/>
          <w:b w:val="0"/>
          <w:bCs w:val="0"/>
          <w:sz w:val="26"/>
          <w:szCs w:val="26"/>
          <w:rtl/>
        </w:rPr>
        <w:t>حكمه :</w:t>
      </w:r>
    </w:p>
    <w:p w:rsidR="004A4B00" w:rsidRDefault="004A4B00" w:rsidP="004A4B00">
      <w:pPr>
        <w:spacing w:line="204" w:lineRule="auto"/>
        <w:ind w:firstLine="720"/>
        <w:jc w:val="lowKashida"/>
        <w:rPr>
          <w:rFonts w:cs="AL-Mohanad"/>
          <w:spacing w:val="6"/>
          <w:sz w:val="26"/>
          <w:szCs w:val="26"/>
          <w:rtl/>
        </w:rPr>
      </w:pPr>
      <w:r>
        <w:rPr>
          <w:rFonts w:cs="AL-Mohanad" w:hint="cs"/>
          <w:spacing w:val="6"/>
          <w:sz w:val="26"/>
          <w:szCs w:val="26"/>
          <w:rtl/>
        </w:rPr>
        <w:t>حكم الإيلاء في الشرع : أصله الإباحة ، فقد أباح الله تعالى الإيلاء، لكن حدده بمدة لا تزيد عن أربعة أشهر ، فقد كانوا في الجاهلية يؤلون كيف شاؤوا ، ولو لسنين عديدة ، إضراراً بالمرأة ، فجاء الإسلام بتحريم الإيلاء ، إذا كان القصد منه الإضرار بالمرأة</w:t>
      </w:r>
      <w:r>
        <w:rPr>
          <w:rStyle w:val="FootnoteReference"/>
          <w:rFonts w:cs="AL-Mohanad"/>
          <w:spacing w:val="6"/>
          <w:sz w:val="26"/>
          <w:szCs w:val="26"/>
          <w:rtl/>
        </w:rPr>
        <w:footnoteReference w:customMarkFollows="1" w:id="320"/>
        <w:t>(</w:t>
      </w:r>
      <w:r>
        <w:rPr>
          <w:rStyle w:val="FootnoteReference"/>
          <w:rFonts w:cs="AL-Mohanad" w:hint="cs"/>
          <w:spacing w:val="6"/>
          <w:sz w:val="26"/>
          <w:szCs w:val="26"/>
          <w:rtl/>
        </w:rPr>
        <w:t>2</w:t>
      </w:r>
      <w:r>
        <w:rPr>
          <w:rStyle w:val="FootnoteReference"/>
          <w:rFonts w:cs="AL-Mohanad"/>
          <w:spacing w:val="6"/>
          <w:sz w:val="26"/>
          <w:szCs w:val="26"/>
          <w:rtl/>
        </w:rPr>
        <w:t>)</w:t>
      </w:r>
      <w:r>
        <w:rPr>
          <w:rFonts w:cs="AL-Mohanad" w:hint="cs"/>
          <w:spacing w:val="6"/>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hint="cs"/>
          <w:b w:val="0"/>
          <w:bCs w:val="0"/>
          <w:sz w:val="26"/>
          <w:szCs w:val="26"/>
          <w:rtl/>
        </w:rPr>
        <w:t>دليله :</w:t>
      </w:r>
    </w:p>
    <w:p w:rsidR="004A4B00" w:rsidRDefault="004A4B00" w:rsidP="004A4B00">
      <w:pPr>
        <w:spacing w:line="204" w:lineRule="auto"/>
        <w:ind w:firstLine="720"/>
        <w:jc w:val="both"/>
        <w:rPr>
          <w:rFonts w:cs="AL-Mohanad"/>
          <w:sz w:val="26"/>
          <w:szCs w:val="26"/>
          <w:rtl/>
        </w:rPr>
      </w:pPr>
      <w:r>
        <w:rPr>
          <w:rFonts w:cs="AL-Mohanad" w:hint="cs"/>
          <w:sz w:val="26"/>
          <w:szCs w:val="26"/>
          <w:rtl/>
        </w:rPr>
        <w:t xml:space="preserve">ودليله من القرآن الكريم قوله تعالى: </w:t>
      </w:r>
      <w:r>
        <w:rPr>
          <w:rFonts w:cs="AL-Mohanad"/>
          <w:b/>
          <w:bCs/>
          <w:sz w:val="26"/>
          <w:szCs w:val="26"/>
        </w:rPr>
        <w:sym w:font="AGA Arabesque" w:char="F029"/>
      </w:r>
      <w:r>
        <w:rPr>
          <w:rFonts w:cs="AL-Mohanad" w:hint="cs"/>
          <w:b/>
          <w:bCs/>
          <w:sz w:val="26"/>
          <w:szCs w:val="26"/>
          <w:rtl/>
        </w:rPr>
        <w:t xml:space="preserve"> </w:t>
      </w:r>
      <w:r w:rsidRPr="002C1307">
        <w:rPr>
          <w:rFonts w:cs="AL-Mohanad"/>
          <w:b/>
          <w:bCs/>
          <w:sz w:val="26"/>
          <w:szCs w:val="26"/>
          <w:rtl/>
        </w:rPr>
        <w:t>لِّلَّذِينَ يُؤْلُونَ مِن نِّسَآئِهِمْ تَرَبُّصُ أَرْبَعَةِ أَشْهُرٍ فَإِنْ فَآءُوا فَإِنَّ اللَّهَ غَفُورٌ رَّحِيمٌ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b/>
          <w:b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1B0C54">
        <w:rPr>
          <w:rFonts w:cs="AL-Mohanad"/>
          <w:b/>
          <w:bCs/>
          <w:sz w:val="26"/>
          <w:szCs w:val="26"/>
          <w:rtl/>
        </w:rPr>
        <w:t xml:space="preserve">وَإِنْ عَزَمُواْ الطَّلاَقَ فَإِنَّ اللَّهَ سَمِيعٌ عَلِيمٌ} </w:t>
      </w:r>
      <w:r>
        <w:rPr>
          <w:rFonts w:cs="AL-Mohanad"/>
          <w:sz w:val="26"/>
          <w:szCs w:val="26"/>
          <w:rtl/>
        </w:rPr>
        <w:br/>
      </w:r>
      <w:r>
        <w:rPr>
          <w:rFonts w:cs="AL-Mohanad" w:hint="cs"/>
          <w:sz w:val="26"/>
          <w:szCs w:val="26"/>
          <w:rtl/>
        </w:rPr>
        <w:t>[ البقرة 226 -227].</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hint="cs"/>
          <w:sz w:val="26"/>
          <w:szCs w:val="26"/>
          <w:rtl/>
        </w:rPr>
        <w:t>وأما من السنة فحديث أنس بن مالك رضي الله عنه قال : آلى رسول الله من نسائه شهراً</w:t>
      </w:r>
      <w:r>
        <w:rPr>
          <w:rStyle w:val="FootnoteReference"/>
          <w:rFonts w:cs="AL-Mohanad"/>
          <w:sz w:val="26"/>
          <w:szCs w:val="26"/>
          <w:rtl/>
        </w:rPr>
        <w:footnoteReference w:customMarkFollows="1" w:id="321"/>
        <w:t>(</w:t>
      </w:r>
      <w:r>
        <w:rPr>
          <w:rStyle w:val="FootnoteReference"/>
          <w:rFonts w:cs="AL-Mohanad" w:hint="cs"/>
          <w:sz w:val="26"/>
          <w:szCs w:val="26"/>
          <w:rtl/>
        </w:rPr>
        <w:t>3</w:t>
      </w:r>
      <w:r>
        <w:rPr>
          <w:rStyle w:val="FootnoteReference"/>
          <w:rFonts w:cs="AL-Mohanad"/>
          <w:sz w:val="26"/>
          <w:szCs w:val="26"/>
          <w:rtl/>
        </w:rPr>
        <w:t>)</w:t>
      </w:r>
      <w:r>
        <w:rPr>
          <w:rFonts w:cs="AL-Mohanad" w:hint="cs"/>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hint="cs"/>
          <w:b w:val="0"/>
          <w:bCs w:val="0"/>
          <w:sz w:val="26"/>
          <w:szCs w:val="26"/>
          <w:rtl/>
        </w:rPr>
        <w:t>حكمة مشروعيته  :</w:t>
      </w:r>
    </w:p>
    <w:p w:rsidR="004A4B00" w:rsidRDefault="004A4B00" w:rsidP="004A4B00">
      <w:pPr>
        <w:spacing w:line="204" w:lineRule="auto"/>
        <w:ind w:firstLine="720"/>
        <w:jc w:val="lowKashida"/>
        <w:rPr>
          <w:rFonts w:cs="AL-Mohanad"/>
          <w:sz w:val="26"/>
          <w:szCs w:val="26"/>
          <w:rtl/>
        </w:rPr>
      </w:pPr>
      <w:r>
        <w:rPr>
          <w:rFonts w:cs="AL-Mohanad" w:hint="cs"/>
          <w:sz w:val="26"/>
          <w:szCs w:val="26"/>
          <w:rtl/>
        </w:rPr>
        <w:t>الإيلاء نوع من العلاج لبعض حالات نشوز المرأة وتمردها ، فقد شرع الإسلام تأديب المرأة الناشز بالهجر في المضاجع ، فكذلك الإيلاء هجر لها أيضاً ، فقد أباح الشارع للزوج أن يولي من زوجته ، إذا ظهر منها نشوز أو إعراض ، لكن حدده بمدة معلومة ، وهي أربعة أشهر ، لرفع الضرر عنها ، فيحرم الزيادة على المدة المضروبة ، قال سليمان بن يسار : (أدركتُ بضعة عشر رجلاً من الصحابة ، كلهم يوقف المولي) يعني بعد أربعة أشهر</w:t>
      </w:r>
      <w:r>
        <w:rPr>
          <w:rStyle w:val="FootnoteReference"/>
          <w:rFonts w:cs="AL-Mohanad"/>
          <w:sz w:val="26"/>
          <w:szCs w:val="26"/>
          <w:rtl/>
        </w:rPr>
        <w:footnoteReference w:customMarkFollows="1" w:id="322"/>
        <w:t>(</w:t>
      </w:r>
      <w:r>
        <w:rPr>
          <w:rStyle w:val="FootnoteReference"/>
          <w:rFonts w:cs="AL-Mohanad" w:hint="cs"/>
          <w:sz w:val="26"/>
          <w:szCs w:val="26"/>
          <w:rtl/>
        </w:rPr>
        <w:t>4</w:t>
      </w:r>
      <w:r>
        <w:rPr>
          <w:rStyle w:val="FootnoteReference"/>
          <w:rFonts w:cs="AL-Mohanad"/>
          <w:sz w:val="26"/>
          <w:szCs w:val="26"/>
          <w:rtl/>
        </w:rPr>
        <w:t>)</w:t>
      </w:r>
      <w:r>
        <w:rPr>
          <w:rFonts w:cs="AL-Mohanad" w:hint="cs"/>
          <w:sz w:val="26"/>
          <w:szCs w:val="26"/>
          <w:rtl/>
        </w:rPr>
        <w:t>.</w:t>
      </w:r>
    </w:p>
    <w:p w:rsidR="004A4B00" w:rsidRDefault="004A4B00" w:rsidP="004A4B00">
      <w:pPr>
        <w:spacing w:line="204" w:lineRule="auto"/>
        <w:ind w:firstLine="720"/>
        <w:jc w:val="lowKashida"/>
        <w:rPr>
          <w:rFonts w:cs="AL-Mohanad"/>
          <w:sz w:val="26"/>
          <w:szCs w:val="26"/>
          <w:rtl/>
        </w:rPr>
      </w:pPr>
      <w:r>
        <w:rPr>
          <w:rFonts w:cs="AL-Mohanad" w:hint="cs"/>
          <w:sz w:val="26"/>
          <w:szCs w:val="26"/>
          <w:rtl/>
        </w:rPr>
        <w:t>وقال ابن القيم : (ولأن الله جعل له مدة أربعة أشهر ، وبعد انقضائها ، إما أن يطلقوا، وإما أن يفيؤوا</w:t>
      </w:r>
      <w:r>
        <w:rPr>
          <w:rStyle w:val="FootnoteReference"/>
          <w:rFonts w:cs="AL-Mohanad"/>
          <w:sz w:val="26"/>
          <w:szCs w:val="26"/>
          <w:rtl/>
        </w:rPr>
        <w:footnoteReference w:customMarkFollows="1" w:id="323"/>
        <w:t>(</w:t>
      </w:r>
      <w:r>
        <w:rPr>
          <w:rStyle w:val="FootnoteReference"/>
          <w:rFonts w:cs="AL-Mohanad" w:hint="cs"/>
          <w:sz w:val="26"/>
          <w:szCs w:val="26"/>
          <w:rtl/>
        </w:rPr>
        <w:t>1</w:t>
      </w:r>
      <w:r>
        <w:rPr>
          <w:rStyle w:val="FootnoteReference"/>
          <w:rFonts w:cs="AL-Mohanad"/>
          <w:sz w:val="26"/>
          <w:szCs w:val="26"/>
          <w:rtl/>
        </w:rPr>
        <w:t>)</w:t>
      </w:r>
      <w:r>
        <w:rPr>
          <w:rFonts w:cs="AL-Mohanad" w:hint="cs"/>
          <w:sz w:val="26"/>
          <w:szCs w:val="26"/>
          <w:rtl/>
        </w:rPr>
        <w:t>) .</w:t>
      </w:r>
    </w:p>
    <w:p w:rsidR="004A4B00" w:rsidRDefault="004A4B00" w:rsidP="004A4B00">
      <w:pPr>
        <w:spacing w:line="204" w:lineRule="auto"/>
        <w:jc w:val="lowKashida"/>
        <w:rPr>
          <w:rFonts w:cs="AL-Mohanad"/>
          <w:sz w:val="26"/>
          <w:szCs w:val="2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hint="cs"/>
          <w:b w:val="0"/>
          <w:bCs w:val="0"/>
          <w:sz w:val="26"/>
          <w:szCs w:val="26"/>
          <w:rtl/>
        </w:rPr>
        <w:t>و) إسلام أحد الزوجين وأثره في عقد النكاح</w:t>
      </w:r>
    </w:p>
    <w:p w:rsidR="004A4B00" w:rsidRDefault="004A4B00" w:rsidP="004A4B00">
      <w:pPr>
        <w:spacing w:line="204" w:lineRule="auto"/>
        <w:ind w:firstLine="720"/>
        <w:jc w:val="lowKashida"/>
        <w:rPr>
          <w:rFonts w:cs="AL-Mohanad"/>
          <w:sz w:val="26"/>
          <w:szCs w:val="26"/>
          <w:rtl/>
        </w:rPr>
      </w:pPr>
      <w:r>
        <w:rPr>
          <w:rFonts w:cs="AL-Mohanad" w:hint="cs"/>
          <w:sz w:val="26"/>
          <w:szCs w:val="26"/>
          <w:rtl/>
        </w:rPr>
        <w:t xml:space="preserve">من فُرق النكاح ، اختلاف الدين ، فقد منع الشارع الحكيم من الزواج بالمشركة في قوله تعالى : </w:t>
      </w:r>
      <w:r>
        <w:rPr>
          <w:rFonts w:cs="AL-Mohanad"/>
          <w:b/>
          <w:bCs/>
          <w:sz w:val="26"/>
          <w:szCs w:val="26"/>
        </w:rPr>
        <w:sym w:font="AGA Arabesque" w:char="F029"/>
      </w:r>
      <w:r>
        <w:rPr>
          <w:rFonts w:cs="AL-Mohanad" w:hint="cs"/>
          <w:b/>
          <w:bCs/>
          <w:sz w:val="26"/>
          <w:szCs w:val="26"/>
          <w:rtl/>
        </w:rPr>
        <w:t xml:space="preserve"> </w:t>
      </w:r>
      <w:r w:rsidRPr="002C1307">
        <w:rPr>
          <w:rFonts w:cs="AL-Mohanad"/>
          <w:b/>
          <w:bCs/>
          <w:sz w:val="26"/>
          <w:szCs w:val="26"/>
          <w:rtl/>
        </w:rPr>
        <w:t>وَلاَ تَنْكِحُواْ الْمُشْرِكَاتِ حَتَّى يُؤْمِنَّ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 البقرة :221] .</w:t>
      </w:r>
    </w:p>
    <w:p w:rsidR="004A4B00" w:rsidRDefault="004A4B00" w:rsidP="004A4B00">
      <w:pPr>
        <w:spacing w:line="204" w:lineRule="auto"/>
        <w:jc w:val="lowKashida"/>
        <w:rPr>
          <w:rFonts w:cs="AL-Mohanad"/>
          <w:sz w:val="26"/>
          <w:szCs w:val="6"/>
          <w:rtl/>
        </w:rPr>
      </w:pPr>
    </w:p>
    <w:p w:rsidR="004A4B00" w:rsidRDefault="004A4B00" w:rsidP="004A4B00">
      <w:pPr>
        <w:spacing w:line="204" w:lineRule="auto"/>
        <w:ind w:firstLine="720"/>
        <w:jc w:val="both"/>
        <w:rPr>
          <w:rFonts w:cs="AL-Mohanad"/>
          <w:sz w:val="26"/>
          <w:szCs w:val="26"/>
          <w:rtl/>
        </w:rPr>
      </w:pPr>
    </w:p>
    <w:p w:rsidR="004A4B00" w:rsidRDefault="004A4B00" w:rsidP="004A4B00">
      <w:pPr>
        <w:spacing w:line="204" w:lineRule="auto"/>
        <w:ind w:firstLine="720"/>
        <w:jc w:val="both"/>
        <w:rPr>
          <w:rFonts w:cs="AL-Mohanad"/>
          <w:sz w:val="26"/>
          <w:szCs w:val="26"/>
          <w:rtl/>
        </w:rPr>
      </w:pPr>
      <w:r>
        <w:rPr>
          <w:rFonts w:cs="AL-Mohanad" w:hint="cs"/>
          <w:sz w:val="26"/>
          <w:szCs w:val="26"/>
          <w:rtl/>
        </w:rPr>
        <w:t>غير أنه أباح الزواج من الكتابية لاعتبارات معينة</w:t>
      </w:r>
      <w:r>
        <w:rPr>
          <w:rStyle w:val="FootnoteReference"/>
          <w:rFonts w:cs="AL-Mohanad"/>
          <w:sz w:val="26"/>
          <w:szCs w:val="26"/>
          <w:rtl/>
        </w:rPr>
        <w:footnoteReference w:customMarkFollows="1" w:id="324"/>
        <w:t>(</w:t>
      </w:r>
      <w:r>
        <w:rPr>
          <w:rStyle w:val="FootnoteReference"/>
          <w:rFonts w:cs="AL-Mohanad" w:hint="cs"/>
          <w:sz w:val="26"/>
          <w:szCs w:val="26"/>
          <w:rtl/>
        </w:rPr>
        <w:t>2</w:t>
      </w:r>
      <w:r>
        <w:rPr>
          <w:rStyle w:val="FootnoteReference"/>
          <w:rFonts w:cs="AL-Mohanad"/>
          <w:sz w:val="26"/>
          <w:szCs w:val="26"/>
          <w:rtl/>
        </w:rPr>
        <w:t>)</w:t>
      </w:r>
      <w:r>
        <w:rPr>
          <w:rFonts w:cs="AL-Mohanad" w:hint="cs"/>
          <w:sz w:val="26"/>
          <w:szCs w:val="26"/>
          <w:rtl/>
        </w:rPr>
        <w:t xml:space="preserve">في قوله تعالى: </w:t>
      </w:r>
      <w:r>
        <w:rPr>
          <w:rFonts w:cs="AL-Mohanad"/>
          <w:b/>
          <w:bCs/>
          <w:sz w:val="26"/>
          <w:szCs w:val="26"/>
        </w:rPr>
        <w:sym w:font="AGA Arabesque" w:char="F029"/>
      </w:r>
      <w:r>
        <w:rPr>
          <w:rFonts w:cs="AL-Mohanad" w:hint="cs"/>
          <w:b/>
          <w:bCs/>
          <w:sz w:val="26"/>
          <w:szCs w:val="26"/>
          <w:rtl/>
        </w:rPr>
        <w:t xml:space="preserve"> </w:t>
      </w:r>
      <w:r w:rsidRPr="002C1307">
        <w:rPr>
          <w:rFonts w:cs="AL-Mohanad"/>
          <w:b/>
          <w:bCs/>
          <w:sz w:val="26"/>
          <w:szCs w:val="26"/>
          <w:rtl/>
        </w:rPr>
        <w:t xml:space="preserve">وَطَعَامُ الَّذِينَ أُوتُواْ الْكِتَابَ حِلٌّ لَّكُمْ وَطَعَامُكُمْ حِلٌّ لَّهُمْ وَالْمُحْصَنَاتُ مِنَ الْمُؤْمِنَاتِ وَالْمُحْصَنَاتُ مِنَ الَّذِينَ أُوتُواْ الْكِتَابَ مِن قَبْلِكُمْ إِذَآ آتَيْتُمُوهُنَّ </w:t>
      </w:r>
      <w:r w:rsidRPr="002C1307">
        <w:rPr>
          <w:rFonts w:cs="AL-Mohanad"/>
          <w:b/>
          <w:bCs/>
          <w:sz w:val="26"/>
          <w:szCs w:val="26"/>
          <w:rtl/>
        </w:rPr>
        <w:lastRenderedPageBreak/>
        <w:t>أُجُورَهُنَّ مُحْصِنِينَ غَيْرَ مُسَافِحِينَ وَلاَ مُتَّخِذِي أَخْدَانٍ وَمَن يَكْفُرْ بِالإِيمَانِ فَقَدْ حَبِطَ عَمَلُهُ وَهُوَ فِي الآخِرَةِ مِنَ الْخَاسِرِينَ</w:t>
      </w:r>
      <w:r>
        <w:rPr>
          <w:rFonts w:cs="AL-Mohanad" w:hint="cs"/>
          <w:noProof/>
          <w:sz w:val="26"/>
          <w:szCs w:val="26"/>
          <w:rtl/>
          <w:lang w:eastAsia="ar-SA"/>
        </w:rPr>
        <w:t xml:space="preserve"> </w:t>
      </w:r>
      <w:r>
        <w:rPr>
          <w:rFonts w:cs="AL-Mohanad" w:hint="cs"/>
          <w:noProof/>
          <w:sz w:val="26"/>
          <w:szCs w:val="26"/>
          <w:lang w:eastAsia="ar-SA"/>
        </w:rPr>
        <w:sym w:font="AGA Arabesque" w:char="F028"/>
      </w:r>
      <w:r w:rsidRPr="002C1307">
        <w:rPr>
          <w:rFonts w:cs="AL-Mohanad"/>
          <w:sz w:val="26"/>
          <w:szCs w:val="26"/>
          <w:rtl/>
        </w:rPr>
        <w:t xml:space="preserve"> </w:t>
      </w:r>
      <w:r>
        <w:rPr>
          <w:rFonts w:cs="AL-Mohanad" w:hint="cs"/>
          <w:sz w:val="26"/>
          <w:szCs w:val="26"/>
          <w:rtl/>
        </w:rPr>
        <w:t>[ المائدة : 5 ] .</w:t>
      </w:r>
    </w:p>
    <w:p w:rsidR="004A4B00" w:rsidRDefault="004A4B00" w:rsidP="004A4B00">
      <w:pPr>
        <w:spacing w:line="204" w:lineRule="auto"/>
        <w:jc w:val="both"/>
        <w:rPr>
          <w:rFonts w:cs="AL-Mohanad"/>
          <w:sz w:val="26"/>
          <w:szCs w:val="26"/>
          <w:rtl/>
        </w:rPr>
      </w:pPr>
      <w:r>
        <w:rPr>
          <w:rFonts w:cs="AL-Mohanad" w:hint="cs"/>
          <w:sz w:val="26"/>
          <w:szCs w:val="26"/>
          <w:rtl/>
        </w:rPr>
        <w:t xml:space="preserve">وكذا حرّم الإسلام زواج المسلمة بالكافر ، سواء كان كتابياً أو غيره في قوله تعالى: </w:t>
      </w:r>
      <w:r>
        <w:rPr>
          <w:rFonts w:cs="AL-Mohanad"/>
          <w:b/>
          <w:bCs/>
          <w:sz w:val="26"/>
          <w:szCs w:val="26"/>
        </w:rPr>
        <w:sym w:font="AGA Arabesque" w:char="F029"/>
      </w:r>
      <w:r>
        <w:rPr>
          <w:rFonts w:cs="AL-Mohanad" w:hint="cs"/>
          <w:b/>
          <w:bCs/>
          <w:sz w:val="26"/>
          <w:szCs w:val="26"/>
          <w:rtl/>
        </w:rPr>
        <w:t xml:space="preserve"> </w:t>
      </w:r>
      <w:r w:rsidRPr="002C1307">
        <w:rPr>
          <w:rFonts w:cs="AL-Mohanad"/>
          <w:b/>
          <w:bCs/>
          <w:sz w:val="26"/>
          <w:szCs w:val="26"/>
          <w:rtl/>
        </w:rPr>
        <w:t>وَلاَ تُنْكِحُواْ الْمُشِرِكِينَ حَتَّى يُؤْمِنُواْ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 البقرة : 221 ].</w:t>
      </w:r>
    </w:p>
    <w:p w:rsidR="004A4B00" w:rsidRDefault="004A4B00" w:rsidP="004A4B00">
      <w:pPr>
        <w:spacing w:line="204" w:lineRule="auto"/>
        <w:jc w:val="lowKashida"/>
        <w:rPr>
          <w:rFonts w:cs="AL-Mohanad"/>
          <w:sz w:val="26"/>
          <w:szCs w:val="16"/>
          <w:rtl/>
        </w:rPr>
      </w:pPr>
    </w:p>
    <w:p w:rsidR="004A4B00" w:rsidRDefault="004A4B00" w:rsidP="004A4B00">
      <w:pPr>
        <w:pStyle w:val="Heading5"/>
        <w:keepNext w:val="0"/>
        <w:spacing w:before="0" w:after="0" w:line="204" w:lineRule="auto"/>
        <w:jc w:val="left"/>
        <w:rPr>
          <w:rFonts w:cs="AL-Mohanad"/>
          <w:sz w:val="26"/>
          <w:szCs w:val="26"/>
          <w:rtl/>
        </w:rPr>
      </w:pPr>
      <w:r>
        <w:rPr>
          <w:rFonts w:cs="mohammad bold art 1" w:hint="cs"/>
          <w:b w:val="0"/>
          <w:bCs w:val="0"/>
          <w:sz w:val="26"/>
          <w:szCs w:val="26"/>
          <w:rtl/>
        </w:rPr>
        <w:t>وتتلخص الفُرقة بسبب اختلاف الدين على النحو الآتي :</w:t>
      </w:r>
    </w:p>
    <w:p w:rsidR="004A4B00" w:rsidRDefault="004A4B00" w:rsidP="004A4B00">
      <w:pPr>
        <w:numPr>
          <w:ilvl w:val="0"/>
          <w:numId w:val="34"/>
        </w:numPr>
        <w:tabs>
          <w:tab w:val="clear" w:pos="1215"/>
        </w:tabs>
        <w:spacing w:line="204" w:lineRule="auto"/>
        <w:ind w:left="924" w:right="0" w:hanging="357"/>
        <w:jc w:val="lowKashida"/>
        <w:rPr>
          <w:rFonts w:cs="AL-Mohanad"/>
          <w:sz w:val="26"/>
          <w:szCs w:val="26"/>
        </w:rPr>
      </w:pPr>
      <w:r>
        <w:rPr>
          <w:rFonts w:cs="AL-Mohanad" w:hint="cs"/>
          <w:sz w:val="26"/>
          <w:szCs w:val="26"/>
          <w:rtl/>
        </w:rPr>
        <w:t>إذا أسلم الزوجان معاً أو أحدهما، فهما على نكاحهما فإن كان بينهما محرمية ، كأن تكون أخته من النسب أو الرضاع ، أو خالته أو عمته ، ونحو ذلك ، فُرِّق بينهما ، وهذا محل إجماع بين الأمة ، قال ابن القيم : (فإذا أسلما وبينها وبينه محرمية من نسب أو رضاع أو صهر ، أو كانت أخت الزوجة ، أو عمتها أو خالتها ، أو من يَحرُم الجمع بينها وبينه ، فُرِّق بينهما بإجماع الأمة)</w:t>
      </w:r>
      <w:r>
        <w:rPr>
          <w:rStyle w:val="FootnoteReference"/>
          <w:rFonts w:cs="AL-Mohanad"/>
          <w:sz w:val="26"/>
          <w:szCs w:val="26"/>
          <w:rtl/>
        </w:rPr>
        <w:footnoteReference w:customMarkFollows="1" w:id="325"/>
        <w:t>(</w:t>
      </w:r>
      <w:r>
        <w:rPr>
          <w:rStyle w:val="FootnoteReference"/>
          <w:rFonts w:cs="AL-Mohanad" w:hint="cs"/>
          <w:sz w:val="26"/>
          <w:szCs w:val="26"/>
          <w:rtl/>
        </w:rPr>
        <w:t>3</w:t>
      </w:r>
      <w:r>
        <w:rPr>
          <w:rStyle w:val="FootnoteReference"/>
          <w:rFonts w:cs="AL-Mohanad"/>
          <w:sz w:val="26"/>
          <w:szCs w:val="26"/>
          <w:rtl/>
        </w:rPr>
        <w:t>)</w:t>
      </w:r>
      <w:r>
        <w:rPr>
          <w:rFonts w:cs="AL-Mohanad" w:hint="cs"/>
          <w:sz w:val="26"/>
          <w:szCs w:val="26"/>
          <w:rtl/>
        </w:rPr>
        <w:t>.</w:t>
      </w:r>
    </w:p>
    <w:p w:rsidR="004A4B00" w:rsidRDefault="004A4B00" w:rsidP="004A4B00">
      <w:pPr>
        <w:spacing w:line="204" w:lineRule="auto"/>
        <w:ind w:left="567"/>
        <w:jc w:val="lowKashida"/>
        <w:rPr>
          <w:rFonts w:cs="AL-Mohanad"/>
          <w:sz w:val="26"/>
          <w:szCs w:val="26"/>
          <w:rtl/>
        </w:rPr>
      </w:pPr>
    </w:p>
    <w:p w:rsidR="004A4B00" w:rsidRDefault="004A4B00" w:rsidP="004A4B00">
      <w:pPr>
        <w:numPr>
          <w:ilvl w:val="0"/>
          <w:numId w:val="34"/>
        </w:numPr>
        <w:tabs>
          <w:tab w:val="clear" w:pos="1215"/>
        </w:tabs>
        <w:spacing w:line="204" w:lineRule="auto"/>
        <w:ind w:left="924" w:right="0" w:hanging="357"/>
        <w:jc w:val="lowKashida"/>
        <w:rPr>
          <w:rFonts w:cs="AL-Mohanad"/>
          <w:sz w:val="26"/>
          <w:szCs w:val="26"/>
        </w:rPr>
      </w:pPr>
      <w:r>
        <w:rPr>
          <w:rFonts w:cs="AL-Mohanad" w:hint="cs"/>
          <w:sz w:val="26"/>
          <w:szCs w:val="26"/>
          <w:rtl/>
        </w:rPr>
        <w:t>وإذا أسلم الزوج وحده ،وكانت الزوجة كتابية ، بقي الزواج كما هو، لعدم وجود المانع ، لأن الله تعالى أباح الزواج من الكتابية كما سبق .</w:t>
      </w:r>
    </w:p>
    <w:p w:rsidR="004A4B00" w:rsidRDefault="004A4B00" w:rsidP="004A4B00">
      <w:pPr>
        <w:spacing w:line="204" w:lineRule="auto"/>
        <w:ind w:left="567" w:right="1215"/>
        <w:jc w:val="lowKashida"/>
        <w:rPr>
          <w:rFonts w:cs="AL-Mohanad"/>
          <w:sz w:val="26"/>
          <w:szCs w:val="26"/>
        </w:rPr>
      </w:pPr>
    </w:p>
    <w:p w:rsidR="004A4B00" w:rsidRDefault="004A4B00" w:rsidP="004A4B00">
      <w:pPr>
        <w:numPr>
          <w:ilvl w:val="0"/>
          <w:numId w:val="34"/>
        </w:numPr>
        <w:tabs>
          <w:tab w:val="clear" w:pos="1215"/>
        </w:tabs>
        <w:spacing w:line="204" w:lineRule="auto"/>
        <w:ind w:left="924" w:right="0" w:hanging="357"/>
        <w:jc w:val="both"/>
        <w:rPr>
          <w:rFonts w:cs="AL-Mohanad"/>
          <w:sz w:val="26"/>
          <w:szCs w:val="26"/>
        </w:rPr>
      </w:pPr>
      <w:r>
        <w:rPr>
          <w:rFonts w:cs="AL-Mohanad" w:hint="cs"/>
          <w:sz w:val="26"/>
          <w:szCs w:val="26"/>
          <w:rtl/>
        </w:rPr>
        <w:t xml:space="preserve">وإذا أسلم الزوج قبل الزوجة، ولم تكن الزوجة كتابية ، فيجب التفريق بينهما إذا النقضت العدة للآية : </w:t>
      </w:r>
      <w:r>
        <w:rPr>
          <w:rFonts w:cs="AL-Mohanad"/>
          <w:b/>
          <w:bCs/>
          <w:sz w:val="26"/>
          <w:szCs w:val="26"/>
        </w:rPr>
        <w:sym w:font="AGA Arabesque" w:char="F029"/>
      </w:r>
      <w:r>
        <w:rPr>
          <w:rFonts w:cs="AL-Mohanad" w:hint="cs"/>
          <w:b/>
          <w:bCs/>
          <w:sz w:val="26"/>
          <w:szCs w:val="26"/>
          <w:rtl/>
        </w:rPr>
        <w:t xml:space="preserve"> </w:t>
      </w:r>
      <w:r w:rsidRPr="002C57AE">
        <w:rPr>
          <w:rFonts w:cs="AL-Mohanad"/>
          <w:b/>
          <w:bCs/>
          <w:sz w:val="26"/>
          <w:szCs w:val="26"/>
          <w:rtl/>
        </w:rPr>
        <w:t>فَإِنْ عَلِمْتُمُوهُنَّ مُؤْمِنَاتٍ فَلاَ تَرْجِعُوهُنَّ إِلَى الْكُفَّارِ لاَ هُنَّ حِلٌّ لَّهُمْ وَلاَ هُمْ يَحِلُّونَ لَهُنَّ وَآتُوهُم مَّآ أَنفَقُواْ وَلاَ جُنَاحَ عَلَيْكُمْ أَن تَنكِحُوهُنَّ إِذَآ آتَيْتُمُوهُنَّ أُجُورَهُنَّ وَلاَ تُمْسِكُواْ بِعِصَمِ الْكَوَافِرِ وَاسْأَلُواْ مَآ أَنفَقْتُمْ وَلْيَسْأَلُواْ مَآ أَنفَقُواْ ذَلِكُمْ حُكْمُ اللَّهِ يَحْكُمُ بَيْنَكُمْ وَاللَّهُ عَلِيمٌ حَكِيمٌ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 الممتحنة : 10] .</w:t>
      </w:r>
    </w:p>
    <w:p w:rsidR="004A4B00" w:rsidRDefault="004A4B00" w:rsidP="004A4B00">
      <w:pPr>
        <w:spacing w:line="204" w:lineRule="auto"/>
        <w:ind w:left="567" w:right="1215"/>
        <w:jc w:val="lowKashida"/>
        <w:rPr>
          <w:rFonts w:cs="AL-Mohanad"/>
          <w:sz w:val="26"/>
          <w:szCs w:val="26"/>
        </w:rPr>
      </w:pPr>
    </w:p>
    <w:p w:rsidR="004A4B00" w:rsidRDefault="004A4B00" w:rsidP="004A4B00">
      <w:pPr>
        <w:numPr>
          <w:ilvl w:val="0"/>
          <w:numId w:val="34"/>
        </w:numPr>
        <w:tabs>
          <w:tab w:val="clear" w:pos="1215"/>
        </w:tabs>
        <w:spacing w:line="204" w:lineRule="auto"/>
        <w:ind w:left="924" w:right="0" w:hanging="357"/>
        <w:jc w:val="lowKashida"/>
        <w:rPr>
          <w:rFonts w:cs="AL-Mohanad"/>
          <w:sz w:val="26"/>
          <w:szCs w:val="26"/>
        </w:rPr>
      </w:pPr>
      <w:r>
        <w:rPr>
          <w:rFonts w:cs="AL-Mohanad" w:hint="cs"/>
          <w:sz w:val="26"/>
          <w:szCs w:val="26"/>
          <w:rtl/>
        </w:rPr>
        <w:t>وإذا أسلمت الزوجة ، ولم يُسلم الزوج ، فُرّق بينهما أيضاً، إذا انقضت العدة للآية السابقة .</w:t>
      </w:r>
    </w:p>
    <w:p w:rsidR="004A4B00" w:rsidRDefault="004A4B00" w:rsidP="004A4B00">
      <w:pPr>
        <w:spacing w:line="204" w:lineRule="auto"/>
        <w:jc w:val="lowKashida"/>
        <w:rPr>
          <w:rFonts w:cs="AL-Mohanad"/>
          <w:sz w:val="26"/>
          <w:szCs w:val="26"/>
          <w:rtl/>
        </w:rPr>
      </w:pPr>
    </w:p>
    <w:p w:rsidR="004A4B00" w:rsidRDefault="004A4B00" w:rsidP="004A4B00">
      <w:pPr>
        <w:pStyle w:val="Heading5"/>
        <w:keepNext w:val="0"/>
        <w:spacing w:before="0" w:after="0" w:line="204" w:lineRule="auto"/>
        <w:jc w:val="left"/>
        <w:rPr>
          <w:rFonts w:cs="mohammad bold art 1"/>
          <w:b w:val="0"/>
          <w:bCs w:val="0"/>
          <w:sz w:val="26"/>
          <w:szCs w:val="26"/>
          <w:rtl/>
        </w:rPr>
      </w:pPr>
      <w:r>
        <w:rPr>
          <w:rFonts w:cs="mohammad bold art 1" w:hint="cs"/>
          <w:b w:val="0"/>
          <w:bCs w:val="0"/>
          <w:sz w:val="26"/>
          <w:szCs w:val="26"/>
          <w:rtl/>
        </w:rPr>
        <w:t>ز) العِـدَّة :</w:t>
      </w:r>
    </w:p>
    <w:p w:rsidR="004A4B00" w:rsidRDefault="004A4B00" w:rsidP="004A4B00">
      <w:pPr>
        <w:rPr>
          <w:rtl/>
        </w:rPr>
      </w:pPr>
      <w:r>
        <w:rPr>
          <w:rFonts w:cs="mohammad bold art 1"/>
          <w:b/>
          <w:bCs/>
          <w:sz w:val="26"/>
          <w:szCs w:val="26"/>
          <w:rtl/>
        </w:rPr>
        <w:tab/>
      </w:r>
      <w:r>
        <w:rPr>
          <w:rFonts w:cs="mohammad bold art 1" w:hint="cs"/>
          <w:b/>
          <w:bCs/>
          <w:sz w:val="26"/>
          <w:szCs w:val="26"/>
          <w:rtl/>
        </w:rPr>
        <w:t>تعريف العدة :</w:t>
      </w:r>
    </w:p>
    <w:p w:rsidR="004A4B00" w:rsidRDefault="004A4B00" w:rsidP="004A4B00">
      <w:pPr>
        <w:spacing w:line="204" w:lineRule="auto"/>
        <w:ind w:left="357"/>
        <w:jc w:val="lowKashida"/>
        <w:rPr>
          <w:rFonts w:cs="AL-Mohanad"/>
          <w:noProof/>
          <w:sz w:val="26"/>
          <w:szCs w:val="26"/>
          <w:rtl/>
          <w:lang w:eastAsia="ar-SA"/>
        </w:rPr>
      </w:pPr>
      <w:r w:rsidRPr="00654AB0">
        <w:rPr>
          <w:rFonts w:cs="AL-Mohanad" w:hint="cs"/>
          <w:b/>
          <w:bCs/>
          <w:noProof/>
          <w:sz w:val="26"/>
          <w:szCs w:val="26"/>
          <w:rtl/>
          <w:lang w:eastAsia="ar-SA"/>
        </w:rPr>
        <w:t>العِّدة في اللغة :</w:t>
      </w:r>
      <w:r>
        <w:rPr>
          <w:rFonts w:cs="AL-Mohanad" w:hint="cs"/>
          <w:noProof/>
          <w:sz w:val="26"/>
          <w:szCs w:val="26"/>
          <w:rtl/>
          <w:lang w:eastAsia="ar-SA"/>
        </w:rPr>
        <w:t xml:space="preserve"> بكسر العين ، مأخوذة من العدد، لأن المعتدة تعدد الشهر ، قال الجوهري: عِِدَّة المرأة أيام أقرائها، وقد اعتَدَّتْ ، وانْقَضَتْ عِدَّتُها ، والمرأة معتدة</w:t>
      </w:r>
      <w:r>
        <w:rPr>
          <w:rStyle w:val="FootnoteReference"/>
          <w:rFonts w:cs="AL-Mohanad"/>
          <w:noProof/>
          <w:sz w:val="26"/>
          <w:szCs w:val="26"/>
          <w:rtl/>
          <w:lang w:eastAsia="ar-SA"/>
        </w:rPr>
        <w:footnoteReference w:customMarkFollows="1" w:id="326"/>
        <w:t>(</w:t>
      </w:r>
      <w:r>
        <w:rPr>
          <w:rStyle w:val="FootnoteReference"/>
          <w:rFonts w:cs="AL-Mohanad" w:hint="cs"/>
          <w:noProof/>
          <w:sz w:val="26"/>
          <w:szCs w:val="26"/>
          <w:rtl/>
          <w:lang w:eastAsia="ar-SA"/>
        </w:rPr>
        <w:t>1</w:t>
      </w:r>
      <w:r>
        <w:rPr>
          <w:rStyle w:val="FootnoteReference"/>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ind w:left="357"/>
        <w:jc w:val="lowKashida"/>
        <w:rPr>
          <w:rFonts w:cs="AL-Mohanad"/>
          <w:b/>
          <w:bCs/>
          <w:noProof/>
          <w:sz w:val="26"/>
          <w:szCs w:val="26"/>
          <w:rtl/>
          <w:lang w:eastAsia="ar-SA"/>
        </w:rPr>
      </w:pPr>
    </w:p>
    <w:p w:rsidR="004A4B00" w:rsidRDefault="004A4B00" w:rsidP="004A4B00">
      <w:pPr>
        <w:spacing w:line="204" w:lineRule="auto"/>
        <w:ind w:left="357"/>
        <w:jc w:val="lowKashida"/>
        <w:rPr>
          <w:rFonts w:cs="AL-Mohanad"/>
          <w:noProof/>
          <w:sz w:val="26"/>
          <w:szCs w:val="26"/>
          <w:rtl/>
          <w:lang w:eastAsia="ar-SA"/>
        </w:rPr>
      </w:pPr>
      <w:r w:rsidRPr="00654AB0">
        <w:rPr>
          <w:rFonts w:cs="AL-Mohanad" w:hint="cs"/>
          <w:b/>
          <w:bCs/>
          <w:noProof/>
          <w:sz w:val="26"/>
          <w:szCs w:val="26"/>
          <w:rtl/>
          <w:lang w:eastAsia="ar-SA"/>
        </w:rPr>
        <w:t>وفي الإصطلاح:</w:t>
      </w:r>
      <w:r>
        <w:rPr>
          <w:rFonts w:cs="AL-Mohanad" w:hint="cs"/>
          <w:noProof/>
          <w:sz w:val="26"/>
          <w:szCs w:val="26"/>
          <w:rtl/>
          <w:lang w:eastAsia="ar-SA"/>
        </w:rPr>
        <w:t xml:space="preserve"> هي التربص المحدود شرعاً</w:t>
      </w:r>
      <w:r>
        <w:rPr>
          <w:rStyle w:val="FootnoteReference"/>
          <w:rFonts w:cs="AL-Mohanad"/>
          <w:noProof/>
          <w:sz w:val="26"/>
          <w:szCs w:val="26"/>
          <w:rtl/>
          <w:lang w:eastAsia="ar-SA"/>
        </w:rPr>
        <w:footnoteReference w:customMarkFollows="1" w:id="327"/>
        <w:t>(</w:t>
      </w:r>
      <w:r>
        <w:rPr>
          <w:rStyle w:val="FootnoteReference"/>
          <w:rFonts w:cs="AL-Mohanad" w:hint="cs"/>
          <w:noProof/>
          <w:sz w:val="26"/>
          <w:szCs w:val="26"/>
          <w:rtl/>
          <w:lang w:eastAsia="ar-SA"/>
        </w:rPr>
        <w:t>2</w:t>
      </w:r>
      <w:r>
        <w:rPr>
          <w:rStyle w:val="FootnoteReference"/>
          <w:rFonts w:cs="AL-Mohanad"/>
          <w:noProof/>
          <w:sz w:val="26"/>
          <w:szCs w:val="26"/>
          <w:rtl/>
          <w:lang w:eastAsia="ar-SA"/>
        </w:rPr>
        <w:t>)</w:t>
      </w:r>
      <w:r>
        <w:rPr>
          <w:rFonts w:cs="AL-Mohanad" w:hint="cs"/>
          <w:noProof/>
          <w:sz w:val="26"/>
          <w:szCs w:val="26"/>
          <w:rtl/>
          <w:lang w:eastAsia="ar-SA"/>
        </w:rPr>
        <w:t>، أو هي: مدة تتربص فيها المرأة عقب وقوع سبب الفرقة، فتمتنع عن التزويج فيه</w:t>
      </w:r>
      <w:r>
        <w:rPr>
          <w:rStyle w:val="FootnoteReference"/>
          <w:rFonts w:cs="AL-Mohanad"/>
          <w:noProof/>
          <w:sz w:val="26"/>
          <w:szCs w:val="26"/>
          <w:rtl/>
          <w:lang w:eastAsia="ar-SA"/>
        </w:rPr>
        <w:footnoteReference w:customMarkFollows="1" w:id="328"/>
        <w:t>(</w:t>
      </w:r>
      <w:r>
        <w:rPr>
          <w:rStyle w:val="FootnoteReference"/>
          <w:rFonts w:cs="AL-Mohanad" w:hint="cs"/>
          <w:noProof/>
          <w:sz w:val="26"/>
          <w:szCs w:val="26"/>
          <w:rtl/>
          <w:lang w:eastAsia="ar-SA"/>
        </w:rPr>
        <w:t>3</w:t>
      </w:r>
      <w:r>
        <w:rPr>
          <w:rStyle w:val="FootnoteReference"/>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jc w:val="lowKashida"/>
        <w:rPr>
          <w:rFonts w:cs="AL-Mohanad"/>
          <w:noProof/>
          <w:sz w:val="26"/>
          <w:szCs w:val="26"/>
          <w:rtl/>
          <w:lang w:eastAsia="ar-SA"/>
        </w:rPr>
      </w:pPr>
    </w:p>
    <w:p w:rsidR="004A4B00" w:rsidRDefault="004A4B00" w:rsidP="004A4B00">
      <w:pPr>
        <w:pStyle w:val="Heading5"/>
        <w:keepNext w:val="0"/>
        <w:spacing w:before="0" w:after="0" w:line="204" w:lineRule="auto"/>
        <w:jc w:val="left"/>
        <w:rPr>
          <w:rFonts w:cs="AL-Mohanad"/>
          <w:noProof/>
          <w:sz w:val="26"/>
          <w:szCs w:val="26"/>
          <w:rtl/>
          <w:lang w:eastAsia="ar-SA"/>
        </w:rPr>
      </w:pPr>
      <w:r>
        <w:rPr>
          <w:rFonts w:cs="mohammad bold art 1" w:hint="cs"/>
          <w:b w:val="0"/>
          <w:bCs w:val="0"/>
          <w:sz w:val="26"/>
          <w:szCs w:val="26"/>
          <w:rtl/>
        </w:rPr>
        <w:t>حكمها ودليلها :</w:t>
      </w:r>
    </w:p>
    <w:p w:rsidR="004A4B00" w:rsidRDefault="004A4B00" w:rsidP="004A4B00">
      <w:pPr>
        <w:spacing w:line="204" w:lineRule="auto"/>
        <w:ind w:left="360"/>
        <w:jc w:val="both"/>
        <w:rPr>
          <w:rFonts w:cs="AL-Mohanad"/>
          <w:noProof/>
          <w:sz w:val="26"/>
          <w:szCs w:val="26"/>
          <w:rtl/>
          <w:lang w:eastAsia="ar-SA"/>
        </w:rPr>
      </w:pPr>
      <w:r>
        <w:rPr>
          <w:rFonts w:cs="AL-Mohanad" w:hint="cs"/>
          <w:noProof/>
          <w:sz w:val="26"/>
          <w:szCs w:val="26"/>
          <w:rtl/>
          <w:lang w:eastAsia="ar-SA"/>
        </w:rPr>
        <w:t xml:space="preserve">العدة واجبة على كل امرأة مسلمة ، أو كتابية ، بنص الكتاب والسنة ، فدليلها من الكتاب قوله تعالى: </w:t>
      </w:r>
      <w:r>
        <w:rPr>
          <w:rFonts w:cs="AL-Mohanad"/>
          <w:b/>
          <w:bCs/>
          <w:sz w:val="26"/>
          <w:szCs w:val="26"/>
        </w:rPr>
        <w:sym w:font="AGA Arabesque" w:char="F029"/>
      </w:r>
      <w:r>
        <w:rPr>
          <w:rFonts w:cs="AL-Mohanad" w:hint="cs"/>
          <w:b/>
          <w:bCs/>
          <w:sz w:val="26"/>
          <w:szCs w:val="26"/>
          <w:rtl/>
        </w:rPr>
        <w:t xml:space="preserve"> </w:t>
      </w:r>
      <w:r w:rsidRPr="002C57AE">
        <w:rPr>
          <w:rFonts w:cs="AL-Mohanad"/>
          <w:b/>
          <w:bCs/>
          <w:noProof/>
          <w:sz w:val="26"/>
          <w:szCs w:val="26"/>
          <w:rtl/>
          <w:lang w:eastAsia="ar-SA"/>
        </w:rPr>
        <w:t>يأيُّهَا النَّبِيُّ إِذَا طَلَّقْتُمُ النِّسَآءَ فَطَلِّقُوهُنَّ لِعِدَّتِهِنَّ وَأَحْصُواْ الْعِدَّةَ وَاتَّقُواْ اللَّهَ رَبَّكُمْ لاَ تُخْرِجُوهُنَّ مِن بُيُوتِهِنَّ وَلاَ يَخْرُجْنَ إِلاَّ أَن يَأْتِينَ بِفَاحِشَةٍ مُّبَيِّنَةٍ وَتِلْكَ حُدُودُ اللَّهِ وَمَن يَتَعَدَّ حُدُودَ اللَّهِ فَقَدْ ظَلَمَ نَفْسَهُ لاَ تَدْرِى لَعَلَّ اللَّهَ يُحْدِثُ بَعْدَ ذَلِكَ أَمْراً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noProof/>
          <w:sz w:val="26"/>
          <w:szCs w:val="26"/>
          <w:rtl/>
          <w:lang w:eastAsia="ar-SA"/>
        </w:rPr>
        <w:t xml:space="preserve"> (الطلاق:1) .</w:t>
      </w:r>
    </w:p>
    <w:p w:rsidR="004A4B00" w:rsidRDefault="004A4B00" w:rsidP="004A4B00">
      <w:pPr>
        <w:spacing w:line="204" w:lineRule="auto"/>
        <w:ind w:left="360"/>
        <w:jc w:val="lowKashida"/>
        <w:rPr>
          <w:rFonts w:cs="AL-Mohanad"/>
          <w:noProof/>
          <w:sz w:val="26"/>
          <w:szCs w:val="26"/>
          <w:rtl/>
          <w:lang w:eastAsia="ar-SA"/>
        </w:rPr>
      </w:pPr>
    </w:p>
    <w:p w:rsidR="004A4B00" w:rsidRDefault="004A4B00" w:rsidP="004A4B00">
      <w:pPr>
        <w:spacing w:line="204" w:lineRule="auto"/>
        <w:ind w:left="360"/>
        <w:jc w:val="both"/>
        <w:rPr>
          <w:rFonts w:cs="AL-Mohanad"/>
          <w:noProof/>
          <w:sz w:val="26"/>
          <w:szCs w:val="26"/>
          <w:rtl/>
          <w:lang w:eastAsia="ar-SA"/>
        </w:rPr>
      </w:pPr>
      <w:r>
        <w:rPr>
          <w:rFonts w:cs="AL-Mohanad" w:hint="cs"/>
          <w:noProof/>
          <w:sz w:val="26"/>
          <w:szCs w:val="26"/>
          <w:rtl/>
          <w:lang w:eastAsia="ar-SA"/>
        </w:rPr>
        <w:t xml:space="preserve">وقوله تعالى: </w:t>
      </w:r>
      <w:r>
        <w:rPr>
          <w:rFonts w:cs="AL-Mohanad"/>
          <w:b/>
          <w:bCs/>
          <w:sz w:val="26"/>
          <w:szCs w:val="26"/>
        </w:rPr>
        <w:sym w:font="AGA Arabesque" w:char="F029"/>
      </w:r>
      <w:r>
        <w:rPr>
          <w:rFonts w:cs="AL-Mohanad" w:hint="cs"/>
          <w:b/>
          <w:bCs/>
          <w:sz w:val="26"/>
          <w:szCs w:val="26"/>
          <w:rtl/>
        </w:rPr>
        <w:t xml:space="preserve"> </w:t>
      </w:r>
      <w:r w:rsidRPr="002C57AE">
        <w:rPr>
          <w:rFonts w:cs="AL-Mohanad"/>
          <w:b/>
          <w:bCs/>
          <w:noProof/>
          <w:sz w:val="26"/>
          <w:szCs w:val="26"/>
          <w:rtl/>
          <w:lang w:eastAsia="ar-SA"/>
        </w:rPr>
        <w:t>وَالَّذِينَ يُتَوَفَّوْنَ مِنكُمْ وَيَذَرُونَ أَزْوَاجاً يَتَرَبَّصْنَ بِأَنْفُسِهِنَّ أَرْبَعَةَ أَشْهُرٍ وَعَشْراً فَإِذَا بَلَغْنَ أَجَلَهُنَّ فَلاَ جُنَاحَ عَلَيْكُمْ فِيمَا فَعَلْنَ فِي أَنْفُسِهِنَّ بِالْمَعْرُوفِ وَاللَّهُ بِمَا تَعْمَلُونَ خَبِيرٌ</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noProof/>
          <w:sz w:val="26"/>
          <w:szCs w:val="26"/>
          <w:rtl/>
          <w:lang w:eastAsia="ar-SA"/>
        </w:rPr>
        <w:t xml:space="preserve"> (البقرة 234)</w:t>
      </w:r>
    </w:p>
    <w:p w:rsidR="004A4B00" w:rsidRDefault="004A4B00" w:rsidP="004A4B00">
      <w:pPr>
        <w:spacing w:line="204" w:lineRule="auto"/>
        <w:ind w:left="360"/>
        <w:jc w:val="lowKashida"/>
        <w:rPr>
          <w:rFonts w:cs="AL-Mohanad"/>
          <w:noProof/>
          <w:sz w:val="26"/>
          <w:szCs w:val="26"/>
          <w:rtl/>
          <w:lang w:eastAsia="ar-SA"/>
        </w:rPr>
      </w:pPr>
    </w:p>
    <w:p w:rsidR="004A4B00" w:rsidRDefault="004A4B00" w:rsidP="004A4B00">
      <w:pPr>
        <w:spacing w:line="204" w:lineRule="auto"/>
        <w:ind w:left="360"/>
        <w:jc w:val="lowKashida"/>
        <w:rPr>
          <w:rFonts w:cs="AL-Mohanad"/>
          <w:noProof/>
          <w:sz w:val="26"/>
          <w:szCs w:val="26"/>
          <w:rtl/>
          <w:lang w:eastAsia="ar-SA"/>
        </w:rPr>
      </w:pPr>
      <w:r>
        <w:rPr>
          <w:rFonts w:cs="AL-Mohanad" w:hint="cs"/>
          <w:noProof/>
          <w:sz w:val="26"/>
          <w:szCs w:val="26"/>
          <w:rtl/>
          <w:lang w:eastAsia="ar-SA"/>
        </w:rPr>
        <w:t xml:space="preserve"> وأما من السنة : فقوله عليه الصلاة والسلام لفاطمة بنت قيس: "اعتدي في بيت ابن أم مكتوم"</w:t>
      </w:r>
      <w:r>
        <w:rPr>
          <w:rStyle w:val="FootnoteReference"/>
          <w:rFonts w:cs="AL-Mohanad"/>
          <w:noProof/>
          <w:sz w:val="26"/>
          <w:szCs w:val="26"/>
          <w:rtl/>
          <w:lang w:eastAsia="ar-SA"/>
        </w:rPr>
        <w:footnoteReference w:customMarkFollows="1" w:id="329"/>
        <w:t>(1)</w:t>
      </w:r>
      <w:r>
        <w:rPr>
          <w:rFonts w:cs="AL-Mohanad" w:hint="cs"/>
          <w:noProof/>
          <w:sz w:val="26"/>
          <w:szCs w:val="26"/>
          <w:rtl/>
          <w:lang w:eastAsia="ar-SA"/>
        </w:rPr>
        <w:t>.</w:t>
      </w:r>
    </w:p>
    <w:p w:rsidR="004A4B00" w:rsidRDefault="004A4B00" w:rsidP="004A4B00">
      <w:pPr>
        <w:spacing w:line="204" w:lineRule="auto"/>
        <w:ind w:left="360"/>
        <w:jc w:val="lowKashida"/>
        <w:rPr>
          <w:rFonts w:cs="AL-Mohanad"/>
          <w:noProof/>
          <w:sz w:val="26"/>
          <w:szCs w:val="26"/>
          <w:rtl/>
          <w:lang w:eastAsia="ar-SA"/>
        </w:rPr>
      </w:pPr>
    </w:p>
    <w:p w:rsidR="004A4B00" w:rsidRDefault="004A4B00" w:rsidP="004A4B00">
      <w:pPr>
        <w:pStyle w:val="Heading5"/>
        <w:keepNext w:val="0"/>
        <w:spacing w:before="0" w:after="0" w:line="204" w:lineRule="auto"/>
        <w:jc w:val="left"/>
        <w:rPr>
          <w:rFonts w:cs="AL-Mohanad"/>
          <w:noProof/>
          <w:sz w:val="26"/>
          <w:szCs w:val="26"/>
          <w:rtl/>
          <w:lang w:eastAsia="ar-SA"/>
        </w:rPr>
      </w:pPr>
      <w:r>
        <w:rPr>
          <w:rFonts w:cs="mohammad bold art 1" w:hint="cs"/>
          <w:b w:val="0"/>
          <w:bCs w:val="0"/>
          <w:sz w:val="26"/>
          <w:szCs w:val="26"/>
          <w:rtl/>
        </w:rPr>
        <w:t>الحكمة من مشروعية العدة:</w:t>
      </w:r>
    </w:p>
    <w:p w:rsidR="004A4B00" w:rsidRDefault="004A4B00" w:rsidP="004A4B00">
      <w:pPr>
        <w:spacing w:line="204" w:lineRule="auto"/>
        <w:ind w:left="360"/>
        <w:jc w:val="lowKashida"/>
        <w:rPr>
          <w:rFonts w:cs="AL-Mohanad"/>
          <w:noProof/>
          <w:sz w:val="26"/>
          <w:szCs w:val="26"/>
          <w:rtl/>
          <w:lang w:eastAsia="ar-SA"/>
        </w:rPr>
      </w:pPr>
      <w:r>
        <w:rPr>
          <w:rFonts w:cs="AL-Mohanad" w:hint="cs"/>
          <w:noProof/>
          <w:sz w:val="26"/>
          <w:szCs w:val="26"/>
          <w:rtl/>
          <w:lang w:eastAsia="ar-SA"/>
        </w:rPr>
        <w:t>لقد شرع الله العدة ، وألزم المرأة بها ، لِحِكَمٍ عظيمة، منها :</w:t>
      </w:r>
    </w:p>
    <w:p w:rsidR="004A4B00" w:rsidRDefault="004A4B00" w:rsidP="004A4B00">
      <w:pPr>
        <w:spacing w:line="204" w:lineRule="auto"/>
        <w:jc w:val="lowKashida"/>
        <w:rPr>
          <w:rFonts w:cs="AL-Mohanad"/>
          <w:noProof/>
          <w:sz w:val="26"/>
          <w:szCs w:val="26"/>
          <w:rtl/>
          <w:lang w:eastAsia="ar-SA"/>
        </w:rPr>
      </w:pPr>
      <w:r>
        <w:rPr>
          <w:rFonts w:cs="AL-Mohanad" w:hint="cs"/>
          <w:noProof/>
          <w:sz w:val="26"/>
          <w:szCs w:val="26"/>
          <w:rtl/>
          <w:lang w:eastAsia="ar-SA"/>
        </w:rPr>
        <w:t xml:space="preserve">  1) معرفة براءة الرحم حتى لا تختلط الأنساب.</w:t>
      </w:r>
    </w:p>
    <w:p w:rsidR="004A4B00" w:rsidRDefault="004A4B00" w:rsidP="004A4B00">
      <w:pPr>
        <w:spacing w:line="204" w:lineRule="auto"/>
        <w:jc w:val="lowKashida"/>
        <w:rPr>
          <w:rFonts w:cs="AL-Mohanad"/>
          <w:noProof/>
          <w:sz w:val="26"/>
          <w:szCs w:val="26"/>
          <w:lang w:eastAsia="ar-SA"/>
        </w:rPr>
      </w:pPr>
      <w:r>
        <w:rPr>
          <w:rFonts w:cs="AL-Mohanad" w:hint="cs"/>
          <w:noProof/>
          <w:sz w:val="26"/>
          <w:szCs w:val="26"/>
          <w:rtl/>
          <w:lang w:eastAsia="ar-SA"/>
        </w:rPr>
        <w:lastRenderedPageBreak/>
        <w:t xml:space="preserve">  2) إمهال الزوج المطَلِّق مدة ، ليتمكن فيها من مراجعة زوجته المطَلَّقة، طلاقاً رجعياً إذا   </w:t>
      </w:r>
      <w:r>
        <w:rPr>
          <w:rFonts w:cs="AL-Mohanad" w:hint="cs"/>
          <w:noProof/>
          <w:sz w:val="26"/>
          <w:szCs w:val="26"/>
          <w:rtl/>
          <w:lang w:eastAsia="ar-SA"/>
        </w:rPr>
        <w:br/>
        <w:t xml:space="preserve">      رغب فيها.</w:t>
      </w:r>
    </w:p>
    <w:p w:rsidR="004A4B00" w:rsidRDefault="004A4B00" w:rsidP="004A4B00">
      <w:pPr>
        <w:spacing w:line="204" w:lineRule="auto"/>
        <w:jc w:val="lowKashida"/>
        <w:rPr>
          <w:rFonts w:cs="AL-Mohanad"/>
          <w:noProof/>
          <w:sz w:val="26"/>
          <w:szCs w:val="26"/>
          <w:lang w:eastAsia="ar-SA"/>
        </w:rPr>
      </w:pPr>
      <w:r>
        <w:rPr>
          <w:rFonts w:cs="AL-Mohanad" w:hint="cs"/>
          <w:noProof/>
          <w:sz w:val="26"/>
          <w:szCs w:val="26"/>
          <w:rtl/>
          <w:lang w:eastAsia="ar-SA"/>
        </w:rPr>
        <w:t xml:space="preserve"> 3) تعظيم خطر عقد النكاح، ورفع قدره ، وإظهار شرفه ومنزلته.</w:t>
      </w:r>
    </w:p>
    <w:p w:rsidR="004A4B00" w:rsidRDefault="004A4B00" w:rsidP="004A4B00">
      <w:pPr>
        <w:spacing w:line="204" w:lineRule="auto"/>
        <w:jc w:val="lowKashida"/>
        <w:rPr>
          <w:rFonts w:cs="AL-Mohanad"/>
          <w:noProof/>
          <w:sz w:val="26"/>
          <w:szCs w:val="26"/>
          <w:rtl/>
          <w:lang w:eastAsia="ar-SA"/>
        </w:rPr>
      </w:pPr>
      <w:r>
        <w:rPr>
          <w:rFonts w:cs="AL-Mohanad" w:hint="cs"/>
          <w:noProof/>
          <w:sz w:val="26"/>
          <w:szCs w:val="26"/>
          <w:rtl/>
          <w:lang w:eastAsia="ar-SA"/>
        </w:rPr>
        <w:t xml:space="preserve"> 4) تمكين الزوجة المتوفى عنها زوجها من الحِداد عليه، وإظهار الأسف على فراقه.</w:t>
      </w:r>
    </w:p>
    <w:p w:rsidR="004A4B00" w:rsidRDefault="004A4B00" w:rsidP="004A4B00">
      <w:pPr>
        <w:spacing w:line="204" w:lineRule="auto"/>
        <w:jc w:val="lowKashida"/>
        <w:rPr>
          <w:rFonts w:cs="AL-Mohanad"/>
          <w:noProof/>
          <w:sz w:val="26"/>
          <w:szCs w:val="26"/>
          <w:rtl/>
          <w:lang w:eastAsia="ar-SA"/>
        </w:rPr>
      </w:pPr>
      <w:r>
        <w:rPr>
          <w:rFonts w:cs="AL-Mohanad" w:hint="cs"/>
          <w:noProof/>
          <w:sz w:val="26"/>
          <w:szCs w:val="26"/>
          <w:rtl/>
          <w:lang w:eastAsia="ar-SA"/>
        </w:rPr>
        <w:t xml:space="preserve"> 5) مراعاة شعور أهل الميت ،إذا كانت متوفى عنها زوجها 0 </w:t>
      </w:r>
    </w:p>
    <w:p w:rsidR="004A4B00" w:rsidRDefault="004A4B00" w:rsidP="004A4B00">
      <w:pPr>
        <w:spacing w:line="204" w:lineRule="auto"/>
        <w:jc w:val="lowKashida"/>
        <w:rPr>
          <w:rFonts w:cs="AL-Mohanad"/>
          <w:noProof/>
          <w:sz w:val="26"/>
          <w:szCs w:val="26"/>
          <w:rtl/>
          <w:lang w:eastAsia="ar-SA"/>
        </w:rPr>
      </w:pPr>
    </w:p>
    <w:p w:rsidR="004A4B00" w:rsidRDefault="004A4B00" w:rsidP="004A4B00">
      <w:pPr>
        <w:pStyle w:val="Heading5"/>
        <w:keepNext w:val="0"/>
        <w:spacing w:before="0" w:after="0" w:line="204" w:lineRule="auto"/>
        <w:jc w:val="left"/>
        <w:rPr>
          <w:rFonts w:cs="AL-Mohanad"/>
          <w:noProof/>
          <w:sz w:val="26"/>
          <w:szCs w:val="26"/>
          <w:rtl/>
          <w:lang w:eastAsia="ar-SA"/>
        </w:rPr>
      </w:pPr>
      <w:r>
        <w:rPr>
          <w:rFonts w:cs="mohammad bold art 1" w:hint="cs"/>
          <w:b w:val="0"/>
          <w:bCs w:val="0"/>
          <w:sz w:val="26"/>
          <w:szCs w:val="26"/>
          <w:rtl/>
        </w:rPr>
        <w:t>أنواع العِدد:</w:t>
      </w:r>
    </w:p>
    <w:p w:rsidR="004A4B00" w:rsidRDefault="004A4B00" w:rsidP="004A4B00">
      <w:pPr>
        <w:spacing w:line="204" w:lineRule="auto"/>
        <w:ind w:left="360"/>
        <w:jc w:val="lowKashida"/>
        <w:rPr>
          <w:rFonts w:cs="AL-Mohanad"/>
          <w:noProof/>
          <w:sz w:val="26"/>
          <w:szCs w:val="26"/>
          <w:rtl/>
          <w:lang w:eastAsia="ar-SA"/>
        </w:rPr>
      </w:pPr>
      <w:r>
        <w:rPr>
          <w:rFonts w:cs="AL-Mohanad" w:hint="cs"/>
          <w:noProof/>
          <w:sz w:val="26"/>
          <w:szCs w:val="26"/>
          <w:rtl/>
          <w:lang w:eastAsia="ar-SA"/>
        </w:rPr>
        <w:t>تختلف أنواع العدة على حسب حال المرأة ونوع الفراق، من طلاق ، أو موت الزوج ونحو ذلك ، وهي على أقسام ثلاثة :</w:t>
      </w:r>
    </w:p>
    <w:p w:rsidR="004A4B00" w:rsidRPr="00654AB0" w:rsidRDefault="004A4B00" w:rsidP="004A4B00">
      <w:pPr>
        <w:spacing w:line="204" w:lineRule="auto"/>
        <w:ind w:left="360"/>
        <w:jc w:val="lowKashida"/>
        <w:rPr>
          <w:rFonts w:cs="AL-Mohanad"/>
          <w:b/>
          <w:bCs/>
          <w:noProof/>
          <w:sz w:val="26"/>
          <w:szCs w:val="26"/>
          <w:rtl/>
          <w:lang w:eastAsia="ar-SA"/>
        </w:rPr>
      </w:pPr>
      <w:r w:rsidRPr="00654AB0">
        <w:rPr>
          <w:rFonts w:cs="AL-Mohanad" w:hint="cs"/>
          <w:b/>
          <w:bCs/>
          <w:noProof/>
          <w:sz w:val="26"/>
          <w:szCs w:val="26"/>
          <w:rtl/>
          <w:lang w:eastAsia="ar-SA"/>
        </w:rPr>
        <w:t xml:space="preserve"> العدة بالأشهر، أو العدة بالقروء، أو العدة بوضع الحمل .</w:t>
      </w:r>
    </w:p>
    <w:p w:rsidR="004A4B00" w:rsidRDefault="004A4B00" w:rsidP="004A4B00">
      <w:pPr>
        <w:spacing w:line="204" w:lineRule="auto"/>
        <w:ind w:left="360"/>
        <w:jc w:val="lowKashida"/>
        <w:rPr>
          <w:rFonts w:cs="AL-Mohanad"/>
          <w:noProof/>
          <w:sz w:val="26"/>
          <w:szCs w:val="26"/>
          <w:rtl/>
          <w:lang w:eastAsia="ar-SA"/>
        </w:rPr>
      </w:pPr>
    </w:p>
    <w:p w:rsidR="004A4B00" w:rsidRPr="00654AB0" w:rsidRDefault="004A4B00" w:rsidP="004A4B00">
      <w:pPr>
        <w:pStyle w:val="Heading5"/>
        <w:keepNext w:val="0"/>
        <w:spacing w:before="0" w:after="0" w:line="204" w:lineRule="auto"/>
        <w:jc w:val="left"/>
        <w:rPr>
          <w:rFonts w:cs="AL-Mohanad"/>
          <w:noProof/>
          <w:sz w:val="26"/>
          <w:szCs w:val="26"/>
          <w:rtl/>
          <w:lang w:eastAsia="ar-SA"/>
        </w:rPr>
      </w:pPr>
      <w:r w:rsidRPr="00654AB0">
        <w:rPr>
          <w:rFonts w:cs="AL-Mohanad" w:hint="cs"/>
          <w:noProof/>
          <w:sz w:val="26"/>
          <w:szCs w:val="26"/>
          <w:rtl/>
          <w:lang w:eastAsia="ar-SA"/>
        </w:rPr>
        <w:t>أولاً: العدة بالأشهر، والنساء المعتدات بالأشهر صنفان:</w:t>
      </w:r>
    </w:p>
    <w:p w:rsidR="004A4B00" w:rsidRDefault="004A4B00" w:rsidP="004A4B00">
      <w:pPr>
        <w:numPr>
          <w:ilvl w:val="0"/>
          <w:numId w:val="32"/>
        </w:numPr>
        <w:spacing w:line="204" w:lineRule="auto"/>
        <w:ind w:left="1077" w:right="0"/>
        <w:jc w:val="both"/>
        <w:rPr>
          <w:rFonts w:cs="AL-Mohanad"/>
          <w:noProof/>
          <w:spacing w:val="-6"/>
          <w:sz w:val="26"/>
          <w:szCs w:val="26"/>
          <w:rtl/>
          <w:lang w:eastAsia="ar-SA"/>
        </w:rPr>
      </w:pPr>
      <w:r>
        <w:rPr>
          <w:rFonts w:cs="AL-Mohanad" w:hint="cs"/>
          <w:noProof/>
          <w:spacing w:val="-6"/>
          <w:sz w:val="26"/>
          <w:szCs w:val="26"/>
          <w:rtl/>
          <w:lang w:eastAsia="ar-SA"/>
        </w:rPr>
        <w:t>المطلقة التي لا تحيض، سواء كانت يائسة كالكبيرة في السن</w:t>
      </w:r>
      <w:r>
        <w:rPr>
          <w:rStyle w:val="FootnoteReference"/>
          <w:rFonts w:cs="AL-Mohanad"/>
          <w:noProof/>
          <w:spacing w:val="-6"/>
          <w:sz w:val="26"/>
          <w:szCs w:val="26"/>
          <w:rtl/>
          <w:lang w:eastAsia="ar-SA"/>
        </w:rPr>
        <w:footnoteReference w:customMarkFollows="1" w:id="330"/>
        <w:t>(</w:t>
      </w:r>
      <w:r>
        <w:rPr>
          <w:rStyle w:val="FootnoteReference"/>
          <w:rFonts w:cs="AL-Mohanad" w:hint="cs"/>
          <w:noProof/>
          <w:spacing w:val="-6"/>
          <w:sz w:val="26"/>
          <w:szCs w:val="26"/>
          <w:rtl/>
          <w:lang w:eastAsia="ar-SA"/>
        </w:rPr>
        <w:t>2</w:t>
      </w:r>
      <w:r>
        <w:rPr>
          <w:rStyle w:val="FootnoteReference"/>
          <w:rFonts w:cs="AL-Mohanad"/>
          <w:noProof/>
          <w:spacing w:val="-6"/>
          <w:sz w:val="26"/>
          <w:szCs w:val="26"/>
          <w:rtl/>
          <w:lang w:eastAsia="ar-SA"/>
        </w:rPr>
        <w:t>)</w:t>
      </w:r>
      <w:r>
        <w:rPr>
          <w:rFonts w:cs="AL-Mohanad" w:hint="cs"/>
          <w:noProof/>
          <w:spacing w:val="-6"/>
          <w:sz w:val="26"/>
          <w:szCs w:val="26"/>
          <w:rtl/>
          <w:lang w:eastAsia="ar-SA"/>
        </w:rPr>
        <w:t xml:space="preserve">، أو كانت لا تحيض لصغرها، وعدتهن ثلاثة أشهر، لصريح الآية : </w:t>
      </w:r>
      <w:r>
        <w:rPr>
          <w:rFonts w:cs="AL-Mohanad"/>
          <w:b/>
          <w:bCs/>
          <w:sz w:val="26"/>
          <w:szCs w:val="26"/>
        </w:rPr>
        <w:sym w:font="AGA Arabesque" w:char="F029"/>
      </w:r>
      <w:r>
        <w:rPr>
          <w:rFonts w:cs="AL-Mohanad" w:hint="cs"/>
          <w:b/>
          <w:bCs/>
          <w:sz w:val="26"/>
          <w:szCs w:val="26"/>
          <w:rtl/>
        </w:rPr>
        <w:t xml:space="preserve"> </w:t>
      </w:r>
      <w:r w:rsidRPr="000D45C9">
        <w:rPr>
          <w:rFonts w:cs="AL-Mohanad"/>
          <w:b/>
          <w:bCs/>
          <w:noProof/>
          <w:spacing w:val="-6"/>
          <w:sz w:val="26"/>
          <w:szCs w:val="26"/>
          <w:rtl/>
          <w:lang w:eastAsia="ar-SA"/>
        </w:rPr>
        <w:t>وَاللاَّئِي يَئِسْنَ مِنَ الْمَحِيضِ مِن نِّسَآئِكُمْ إِنِ ارْتَبْتُمْ فَعِدَّتُهُنَّ ثَلاَثَةُ أَشْهُرٍ وَاللاَّتِي لَمْ يَحِضْنَ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ascii="AGA Arabesque" w:hAnsi="AGA Arabesque" w:cs="AL-Mohanad" w:hint="cs"/>
          <w:b/>
          <w:bCs/>
          <w:color w:val="000000"/>
          <w:spacing w:val="-6"/>
          <w:sz w:val="22"/>
          <w:szCs w:val="22"/>
          <w:rtl/>
        </w:rPr>
        <w:t xml:space="preserve"> [ </w:t>
      </w:r>
      <w:r>
        <w:rPr>
          <w:rFonts w:cs="AL-Mohanad" w:hint="cs"/>
          <w:noProof/>
          <w:spacing w:val="-6"/>
          <w:sz w:val="26"/>
          <w:szCs w:val="26"/>
          <w:rtl/>
          <w:lang w:eastAsia="ar-SA"/>
        </w:rPr>
        <w:t>الطلاق: 4 ] .</w:t>
      </w:r>
    </w:p>
    <w:p w:rsidR="004A4B00" w:rsidRDefault="004A4B00" w:rsidP="004A4B00">
      <w:pPr>
        <w:spacing w:line="204" w:lineRule="auto"/>
        <w:ind w:left="357" w:right="1080"/>
        <w:jc w:val="both"/>
        <w:rPr>
          <w:rFonts w:cs="AL-Mohanad"/>
          <w:noProof/>
          <w:sz w:val="26"/>
          <w:szCs w:val="26"/>
          <w:lang w:eastAsia="ar-SA"/>
        </w:rPr>
      </w:pPr>
    </w:p>
    <w:p w:rsidR="004A4B00" w:rsidRDefault="004A4B00" w:rsidP="004A4B00">
      <w:pPr>
        <w:numPr>
          <w:ilvl w:val="0"/>
          <w:numId w:val="32"/>
        </w:numPr>
        <w:spacing w:line="204" w:lineRule="auto"/>
        <w:ind w:left="1077" w:right="0"/>
        <w:jc w:val="both"/>
        <w:rPr>
          <w:rFonts w:cs="AL-Mohanad"/>
          <w:noProof/>
          <w:sz w:val="26"/>
          <w:szCs w:val="26"/>
          <w:lang w:eastAsia="ar-SA"/>
        </w:rPr>
      </w:pPr>
      <w:r>
        <w:rPr>
          <w:rFonts w:cs="AL-Mohanad" w:hint="cs"/>
          <w:noProof/>
          <w:sz w:val="26"/>
          <w:szCs w:val="26"/>
          <w:rtl/>
          <w:lang w:eastAsia="ar-SA"/>
        </w:rPr>
        <w:t xml:space="preserve">المتوفى عنها زوجها، إذا لم تكن حاملاً، وعدتها أربعة أشهر وعشرة أيام، للآية </w:t>
      </w:r>
      <w:r>
        <w:rPr>
          <w:rFonts w:cs="AL-Mohanad"/>
          <w:b/>
          <w:bCs/>
          <w:sz w:val="26"/>
          <w:szCs w:val="26"/>
        </w:rPr>
        <w:sym w:font="AGA Arabesque" w:char="F029"/>
      </w:r>
      <w:r>
        <w:rPr>
          <w:rFonts w:cs="AL-Mohanad" w:hint="cs"/>
          <w:b/>
          <w:bCs/>
          <w:sz w:val="26"/>
          <w:szCs w:val="26"/>
          <w:rtl/>
        </w:rPr>
        <w:t xml:space="preserve"> </w:t>
      </w:r>
      <w:r w:rsidRPr="00D20DA6">
        <w:rPr>
          <w:rFonts w:cs="AL-Mohanad"/>
          <w:b/>
          <w:bCs/>
          <w:noProof/>
          <w:sz w:val="26"/>
          <w:szCs w:val="26"/>
          <w:rtl/>
          <w:lang w:eastAsia="ar-SA"/>
        </w:rPr>
        <w:t>وَالَّذِينَ يُتَوَفَّوْنَ مِنكُمْ وَيَذَرُونَ أَزْوَاجاً يَتَرَبَّصْنَ بِأَنْفُسِهِنَّ أَرْبَعَةَ أَشْهُرٍ وَعَشْراً</w:t>
      </w:r>
      <w:r>
        <w:rPr>
          <w:rFonts w:cs="AL-Mohanad" w:hint="cs"/>
          <w:noProof/>
          <w:sz w:val="26"/>
          <w:szCs w:val="26"/>
          <w:rtl/>
          <w:lang w:eastAsia="ar-SA"/>
        </w:rPr>
        <w:t xml:space="preserve"> </w:t>
      </w:r>
      <w:r>
        <w:rPr>
          <w:rFonts w:cs="AL-Mohanad" w:hint="cs"/>
          <w:noProof/>
          <w:sz w:val="26"/>
          <w:szCs w:val="26"/>
          <w:lang w:eastAsia="ar-SA"/>
        </w:rPr>
        <w:sym w:font="AGA Arabesque" w:char="F028"/>
      </w:r>
      <w:r w:rsidRPr="00D20DA6">
        <w:rPr>
          <w:rFonts w:cs="AL-Mohanad"/>
          <w:noProof/>
          <w:sz w:val="26"/>
          <w:szCs w:val="26"/>
          <w:rtl/>
          <w:lang w:eastAsia="ar-SA"/>
        </w:rPr>
        <w:t xml:space="preserve"> </w:t>
      </w:r>
      <w:r>
        <w:rPr>
          <w:rFonts w:cs="AL-Mohanad"/>
          <w:noProof/>
          <w:sz w:val="26"/>
          <w:szCs w:val="26"/>
          <w:rtl/>
          <w:lang w:eastAsia="ar-SA"/>
        </w:rPr>
        <w:br/>
      </w:r>
      <w:r>
        <w:rPr>
          <w:rFonts w:cs="AL-Mohanad" w:hint="cs"/>
          <w:noProof/>
          <w:sz w:val="26"/>
          <w:szCs w:val="26"/>
          <w:rtl/>
          <w:lang w:eastAsia="ar-SA"/>
        </w:rPr>
        <w:t>[ البقرة :234] .</w:t>
      </w: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ind w:left="720" w:hanging="720"/>
        <w:jc w:val="both"/>
        <w:rPr>
          <w:rFonts w:cs="AL-Mohanad"/>
          <w:noProof/>
          <w:sz w:val="26"/>
          <w:szCs w:val="26"/>
          <w:rtl/>
          <w:lang w:eastAsia="ar-SA"/>
        </w:rPr>
      </w:pPr>
      <w:r>
        <w:rPr>
          <w:rFonts w:cs="AL-Mohanad" w:hint="cs"/>
          <w:noProof/>
          <w:sz w:val="26"/>
          <w:szCs w:val="26"/>
          <w:rtl/>
          <w:lang w:eastAsia="ar-SA"/>
        </w:rPr>
        <w:t xml:space="preserve">ثانياً: </w:t>
      </w:r>
      <w:r>
        <w:rPr>
          <w:rFonts w:cs="AL-Mohanad"/>
          <w:noProof/>
          <w:sz w:val="26"/>
          <w:szCs w:val="26"/>
          <w:rtl/>
          <w:lang w:eastAsia="ar-SA"/>
        </w:rPr>
        <w:tab/>
      </w:r>
      <w:r>
        <w:rPr>
          <w:rFonts w:cs="AL-Mohanad" w:hint="cs"/>
          <w:noProof/>
          <w:sz w:val="26"/>
          <w:szCs w:val="26"/>
          <w:rtl/>
          <w:lang w:eastAsia="ar-SA"/>
        </w:rPr>
        <w:t>العدة بالقُرُوء، والقروء جمع قُرء، واختلف العلماء فيه، فقيل: هو الحيض، وقيل: هو الطُّهر</w:t>
      </w:r>
      <w:r>
        <w:rPr>
          <w:rStyle w:val="FootnoteReference"/>
          <w:rFonts w:cs="AL-Mohanad"/>
          <w:noProof/>
          <w:sz w:val="26"/>
          <w:szCs w:val="26"/>
          <w:rtl/>
          <w:lang w:eastAsia="ar-SA"/>
        </w:rPr>
        <w:footnoteReference w:customMarkFollows="1" w:id="331"/>
        <w:t>(</w:t>
      </w:r>
      <w:r>
        <w:rPr>
          <w:rStyle w:val="FootnoteReference"/>
          <w:rFonts w:cs="AL-Mohanad" w:hint="cs"/>
          <w:noProof/>
          <w:sz w:val="26"/>
          <w:szCs w:val="26"/>
          <w:rtl/>
          <w:lang w:eastAsia="ar-SA"/>
        </w:rPr>
        <w:t>1</w:t>
      </w:r>
      <w:r>
        <w:rPr>
          <w:rStyle w:val="FootnoteReference"/>
          <w:rFonts w:cs="AL-Mohanad"/>
          <w:noProof/>
          <w:sz w:val="26"/>
          <w:szCs w:val="26"/>
          <w:rtl/>
          <w:lang w:eastAsia="ar-SA"/>
        </w:rPr>
        <w:t>)</w:t>
      </w:r>
      <w:r>
        <w:rPr>
          <w:rFonts w:cs="AL-Mohanad" w:hint="cs"/>
          <w:noProof/>
          <w:sz w:val="26"/>
          <w:szCs w:val="26"/>
          <w:rtl/>
          <w:lang w:eastAsia="ar-SA"/>
        </w:rPr>
        <w:t xml:space="preserve">، والمعتدات بالقُرُوء هن ذوات الحيض ، أي كل امرأة مطلقة تحيض ، ودليل ذلك الآية : </w:t>
      </w:r>
      <w:r>
        <w:rPr>
          <w:rFonts w:cs="AL-Mohanad"/>
          <w:b/>
          <w:bCs/>
          <w:sz w:val="26"/>
          <w:szCs w:val="26"/>
        </w:rPr>
        <w:sym w:font="AGA Arabesque" w:char="F029"/>
      </w:r>
      <w:r>
        <w:rPr>
          <w:rFonts w:cs="AL-Mohanad" w:hint="cs"/>
          <w:b/>
          <w:bCs/>
          <w:sz w:val="26"/>
          <w:szCs w:val="26"/>
          <w:rtl/>
        </w:rPr>
        <w:t xml:space="preserve"> </w:t>
      </w:r>
      <w:r w:rsidRPr="000D45C9">
        <w:rPr>
          <w:rFonts w:cs="AL-Mohanad"/>
          <w:b/>
          <w:bCs/>
          <w:noProof/>
          <w:sz w:val="26"/>
          <w:szCs w:val="26"/>
          <w:rtl/>
          <w:lang w:eastAsia="ar-SA"/>
        </w:rPr>
        <w:t>وَالْمُطَلَّقَاتُ يَتَرَبَّصْنَ بِأَنْفُسِهِنَّ ثَلاَثَةَ قُرُوءٍ</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noProof/>
          <w:sz w:val="26"/>
          <w:szCs w:val="26"/>
          <w:rtl/>
          <w:lang w:eastAsia="ar-SA"/>
        </w:rPr>
        <w:t xml:space="preserve"> (البقرة: 228).</w:t>
      </w:r>
    </w:p>
    <w:p w:rsidR="004A4B00" w:rsidRDefault="004A4B00" w:rsidP="004A4B00">
      <w:pPr>
        <w:spacing w:line="204" w:lineRule="auto"/>
        <w:ind w:left="720" w:hanging="720"/>
        <w:jc w:val="lowKashida"/>
        <w:rPr>
          <w:rFonts w:cs="AL-Mohanad"/>
          <w:noProof/>
          <w:sz w:val="26"/>
          <w:szCs w:val="26"/>
          <w:rtl/>
          <w:lang w:eastAsia="ar-SA"/>
        </w:rPr>
      </w:pPr>
    </w:p>
    <w:p w:rsidR="004A4B00" w:rsidRDefault="004A4B00" w:rsidP="004A4B00">
      <w:pPr>
        <w:spacing w:line="204" w:lineRule="auto"/>
        <w:ind w:left="720" w:hanging="720"/>
        <w:jc w:val="both"/>
        <w:rPr>
          <w:rFonts w:cs="AL-Mohanad"/>
          <w:noProof/>
          <w:sz w:val="26"/>
          <w:szCs w:val="26"/>
          <w:rtl/>
          <w:lang w:eastAsia="ar-SA"/>
        </w:rPr>
      </w:pPr>
      <w:r>
        <w:rPr>
          <w:rFonts w:cs="AL-Mohanad" w:hint="cs"/>
          <w:noProof/>
          <w:sz w:val="26"/>
          <w:szCs w:val="26"/>
          <w:rtl/>
          <w:lang w:eastAsia="ar-SA"/>
        </w:rPr>
        <w:t xml:space="preserve">ثالثاً: </w:t>
      </w:r>
      <w:r>
        <w:rPr>
          <w:rFonts w:cs="AL-Mohanad"/>
          <w:noProof/>
          <w:sz w:val="26"/>
          <w:szCs w:val="26"/>
          <w:rtl/>
          <w:lang w:eastAsia="ar-SA"/>
        </w:rPr>
        <w:tab/>
      </w:r>
      <w:r>
        <w:rPr>
          <w:rFonts w:cs="AL-Mohanad" w:hint="cs"/>
          <w:noProof/>
          <w:sz w:val="26"/>
          <w:szCs w:val="26"/>
          <w:rtl/>
          <w:lang w:eastAsia="ar-SA"/>
        </w:rPr>
        <w:t xml:space="preserve">المعتدات بوضع الحمل، وهي: كل إمرأة حامل من زوج إذا فارقها الزوج بطلاق أو فسخ أو موت، فعدتها بتمام وضع الحمل، لصريح الآية: </w:t>
      </w:r>
      <w:r>
        <w:rPr>
          <w:rFonts w:cs="AL-Mohanad"/>
          <w:b/>
          <w:bCs/>
          <w:sz w:val="26"/>
          <w:szCs w:val="26"/>
        </w:rPr>
        <w:sym w:font="AGA Arabesque" w:char="F029"/>
      </w:r>
      <w:r>
        <w:rPr>
          <w:rFonts w:cs="AL-Mohanad" w:hint="cs"/>
          <w:b/>
          <w:bCs/>
          <w:sz w:val="26"/>
          <w:szCs w:val="26"/>
          <w:rtl/>
        </w:rPr>
        <w:t xml:space="preserve"> </w:t>
      </w:r>
      <w:r w:rsidRPr="000D45C9">
        <w:rPr>
          <w:rFonts w:cs="AL-Mohanad"/>
          <w:b/>
          <w:bCs/>
          <w:noProof/>
          <w:sz w:val="26"/>
          <w:szCs w:val="26"/>
          <w:rtl/>
          <w:lang w:eastAsia="ar-SA"/>
        </w:rPr>
        <w:t>وَأُوْلاَتُ الأَحْمَالِ أَجَلُهُنَّ أَن يَضَعْنَ حَمْلَهُنَّ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noProof/>
          <w:sz w:val="26"/>
          <w:szCs w:val="26"/>
          <w:rtl/>
          <w:lang w:eastAsia="ar-SA"/>
        </w:rPr>
        <w:t xml:space="preserve"> (الطلاق: 4) .</w:t>
      </w:r>
    </w:p>
    <w:p w:rsidR="004A4B00" w:rsidRDefault="004A4B00" w:rsidP="004A4B00">
      <w:pPr>
        <w:spacing w:line="204" w:lineRule="auto"/>
        <w:jc w:val="lowKashida"/>
        <w:rPr>
          <w:rFonts w:cs="AL-Mohanad"/>
          <w:noProof/>
          <w:sz w:val="26"/>
          <w:szCs w:val="26"/>
          <w:rtl/>
          <w:lang w:eastAsia="ar-SA"/>
        </w:rPr>
      </w:pPr>
    </w:p>
    <w:p w:rsidR="004A4B00" w:rsidRDefault="004A4B00" w:rsidP="004A4B00">
      <w:pPr>
        <w:pStyle w:val="Heading5"/>
        <w:keepNext w:val="0"/>
        <w:spacing w:before="0" w:after="0" w:line="204" w:lineRule="auto"/>
        <w:jc w:val="left"/>
        <w:rPr>
          <w:rFonts w:cs="AL-Mohanad"/>
          <w:noProof/>
          <w:sz w:val="26"/>
          <w:szCs w:val="26"/>
          <w:rtl/>
          <w:lang w:eastAsia="ar-SA"/>
        </w:rPr>
      </w:pPr>
      <w:r>
        <w:rPr>
          <w:rFonts w:cs="mohammad bold art 1" w:hint="cs"/>
          <w:b w:val="0"/>
          <w:bCs w:val="0"/>
          <w:sz w:val="26"/>
          <w:szCs w:val="26"/>
          <w:rtl/>
        </w:rPr>
        <w:t>أحكام العِدَّة :</w:t>
      </w:r>
    </w:p>
    <w:p w:rsidR="004A4B00" w:rsidRDefault="004A4B00" w:rsidP="004A4B00">
      <w:pPr>
        <w:spacing w:line="204" w:lineRule="auto"/>
        <w:jc w:val="lowKashida"/>
        <w:rPr>
          <w:rFonts w:cs="AL-Mohanad"/>
          <w:noProof/>
          <w:sz w:val="26"/>
          <w:szCs w:val="26"/>
          <w:rtl/>
          <w:lang w:eastAsia="ar-SA"/>
        </w:rPr>
      </w:pPr>
      <w:r>
        <w:rPr>
          <w:rFonts w:cs="AL-Mohanad" w:hint="cs"/>
          <w:noProof/>
          <w:sz w:val="26"/>
          <w:szCs w:val="26"/>
          <w:rtl/>
          <w:lang w:eastAsia="ar-SA"/>
        </w:rPr>
        <w:t>وتتعلق بالمعتدة المتوفى عنها زوجها بعض الأحكام ،وهو( الإحداد) فمن ذلك أنها تمتنع عن الآتي :</w:t>
      </w:r>
    </w:p>
    <w:p w:rsidR="004A4B00" w:rsidRDefault="004A4B00" w:rsidP="004A4B00">
      <w:pPr>
        <w:numPr>
          <w:ilvl w:val="0"/>
          <w:numId w:val="33"/>
        </w:numPr>
        <w:spacing w:line="204" w:lineRule="auto"/>
        <w:ind w:left="896" w:right="0" w:hanging="357"/>
        <w:jc w:val="lowKashida"/>
        <w:rPr>
          <w:rFonts w:cs="AL-Mohanad"/>
          <w:noProof/>
          <w:sz w:val="26"/>
          <w:szCs w:val="26"/>
          <w:rtl/>
          <w:lang w:eastAsia="ar-SA"/>
        </w:rPr>
      </w:pPr>
      <w:r>
        <w:rPr>
          <w:rFonts w:cs="AL-Mohanad" w:hint="cs"/>
          <w:noProof/>
          <w:sz w:val="26"/>
          <w:szCs w:val="26"/>
          <w:rtl/>
          <w:lang w:eastAsia="ar-SA"/>
        </w:rPr>
        <w:t xml:space="preserve">الطِّيب والزينة والكحل ، ولبس الثياب المصبوغة ونحو ذلك ، لحديث أم سلمة رضي الله عنها عن النبي </w:t>
      </w:r>
      <w:r>
        <w:rPr>
          <w:rFonts w:cs="AL-Mohanad" w:hint="cs"/>
          <w:b/>
          <w:sz w:val="21"/>
          <w:szCs w:val="26"/>
        </w:rPr>
        <w:sym w:font="AGA Arabesque" w:char="F072"/>
      </w:r>
      <w:r>
        <w:rPr>
          <w:rFonts w:cs="AL-Mohanad" w:hint="cs"/>
          <w:noProof/>
          <w:sz w:val="26"/>
          <w:szCs w:val="26"/>
          <w:rtl/>
          <w:lang w:eastAsia="ar-SA"/>
        </w:rPr>
        <w:t xml:space="preserve"> أنه قال : (المُتوفى عنها زوجها لا تلبس المُعَصْفَر من الثياب ، ولا المُمَشَّق ، ولا الحُلِيّ ، ولا تختضب ، ولا تكتحل)</w:t>
      </w:r>
      <w:r>
        <w:rPr>
          <w:rStyle w:val="FootnoteReference"/>
          <w:rFonts w:cs="AL-Mohanad"/>
          <w:noProof/>
          <w:sz w:val="26"/>
          <w:szCs w:val="26"/>
          <w:rtl/>
          <w:lang w:eastAsia="ar-SA"/>
        </w:rPr>
        <w:footnoteReference w:customMarkFollows="1" w:id="332"/>
        <w:t>(</w:t>
      </w:r>
      <w:r>
        <w:rPr>
          <w:rStyle w:val="FootnoteReference"/>
          <w:rFonts w:cs="AL-Mohanad" w:hint="cs"/>
          <w:noProof/>
          <w:sz w:val="26"/>
          <w:szCs w:val="26"/>
          <w:rtl/>
          <w:lang w:eastAsia="ar-SA"/>
        </w:rPr>
        <w:t>2</w:t>
      </w:r>
      <w:r>
        <w:rPr>
          <w:rStyle w:val="FootnoteReference"/>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ind w:left="539" w:right="900"/>
        <w:jc w:val="lowKashida"/>
        <w:rPr>
          <w:rFonts w:cs="AL-Mohanad"/>
          <w:noProof/>
          <w:sz w:val="26"/>
          <w:szCs w:val="26"/>
          <w:lang w:eastAsia="ar-SA"/>
        </w:rPr>
      </w:pPr>
    </w:p>
    <w:p w:rsidR="004A4B00" w:rsidRDefault="004A4B00" w:rsidP="004A4B00">
      <w:pPr>
        <w:numPr>
          <w:ilvl w:val="0"/>
          <w:numId w:val="33"/>
        </w:numPr>
        <w:spacing w:line="204" w:lineRule="auto"/>
        <w:ind w:left="896" w:right="0" w:hanging="357"/>
        <w:jc w:val="lowKashida"/>
        <w:rPr>
          <w:rFonts w:cs="AL-Mohanad"/>
          <w:noProof/>
          <w:sz w:val="26"/>
          <w:szCs w:val="26"/>
          <w:lang w:eastAsia="ar-SA"/>
        </w:rPr>
      </w:pPr>
      <w:r>
        <w:rPr>
          <w:rFonts w:cs="AL-Mohanad" w:hint="cs"/>
          <w:noProof/>
          <w:sz w:val="26"/>
          <w:szCs w:val="26"/>
          <w:rtl/>
          <w:lang w:eastAsia="ar-SA"/>
        </w:rPr>
        <w:t>وأيضاً تجتنب لبس الذهب والحلي والمجوهرات ، لحديث أم سلمة السابق ، وفيه (ولا الحُلِيّ...) .</w:t>
      </w:r>
    </w:p>
    <w:p w:rsidR="004A4B00" w:rsidRDefault="004A4B00" w:rsidP="004A4B00">
      <w:pPr>
        <w:spacing w:line="204" w:lineRule="auto"/>
        <w:ind w:left="539" w:right="900"/>
        <w:jc w:val="lowKashida"/>
        <w:rPr>
          <w:rFonts w:cs="AL-Mohanad"/>
          <w:noProof/>
          <w:w w:val="99"/>
          <w:sz w:val="26"/>
          <w:szCs w:val="26"/>
          <w:lang w:eastAsia="ar-SA"/>
        </w:rPr>
      </w:pPr>
    </w:p>
    <w:p w:rsidR="004A4B00" w:rsidRDefault="004A4B00" w:rsidP="004A4B00">
      <w:pPr>
        <w:numPr>
          <w:ilvl w:val="0"/>
          <w:numId w:val="33"/>
        </w:numPr>
        <w:spacing w:line="204" w:lineRule="auto"/>
        <w:ind w:left="896" w:right="0" w:hanging="357"/>
        <w:jc w:val="lowKashida"/>
        <w:rPr>
          <w:rFonts w:cs="AL-Mohanad"/>
          <w:noProof/>
          <w:w w:val="99"/>
          <w:sz w:val="26"/>
          <w:szCs w:val="26"/>
          <w:lang w:eastAsia="ar-SA"/>
        </w:rPr>
      </w:pPr>
      <w:r>
        <w:rPr>
          <w:rFonts w:cs="AL-Mohanad" w:hint="cs"/>
          <w:noProof/>
          <w:w w:val="99"/>
          <w:sz w:val="26"/>
          <w:szCs w:val="26"/>
          <w:rtl/>
          <w:lang w:eastAsia="ar-SA"/>
        </w:rPr>
        <w:t xml:space="preserve">ويجب عليها أيضاً البيتوتة في بيتها ، لحديث الفُريعة بنت مالك ، أن زوجها توفي ولم يترك لها سكناً ، فأرادت أن تسكن مع أهلها ، فقال لها الرسول </w:t>
      </w:r>
      <w:r>
        <w:rPr>
          <w:rFonts w:cs="AL-Mohanad" w:hint="cs"/>
          <w:b/>
          <w:sz w:val="21"/>
          <w:szCs w:val="26"/>
        </w:rPr>
        <w:sym w:font="AGA Arabesque" w:char="F072"/>
      </w:r>
      <w:r>
        <w:rPr>
          <w:rFonts w:cs="AL-Mohanad" w:hint="cs"/>
          <w:noProof/>
          <w:w w:val="99"/>
          <w:sz w:val="26"/>
          <w:szCs w:val="26"/>
          <w:rtl/>
          <w:lang w:eastAsia="ar-SA"/>
        </w:rPr>
        <w:t xml:space="preserve"> : (امْكُثِي في بيتِكِ حتى يبلُغَ الكِتَاب أجله) قالت : فاعْتَددت فيه أربعة أشهر وعشراً، قالت : فلما كان عثمان بن عفان أرسل إليَّ فسألني عن ذلك ، فأخبرته ، فاتَّبعه وقضى به</w:t>
      </w:r>
      <w:r>
        <w:rPr>
          <w:rStyle w:val="FootnoteReference"/>
          <w:rFonts w:cs="AL-Mohanad"/>
          <w:noProof/>
          <w:w w:val="99"/>
          <w:sz w:val="26"/>
          <w:szCs w:val="26"/>
          <w:rtl/>
          <w:lang w:eastAsia="ar-SA"/>
        </w:rPr>
        <w:footnoteReference w:customMarkFollows="1" w:id="333"/>
        <w:t>(</w:t>
      </w:r>
      <w:r>
        <w:rPr>
          <w:rStyle w:val="FootnoteReference"/>
          <w:rFonts w:cs="AL-Mohanad" w:hint="cs"/>
          <w:noProof/>
          <w:w w:val="99"/>
          <w:sz w:val="26"/>
          <w:szCs w:val="26"/>
          <w:rtl/>
          <w:lang w:eastAsia="ar-SA"/>
        </w:rPr>
        <w:t>3</w:t>
      </w:r>
      <w:r>
        <w:rPr>
          <w:rStyle w:val="FootnoteReference"/>
          <w:rFonts w:cs="AL-Mohanad"/>
          <w:noProof/>
          <w:w w:val="99"/>
          <w:sz w:val="26"/>
          <w:szCs w:val="26"/>
          <w:rtl/>
          <w:lang w:eastAsia="ar-SA"/>
        </w:rPr>
        <w:t>)</w:t>
      </w:r>
      <w:r>
        <w:rPr>
          <w:rFonts w:cs="AL-Mohanad" w:hint="cs"/>
          <w:noProof/>
          <w:w w:val="99"/>
          <w:sz w:val="26"/>
          <w:szCs w:val="26"/>
          <w:rtl/>
          <w:lang w:eastAsia="ar-SA"/>
        </w:rPr>
        <w:t>.</w:t>
      </w:r>
    </w:p>
    <w:p w:rsidR="004A4B00" w:rsidRDefault="004A4B00" w:rsidP="004A4B00">
      <w:pPr>
        <w:tabs>
          <w:tab w:val="num" w:pos="142"/>
        </w:tabs>
        <w:spacing w:line="204" w:lineRule="auto"/>
        <w:ind w:left="142" w:firstLine="398"/>
        <w:jc w:val="lowKashida"/>
        <w:rPr>
          <w:rFonts w:cs="AL-Mohanad"/>
          <w:noProof/>
          <w:w w:val="99"/>
          <w:sz w:val="26"/>
          <w:szCs w:val="26"/>
          <w:rtl/>
          <w:lang w:eastAsia="ar-SA"/>
        </w:rPr>
      </w:pPr>
    </w:p>
    <w:p w:rsidR="004A4B00" w:rsidRDefault="004A4B00" w:rsidP="004A4B00">
      <w:pPr>
        <w:tabs>
          <w:tab w:val="num" w:pos="142"/>
        </w:tabs>
        <w:spacing w:line="204" w:lineRule="auto"/>
        <w:ind w:left="142" w:firstLine="398"/>
        <w:jc w:val="lowKashida"/>
        <w:rPr>
          <w:rFonts w:cs="AL-Mohanad"/>
          <w:noProof/>
          <w:w w:val="99"/>
          <w:sz w:val="26"/>
          <w:szCs w:val="26"/>
          <w:rtl/>
          <w:lang w:eastAsia="ar-SA"/>
        </w:rPr>
      </w:pPr>
      <w:r>
        <w:rPr>
          <w:rFonts w:cs="AL-Mohanad" w:hint="cs"/>
          <w:noProof/>
          <w:w w:val="99"/>
          <w:sz w:val="26"/>
          <w:szCs w:val="26"/>
          <w:rtl/>
          <w:lang w:eastAsia="ar-SA"/>
        </w:rPr>
        <w:t xml:space="preserve">أما الخروج نهاراً لقضاء حوائجها الضرورية ، فقد أذن لها الشارع الحكيم بذلك ، إذا لم يكن لها من يخدمها ، روى جابر بن عبدالله رضي الله عنه قال : طُلِّقَت خالتي ثلاثاً ، فخرجت تَجذُّ نخلها ، فلقيها رجل فنهاها ، فَذَكَرَتْ ذلك للنبي </w:t>
      </w:r>
      <w:r>
        <w:rPr>
          <w:rFonts w:cs="AL-Mohanad" w:hint="cs"/>
          <w:b/>
          <w:sz w:val="21"/>
          <w:szCs w:val="26"/>
        </w:rPr>
        <w:sym w:font="AGA Arabesque" w:char="F072"/>
      </w:r>
      <w:r>
        <w:rPr>
          <w:rFonts w:cs="AL-Mohanad" w:hint="cs"/>
          <w:noProof/>
          <w:w w:val="99"/>
          <w:sz w:val="26"/>
          <w:szCs w:val="26"/>
          <w:rtl/>
          <w:lang w:eastAsia="ar-SA"/>
        </w:rPr>
        <w:t>، فقال : (اخرجي فجذِّي نخلك، لعلَّك أن تصدَّقي منه ، أو تفعلي خيراً)</w:t>
      </w:r>
      <w:r>
        <w:rPr>
          <w:rStyle w:val="FootnoteReference"/>
          <w:rFonts w:cs="AL-Mohanad"/>
          <w:noProof/>
          <w:w w:val="99"/>
          <w:sz w:val="26"/>
          <w:szCs w:val="26"/>
          <w:rtl/>
          <w:lang w:eastAsia="ar-SA"/>
        </w:rPr>
        <w:footnoteReference w:customMarkFollows="1" w:id="334"/>
        <w:t>(</w:t>
      </w:r>
      <w:r>
        <w:rPr>
          <w:rStyle w:val="FootnoteReference"/>
          <w:rFonts w:cs="AL-Mohanad" w:hint="cs"/>
          <w:noProof/>
          <w:w w:val="99"/>
          <w:sz w:val="26"/>
          <w:szCs w:val="26"/>
          <w:rtl/>
          <w:lang w:eastAsia="ar-SA"/>
        </w:rPr>
        <w:t>1</w:t>
      </w:r>
      <w:r>
        <w:rPr>
          <w:rStyle w:val="FootnoteReference"/>
          <w:rFonts w:cs="AL-Mohanad"/>
          <w:noProof/>
          <w:w w:val="99"/>
          <w:sz w:val="26"/>
          <w:szCs w:val="26"/>
          <w:rtl/>
          <w:lang w:eastAsia="ar-SA"/>
        </w:rPr>
        <w:t>)</w:t>
      </w:r>
      <w:r>
        <w:rPr>
          <w:rFonts w:cs="AL-Mohanad" w:hint="cs"/>
          <w:noProof/>
          <w:w w:val="99"/>
          <w:sz w:val="26"/>
          <w:szCs w:val="26"/>
          <w:rtl/>
          <w:lang w:eastAsia="ar-SA"/>
        </w:rPr>
        <w:t>.</w:t>
      </w: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ind w:firstLine="540"/>
        <w:jc w:val="lowKashida"/>
        <w:rPr>
          <w:rFonts w:cs="AL-Mohanad"/>
          <w:noProof/>
          <w:sz w:val="26"/>
          <w:szCs w:val="26"/>
          <w:rtl/>
          <w:lang w:eastAsia="ar-SA"/>
        </w:rPr>
      </w:pPr>
      <w:r>
        <w:rPr>
          <w:rFonts w:cs="AL-Mohanad" w:hint="cs"/>
          <w:noProof/>
          <w:sz w:val="26"/>
          <w:szCs w:val="26"/>
          <w:rtl/>
          <w:lang w:eastAsia="ar-SA"/>
        </w:rPr>
        <w:t xml:space="preserve">وأما المطلقة من طلاق رجعي ، فلا إحداد عليها ، قال ابن قدامة : (ولا إحداد على الرجعية بغير خلاف نعلمه ، لأنها في حكم الزوجات ، لها أن تتزين لزوجها وتستشرف له ليرغب فيها ...) </w:t>
      </w:r>
      <w:r>
        <w:rPr>
          <w:rStyle w:val="FootnoteReference"/>
          <w:rFonts w:cs="AL-Mohanad"/>
          <w:noProof/>
          <w:sz w:val="26"/>
          <w:szCs w:val="26"/>
          <w:rtl/>
          <w:lang w:eastAsia="ar-SA"/>
        </w:rPr>
        <w:footnoteReference w:customMarkFollows="1" w:id="335"/>
        <w:t>(</w:t>
      </w:r>
      <w:r>
        <w:rPr>
          <w:rStyle w:val="FootnoteReference"/>
          <w:rFonts w:cs="AL-Mohanad" w:hint="cs"/>
          <w:noProof/>
          <w:sz w:val="26"/>
          <w:szCs w:val="26"/>
          <w:rtl/>
          <w:lang w:eastAsia="ar-SA"/>
        </w:rPr>
        <w:t>2</w:t>
      </w:r>
      <w:r>
        <w:rPr>
          <w:rStyle w:val="FootnoteReference"/>
          <w:rFonts w:cs="AL-Mohanad"/>
          <w:noProof/>
          <w:sz w:val="26"/>
          <w:szCs w:val="26"/>
          <w:rtl/>
          <w:lang w:eastAsia="ar-SA"/>
        </w:rPr>
        <w:t>)</w:t>
      </w: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ind w:firstLine="540"/>
        <w:jc w:val="lowKashida"/>
        <w:rPr>
          <w:rFonts w:cs="AL-Mohanad"/>
          <w:noProof/>
          <w:sz w:val="26"/>
          <w:szCs w:val="26"/>
          <w:rtl/>
          <w:lang w:eastAsia="ar-SA"/>
        </w:rPr>
      </w:pPr>
      <w:r>
        <w:rPr>
          <w:rFonts w:cs="AL-Mohanad" w:hint="cs"/>
          <w:noProof/>
          <w:sz w:val="26"/>
          <w:szCs w:val="26"/>
          <w:rtl/>
          <w:lang w:eastAsia="ar-SA"/>
        </w:rPr>
        <w:t xml:space="preserve">وأما المطلقة من طلاق بائن ، ففي وجوب الإحداد عليها خلاف بين أهل العلم ، أظهرها عدم الوجوب . </w:t>
      </w:r>
      <w:r>
        <w:rPr>
          <w:rStyle w:val="FootnoteReference"/>
          <w:rFonts w:cs="AL-Mohanad"/>
          <w:noProof/>
          <w:sz w:val="26"/>
          <w:szCs w:val="26"/>
          <w:rtl/>
          <w:lang w:eastAsia="ar-SA"/>
        </w:rPr>
        <w:footnoteReference w:customMarkFollows="1" w:id="336"/>
        <w:t>(</w:t>
      </w:r>
      <w:r>
        <w:rPr>
          <w:rStyle w:val="FootnoteReference"/>
          <w:rFonts w:cs="AL-Mohanad" w:hint="cs"/>
          <w:noProof/>
          <w:sz w:val="26"/>
          <w:szCs w:val="26"/>
          <w:rtl/>
          <w:lang w:eastAsia="ar-SA"/>
        </w:rPr>
        <w:t>3</w:t>
      </w:r>
      <w:r>
        <w:rPr>
          <w:rStyle w:val="FootnoteReference"/>
          <w:rFonts w:cs="AL-Mohanad"/>
          <w:noProof/>
          <w:sz w:val="26"/>
          <w:szCs w:val="26"/>
          <w:rtl/>
          <w:lang w:eastAsia="ar-SA"/>
        </w:rPr>
        <w:t>)</w:t>
      </w: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r>
        <w:rPr>
          <w:rFonts w:cs="mohammad bold art 1" w:hint="cs"/>
          <w:sz w:val="26"/>
          <w:szCs w:val="26"/>
          <w:rtl/>
        </w:rPr>
        <w:t>تنبيه :</w:t>
      </w:r>
      <w:r>
        <w:rPr>
          <w:rFonts w:cs="AL-Mohanad" w:hint="cs"/>
          <w:noProof/>
          <w:sz w:val="26"/>
          <w:szCs w:val="26"/>
          <w:rtl/>
          <w:lang w:eastAsia="ar-SA"/>
        </w:rPr>
        <w:t xml:space="preserve"> الإحداد الذي شرعه الله وارتضاه للمرأة المسلمة هو ما سبق بيانه ، غير أنه انتشرت في كثير من المجتمعات اليوم كثير من العادات والتقاليد التي تخالف شرع الله المطهر ، فمن ذلك : اعتقاد كثير من النساء أن للعدة لباساً خاصاً بها ، كلبس السواد مثلاً ، وأن المرأة المحادة لا تغتسل ، ولا تكنس بيتها ، ولا تخرج في ضوء القمر ، ولا تصعد إلى سطح البيت ، ولا تكلم محارمها ، ولا تكشف لهم ، ولا ترد على الهاتف ، ولا تنظر إلى المرآة ، وأنها تفترش الأرض مدة إحدادها ، ولا تجلس على بساط ، وغير ذلك من البدع والخرافات التي لا أصل لها في الشرع المطهر .</w:t>
      </w:r>
      <w:r>
        <w:rPr>
          <w:rStyle w:val="FootnoteReference"/>
          <w:rFonts w:cs="AL-Mohanad"/>
          <w:noProof/>
          <w:sz w:val="26"/>
          <w:szCs w:val="26"/>
          <w:rtl/>
          <w:lang w:eastAsia="ar-SA"/>
        </w:rPr>
        <w:footnoteReference w:customMarkFollows="1" w:id="337"/>
        <w:t>(</w:t>
      </w:r>
      <w:r>
        <w:rPr>
          <w:rStyle w:val="FootnoteReference"/>
          <w:rFonts w:cs="AL-Mohanad" w:hint="cs"/>
          <w:noProof/>
          <w:sz w:val="26"/>
          <w:szCs w:val="26"/>
          <w:rtl/>
          <w:lang w:eastAsia="ar-SA"/>
        </w:rPr>
        <w:t>4</w:t>
      </w:r>
      <w:r>
        <w:rPr>
          <w:rStyle w:val="FootnoteReference"/>
          <w:rFonts w:cs="AL-Mohanad"/>
          <w:noProof/>
          <w:sz w:val="26"/>
          <w:szCs w:val="26"/>
          <w:rtl/>
          <w:lang w:eastAsia="ar-SA"/>
        </w:rPr>
        <w:t>)</w:t>
      </w: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1A7B47" w:rsidRPr="004A4B00" w:rsidRDefault="001A7B47" w:rsidP="004A4B00"/>
    <w:sectPr w:rsidR="001A7B47" w:rsidRPr="004A4B00" w:rsidSect="00AD1AAA">
      <w:headerReference w:type="even" r:id="rId8"/>
      <w:headerReference w:type="default" r:id="rId9"/>
      <w:footerReference w:type="even" r:id="rId10"/>
      <w:footerReference w:type="default" r:id="rId11"/>
      <w:headerReference w:type="first" r:id="rId12"/>
      <w:footerReference w:type="first" r:id="rId13"/>
      <w:pgSz w:w="12240" w:h="15840"/>
      <w:pgMar w:top="1440" w:right="1797" w:bottom="1440" w:left="179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3545" w:rsidRDefault="00743545" w:rsidP="004A4B00">
      <w:r>
        <w:separator/>
      </w:r>
    </w:p>
  </w:endnote>
  <w:endnote w:type="continuationSeparator" w:id="0">
    <w:p w:rsidR="00743545" w:rsidRDefault="00743545" w:rsidP="004A4B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L-Mohanad">
    <w:altName w:val="Times New Roman"/>
    <w:charset w:val="B2"/>
    <w:family w:val="auto"/>
    <w:pitch w:val="variable"/>
    <w:sig w:usb0="00002000"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00000000" w:usb2="00000000" w:usb3="00000000" w:csb0="00000041" w:csb1="00000000"/>
  </w:font>
  <w:font w:name="Tahoma">
    <w:panose1 w:val="020B0604030504040204"/>
    <w:charset w:val="00"/>
    <w:family w:val="swiss"/>
    <w:pitch w:val="variable"/>
    <w:sig w:usb0="E1002EFF" w:usb1="C000605B" w:usb2="00000029" w:usb3="00000000" w:csb0="000101FF" w:csb1="00000000"/>
  </w:font>
  <w:font w:name="AGA Cordoba Regular">
    <w:altName w:val="Times New Roman"/>
    <w:charset w:val="B2"/>
    <w:family w:val="auto"/>
    <w:pitch w:val="variable"/>
    <w:sig w:usb0="00002000" w:usb1="00000000" w:usb2="00000000" w:usb3="00000000" w:csb0="00000040" w:csb1="00000000"/>
  </w:font>
  <w:font w:name="AGA Sondos Regular">
    <w:altName w:val="Times New Roman"/>
    <w:charset w:val="B2"/>
    <w:family w:val="auto"/>
    <w:pitch w:val="variable"/>
    <w:sig w:usb0="00002000" w:usb1="00000000" w:usb2="00000000" w:usb3="00000000" w:csb0="00000040" w:csb1="00000000"/>
  </w:font>
  <w:font w:name="AL-Mateen">
    <w:altName w:val="Times New Roman"/>
    <w:charset w:val="B2"/>
    <w:family w:val="auto"/>
    <w:pitch w:val="variable"/>
    <w:sig w:usb0="00002000" w:usb1="00000000" w:usb2="00000000" w:usb3="00000000" w:csb0="00000040" w:csb1="00000000"/>
  </w:font>
  <w:font w:name="mohammad bold art 1">
    <w:altName w:val="Times New Roman"/>
    <w:charset w:val="B2"/>
    <w:family w:val="auto"/>
    <w:pitch w:val="variable"/>
    <w:sig w:usb0="00002000" w:usb1="00000000" w:usb2="00000000" w:usb3="00000000" w:csb0="00000040" w:csb1="00000000"/>
  </w:font>
  <w:font w:name="AL-Hosam">
    <w:altName w:val="Times New Roman"/>
    <w:charset w:val="B2"/>
    <w:family w:val="auto"/>
    <w:pitch w:val="variable"/>
    <w:sig w:usb0="00002000" w:usb1="00000000" w:usb2="00000000" w:usb3="00000000" w:csb0="00000040" w:csb1="00000000"/>
  </w:font>
  <w:font w:name="AGA Arabesque">
    <w:altName w:val="Symbol"/>
    <w:charset w:val="02"/>
    <w:family w:val="auto"/>
    <w:pitch w:val="variable"/>
    <w:sig w:usb0="00000000" w:usb1="10000000" w:usb2="00000000" w:usb3="00000000" w:csb0="80000000" w:csb1="00000000"/>
  </w:font>
  <w:font w:name="AGA Dimnah Regular">
    <w:altName w:val="Times New Roman"/>
    <w:charset w:val="B2"/>
    <w:family w:val="auto"/>
    <w:pitch w:val="variable"/>
    <w:sig w:usb0="00002000" w:usb1="00000000" w:usb2="00000000" w:usb3="00000000" w:csb0="00000040" w:csb1="00000000"/>
  </w:font>
  <w:font w:name="Rateb lotusb22">
    <w:altName w:val="Times New Roman"/>
    <w:charset w:val="B2"/>
    <w:family w:val="auto"/>
    <w:pitch w:val="variable"/>
    <w:sig w:usb0="00002000"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485" w:rsidRDefault="006A148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103699358"/>
      <w:docPartObj>
        <w:docPartGallery w:val="Page Numbers (Bottom of Page)"/>
        <w:docPartUnique/>
      </w:docPartObj>
    </w:sdtPr>
    <w:sdtEndPr>
      <w:rPr>
        <w:noProof/>
      </w:rPr>
    </w:sdtEndPr>
    <w:sdtContent>
      <w:p w:rsidR="006A1485" w:rsidRDefault="006A1485">
        <w:pPr>
          <w:pStyle w:val="Footer"/>
          <w:jc w:val="right"/>
        </w:pPr>
        <w:r>
          <w:fldChar w:fldCharType="begin"/>
        </w:r>
        <w:r>
          <w:instrText xml:space="preserve"> PAGE   \* MERGEFORMAT </w:instrText>
        </w:r>
        <w:r>
          <w:fldChar w:fldCharType="separate"/>
        </w:r>
        <w:r w:rsidR="00343EA9">
          <w:rPr>
            <w:noProof/>
            <w:rtl/>
          </w:rPr>
          <w:t>1</w:t>
        </w:r>
        <w:r>
          <w:rPr>
            <w:noProof/>
          </w:rPr>
          <w:fldChar w:fldCharType="end"/>
        </w:r>
      </w:p>
    </w:sdtContent>
  </w:sdt>
  <w:p w:rsidR="006A1485" w:rsidRDefault="006A148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485" w:rsidRDefault="006A148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3545" w:rsidRDefault="00743545" w:rsidP="004A4B00">
      <w:r>
        <w:separator/>
      </w:r>
    </w:p>
  </w:footnote>
  <w:footnote w:type="continuationSeparator" w:id="0">
    <w:p w:rsidR="00743545" w:rsidRDefault="00743545" w:rsidP="004A4B00">
      <w:r>
        <w:continuationSeparator/>
      </w:r>
    </w:p>
  </w:footnote>
  <w:footnote w:id="1">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ab/>
        <w:t>الأسرة المسلمة في العالم المعاصر لوهبة الزحيلي، (ص 21) بتصرف.</w:t>
      </w:r>
    </w:p>
  </w:footnote>
  <w:footnote w:id="2">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أنظر المرأة بين الفقه والقانون(ص 13- 14) ، الحجاب للمودودي (ص 15 وما بعدها). </w:t>
      </w:r>
      <w:r>
        <w:rPr>
          <w:rFonts w:cs="AL-Mohanad"/>
          <w:sz w:val="22"/>
          <w:szCs w:val="22"/>
          <w:rtl/>
        </w:rPr>
        <w:t xml:space="preserve"> </w:t>
      </w:r>
    </w:p>
  </w:footnote>
  <w:footnote w:id="3">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t xml:space="preserve">انظر الحجاب للمودودي (ص 20) وما بعدها بتصرف. </w:t>
      </w:r>
    </w:p>
  </w:footnote>
  <w:footnote w:id="4">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المرأة بين الفقه والقانون (ص 18)، ماذا عن المرأة د/ عتر (ص 18). </w:t>
      </w:r>
    </w:p>
  </w:footnote>
  <w:footnote w:id="5">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t xml:space="preserve">ينظر المرأة بين الفقه والقانون (ص 19)، المرأة المسلمة أمام التحديات (ص 18) بتصرف. </w:t>
      </w:r>
    </w:p>
  </w:footnote>
  <w:footnote w:id="6">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t xml:space="preserve">هذه التهمة ألصقوها بالمرأة زوراً وبهتاناً، وهي منها براء ، والحق أن إبليس هو الذي أغرى آدم وحواء بالأكل من الشجرة، وقد جاء اللوم لآدم في بعض الآيات دون الإشارة إلى حواء، كما هو معروف. </w:t>
      </w:r>
    </w:p>
  </w:footnote>
  <w:footnote w:id="7">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ab/>
        <w:t xml:space="preserve">جاهلية القرن العشرين (ص 169)، نقلاً عن البروتوكولات. </w:t>
      </w:r>
    </w:p>
  </w:footnote>
  <w:footnote w:id="8">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t xml:space="preserve">انظر: المرأة بين الفقه والقانون (ص 20) ، الحجاب للمودودي (ص 24 وما بعدها). </w:t>
      </w:r>
    </w:p>
  </w:footnote>
  <w:footnote w:id="9">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t xml:space="preserve">المرأة بين الفقه والقانون (ص 20 - 21) بتصرف. </w:t>
      </w:r>
    </w:p>
  </w:footnote>
  <w:footnote w:id="10">
    <w:p w:rsidR="004A4B00" w:rsidRDefault="004A4B00" w:rsidP="004A4B00">
      <w:pPr>
        <w:pStyle w:val="FootnoteText"/>
        <w:spacing w:line="168" w:lineRule="auto"/>
        <w:ind w:left="368"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t xml:space="preserve">انظر: الحجاب للمودودي (ص 30). </w:t>
      </w:r>
    </w:p>
  </w:footnote>
  <w:footnote w:id="11">
    <w:p w:rsidR="004A4B00" w:rsidRDefault="004A4B00" w:rsidP="004A4B00">
      <w:pPr>
        <w:pStyle w:val="FootnoteText"/>
        <w:spacing w:line="168" w:lineRule="auto"/>
        <w:ind w:left="322" w:hanging="322"/>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أنظر: الحجاب (ص 13 - 14)، ماذا عن المرأة د. عتر (ص 20 - 21) بتصرف. </w:t>
      </w:r>
    </w:p>
  </w:footnote>
  <w:footnote w:id="12">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ذكرت مجلة التايم في تقريرها لعام 1985م أن عدد الحوامل من بنات أمريكا مليون سنوياً، وكانت نسبة الزواج غير الشرعي 15% في سنة 1950، ثم قفزت إلى 75 % في بعض مناطق أمريكا اليوم. (أنظر أضواء على أحوال خير أمة أخرجت للناس للدكتور كمال كامل (ص 43)، وتقدِّر منظمة الصحة العالمية أن الذين لاقوا حتفهم بسبب الإيدز منذ ظهوره عام 1981م وحتى نهاية عام 2001م أكثر من عشرين مليوناً. </w:t>
      </w:r>
      <w:r>
        <w:rPr>
          <w:rFonts w:cs="AL-Mohanad"/>
          <w:sz w:val="22"/>
          <w:szCs w:val="22"/>
          <w:rtl/>
        </w:rPr>
        <w:t xml:space="preserve"> </w:t>
      </w:r>
    </w:p>
  </w:footnote>
  <w:footnote w:id="13">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t xml:space="preserve">قولي في المرأة لمصطفى صبري (ص 3). </w:t>
      </w:r>
    </w:p>
  </w:footnote>
  <w:footnote w:id="14">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t xml:space="preserve">انظر: المرأة بين الفقه والقانون (ص 22). </w:t>
      </w:r>
    </w:p>
  </w:footnote>
  <w:footnote w:id="15">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t xml:space="preserve">المرأة بين طغيان النظام الغربي ولطائف التشريع الرباني (ص 39) وما بعدها. </w:t>
      </w:r>
    </w:p>
  </w:footnote>
  <w:footnote w:id="16">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مكانة المرأة في القرآن الكريم والسنة الصحيحة، لبلتاجي (ص 71) وما بعدها. </w:t>
      </w:r>
      <w:r>
        <w:rPr>
          <w:rFonts w:cs="AL-Mohanad"/>
          <w:sz w:val="22"/>
          <w:szCs w:val="22"/>
          <w:rtl/>
        </w:rPr>
        <w:t xml:space="preserve"> </w:t>
      </w:r>
    </w:p>
  </w:footnote>
  <w:footnote w:id="17">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t xml:space="preserve">صحيح البخاري، كتاب الأدب، باب من أحق الناس بحسن الصحبة، رقم 5971 وصحيح مسلم، كتاب البر والصلة والأدب، باب بر الوالدين، رقم 2548 واللفظ لمسلم. </w:t>
      </w:r>
    </w:p>
  </w:footnote>
  <w:footnote w:id="18">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t xml:space="preserve">سماه ابتلاءً، لأن الناس كانوا يكرهونهن في الجاهلية.  </w:t>
      </w:r>
    </w:p>
  </w:footnote>
  <w:footnote w:id="19">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t>صحيح البخاري ، كتاب الزكاة، باب اتقوا النار ولو بشق تمرة، رقم 1418، وصحيح مسلم ، كتاب البر والصلة ، باب فضل الاحسان إلى البنات، رقم 2629</w:t>
      </w:r>
    </w:p>
  </w:footnote>
  <w:footnote w:id="20">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t xml:space="preserve">صحيح مسلم، كتاب الرضاع، باب خير متاع الدنيا المرأة الصالحة ، رقم 1467 </w:t>
      </w:r>
    </w:p>
  </w:footnote>
  <w:footnote w:id="21">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t xml:space="preserve">سيأتي الكلام عن الحقوق المالية في تشريع النفقات الواجبة وفي المهر وغيرهما. </w:t>
      </w:r>
    </w:p>
  </w:footnote>
  <w:footnote w:id="22">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t xml:space="preserve">ماذا عن المرأة للدكتور نور الدين عتر (ص 138) بتصرف. </w:t>
      </w:r>
    </w:p>
  </w:footnote>
  <w:footnote w:id="23">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صحيح البخاري، كتاب المغازي، باب كتاب النبي </w:t>
      </w:r>
      <w:r>
        <w:rPr>
          <w:rFonts w:ascii="AGA Arabesque" w:hAnsi="AGA Arabesque" w:cs="AL-Mohanad"/>
          <w:sz w:val="22"/>
          <w:szCs w:val="22"/>
        </w:rPr>
        <w:t></w:t>
      </w:r>
      <w:r>
        <w:rPr>
          <w:rFonts w:cs="AL-Mohanad" w:hint="cs"/>
          <w:sz w:val="22"/>
          <w:szCs w:val="22"/>
          <w:rtl/>
        </w:rPr>
        <w:t xml:space="preserve"> إلى كسرى وقيصر ، رقم 4425، وكتاب الفتن، باب  18 ، رقم 7099 </w:t>
      </w:r>
      <w:r>
        <w:rPr>
          <w:rFonts w:cs="AL-Mohanad"/>
          <w:sz w:val="22"/>
          <w:szCs w:val="22"/>
          <w:rtl/>
        </w:rPr>
        <w:t xml:space="preserve"> </w:t>
      </w:r>
    </w:p>
  </w:footnote>
  <w:footnote w:id="24">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t xml:space="preserve">عمل المرأة في الميزان للدكتور البار (ص 57) وما بعدها بتصرف. </w:t>
      </w:r>
    </w:p>
  </w:footnote>
  <w:footnote w:id="25">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t xml:space="preserve">المرأة بين الفقه والقانون نقلاًً عن الإسلام والحضارة العربية لكرد علي (2/92). </w:t>
      </w:r>
    </w:p>
  </w:footnote>
  <w:footnote w:id="26">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t xml:space="preserve">المرجع السابق (ص 259). </w:t>
      </w:r>
    </w:p>
  </w:footnote>
  <w:footnote w:id="27">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المرأة بين الفقه والقانون (ص 31) بتصرف. </w:t>
      </w:r>
      <w:r>
        <w:rPr>
          <w:rFonts w:cs="AL-Mohanad"/>
          <w:sz w:val="22"/>
          <w:szCs w:val="22"/>
          <w:rtl/>
        </w:rPr>
        <w:t xml:space="preserve"> </w:t>
      </w:r>
    </w:p>
  </w:footnote>
  <w:footnote w:id="28">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صحيح البخاري، كتاب الديات، باب جنين المرأة، رقم 6904. </w:t>
      </w:r>
      <w:r>
        <w:rPr>
          <w:rFonts w:cs="AL-Mohanad"/>
          <w:sz w:val="22"/>
          <w:szCs w:val="22"/>
          <w:rtl/>
        </w:rPr>
        <w:t xml:space="preserve"> </w:t>
      </w:r>
    </w:p>
  </w:footnote>
  <w:footnote w:id="29">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t xml:space="preserve">قال بذلك بعض العلماء، وقد كتب مصطفى الصياصنة كتاب دية المرأة في ضوء الكتاب والسنة، وحشد فيه أقوال العلماء وأدلتهم، وناقشها ، لكن أكثر العلماء على تنصيف الدية. والله أعلم. </w:t>
      </w:r>
    </w:p>
  </w:footnote>
  <w:footnote w:id="30">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t xml:space="preserve">ينظر: ماذا عن المرأة (ص 143) بتصرف. </w:t>
      </w:r>
    </w:p>
  </w:footnote>
  <w:footnote w:id="31">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t xml:space="preserve">سنن أبي داود، كتاب النكاح، باب القسم بين النساء ، رقم 2137، جامع الترمذي، كتاب النكاح، باب ما جاء في التسوية بين الضرائر ، رقم 1140 واللفظ له، سنن النسائي ، كتاب النكاح ، باب ميل الرجل إلى بعض نسائه دون بعض، رقم 3943 والحديث صححه الحاكم وابن حبان. </w:t>
      </w:r>
    </w:p>
  </w:footnote>
  <w:footnote w:id="32">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أنظر للتوسع في تعدد زوجات النبي </w:t>
      </w:r>
      <w:r>
        <w:rPr>
          <w:rFonts w:ascii="AGA Arabesque" w:hAnsi="AGA Arabesque" w:cs="AL-Mohanad"/>
          <w:sz w:val="22"/>
          <w:szCs w:val="22"/>
        </w:rPr>
        <w:t></w:t>
      </w:r>
      <w:r>
        <w:rPr>
          <w:rFonts w:ascii="AGA Arabesque" w:hAnsi="AGA Arabesque" w:cs="AL-Mohanad" w:hint="cs"/>
          <w:sz w:val="22"/>
          <w:szCs w:val="22"/>
          <w:rtl/>
        </w:rPr>
        <w:t xml:space="preserve"> </w:t>
      </w:r>
      <w:r>
        <w:rPr>
          <w:rFonts w:cs="AL-Mohanad" w:hint="cs"/>
          <w:sz w:val="22"/>
          <w:szCs w:val="22"/>
          <w:rtl/>
        </w:rPr>
        <w:t xml:space="preserve">، كتاب تعدد الزوجات لعبدالله علوان. </w:t>
      </w:r>
    </w:p>
  </w:footnote>
  <w:footnote w:id="33">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t xml:space="preserve">ينظر هذا الموضوع بتوسع: في كتاب المرأة بين الفقه والقانون (ص 81) وما بعدها. </w:t>
      </w:r>
    </w:p>
  </w:footnote>
  <w:footnote w:id="34">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t xml:space="preserve">فقه السنة(2/122) بتصرف، مكانة المرأة لبلتاجي ص 157) وما بعدها. </w:t>
      </w:r>
    </w:p>
  </w:footnote>
  <w:footnote w:id="35">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t xml:space="preserve">ماذا عن المرأة للدكتور عتر (ص 153) بتصرف.  </w:t>
      </w:r>
    </w:p>
  </w:footnote>
  <w:footnote w:id="36">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 xml:space="preserve">أنظر لمزيد من الأمثلة ، وذكر أقوال بعض هؤلاء: كتاب المرأة بين الفقه والقانون (ص 75) وما بعدها، وكتاب ماذا عن المرأة للشيخ عتر (ص 154) وما بعدها. </w:t>
      </w:r>
    </w:p>
  </w:footnote>
  <w:footnote w:id="37">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 xml:space="preserve"> حجاب المسلمة لمحمد البرازي (ص 30). </w:t>
      </w:r>
      <w:r>
        <w:rPr>
          <w:rFonts w:cs="AL-Mohanad"/>
          <w:sz w:val="22"/>
          <w:szCs w:val="22"/>
          <w:rtl/>
        </w:rPr>
        <w:t xml:space="preserve"> </w:t>
      </w:r>
    </w:p>
  </w:footnote>
  <w:footnote w:id="38">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 xml:space="preserve">   أي تعيرها جلباباً زائداً عن حاجتها. </w:t>
      </w:r>
    </w:p>
  </w:footnote>
  <w:footnote w:id="39">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 xml:space="preserve">  </w:t>
      </w:r>
      <w:r>
        <w:rPr>
          <w:rFonts w:cs="AL-Mohanad"/>
          <w:sz w:val="22"/>
          <w:szCs w:val="22"/>
          <w:rtl/>
        </w:rPr>
        <w:tab/>
      </w:r>
      <w:r>
        <w:rPr>
          <w:rFonts w:cs="AL-Mohanad" w:hint="cs"/>
          <w:sz w:val="22"/>
          <w:szCs w:val="22"/>
          <w:rtl/>
        </w:rPr>
        <w:t xml:space="preserve">صحيح البخاري، كتاب الصلاة، باب وجوب الصلاة في الثياب، رقم 351،  صحيح مسلم، صلاة العيدين، باب ذكر إباحة خروج النساء في العيدين إلى المصلى وشهود الخطبة مفارقات للرجال ، رقم 12 ، واللفظ للبخاري. </w:t>
      </w:r>
    </w:p>
  </w:footnote>
  <w:footnote w:id="40">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انظر الحديث في سنن أبي داود - كتاب اللباس - باب قدر الذيل ، رقم 4117، وجامع الترمذي، كتاب اللباس، باب ما جاء في جر ذيول النساء ، رقم 1731 وقال الترمذي حديث حسن صحيح.  </w:t>
      </w:r>
      <w:r>
        <w:rPr>
          <w:rFonts w:cs="AL-Mohanad"/>
          <w:sz w:val="22"/>
          <w:szCs w:val="22"/>
          <w:rtl/>
        </w:rPr>
        <w:t xml:space="preserve"> </w:t>
      </w:r>
    </w:p>
  </w:footnote>
  <w:footnote w:id="41">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أي تستر بعض بدنها وتكشف بعضه، أو تلبس ثوباً رقيقاً يصف بدنها.  </w:t>
      </w:r>
      <w:r>
        <w:rPr>
          <w:rFonts w:cs="AL-Mohanad"/>
          <w:sz w:val="22"/>
          <w:szCs w:val="22"/>
          <w:rtl/>
        </w:rPr>
        <w:t xml:space="preserve"> </w:t>
      </w:r>
    </w:p>
  </w:footnote>
  <w:footnote w:id="42">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يكبِّرنَ رؤوسهن ويعظمنها بلف عمامة أو عصابة بحيث تكون كسنام البعير.  </w:t>
      </w:r>
      <w:r>
        <w:rPr>
          <w:rFonts w:cs="AL-Mohanad"/>
          <w:sz w:val="22"/>
          <w:szCs w:val="22"/>
          <w:rtl/>
        </w:rPr>
        <w:t xml:space="preserve"> </w:t>
      </w:r>
    </w:p>
  </w:footnote>
  <w:footnote w:id="43">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صحيح مسلم، كتاب اللباس ، باب النساء الكاسيات العاريات، رقم 2128.   </w:t>
      </w:r>
      <w:r>
        <w:rPr>
          <w:rFonts w:cs="AL-Mohanad"/>
          <w:sz w:val="22"/>
          <w:szCs w:val="22"/>
          <w:rtl/>
        </w:rPr>
        <w:t xml:space="preserve"> </w:t>
      </w:r>
    </w:p>
  </w:footnote>
  <w:footnote w:id="44">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صحيح مسلم، كتاب الصلاة، باب خروج النساء إلى المساجد... وأنها لا تخرج مطيبة، رقم 142. </w:t>
      </w:r>
    </w:p>
  </w:footnote>
  <w:footnote w:id="45">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سنن أبي داود، كتاب الترجل، باب ما جاء في المرأة تتطيب للخروج، رقم 4173 واللفظ له، وجامع الترمذي، كتاب لأدب، باب  ما جاء في كراهية خروج المرأة متعطرة، رقم  2786وقال حديث حسن صحيح .  </w:t>
      </w:r>
      <w:r>
        <w:rPr>
          <w:rFonts w:cs="AL-Mohanad"/>
          <w:sz w:val="22"/>
          <w:szCs w:val="22"/>
          <w:rtl/>
        </w:rPr>
        <w:t xml:space="preserve"> </w:t>
      </w:r>
    </w:p>
  </w:footnote>
  <w:footnote w:id="46">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جاء تفسير هذا القول الشديد في بعض الروايات عند الترمذي وغيره، يعني- "زانية"-.   </w:t>
      </w:r>
      <w:r>
        <w:rPr>
          <w:rFonts w:cs="AL-Mohanad"/>
          <w:sz w:val="22"/>
          <w:szCs w:val="22"/>
          <w:rtl/>
        </w:rPr>
        <w:t xml:space="preserve"> </w:t>
      </w:r>
    </w:p>
  </w:footnote>
  <w:footnote w:id="47">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صحيح البخاري، كتاب اللباس، بـاب المتشبهون بالنساء والمتشبهات بالرجال، رقم 5885.  </w:t>
      </w:r>
      <w:r>
        <w:rPr>
          <w:rFonts w:cs="AL-Mohanad"/>
          <w:sz w:val="22"/>
          <w:szCs w:val="22"/>
          <w:rtl/>
        </w:rPr>
        <w:t xml:space="preserve"> </w:t>
      </w:r>
    </w:p>
  </w:footnote>
  <w:footnote w:id="48">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لباس الشهرة: هو ما كان خارجاً عن لباس بلده المألوف، إما بغلاء ثمنه أو برداءته أو بلونه، ونحوه، وقال ابن الاثير: هو ظهور الشيء في شنعة حتى يشهره الناس. النهاية (2/515).  </w:t>
      </w:r>
      <w:r>
        <w:rPr>
          <w:rFonts w:cs="AL-Mohanad"/>
          <w:sz w:val="22"/>
          <w:szCs w:val="22"/>
          <w:rtl/>
        </w:rPr>
        <w:t xml:space="preserve"> </w:t>
      </w:r>
    </w:p>
  </w:footnote>
  <w:footnote w:id="49">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سنن أبي داود، كتاب اللباس، باب في لبس الشهرة، رقم 4029 ، ومسند أحمد (2/92) واللفظ لأحمد، وإسناده حسن كما في "حجاب المرأة المسلمة" ، ص 88  </w:t>
      </w:r>
      <w:r>
        <w:rPr>
          <w:rFonts w:cs="AL-Mohanad"/>
          <w:sz w:val="22"/>
          <w:szCs w:val="22"/>
          <w:rtl/>
        </w:rPr>
        <w:t xml:space="preserve"> </w:t>
      </w:r>
    </w:p>
  </w:footnote>
  <w:footnote w:id="50">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ينظر أيضاً الأدلة المتقدمة في حكم الحجاب.   </w:t>
      </w:r>
      <w:r>
        <w:rPr>
          <w:rFonts w:cs="AL-Mohanad"/>
          <w:sz w:val="22"/>
          <w:szCs w:val="22"/>
          <w:rtl/>
        </w:rPr>
        <w:t xml:space="preserve"> </w:t>
      </w:r>
    </w:p>
  </w:footnote>
  <w:footnote w:id="51">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سبق تخريجه في صفات الحجاب.  </w:t>
      </w:r>
      <w:r>
        <w:rPr>
          <w:rFonts w:cs="AL-Mohanad"/>
          <w:sz w:val="22"/>
          <w:szCs w:val="22"/>
          <w:rtl/>
        </w:rPr>
        <w:t xml:space="preserve"> </w:t>
      </w:r>
    </w:p>
  </w:footnote>
  <w:footnote w:id="52">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 xml:space="preserve"> </w:t>
      </w:r>
      <w:r>
        <w:rPr>
          <w:rFonts w:cs="AL-Mohanad"/>
          <w:sz w:val="22"/>
          <w:szCs w:val="22"/>
          <w:rtl/>
        </w:rPr>
        <w:tab/>
      </w:r>
      <w:r>
        <w:rPr>
          <w:rFonts w:cs="AL-Mohanad" w:hint="cs"/>
          <w:sz w:val="22"/>
          <w:szCs w:val="22"/>
          <w:rtl/>
        </w:rPr>
        <w:t xml:space="preserve">صحيح البخاري ، كتاب التفسير، باب وليضربن بخمرهن على جيوبهن، رقم 4758. </w:t>
      </w:r>
    </w:p>
  </w:footnote>
  <w:footnote w:id="53">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قال ابن حجر في شرح هذا اللفظ: (فاختمرن) أي غطين وجوههن، وصفة ذلك أن تضع الخمار على رأسها، وترميه من الجانب الأيمن على العاتق الأيسر، وهو التقنع، قال الفراء : (كانوا في الجاهلية تسدل المرأة خمارها من ورائها وتكشف ما قدامها، فأمرن بالاستتار)</w:t>
      </w:r>
      <w:r>
        <w:rPr>
          <w:rFonts w:cs="AL-Mohanad"/>
          <w:sz w:val="22"/>
          <w:szCs w:val="22"/>
          <w:rtl/>
        </w:rPr>
        <w:t xml:space="preserve"> </w:t>
      </w:r>
      <w:r>
        <w:rPr>
          <w:rFonts w:cs="AL-Mohanad" w:hint="cs"/>
          <w:sz w:val="22"/>
          <w:szCs w:val="22"/>
          <w:rtl/>
        </w:rPr>
        <w:t>فتح الباري (8/490).   وقال ابن حجر أيضاً: ومنه خمار المرأة لأنه يستر وجهها فتح الباري (10/48).</w:t>
      </w:r>
    </w:p>
  </w:footnote>
  <w:footnote w:id="54">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صحيح البخاري، كتاب الأذان، باب انتظار الناس قيام الإمام العالم، رقم 866، صحيح مسلم، كتاب المساجد، باب استحباب التبكير بالصبح، رقم 232.  </w:t>
      </w:r>
      <w:r>
        <w:rPr>
          <w:rFonts w:cs="AL-Mohanad"/>
          <w:sz w:val="22"/>
          <w:szCs w:val="22"/>
          <w:rtl/>
        </w:rPr>
        <w:t xml:space="preserve"> </w:t>
      </w:r>
    </w:p>
  </w:footnote>
  <w:footnote w:id="55">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صحيح البخاري، كتاب الأذان، باب انتظار الناس قيام الإمام العالم، رقم 869.  </w:t>
      </w:r>
      <w:r>
        <w:rPr>
          <w:rFonts w:cs="AL-Mohanad"/>
          <w:sz w:val="22"/>
          <w:szCs w:val="22"/>
          <w:rtl/>
        </w:rPr>
        <w:t xml:space="preserve"> </w:t>
      </w:r>
    </w:p>
  </w:footnote>
  <w:footnote w:id="56">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رسالة الحجاب للشيخ ابن عثيمين (ص 16 - 17) بتصرف.   </w:t>
      </w:r>
      <w:r>
        <w:rPr>
          <w:rFonts w:cs="AL-Mohanad"/>
          <w:sz w:val="22"/>
          <w:szCs w:val="22"/>
          <w:rtl/>
        </w:rPr>
        <w:t xml:space="preserve"> </w:t>
      </w:r>
    </w:p>
  </w:footnote>
  <w:footnote w:id="57">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ينظر بناء المجتمع الاسلامي لعبد الرحمن الفرج (ص 202) وما بعدها. </w:t>
      </w:r>
      <w:r>
        <w:rPr>
          <w:rFonts w:cs="AL-Mohanad"/>
          <w:sz w:val="22"/>
          <w:szCs w:val="22"/>
          <w:rtl/>
        </w:rPr>
        <w:t xml:space="preserve"> </w:t>
      </w:r>
    </w:p>
  </w:footnote>
  <w:footnote w:id="58">
    <w:p w:rsidR="004A4B00" w:rsidRDefault="004A4B00" w:rsidP="004A4B00">
      <w:pPr>
        <w:pStyle w:val="FootnoteText"/>
        <w:spacing w:line="168" w:lineRule="auto"/>
        <w:ind w:left="367" w:hanging="425"/>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w:t>
      </w:r>
      <w:r>
        <w:rPr>
          <w:rFonts w:cs="AL-Mohanad" w:hint="cs"/>
          <w:sz w:val="22"/>
          <w:szCs w:val="22"/>
          <w:rtl/>
        </w:rPr>
        <w:tab/>
        <w:t xml:space="preserve">المرأة بين طغيان النظام الغربي ولطائف التشريع الإسلامي ، للبوطي (ص 162) وما بعدها. </w:t>
      </w:r>
      <w:r>
        <w:rPr>
          <w:rFonts w:cs="AL-Mohanad"/>
          <w:sz w:val="22"/>
          <w:szCs w:val="22"/>
          <w:rtl/>
        </w:rPr>
        <w:t xml:space="preserve"> </w:t>
      </w:r>
    </w:p>
  </w:footnote>
  <w:footnote w:id="59">
    <w:p w:rsidR="004A4B00" w:rsidRDefault="004A4B00" w:rsidP="004A4B00">
      <w:pPr>
        <w:pStyle w:val="FootnoteText"/>
        <w:spacing w:line="168" w:lineRule="auto"/>
        <w:jc w:val="lowKashida"/>
        <w:rPr>
          <w:rFonts w:cs="AL-Mohanad"/>
          <w:sz w:val="22"/>
          <w:szCs w:val="22"/>
        </w:rPr>
      </w:pPr>
      <w:r>
        <w:rPr>
          <w:rFonts w:cs="AL-Mohanad"/>
          <w:sz w:val="22"/>
          <w:szCs w:val="22"/>
          <w:rtl/>
        </w:rPr>
        <w:t xml:space="preserve">(1) </w:t>
      </w:r>
      <w:r>
        <w:rPr>
          <w:rFonts w:cs="AL-Mohanad" w:hint="cs"/>
          <w:sz w:val="22"/>
          <w:szCs w:val="22"/>
          <w:rtl/>
        </w:rPr>
        <w:tab/>
        <w:t>تيسير الكريم الرحمن في تفسير كلام المنان، لعبد الرحمن بن سعدي ص611.</w:t>
      </w:r>
    </w:p>
  </w:footnote>
  <w:footnote w:id="60">
    <w:p w:rsidR="004A4B00" w:rsidRDefault="004A4B00" w:rsidP="004A4B00">
      <w:pPr>
        <w:pStyle w:val="FootnoteText"/>
        <w:spacing w:line="168" w:lineRule="auto"/>
        <w:jc w:val="lowKashida"/>
        <w:rPr>
          <w:rFonts w:cs="AL-Mohanad"/>
          <w:sz w:val="22"/>
          <w:szCs w:val="22"/>
        </w:rPr>
      </w:pPr>
      <w:r>
        <w:rPr>
          <w:rFonts w:cs="AL-Mohanad"/>
          <w:sz w:val="22"/>
          <w:szCs w:val="22"/>
          <w:rtl/>
        </w:rPr>
        <w:t>(</w:t>
      </w:r>
      <w:r>
        <w:rPr>
          <w:rFonts w:cs="AL-Mohanad" w:hint="cs"/>
          <w:sz w:val="22"/>
          <w:szCs w:val="22"/>
          <w:rtl/>
        </w:rPr>
        <w:t>1</w:t>
      </w:r>
      <w:r>
        <w:rPr>
          <w:rFonts w:cs="AL-Mohanad"/>
          <w:sz w:val="22"/>
          <w:szCs w:val="22"/>
          <w:rtl/>
        </w:rPr>
        <w:t xml:space="preserve">) </w:t>
      </w:r>
      <w:r>
        <w:rPr>
          <w:rFonts w:cs="AL-Mohanad" w:hint="cs"/>
          <w:sz w:val="22"/>
          <w:szCs w:val="22"/>
          <w:rtl/>
        </w:rPr>
        <w:tab/>
        <w:t>صحيح مسلم- كتاب الحج، باب الحج عمن لا يستطيع الركوب، رقم: [1334].</w:t>
      </w:r>
    </w:p>
  </w:footnote>
  <w:footnote w:id="61">
    <w:p w:rsidR="004A4B00" w:rsidRDefault="004A4B00" w:rsidP="004A4B00">
      <w:pPr>
        <w:pStyle w:val="FootnoteText"/>
        <w:spacing w:line="168" w:lineRule="auto"/>
        <w:jc w:val="lowKashida"/>
        <w:rPr>
          <w:rFonts w:cs="AL-Mohanad"/>
          <w:sz w:val="22"/>
          <w:szCs w:val="22"/>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صحيح البخاري- كتاب الاستئذان، باب زنا الجوارح دون الفرج، رقم: [6243].</w:t>
      </w:r>
    </w:p>
  </w:footnote>
  <w:footnote w:id="62">
    <w:p w:rsidR="004A4B00" w:rsidRDefault="004A4B00" w:rsidP="004A4B00">
      <w:pPr>
        <w:pStyle w:val="FootnoteText"/>
        <w:spacing w:line="168" w:lineRule="auto"/>
        <w:jc w:val="lowKashida"/>
        <w:rPr>
          <w:rFonts w:cs="AL-Mohanad"/>
          <w:sz w:val="22"/>
          <w:szCs w:val="22"/>
        </w:rPr>
      </w:pPr>
      <w:r>
        <w:rPr>
          <w:rFonts w:cs="AL-Mohanad"/>
          <w:sz w:val="22"/>
          <w:szCs w:val="22"/>
          <w:rtl/>
        </w:rPr>
        <w:t>(</w:t>
      </w:r>
      <w:r>
        <w:rPr>
          <w:rFonts w:cs="AL-Mohanad" w:hint="cs"/>
          <w:sz w:val="22"/>
          <w:szCs w:val="22"/>
          <w:rtl/>
        </w:rPr>
        <w:t>3</w:t>
      </w:r>
      <w:r>
        <w:rPr>
          <w:rFonts w:cs="AL-Mohanad"/>
          <w:sz w:val="22"/>
          <w:szCs w:val="22"/>
          <w:rtl/>
        </w:rPr>
        <w:t xml:space="preserve">) </w:t>
      </w:r>
      <w:r>
        <w:rPr>
          <w:rFonts w:cs="AL-Mohanad" w:hint="cs"/>
          <w:sz w:val="22"/>
          <w:szCs w:val="22"/>
          <w:rtl/>
        </w:rPr>
        <w:tab/>
        <w:t>صحيح مسلم- كتاب  الآداب، باب نظر الفجأة، رقم: [2159].</w:t>
      </w:r>
    </w:p>
  </w:footnote>
  <w:footnote w:id="63">
    <w:p w:rsidR="004A4B00" w:rsidRDefault="004A4B00" w:rsidP="004A4B00">
      <w:pPr>
        <w:pStyle w:val="FootnoteText"/>
        <w:spacing w:line="168" w:lineRule="auto"/>
        <w:jc w:val="lowKashida"/>
        <w:rPr>
          <w:rFonts w:cs="AL-Mohanad"/>
          <w:sz w:val="22"/>
          <w:szCs w:val="22"/>
          <w:rtl/>
        </w:rPr>
      </w:pPr>
      <w:r>
        <w:rPr>
          <w:rStyle w:val="FootnoteReference"/>
          <w:rFonts w:hint="cs"/>
          <w:rtl/>
        </w:rPr>
        <w:t>(</w:t>
      </w:r>
      <w:r>
        <w:rPr>
          <w:rFonts w:hint="cs"/>
          <w:rtl/>
        </w:rPr>
        <w:t>4)</w:t>
      </w:r>
      <w:r>
        <w:rPr>
          <w:rFonts w:cs="AL-Mohanad"/>
          <w:sz w:val="22"/>
          <w:szCs w:val="22"/>
          <w:rtl/>
        </w:rPr>
        <w:t xml:space="preserve"> </w:t>
      </w:r>
      <w:r>
        <w:rPr>
          <w:rFonts w:cs="AL-Mohanad" w:hint="cs"/>
          <w:sz w:val="22"/>
          <w:szCs w:val="22"/>
          <w:rtl/>
        </w:rPr>
        <w:tab/>
        <w:t xml:space="preserve">صحيح البخاري </w:t>
      </w:r>
      <w:r>
        <w:rPr>
          <w:rFonts w:cs="AL-Mohanad"/>
          <w:sz w:val="22"/>
          <w:szCs w:val="22"/>
          <w:rtl/>
        </w:rPr>
        <w:t>–</w:t>
      </w:r>
      <w:r>
        <w:rPr>
          <w:rFonts w:cs="AL-Mohanad" w:hint="cs"/>
          <w:sz w:val="22"/>
          <w:szCs w:val="22"/>
          <w:rtl/>
        </w:rPr>
        <w:t xml:space="preserve"> كتاب المظالم ، باب أفنية الدور والجلوس فيها، رقم: [2465].</w:t>
      </w:r>
    </w:p>
    <w:p w:rsidR="004A4B00" w:rsidRDefault="004A4B00" w:rsidP="004A4B00">
      <w:pPr>
        <w:pStyle w:val="FootnoteText"/>
        <w:spacing w:line="168" w:lineRule="auto"/>
        <w:jc w:val="lowKashida"/>
        <w:rPr>
          <w:rFonts w:cs="AL-Mohanad"/>
          <w:sz w:val="22"/>
          <w:szCs w:val="22"/>
        </w:rPr>
      </w:pPr>
      <w:r>
        <w:rPr>
          <w:rFonts w:cs="AL-Mohanad"/>
          <w:sz w:val="22"/>
          <w:szCs w:val="22"/>
          <w:rtl/>
        </w:rPr>
        <w:tab/>
      </w:r>
      <w:r>
        <w:rPr>
          <w:rFonts w:cs="AL-Mohanad" w:hint="cs"/>
          <w:sz w:val="22"/>
          <w:szCs w:val="22"/>
          <w:rtl/>
        </w:rPr>
        <w:t xml:space="preserve">صحيح مسلم </w:t>
      </w:r>
      <w:r>
        <w:rPr>
          <w:rFonts w:cs="AL-Mohanad"/>
          <w:sz w:val="22"/>
          <w:szCs w:val="22"/>
          <w:rtl/>
        </w:rPr>
        <w:t>–</w:t>
      </w:r>
      <w:r>
        <w:rPr>
          <w:rFonts w:cs="AL-Mohanad" w:hint="cs"/>
          <w:sz w:val="22"/>
          <w:szCs w:val="22"/>
          <w:rtl/>
        </w:rPr>
        <w:t>كتاب السلام، باب النهي عن الجلوس في الطرقات، رقم: [2121].</w:t>
      </w:r>
    </w:p>
  </w:footnote>
  <w:footnote w:id="64">
    <w:p w:rsidR="004A4B00" w:rsidRDefault="004A4B00" w:rsidP="004A4B00">
      <w:pPr>
        <w:pStyle w:val="FootnoteText"/>
        <w:spacing w:line="168" w:lineRule="auto"/>
        <w:jc w:val="lowKashida"/>
        <w:rPr>
          <w:rFonts w:cs="AL-Mohanad"/>
          <w:sz w:val="22"/>
          <w:szCs w:val="22"/>
        </w:rPr>
      </w:pPr>
      <w:r>
        <w:rPr>
          <w:rFonts w:hint="cs"/>
          <w:rtl/>
        </w:rPr>
        <w:t>(1)</w:t>
      </w:r>
      <w:r>
        <w:rPr>
          <w:rFonts w:cs="AL-Mohanad" w:hint="cs"/>
          <w:sz w:val="22"/>
          <w:szCs w:val="22"/>
          <w:rtl/>
        </w:rPr>
        <w:tab/>
        <w:t>انظر الجواب الكافي، تأليف العلامة شمس الدين محمد بن قيم الجوزية ص158-160.</w:t>
      </w:r>
    </w:p>
  </w:footnote>
  <w:footnote w:id="65">
    <w:p w:rsidR="004A4B00" w:rsidRDefault="004A4B00" w:rsidP="004A4B00">
      <w:pPr>
        <w:pStyle w:val="FootnoteText"/>
        <w:spacing w:line="168" w:lineRule="auto"/>
        <w:jc w:val="lowKashida"/>
        <w:rPr>
          <w:rFonts w:cs="AL-Mohanad"/>
          <w:sz w:val="22"/>
          <w:szCs w:val="22"/>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انظر: تفسير القرآن العظيم ، تأليف/ الحافظ عماد الدين إسماعيل ابن كثير، 3/279.</w:t>
      </w:r>
    </w:p>
  </w:footnote>
  <w:footnote w:id="66">
    <w:p w:rsidR="004A4B00" w:rsidRDefault="004A4B00" w:rsidP="004A4B00">
      <w:pPr>
        <w:pStyle w:val="FootnoteText"/>
        <w:spacing w:line="168" w:lineRule="auto"/>
        <w:jc w:val="lowKashida"/>
        <w:rPr>
          <w:rFonts w:cs="AL-Mohanad"/>
          <w:sz w:val="22"/>
          <w:szCs w:val="22"/>
        </w:rPr>
      </w:pPr>
      <w:r>
        <w:rPr>
          <w:rFonts w:cs="AL-Mohanad"/>
          <w:sz w:val="22"/>
          <w:szCs w:val="22"/>
          <w:rtl/>
        </w:rPr>
        <w:t>(</w:t>
      </w:r>
      <w:r>
        <w:rPr>
          <w:rFonts w:cs="AL-Mohanad" w:hint="cs"/>
          <w:sz w:val="22"/>
          <w:szCs w:val="22"/>
          <w:rtl/>
        </w:rPr>
        <w:t>1</w:t>
      </w:r>
      <w:r>
        <w:rPr>
          <w:rFonts w:cs="AL-Mohanad"/>
          <w:sz w:val="22"/>
          <w:szCs w:val="22"/>
          <w:rtl/>
        </w:rPr>
        <w:t>)</w:t>
      </w:r>
      <w:r>
        <w:rPr>
          <w:rFonts w:cs="AL-Mohanad" w:hint="cs"/>
          <w:sz w:val="22"/>
          <w:szCs w:val="22"/>
          <w:rtl/>
        </w:rPr>
        <w:tab/>
      </w:r>
      <w:r>
        <w:rPr>
          <w:rFonts w:cs="AL-Mohanad"/>
          <w:sz w:val="22"/>
          <w:szCs w:val="22"/>
          <w:rtl/>
        </w:rPr>
        <w:t xml:space="preserve"> </w:t>
      </w:r>
      <w:r>
        <w:rPr>
          <w:rFonts w:cs="AL-Mohanad" w:hint="cs"/>
          <w:sz w:val="22"/>
          <w:szCs w:val="22"/>
          <w:rtl/>
        </w:rPr>
        <w:t>تيسير الكريم الرحمن في تفسير كلام الرحمن، تأليف/ عبدالرحمن بن سعدي ص610.</w:t>
      </w:r>
    </w:p>
  </w:footnote>
  <w:footnote w:id="67">
    <w:p w:rsidR="004A4B00" w:rsidRDefault="004A4B00" w:rsidP="004A4B00">
      <w:pPr>
        <w:pStyle w:val="FootnoteText"/>
        <w:spacing w:line="168" w:lineRule="auto"/>
        <w:ind w:left="720" w:hanging="720"/>
        <w:jc w:val="lowKashida"/>
        <w:rPr>
          <w:rFonts w:cs="AL-Mohanad"/>
          <w:sz w:val="22"/>
          <w:szCs w:val="22"/>
          <w:rtl/>
        </w:rPr>
      </w:pPr>
      <w:r>
        <w:rPr>
          <w:rFonts w:cs="AL-Mohanad"/>
          <w:sz w:val="22"/>
          <w:szCs w:val="22"/>
          <w:rtl/>
        </w:rPr>
        <w:t>(</w:t>
      </w:r>
      <w:r>
        <w:rPr>
          <w:rFonts w:cs="AL-Mohanad" w:hint="cs"/>
          <w:sz w:val="22"/>
          <w:szCs w:val="22"/>
          <w:rtl/>
        </w:rPr>
        <w:t>2</w:t>
      </w:r>
      <w:r>
        <w:rPr>
          <w:rFonts w:cs="AL-Mohanad"/>
          <w:sz w:val="22"/>
          <w:szCs w:val="22"/>
          <w:rtl/>
        </w:rPr>
        <w:t>)</w:t>
      </w:r>
      <w:r>
        <w:rPr>
          <w:rFonts w:cs="AL-Mohanad" w:hint="cs"/>
          <w:sz w:val="22"/>
          <w:szCs w:val="22"/>
          <w:rtl/>
        </w:rPr>
        <w:tab/>
      </w:r>
      <w:r>
        <w:rPr>
          <w:rFonts w:cs="AL-Mohanad"/>
          <w:sz w:val="22"/>
          <w:szCs w:val="22"/>
          <w:rtl/>
        </w:rPr>
        <w:t xml:space="preserve"> </w:t>
      </w:r>
      <w:r>
        <w:rPr>
          <w:rFonts w:cs="AL-Mohanad" w:hint="cs"/>
          <w:sz w:val="22"/>
          <w:szCs w:val="22"/>
          <w:rtl/>
        </w:rPr>
        <w:t>المِدرَى: بكسر الميم و إسكان الدال المهملة و بالقصر: حديدة يسوَّى بها شعر الرأس، وقيل: هو شبه المشط، وقيل: هي أعواد تحدَّد تُجعل شبه المشط، و جمعه مداري. انظر: شرح صحيح مسلم للنووي 14/115.</w:t>
      </w:r>
    </w:p>
  </w:footnote>
  <w:footnote w:id="68">
    <w:p w:rsidR="004A4B00" w:rsidRDefault="004A4B00" w:rsidP="004A4B00">
      <w:pPr>
        <w:pStyle w:val="FootnoteText"/>
        <w:spacing w:line="168" w:lineRule="auto"/>
        <w:ind w:left="3" w:right="3" w:hanging="3"/>
        <w:jc w:val="lowKashida"/>
        <w:rPr>
          <w:rFonts w:cs="AL-Mohanad"/>
          <w:sz w:val="22"/>
          <w:szCs w:val="22"/>
          <w:rtl/>
        </w:rPr>
      </w:pPr>
      <w:r>
        <w:rPr>
          <w:rStyle w:val="FootnoteReference"/>
          <w:rFonts w:hint="cs"/>
          <w:rtl/>
        </w:rPr>
        <w:t>(</w:t>
      </w:r>
      <w:r>
        <w:rPr>
          <w:rFonts w:hint="cs"/>
          <w:rtl/>
        </w:rPr>
        <w:t>3)</w:t>
      </w:r>
      <w:r>
        <w:rPr>
          <w:rFonts w:cs="AL-Mohanad"/>
          <w:sz w:val="22"/>
          <w:szCs w:val="22"/>
          <w:rtl/>
        </w:rPr>
        <w:t xml:space="preserve"> </w:t>
      </w:r>
      <w:r>
        <w:rPr>
          <w:rFonts w:cs="AL-Mohanad" w:hint="cs"/>
          <w:sz w:val="22"/>
          <w:szCs w:val="22"/>
          <w:rtl/>
        </w:rPr>
        <w:tab/>
        <w:t>صحيح البخاري، كتاب الاستئذان، باب الاستذان من أجل البصر، رقم [6241].</w:t>
      </w:r>
    </w:p>
    <w:p w:rsidR="004A4B00" w:rsidRDefault="004A4B00" w:rsidP="004A4B00">
      <w:pPr>
        <w:pStyle w:val="FootnoteText"/>
        <w:spacing w:line="168" w:lineRule="auto"/>
        <w:ind w:left="3" w:right="3" w:hanging="3"/>
        <w:jc w:val="lowKashida"/>
        <w:rPr>
          <w:rFonts w:cs="AL-Mohanad"/>
          <w:sz w:val="22"/>
          <w:szCs w:val="22"/>
        </w:rPr>
      </w:pPr>
      <w:r>
        <w:rPr>
          <w:rFonts w:cs="AL-Mohanad"/>
          <w:sz w:val="22"/>
          <w:szCs w:val="22"/>
          <w:rtl/>
        </w:rPr>
        <w:tab/>
      </w:r>
      <w:r>
        <w:rPr>
          <w:rFonts w:cs="AL-Mohanad"/>
          <w:sz w:val="22"/>
          <w:szCs w:val="22"/>
          <w:rtl/>
        </w:rPr>
        <w:tab/>
      </w:r>
      <w:r>
        <w:rPr>
          <w:rFonts w:cs="AL-Mohanad" w:hint="cs"/>
          <w:sz w:val="22"/>
          <w:szCs w:val="22"/>
          <w:rtl/>
        </w:rPr>
        <w:t>صحيح مسلم، كتاب الآداب، باب تحريم النظر في بيت غيره، رقم: [2156].</w:t>
      </w:r>
    </w:p>
  </w:footnote>
  <w:footnote w:id="69">
    <w:p w:rsidR="004A4B00" w:rsidRDefault="004A4B00" w:rsidP="004A4B00">
      <w:pPr>
        <w:pStyle w:val="FootnoteText"/>
        <w:spacing w:line="168" w:lineRule="auto"/>
        <w:jc w:val="lowKashida"/>
        <w:rPr>
          <w:rFonts w:cs="AL-Mohanad"/>
          <w:sz w:val="22"/>
          <w:szCs w:val="22"/>
        </w:rPr>
      </w:pPr>
      <w:r>
        <w:rPr>
          <w:rFonts w:hint="cs"/>
          <w:rtl/>
        </w:rPr>
        <w:t>(4)</w:t>
      </w:r>
      <w:r>
        <w:rPr>
          <w:rFonts w:cs="AL-Mohanad" w:hint="cs"/>
          <w:sz w:val="22"/>
          <w:szCs w:val="22"/>
          <w:rtl/>
        </w:rPr>
        <w:tab/>
        <w:t>فتح الباري شرح صحيح البخاري، تأليف/ الحافظ أحمد بن علي بن حجر العسقلاني 11/12.</w:t>
      </w:r>
    </w:p>
  </w:footnote>
  <w:footnote w:id="70">
    <w:p w:rsidR="004A4B00" w:rsidRDefault="004A4B00" w:rsidP="004A4B00">
      <w:pPr>
        <w:pStyle w:val="FootnoteText"/>
        <w:spacing w:line="168" w:lineRule="auto"/>
        <w:jc w:val="lowKashida"/>
        <w:rPr>
          <w:rFonts w:cs="AL-Mohanad"/>
          <w:sz w:val="22"/>
          <w:szCs w:val="22"/>
        </w:rPr>
      </w:pPr>
      <w:r>
        <w:rPr>
          <w:rStyle w:val="FootnoteReference"/>
          <w:rFonts w:hint="cs"/>
          <w:rtl/>
        </w:rPr>
        <w:t>(</w:t>
      </w:r>
      <w:r>
        <w:rPr>
          <w:rFonts w:hint="cs"/>
          <w:rtl/>
        </w:rPr>
        <w:t>1)</w:t>
      </w:r>
      <w:r>
        <w:rPr>
          <w:rFonts w:cs="AL-Mohanad"/>
          <w:sz w:val="22"/>
          <w:szCs w:val="22"/>
          <w:rtl/>
        </w:rPr>
        <w:t xml:space="preserve"> </w:t>
      </w:r>
      <w:r>
        <w:rPr>
          <w:rFonts w:cs="AL-Mohanad" w:hint="cs"/>
          <w:sz w:val="22"/>
          <w:szCs w:val="22"/>
          <w:rtl/>
        </w:rPr>
        <w:tab/>
        <w:t>تيسير الكريم المنان في تفسير كلام الرحمن، تأليف/ عبد الرحمن بن سعدي، ص610.</w:t>
      </w:r>
    </w:p>
  </w:footnote>
  <w:footnote w:id="71">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2)</w:t>
      </w:r>
      <w:r>
        <w:rPr>
          <w:rFonts w:cs="AL-Mohanad" w:hint="cs"/>
          <w:sz w:val="22"/>
          <w:szCs w:val="22"/>
          <w:rtl/>
        </w:rPr>
        <w:t xml:space="preserve"> </w:t>
      </w:r>
      <w:r>
        <w:rPr>
          <w:rFonts w:cs="AL-Mohanad"/>
          <w:sz w:val="22"/>
          <w:szCs w:val="22"/>
          <w:rtl/>
        </w:rPr>
        <w:tab/>
      </w:r>
      <w:r>
        <w:rPr>
          <w:rFonts w:cs="AL-Mohanad" w:hint="cs"/>
          <w:sz w:val="22"/>
          <w:szCs w:val="22"/>
          <w:rtl/>
        </w:rPr>
        <w:t xml:space="preserve">صحيح البخاري، كتاب الديات، باب من اطلع في بيت قوم فققؤا عينه فلا دية له، رقم: </w:t>
      </w:r>
      <w:r>
        <w:rPr>
          <w:rFonts w:cs="AL-Mohanad"/>
          <w:sz w:val="22"/>
          <w:szCs w:val="22"/>
          <w:rtl/>
        </w:rPr>
        <w:br/>
      </w:r>
      <w:r>
        <w:rPr>
          <w:rFonts w:cs="AL-Mohanad" w:hint="cs"/>
          <w:sz w:val="22"/>
          <w:szCs w:val="22"/>
          <w:rtl/>
        </w:rPr>
        <w:t>[6902]. صحيح مسلم، كتاب الآداب، باب تحريم النظر في بيت غيره، رقم : [2158]</w:t>
      </w:r>
    </w:p>
  </w:footnote>
  <w:footnote w:id="72">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3)</w:t>
      </w:r>
      <w:r>
        <w:rPr>
          <w:rFonts w:cs="AL-Mohanad"/>
          <w:sz w:val="22"/>
          <w:szCs w:val="22"/>
          <w:rtl/>
        </w:rPr>
        <w:t xml:space="preserve"> </w:t>
      </w:r>
      <w:r>
        <w:rPr>
          <w:rFonts w:cs="AL-Mohanad" w:hint="cs"/>
          <w:sz w:val="22"/>
          <w:szCs w:val="22"/>
          <w:rtl/>
        </w:rPr>
        <w:t xml:space="preserve"> </w:t>
      </w:r>
      <w:r>
        <w:rPr>
          <w:rFonts w:cs="AL-Mohanad"/>
          <w:sz w:val="22"/>
          <w:szCs w:val="22"/>
          <w:rtl/>
        </w:rPr>
        <w:tab/>
      </w:r>
      <w:r>
        <w:rPr>
          <w:rFonts w:cs="AL-Mohanad" w:hint="cs"/>
          <w:sz w:val="22"/>
          <w:szCs w:val="22"/>
          <w:rtl/>
        </w:rPr>
        <w:t>أخرجه البخاري، في الأدب المفرد، رقم: [1092].</w:t>
      </w:r>
    </w:p>
  </w:footnote>
  <w:footnote w:id="73">
    <w:p w:rsidR="004A4B00" w:rsidRDefault="004A4B00" w:rsidP="004A4B00">
      <w:pPr>
        <w:pStyle w:val="FootnoteText"/>
        <w:spacing w:line="168" w:lineRule="auto"/>
        <w:ind w:left="567" w:hanging="567"/>
        <w:jc w:val="lowKashida"/>
        <w:rPr>
          <w:rFonts w:cs="AL-Mohanad"/>
          <w:sz w:val="22"/>
          <w:szCs w:val="22"/>
          <w:rtl/>
        </w:rPr>
      </w:pPr>
      <w:r>
        <w:rPr>
          <w:rStyle w:val="FootnoteReference"/>
          <w:rFonts w:hint="cs"/>
          <w:rtl/>
        </w:rPr>
        <w:t>(</w:t>
      </w:r>
      <w:r>
        <w:rPr>
          <w:rFonts w:hint="cs"/>
          <w:rtl/>
        </w:rPr>
        <w:t>4)</w:t>
      </w:r>
      <w:r>
        <w:rPr>
          <w:rFonts w:cs="AL-Mohanad"/>
          <w:sz w:val="22"/>
          <w:szCs w:val="22"/>
          <w:rtl/>
        </w:rPr>
        <w:t xml:space="preserve"> </w:t>
      </w:r>
      <w:r>
        <w:rPr>
          <w:rFonts w:cs="AL-Mohanad" w:hint="cs"/>
          <w:sz w:val="22"/>
          <w:szCs w:val="22"/>
          <w:rtl/>
        </w:rPr>
        <w:tab/>
        <w:t>صحيح البخاري، كتاب النكاح، باب لا يخلون رجل بامرأة إلا ذو محرم، رقم: [5233].</w:t>
      </w:r>
    </w:p>
    <w:p w:rsidR="004A4B00" w:rsidRDefault="004A4B00" w:rsidP="004A4B00">
      <w:pPr>
        <w:pStyle w:val="FootnoteText"/>
        <w:spacing w:line="168" w:lineRule="auto"/>
        <w:ind w:left="567" w:hanging="567"/>
        <w:jc w:val="lowKashida"/>
        <w:rPr>
          <w:rFonts w:cs="AL-Mohanad"/>
          <w:sz w:val="22"/>
          <w:szCs w:val="22"/>
        </w:rPr>
      </w:pPr>
      <w:r>
        <w:rPr>
          <w:rFonts w:cs="AL-Mohanad"/>
          <w:sz w:val="22"/>
          <w:szCs w:val="22"/>
          <w:rtl/>
        </w:rPr>
        <w:tab/>
      </w:r>
      <w:r>
        <w:rPr>
          <w:rFonts w:cs="AL-Mohanad" w:hint="cs"/>
          <w:sz w:val="22"/>
          <w:szCs w:val="22"/>
          <w:rtl/>
        </w:rPr>
        <w:t>صحيح مسلم-كتاب السلام، باب سفر المرأة مع محرم إلى حج وغيره، رقم: [1341].</w:t>
      </w:r>
    </w:p>
  </w:footnote>
  <w:footnote w:id="74">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1)</w:t>
      </w:r>
      <w:r>
        <w:tab/>
      </w:r>
      <w:r>
        <w:rPr>
          <w:rFonts w:cs="AL-Mohanad"/>
          <w:sz w:val="22"/>
          <w:szCs w:val="22"/>
          <w:rtl/>
        </w:rPr>
        <w:t xml:space="preserve"> </w:t>
      </w:r>
      <w:r>
        <w:rPr>
          <w:rFonts w:cs="AL-Mohanad" w:hint="cs"/>
          <w:sz w:val="22"/>
          <w:szCs w:val="22"/>
          <w:rtl/>
        </w:rPr>
        <w:t>صحيح مسلم، كتاب السلام، باب تحريم الخلوة بالأجنبية والدخول عليها، رقم:[2173].</w:t>
      </w:r>
    </w:p>
  </w:footnote>
  <w:footnote w:id="75">
    <w:p w:rsidR="004A4B00" w:rsidRDefault="004A4B00" w:rsidP="004A4B00">
      <w:pPr>
        <w:pStyle w:val="FootnoteText"/>
        <w:spacing w:line="168" w:lineRule="auto"/>
        <w:ind w:left="567" w:hanging="567"/>
        <w:jc w:val="lowKashida"/>
        <w:rPr>
          <w:rFonts w:cs="AL-Mohanad"/>
          <w:sz w:val="22"/>
          <w:szCs w:val="22"/>
        </w:rPr>
      </w:pPr>
      <w:r>
        <w:rPr>
          <w:rStyle w:val="FootnoteReference"/>
          <w:rFonts w:cs="AL-Mohanad"/>
          <w:sz w:val="22"/>
          <w:szCs w:val="22"/>
          <w:rtl/>
        </w:rPr>
        <w:t>(</w:t>
      </w:r>
      <w:r>
        <w:rPr>
          <w:rStyle w:val="FootnoteReference"/>
          <w:rFonts w:cs="AL-Mohanad" w:hint="cs"/>
          <w:sz w:val="22"/>
          <w:szCs w:val="22"/>
          <w:rtl/>
        </w:rPr>
        <w:t>2</w:t>
      </w:r>
      <w:r>
        <w:rPr>
          <w:rStyle w:val="FootnoteReference"/>
          <w:rFonts w:cs="AL-Mohanad"/>
          <w:sz w:val="22"/>
          <w:szCs w:val="22"/>
          <w:rtl/>
        </w:rPr>
        <w:t>)</w:t>
      </w:r>
      <w:r>
        <w:rPr>
          <w:rFonts w:cs="AL-Mohanad"/>
          <w:sz w:val="22"/>
          <w:szCs w:val="22"/>
          <w:rtl/>
        </w:rPr>
        <w:t xml:space="preserve"> </w:t>
      </w:r>
      <w:r>
        <w:rPr>
          <w:rFonts w:cs="AL-Mohanad" w:hint="cs"/>
          <w:sz w:val="22"/>
          <w:szCs w:val="22"/>
          <w:rtl/>
        </w:rPr>
        <w:tab/>
        <w:t>تفسير القرآن العظيم، تأليف/ الحافظ عماد الدين إسماعيل ابن كثير 3/482.</w:t>
      </w:r>
    </w:p>
  </w:footnote>
  <w:footnote w:id="76">
    <w:p w:rsidR="004A4B00" w:rsidRDefault="004A4B00" w:rsidP="004A4B00">
      <w:pPr>
        <w:pStyle w:val="FootnoteText"/>
        <w:spacing w:line="168" w:lineRule="auto"/>
        <w:ind w:left="567" w:hanging="567"/>
        <w:jc w:val="lowKashida"/>
        <w:rPr>
          <w:rFonts w:cs="AL-Mohanad"/>
          <w:sz w:val="22"/>
          <w:szCs w:val="22"/>
        </w:rPr>
      </w:pPr>
      <w:r>
        <w:rPr>
          <w:rStyle w:val="FootnoteReference"/>
          <w:rFonts w:cs="AL-Mohanad"/>
          <w:sz w:val="22"/>
          <w:szCs w:val="22"/>
          <w:rtl/>
        </w:rPr>
        <w:t>(</w:t>
      </w:r>
      <w:r>
        <w:rPr>
          <w:rStyle w:val="FootnoteReference"/>
          <w:rFonts w:cs="AL-Mohanad" w:hint="cs"/>
          <w:sz w:val="22"/>
          <w:szCs w:val="22"/>
          <w:rtl/>
        </w:rPr>
        <w:t>3</w:t>
      </w:r>
      <w:r>
        <w:rPr>
          <w:rStyle w:val="FootnoteReference"/>
          <w:rFonts w:cs="AL-Mohanad"/>
          <w:sz w:val="22"/>
          <w:szCs w:val="22"/>
          <w:rtl/>
        </w:rPr>
        <w:t>)</w:t>
      </w:r>
      <w:r>
        <w:rPr>
          <w:rFonts w:cs="AL-Mohanad"/>
          <w:sz w:val="22"/>
          <w:szCs w:val="22"/>
          <w:rtl/>
        </w:rPr>
        <w:t xml:space="preserve"> </w:t>
      </w:r>
      <w:r>
        <w:rPr>
          <w:rFonts w:cs="AL-Mohanad" w:hint="cs"/>
          <w:sz w:val="22"/>
          <w:szCs w:val="22"/>
          <w:rtl/>
        </w:rPr>
        <w:tab/>
        <w:t>صحيح مسلم، كتاب الحج، باب خروج النساء إلى المساجد إذا لم يترتب عليه فتنة، رقم:[442]</w:t>
      </w:r>
    </w:p>
  </w:footnote>
  <w:footnote w:id="77">
    <w:p w:rsidR="004A4B00" w:rsidRDefault="004A4B00" w:rsidP="004A4B00">
      <w:pPr>
        <w:pStyle w:val="FootnoteText"/>
        <w:spacing w:line="168" w:lineRule="auto"/>
        <w:ind w:left="567" w:hanging="567"/>
        <w:jc w:val="lowKashida"/>
        <w:rPr>
          <w:rFonts w:cs="AL-Mohanad"/>
          <w:sz w:val="22"/>
          <w:szCs w:val="22"/>
        </w:rPr>
      </w:pPr>
      <w:r>
        <w:rPr>
          <w:rStyle w:val="FootnoteReference"/>
          <w:rFonts w:cs="AL-Mohanad"/>
          <w:sz w:val="22"/>
          <w:szCs w:val="22"/>
          <w:rtl/>
        </w:rPr>
        <w:t>(</w:t>
      </w:r>
      <w:r>
        <w:rPr>
          <w:rStyle w:val="FootnoteReference"/>
          <w:rFonts w:cs="AL-Mohanad" w:hint="cs"/>
          <w:sz w:val="22"/>
          <w:szCs w:val="22"/>
          <w:rtl/>
        </w:rPr>
        <w:t>4</w:t>
      </w:r>
      <w:r>
        <w:rPr>
          <w:rStyle w:val="FootnoteReference"/>
          <w:rFonts w:cs="AL-Mohanad"/>
          <w:sz w:val="22"/>
          <w:szCs w:val="22"/>
          <w:rtl/>
        </w:rPr>
        <w:t>)</w:t>
      </w:r>
      <w:r>
        <w:rPr>
          <w:rFonts w:cs="AL-Mohanad"/>
          <w:sz w:val="22"/>
          <w:szCs w:val="22"/>
          <w:rtl/>
        </w:rPr>
        <w:t xml:space="preserve"> </w:t>
      </w:r>
      <w:r>
        <w:rPr>
          <w:rFonts w:cs="AL-Mohanad" w:hint="cs"/>
          <w:sz w:val="22"/>
          <w:szCs w:val="22"/>
          <w:rtl/>
        </w:rPr>
        <w:tab/>
        <w:t>صحيح البخاري، كتاب الأذان ، باب استئذان المرأة زوجها بالخروج إلى المسجد، رقم [873] واللفظ له ، صحيح مسلم، كتاب الصلاة ، باب الصلاة ، باب خروج النساء إذا لم يترتب عليه فتنة ، رقم: [442] وهو لفظ آخر للحديث السابق.</w:t>
      </w:r>
    </w:p>
  </w:footnote>
  <w:footnote w:id="78">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1)</w:t>
      </w:r>
      <w:r>
        <w:rPr>
          <w:rFonts w:cs="AL-Mohanad"/>
          <w:sz w:val="22"/>
          <w:szCs w:val="22"/>
          <w:rtl/>
        </w:rPr>
        <w:t xml:space="preserve"> </w:t>
      </w:r>
      <w:r>
        <w:rPr>
          <w:rFonts w:cs="AL-Mohanad" w:hint="cs"/>
          <w:sz w:val="22"/>
          <w:szCs w:val="22"/>
          <w:rtl/>
        </w:rPr>
        <w:tab/>
        <w:t xml:space="preserve">الغيرة : قال عياض وغيره: هي مشتقة من تغير القلب وهيجان الغضب بسبب المشاركة فيما به الاختصاص، وأشد ما يكون ذلك بين الزوجين. وقال ابن القيم: أصل الغيرة : الحمية والأنفة. انظر: فتح الباري 9/397؛ روضة المحبين، ص301. </w:t>
      </w:r>
    </w:p>
  </w:footnote>
  <w:footnote w:id="79">
    <w:p w:rsidR="004A4B00" w:rsidRDefault="004A4B00" w:rsidP="004A4B00">
      <w:pPr>
        <w:pStyle w:val="FootnoteText"/>
        <w:spacing w:line="168" w:lineRule="auto"/>
        <w:ind w:left="567" w:right="203" w:hanging="567"/>
        <w:jc w:val="lowKashida"/>
        <w:rPr>
          <w:rFonts w:cs="AL-Mohanad"/>
          <w:sz w:val="22"/>
          <w:szCs w:val="22"/>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الجواب الكافي، تأليف العلامة/ شمس الدين محمد بن قيم الجوزية، ص59.</w:t>
      </w:r>
    </w:p>
  </w:footnote>
  <w:footnote w:id="80">
    <w:p w:rsidR="004A4B00" w:rsidRDefault="004A4B00" w:rsidP="004A4B00">
      <w:pPr>
        <w:pStyle w:val="FootnoteText"/>
        <w:spacing w:line="168" w:lineRule="auto"/>
        <w:ind w:left="567" w:right="203" w:hanging="567"/>
        <w:jc w:val="lowKashida"/>
        <w:rPr>
          <w:rFonts w:cs="AL-Mohanad"/>
          <w:sz w:val="22"/>
          <w:szCs w:val="22"/>
        </w:rPr>
      </w:pPr>
      <w:r>
        <w:rPr>
          <w:rFonts w:cs="AL-Mohanad"/>
          <w:sz w:val="22"/>
          <w:szCs w:val="22"/>
          <w:rtl/>
        </w:rPr>
        <w:t>(</w:t>
      </w:r>
      <w:r>
        <w:rPr>
          <w:rFonts w:cs="AL-Mohanad" w:hint="cs"/>
          <w:sz w:val="22"/>
          <w:szCs w:val="22"/>
          <w:rtl/>
        </w:rPr>
        <w:t>3</w:t>
      </w:r>
      <w:r>
        <w:rPr>
          <w:rFonts w:cs="AL-Mohanad"/>
          <w:sz w:val="22"/>
          <w:szCs w:val="22"/>
          <w:rtl/>
        </w:rPr>
        <w:t xml:space="preserve">) </w:t>
      </w:r>
      <w:r>
        <w:rPr>
          <w:rFonts w:cs="AL-Mohanad" w:hint="cs"/>
          <w:sz w:val="22"/>
          <w:szCs w:val="22"/>
          <w:rtl/>
        </w:rPr>
        <w:tab/>
        <w:t>صحيح البخاري، كتاب النكاح، باب الغيرة ، رقم : [5223].</w:t>
      </w:r>
    </w:p>
  </w:footnote>
  <w:footnote w:id="81">
    <w:p w:rsidR="004A4B00" w:rsidRDefault="004A4B00" w:rsidP="004A4B00">
      <w:pPr>
        <w:pStyle w:val="FootnoteText"/>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4</w:t>
      </w:r>
      <w:r>
        <w:rPr>
          <w:rFonts w:cs="AL-Mohanad"/>
          <w:sz w:val="22"/>
          <w:szCs w:val="22"/>
          <w:rtl/>
        </w:rPr>
        <w:t xml:space="preserve">) </w:t>
      </w:r>
      <w:r>
        <w:rPr>
          <w:rFonts w:cs="AL-Mohanad" w:hint="cs"/>
          <w:sz w:val="22"/>
          <w:szCs w:val="22"/>
          <w:rtl/>
        </w:rPr>
        <w:tab/>
        <w:t>المصدر نفسه رقم : [5220] . انظر: فتح الباري في شرح صحيح البخاري ، تأليف/ الحافظ أحمد بن علي بن حجر العسقلاني 9/397.</w:t>
      </w:r>
    </w:p>
  </w:footnote>
  <w:footnote w:id="82">
    <w:p w:rsidR="004A4B00" w:rsidRDefault="004A4B00" w:rsidP="004A4B00">
      <w:pPr>
        <w:pStyle w:val="FootnoteText"/>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5</w:t>
      </w:r>
      <w:r>
        <w:rPr>
          <w:rFonts w:cs="AL-Mohanad"/>
          <w:sz w:val="22"/>
          <w:szCs w:val="22"/>
          <w:rtl/>
        </w:rPr>
        <w:t xml:space="preserve">) </w:t>
      </w:r>
      <w:r>
        <w:rPr>
          <w:rFonts w:cs="AL-Mohanad" w:hint="cs"/>
          <w:sz w:val="22"/>
          <w:szCs w:val="22"/>
          <w:rtl/>
        </w:rPr>
        <w:tab/>
        <w:t>انظر: فتح الباري في شرح صحيح البخاري 9/398.</w:t>
      </w:r>
    </w:p>
  </w:footnote>
  <w:footnote w:id="83">
    <w:p w:rsidR="004A4B00" w:rsidRDefault="004A4B00" w:rsidP="004A4B00">
      <w:pPr>
        <w:pStyle w:val="FootnoteText"/>
        <w:spacing w:line="168" w:lineRule="auto"/>
        <w:ind w:left="567" w:hanging="567"/>
        <w:jc w:val="lowKashida"/>
        <w:rPr>
          <w:rtl/>
        </w:rPr>
      </w:pPr>
    </w:p>
    <w:p w:rsidR="004A4B00" w:rsidRDefault="004A4B00" w:rsidP="004A4B00">
      <w:pPr>
        <w:pStyle w:val="FootnoteText"/>
        <w:spacing w:line="168" w:lineRule="auto"/>
        <w:ind w:left="567" w:hanging="567"/>
        <w:jc w:val="lowKashida"/>
        <w:rPr>
          <w:rtl/>
        </w:rPr>
      </w:pPr>
    </w:p>
    <w:p w:rsidR="004A4B00" w:rsidRPr="00CB2176" w:rsidRDefault="004A4B00" w:rsidP="004A4B00">
      <w:pPr>
        <w:pStyle w:val="FootnoteText"/>
        <w:spacing w:line="168" w:lineRule="auto"/>
        <w:ind w:left="567" w:hanging="567"/>
        <w:jc w:val="lowKashida"/>
        <w:rPr>
          <w:rFonts w:cs="AL-Mohanad"/>
        </w:rPr>
      </w:pPr>
      <w:r>
        <w:rPr>
          <w:rStyle w:val="FootnoteReference"/>
          <w:rFonts w:hint="cs"/>
          <w:rtl/>
        </w:rPr>
        <w:t>(</w:t>
      </w:r>
      <w:r>
        <w:rPr>
          <w:rFonts w:hint="cs"/>
          <w:rtl/>
        </w:rPr>
        <w:t>1)</w:t>
      </w:r>
      <w:r>
        <w:t xml:space="preserve"> </w:t>
      </w:r>
      <w:r>
        <w:rPr>
          <w:rFonts w:cs="AL-Mohanad" w:hint="cs"/>
          <w:sz w:val="22"/>
          <w:szCs w:val="22"/>
          <w:rtl/>
        </w:rPr>
        <w:tab/>
      </w:r>
      <w:r w:rsidRPr="00CB2176">
        <w:rPr>
          <w:rFonts w:cs="AL-Mohanad" w:hint="cs"/>
          <w:rtl/>
        </w:rPr>
        <w:t xml:space="preserve">صحيح البخاري، كتاب النكاح ، باب الغيرة،. وفي كتاب التوحيد باب قول النبي </w:t>
      </w:r>
      <w:r w:rsidRPr="00CB2176">
        <w:rPr>
          <w:rFonts w:cs="AL-Mohanad" w:hint="cs"/>
        </w:rPr>
        <w:sym w:font="AGA Arabesque" w:char="F072"/>
      </w:r>
      <w:r w:rsidRPr="00CB2176">
        <w:rPr>
          <w:rFonts w:cs="AL-Mohanad" w:hint="cs"/>
          <w:rtl/>
        </w:rPr>
        <w:t xml:space="preserve"> "لا شخص أغير من الله، رقم: [7416]. وقوله غير مصفح ، أي : أضربه بحد السيف لا بوجهه ، انظر : غريب الحديث لابن الجوزي 2/592 . </w:t>
      </w:r>
    </w:p>
  </w:footnote>
  <w:footnote w:id="84">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2)</w:t>
      </w:r>
      <w:r>
        <w:rPr>
          <w:rFonts w:cs="AL-Mohanad"/>
          <w:sz w:val="22"/>
          <w:szCs w:val="22"/>
          <w:rtl/>
        </w:rPr>
        <w:t xml:space="preserve"> </w:t>
      </w:r>
      <w:r>
        <w:rPr>
          <w:rFonts w:cs="AL-Mohanad" w:hint="cs"/>
          <w:sz w:val="22"/>
          <w:szCs w:val="22"/>
          <w:rtl/>
        </w:rPr>
        <w:tab/>
        <w:t>صحيح البخاري ، كتاب النكاح ، باب الغيرة، رقم: [5227].</w:t>
      </w:r>
    </w:p>
  </w:footnote>
  <w:footnote w:id="85">
    <w:p w:rsidR="004A4B00" w:rsidRPr="00CB2176" w:rsidRDefault="004A4B00" w:rsidP="004A4B00">
      <w:pPr>
        <w:pStyle w:val="FootnoteText"/>
        <w:spacing w:line="168" w:lineRule="auto"/>
        <w:ind w:left="567" w:hanging="567"/>
        <w:jc w:val="lowKashida"/>
        <w:rPr>
          <w:rFonts w:cs="AL-Mohanad"/>
        </w:rPr>
      </w:pPr>
      <w:r>
        <w:rPr>
          <w:rStyle w:val="FootnoteReference"/>
          <w:rFonts w:hint="cs"/>
          <w:rtl/>
        </w:rPr>
        <w:t>(</w:t>
      </w:r>
      <w:r>
        <w:rPr>
          <w:rFonts w:hint="cs"/>
          <w:rtl/>
        </w:rPr>
        <w:t>3)</w:t>
      </w:r>
      <w:r>
        <w:rPr>
          <w:rFonts w:cs="AL-Mohanad"/>
          <w:sz w:val="22"/>
          <w:szCs w:val="22"/>
          <w:rtl/>
        </w:rPr>
        <w:t xml:space="preserve"> </w:t>
      </w:r>
      <w:r>
        <w:rPr>
          <w:rFonts w:cs="AL-Mohanad" w:hint="cs"/>
          <w:sz w:val="22"/>
          <w:szCs w:val="22"/>
          <w:rtl/>
        </w:rPr>
        <w:tab/>
      </w:r>
      <w:r w:rsidRPr="00CB2176">
        <w:rPr>
          <w:rFonts w:cs="AL-Mohanad" w:hint="cs"/>
          <w:rtl/>
        </w:rPr>
        <w:t>أخرجه أحمد من حديث جابر بن عتيك، رقم [23477] وقال المحقق: حسن لغيره. وأورده الهيثمي وقال: رواه أحمد والطبراني ورجاله ثقات، انظر مجمع الزوائد ومنبع الفوائد، تأليف/ نور الدين علي بن أبي بكر الهيثمي 4/322.</w:t>
      </w:r>
    </w:p>
  </w:footnote>
  <w:footnote w:id="86">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4)</w:t>
      </w:r>
      <w:r>
        <w:rPr>
          <w:rFonts w:cs="AL-Mohanad"/>
          <w:sz w:val="22"/>
          <w:szCs w:val="22"/>
          <w:rtl/>
        </w:rPr>
        <w:t xml:space="preserve"> </w:t>
      </w:r>
      <w:r>
        <w:rPr>
          <w:rFonts w:cs="AL-Mohanad" w:hint="cs"/>
          <w:sz w:val="22"/>
          <w:szCs w:val="22"/>
          <w:rtl/>
        </w:rPr>
        <w:tab/>
        <w:t>روضة المحبين ونزهة المشتاقين، ص303.</w:t>
      </w:r>
    </w:p>
  </w:footnote>
  <w:footnote w:id="87">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1)</w:t>
      </w:r>
      <w:r>
        <w:rPr>
          <w:rFonts w:cs="AL-Mohanad"/>
          <w:sz w:val="22"/>
          <w:szCs w:val="22"/>
          <w:rtl/>
        </w:rPr>
        <w:t xml:space="preserve"> </w:t>
      </w:r>
      <w:r>
        <w:rPr>
          <w:rFonts w:cs="AL-Mohanad" w:hint="cs"/>
          <w:sz w:val="22"/>
          <w:szCs w:val="22"/>
          <w:rtl/>
        </w:rPr>
        <w:tab/>
      </w:r>
      <w:r>
        <w:rPr>
          <w:rFonts w:cs="AL-Mohanad" w:hint="cs"/>
          <w:sz w:val="22"/>
          <w:szCs w:val="22"/>
          <w:rtl/>
        </w:rPr>
        <w:tab/>
        <w:t>المرأة في القصص القرآني، تأليف/ الدكتور أحمد محمد الشرقاوي، ص343.</w:t>
      </w:r>
    </w:p>
  </w:footnote>
  <w:footnote w:id="88">
    <w:p w:rsidR="004A4B00" w:rsidRDefault="004A4B00" w:rsidP="004A4B00">
      <w:pPr>
        <w:pStyle w:val="FootnoteText"/>
        <w:spacing w:line="168" w:lineRule="auto"/>
        <w:jc w:val="lowKashida"/>
        <w:rPr>
          <w:rFonts w:cs="AL-Mohanad"/>
          <w:sz w:val="22"/>
          <w:szCs w:val="22"/>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 xml:space="preserve">صحيح مسلم ، كتاب الحدود ، باب حد الزنا ، رقم [ 1690 ] . </w:t>
      </w:r>
    </w:p>
  </w:footnote>
  <w:footnote w:id="89">
    <w:p w:rsidR="004A4B00" w:rsidRDefault="004A4B00" w:rsidP="004A4B00">
      <w:pPr>
        <w:pStyle w:val="FootnoteText"/>
        <w:spacing w:line="168" w:lineRule="auto"/>
        <w:jc w:val="lowKashida"/>
        <w:rPr>
          <w:rFonts w:cs="AL-Mohanad"/>
          <w:sz w:val="22"/>
          <w:szCs w:val="22"/>
        </w:rPr>
      </w:pPr>
      <w:r>
        <w:rPr>
          <w:rFonts w:cs="AL-Mohanad"/>
          <w:sz w:val="22"/>
          <w:szCs w:val="22"/>
          <w:rtl/>
        </w:rPr>
        <w:t>(</w:t>
      </w:r>
      <w:r>
        <w:rPr>
          <w:rFonts w:cs="AL-Mohanad" w:hint="cs"/>
          <w:sz w:val="22"/>
          <w:szCs w:val="22"/>
          <w:rtl/>
        </w:rPr>
        <w:t>1</w:t>
      </w:r>
      <w:r>
        <w:rPr>
          <w:rFonts w:cs="AL-Mohanad"/>
          <w:sz w:val="22"/>
          <w:szCs w:val="22"/>
          <w:rtl/>
        </w:rPr>
        <w:t xml:space="preserve">) </w:t>
      </w:r>
      <w:r>
        <w:rPr>
          <w:rFonts w:cs="AL-Mohanad" w:hint="cs"/>
          <w:sz w:val="22"/>
          <w:szCs w:val="22"/>
          <w:rtl/>
        </w:rPr>
        <w:t xml:space="preserve">ومن عوامل حماية الأسرة تشريع اللعان ، وسيأتي ذكره في فرق النكاح . </w:t>
      </w:r>
    </w:p>
  </w:footnote>
  <w:footnote w:id="90">
    <w:p w:rsidR="004A4B00" w:rsidRDefault="004A4B00" w:rsidP="004A4B00">
      <w:pPr>
        <w:pStyle w:val="FootnoteText"/>
        <w:spacing w:line="168" w:lineRule="auto"/>
        <w:ind w:left="567" w:hanging="567"/>
        <w:jc w:val="lowKashida"/>
        <w:rPr>
          <w:rFonts w:cs="AL-Mohanad"/>
          <w:sz w:val="22"/>
          <w:szCs w:val="22"/>
        </w:rPr>
      </w:pPr>
      <w:r>
        <w:rPr>
          <w:rFonts w:cs="AL-Mohanad"/>
          <w:sz w:val="22"/>
          <w:szCs w:val="22"/>
          <w:rtl/>
        </w:rPr>
        <w:t xml:space="preserve">(1) </w:t>
      </w:r>
      <w:r>
        <w:rPr>
          <w:rFonts w:cs="AL-Mohanad" w:hint="cs"/>
          <w:sz w:val="22"/>
          <w:szCs w:val="22"/>
          <w:rtl/>
        </w:rPr>
        <w:tab/>
        <w:t>انظر: لسان العرب، تأليف/ ابن منظور، مادة:"خطب"، المصباح المنير، تأليف أحمد بن محمد الفيومي، 1/173.</w:t>
      </w:r>
    </w:p>
  </w:footnote>
  <w:footnote w:id="91">
    <w:p w:rsidR="004A4B00" w:rsidRDefault="004A4B00" w:rsidP="004A4B00">
      <w:pPr>
        <w:pStyle w:val="FootnoteText"/>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مغني المحتاج، تأليف/ محمد الشربيني 3/135.</w:t>
      </w:r>
    </w:p>
  </w:footnote>
  <w:footnote w:id="92">
    <w:p w:rsidR="004A4B00" w:rsidRDefault="004A4B00" w:rsidP="004A4B00">
      <w:pPr>
        <w:pStyle w:val="FootnoteText"/>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3</w:t>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نظام الأسرة في الإسلام ، تأليف/ الدكتور محمد عقله ص157.</w:t>
      </w:r>
    </w:p>
  </w:footnote>
  <w:footnote w:id="93">
    <w:p w:rsidR="004A4B00" w:rsidRDefault="004A4B00" w:rsidP="004A4B00">
      <w:pPr>
        <w:pStyle w:val="FootnoteText"/>
        <w:spacing w:line="168" w:lineRule="auto"/>
        <w:ind w:left="567" w:hanging="567"/>
        <w:jc w:val="lowKashida"/>
        <w:rPr>
          <w:rFonts w:cs="AL-Mohanad"/>
          <w:sz w:val="22"/>
          <w:szCs w:val="22"/>
          <w:rtl/>
        </w:rPr>
      </w:pPr>
      <w:r>
        <w:rPr>
          <w:rStyle w:val="FootnoteReference"/>
          <w:rFonts w:cs="AL-Mohanad"/>
          <w:sz w:val="22"/>
          <w:szCs w:val="22"/>
          <w:rtl/>
        </w:rPr>
        <w:t>(</w:t>
      </w:r>
      <w:r>
        <w:rPr>
          <w:rStyle w:val="FootnoteReference"/>
          <w:rFonts w:cs="AL-Mohanad" w:hint="cs"/>
          <w:sz w:val="22"/>
          <w:szCs w:val="22"/>
          <w:rtl/>
        </w:rPr>
        <w:t>1</w:t>
      </w:r>
      <w:r>
        <w:rPr>
          <w:rStyle w:val="FootnoteReference"/>
          <w:rFonts w:cs="AL-Mohanad"/>
          <w:sz w:val="22"/>
          <w:szCs w:val="22"/>
          <w:rtl/>
        </w:rPr>
        <w:t>)</w:t>
      </w:r>
      <w:r>
        <w:rPr>
          <w:rFonts w:cs="AL-Mohanad"/>
          <w:sz w:val="22"/>
          <w:szCs w:val="22"/>
          <w:rtl/>
        </w:rPr>
        <w:t xml:space="preserve"> </w:t>
      </w:r>
      <w:r>
        <w:rPr>
          <w:rFonts w:cs="AL-Mohanad" w:hint="cs"/>
          <w:sz w:val="22"/>
          <w:szCs w:val="22"/>
          <w:rtl/>
        </w:rPr>
        <w:tab/>
        <w:t>سنن أبي داود، كتاب النكاح، باب في الرجل ينظر إلى المرأة وهو يريد تزويجها، رقم: [2082] مسند الإمام أحمد، في مسند جابر بن عبد الله، رقم: [14586] قال المحقق: حديث حسن. قال الحافظ ابن حجر: وسنده حسن، وله شاهد من حديث محمد بن مسلمة، وصححه ابن حبان والحاكم، فتح الباري 9/227.</w:t>
      </w:r>
    </w:p>
    <w:p w:rsidR="004A4B00" w:rsidRDefault="004A4B00" w:rsidP="004A4B00">
      <w:pPr>
        <w:pStyle w:val="FootnoteText"/>
        <w:spacing w:line="168" w:lineRule="auto"/>
        <w:ind w:left="567" w:hanging="567"/>
        <w:jc w:val="lowKashida"/>
        <w:rPr>
          <w:rFonts w:cs="AL-Mohanad"/>
          <w:sz w:val="22"/>
          <w:szCs w:val="22"/>
          <w:rtl/>
        </w:rPr>
      </w:pPr>
      <w:r>
        <w:rPr>
          <w:rStyle w:val="FootnoteReference"/>
          <w:rFonts w:cs="AL-Mohanad" w:hint="cs"/>
          <w:sz w:val="22"/>
          <w:szCs w:val="22"/>
          <w:rtl/>
        </w:rPr>
        <w:t>(2)</w:t>
      </w:r>
      <w:r>
        <w:rPr>
          <w:rFonts w:cs="AL-Mohanad" w:hint="cs"/>
          <w:sz w:val="22"/>
          <w:szCs w:val="22"/>
          <w:rtl/>
        </w:rPr>
        <w:t xml:space="preserve"> </w:t>
      </w:r>
      <w:r>
        <w:rPr>
          <w:rFonts w:cs="AL-Mohanad"/>
          <w:sz w:val="22"/>
          <w:szCs w:val="22"/>
          <w:rtl/>
        </w:rPr>
        <w:tab/>
      </w:r>
      <w:r>
        <w:rPr>
          <w:rFonts w:cs="AL-Mohanad" w:hint="cs"/>
          <w:sz w:val="22"/>
          <w:szCs w:val="22"/>
          <w:rtl/>
        </w:rPr>
        <w:t xml:space="preserve">مغني المحتاج : تأليف / محمد الشربيني 3/135 . </w:t>
      </w:r>
    </w:p>
    <w:p w:rsidR="004A4B00" w:rsidRDefault="004A4B00" w:rsidP="004A4B00">
      <w:pPr>
        <w:pStyle w:val="FootnoteText"/>
        <w:spacing w:line="168" w:lineRule="auto"/>
        <w:ind w:left="567" w:hanging="567"/>
        <w:jc w:val="lowKashida"/>
        <w:rPr>
          <w:rFonts w:cs="AL-Mohanad"/>
          <w:sz w:val="22"/>
          <w:szCs w:val="22"/>
        </w:rPr>
      </w:pPr>
      <w:r>
        <w:rPr>
          <w:rStyle w:val="FootnoteReference"/>
          <w:rFonts w:cs="AL-Mohanad" w:hint="cs"/>
          <w:sz w:val="22"/>
          <w:szCs w:val="22"/>
          <w:rtl/>
        </w:rPr>
        <w:t>(3)</w:t>
      </w:r>
      <w:r>
        <w:rPr>
          <w:rFonts w:cs="AL-Mohanad" w:hint="cs"/>
          <w:sz w:val="22"/>
          <w:szCs w:val="22"/>
          <w:rtl/>
        </w:rPr>
        <w:t xml:space="preserve"> </w:t>
      </w:r>
      <w:r>
        <w:rPr>
          <w:rFonts w:cs="AL-Mohanad"/>
          <w:sz w:val="22"/>
          <w:szCs w:val="22"/>
          <w:rtl/>
        </w:rPr>
        <w:tab/>
      </w:r>
      <w:r>
        <w:rPr>
          <w:rFonts w:cs="AL-Mohanad" w:hint="cs"/>
          <w:sz w:val="22"/>
          <w:szCs w:val="22"/>
          <w:rtl/>
        </w:rPr>
        <w:t xml:space="preserve">نظام الأسرة في الإسلام ، تأليف / الدكتور محمد عقله ص 157 . </w:t>
      </w:r>
    </w:p>
  </w:footnote>
  <w:footnote w:id="94">
    <w:p w:rsidR="004A4B00" w:rsidRDefault="004A4B00" w:rsidP="004A4B00">
      <w:pPr>
        <w:pStyle w:val="FootnoteText"/>
        <w:spacing w:line="168" w:lineRule="auto"/>
        <w:ind w:left="567" w:hanging="567"/>
        <w:jc w:val="lowKashida"/>
        <w:rPr>
          <w:rFonts w:cs="AL-Mohanad"/>
          <w:sz w:val="22"/>
          <w:szCs w:val="22"/>
        </w:rPr>
      </w:pPr>
      <w:r>
        <w:rPr>
          <w:rFonts w:cs="AL-Mohanad"/>
          <w:sz w:val="22"/>
          <w:szCs w:val="22"/>
          <w:rtl/>
        </w:rPr>
        <w:t xml:space="preserve">(1) </w:t>
      </w:r>
      <w:r>
        <w:rPr>
          <w:rFonts w:cs="AL-Mohanad" w:hint="cs"/>
          <w:sz w:val="22"/>
          <w:szCs w:val="22"/>
          <w:rtl/>
        </w:rPr>
        <w:tab/>
        <w:t>أخرجه الترمذي في سننه وقال: حسن غريب، كتاب النكاح ، باب ما جاء إذا جاءكم من ترضون دينه فزوجوه، رقم : [1084]، وحسنه الألباني كما في إرواء الغليل. رقم: [1868].</w:t>
      </w:r>
    </w:p>
  </w:footnote>
  <w:footnote w:id="95">
    <w:p w:rsidR="004A4B00" w:rsidRDefault="004A4B00" w:rsidP="004A4B00">
      <w:pPr>
        <w:pStyle w:val="FootnoteText"/>
        <w:spacing w:line="168" w:lineRule="auto"/>
        <w:ind w:left="567" w:right="203" w:hanging="567"/>
        <w:jc w:val="lowKashida"/>
        <w:rPr>
          <w:rFonts w:cs="AL-Mohanad"/>
          <w:sz w:val="22"/>
          <w:szCs w:val="22"/>
          <w:rtl/>
        </w:rPr>
      </w:pPr>
      <w:r>
        <w:rPr>
          <w:rFonts w:cs="AL-Mohanad"/>
          <w:sz w:val="22"/>
          <w:szCs w:val="22"/>
          <w:rtl/>
        </w:rPr>
        <w:t>(</w:t>
      </w:r>
      <w:r>
        <w:rPr>
          <w:rFonts w:cs="AL-Mohanad" w:hint="cs"/>
          <w:sz w:val="22"/>
          <w:szCs w:val="22"/>
          <w:rtl/>
        </w:rPr>
        <w:t>1</w:t>
      </w:r>
      <w:r>
        <w:rPr>
          <w:rFonts w:cs="AL-Mohanad"/>
          <w:sz w:val="22"/>
          <w:szCs w:val="22"/>
          <w:rtl/>
        </w:rPr>
        <w:t xml:space="preserve">) </w:t>
      </w:r>
      <w:r>
        <w:rPr>
          <w:rFonts w:cs="AL-Mohanad" w:hint="cs"/>
          <w:sz w:val="22"/>
          <w:szCs w:val="22"/>
          <w:rtl/>
        </w:rPr>
        <w:tab/>
        <w:t xml:space="preserve">صحيح البخاري ، كتاب النكاح، باب الأكفاء في الدين، رقم : [5090]. </w:t>
      </w:r>
    </w:p>
    <w:p w:rsidR="004A4B00" w:rsidRDefault="004A4B00" w:rsidP="004A4B00">
      <w:pPr>
        <w:pStyle w:val="FootnoteText"/>
        <w:spacing w:line="168" w:lineRule="auto"/>
        <w:ind w:left="567"/>
        <w:jc w:val="lowKashida"/>
        <w:rPr>
          <w:rFonts w:cs="AL-Mohanad"/>
          <w:sz w:val="22"/>
          <w:szCs w:val="22"/>
        </w:rPr>
      </w:pPr>
      <w:r>
        <w:rPr>
          <w:rFonts w:cs="AL-Mohanad" w:hint="cs"/>
          <w:sz w:val="22"/>
          <w:szCs w:val="22"/>
          <w:rtl/>
        </w:rPr>
        <w:t>صحيح مسلم ، كتاب الرضاع ، باب استحباب نكاح ذات الدين، رقم: [1466]..</w:t>
      </w:r>
    </w:p>
  </w:footnote>
  <w:footnote w:id="96">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 xml:space="preserve">فتح الباري 9/169 . </w:t>
      </w:r>
    </w:p>
    <w:p w:rsidR="004A4B00" w:rsidRDefault="004A4B00" w:rsidP="004A4B00">
      <w:pPr>
        <w:pStyle w:val="FootnoteText"/>
        <w:spacing w:line="168" w:lineRule="auto"/>
        <w:ind w:left="567" w:hanging="567"/>
        <w:jc w:val="lowKashida"/>
        <w:rPr>
          <w:rFonts w:cs="AL-Mohanad"/>
          <w:sz w:val="22"/>
          <w:szCs w:val="22"/>
        </w:rPr>
      </w:pPr>
      <w:r>
        <w:rPr>
          <w:rFonts w:cs="AL-Mohanad" w:hint="cs"/>
          <w:sz w:val="22"/>
          <w:szCs w:val="22"/>
          <w:rtl/>
        </w:rPr>
        <w:t>(3)</w:t>
      </w:r>
      <w:r>
        <w:rPr>
          <w:rFonts w:cs="AL-Mohanad"/>
          <w:sz w:val="22"/>
          <w:szCs w:val="22"/>
          <w:rtl/>
        </w:rPr>
        <w:tab/>
      </w:r>
      <w:r>
        <w:rPr>
          <w:rFonts w:cs="AL-Mohanad" w:hint="cs"/>
          <w:sz w:val="22"/>
          <w:szCs w:val="22"/>
          <w:rtl/>
        </w:rPr>
        <w:t>أحكام القرآن، لابن العربي 1/462.</w:t>
      </w:r>
    </w:p>
  </w:footnote>
  <w:footnote w:id="97">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3</w:t>
      </w:r>
      <w:r>
        <w:rPr>
          <w:rFonts w:cs="AL-Mohanad"/>
          <w:sz w:val="22"/>
          <w:szCs w:val="22"/>
          <w:rtl/>
        </w:rPr>
        <w:t xml:space="preserve">) </w:t>
      </w:r>
      <w:r>
        <w:rPr>
          <w:rFonts w:cs="AL-Mohanad" w:hint="cs"/>
          <w:sz w:val="22"/>
          <w:szCs w:val="22"/>
          <w:rtl/>
        </w:rPr>
        <w:tab/>
        <w:t>معونة أولى النهى شرح المنتهي ، تأليف أحمد ابن النجار الفتوحي 9/14-15 .</w:t>
      </w:r>
    </w:p>
    <w:p w:rsidR="004A4B00" w:rsidRDefault="004A4B00" w:rsidP="004A4B00">
      <w:pPr>
        <w:pStyle w:val="FootnoteText"/>
        <w:spacing w:line="168" w:lineRule="auto"/>
        <w:ind w:left="567" w:hanging="567"/>
        <w:jc w:val="lowKashida"/>
        <w:rPr>
          <w:rFonts w:cs="AL-Mohanad"/>
          <w:sz w:val="22"/>
          <w:szCs w:val="22"/>
        </w:rPr>
      </w:pPr>
      <w:r>
        <w:rPr>
          <w:rFonts w:cs="AL-Mohanad" w:hint="cs"/>
          <w:sz w:val="22"/>
          <w:szCs w:val="22"/>
          <w:rtl/>
        </w:rPr>
        <w:t xml:space="preserve">(4) </w:t>
      </w:r>
      <w:r>
        <w:rPr>
          <w:rFonts w:cs="AL-Mohanad"/>
          <w:sz w:val="22"/>
          <w:szCs w:val="22"/>
          <w:rtl/>
        </w:rPr>
        <w:tab/>
      </w:r>
      <w:r>
        <w:rPr>
          <w:rFonts w:cs="AL-Mohanad" w:hint="cs"/>
          <w:sz w:val="22"/>
          <w:szCs w:val="22"/>
          <w:rtl/>
        </w:rPr>
        <w:t>انظر لهذه الأوصاف: الكافي،تأليف /عبد الله بن أحمد بن قدامه المقدسي 4/258-260. الشرح الكبير، تأليف /عبد الرحمن بن محمد بن قدامه المقدسي 20/24 وما بعدها؛ نظام الأسرة في الإسلام تأليف/ الدكتور محمد عقله، ص118-120؛ خطبة النكاح، تأليف الدكتور/ عبد الرحمن عتر، ص250 وما بعدها.</w:t>
      </w:r>
    </w:p>
  </w:footnote>
  <w:footnote w:id="98">
    <w:p w:rsidR="004A4B00" w:rsidRDefault="004A4B00" w:rsidP="004A4B00">
      <w:pPr>
        <w:pStyle w:val="FootnoteText"/>
        <w:spacing w:line="168" w:lineRule="auto"/>
        <w:ind w:right="203"/>
        <w:jc w:val="lowKashida"/>
        <w:rPr>
          <w:rFonts w:cs="AL-Mohanad"/>
          <w:sz w:val="22"/>
          <w:szCs w:val="2"/>
        </w:rPr>
      </w:pPr>
    </w:p>
  </w:footnote>
  <w:footnote w:id="99">
    <w:p w:rsidR="004A4B00" w:rsidRDefault="004A4B00" w:rsidP="004A4B00">
      <w:pPr>
        <w:pStyle w:val="FootnoteText"/>
        <w:spacing w:line="168" w:lineRule="auto"/>
        <w:ind w:right="-600"/>
        <w:jc w:val="lowKashida"/>
        <w:rPr>
          <w:rFonts w:cs="AL-Mohanad"/>
          <w:sz w:val="22"/>
          <w:szCs w:val="22"/>
        </w:rPr>
      </w:pPr>
      <w:r>
        <w:rPr>
          <w:rFonts w:cs="AL-Mohanad" w:hint="cs"/>
          <w:sz w:val="22"/>
          <w:szCs w:val="2"/>
          <w:rtl/>
        </w:rPr>
        <w:t xml:space="preserve"> </w:t>
      </w:r>
    </w:p>
  </w:footnote>
  <w:footnote w:id="100">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1</w:t>
      </w:r>
      <w:r>
        <w:rPr>
          <w:rFonts w:cs="AL-Mohanad"/>
          <w:sz w:val="22"/>
          <w:szCs w:val="22"/>
          <w:rtl/>
        </w:rPr>
        <w:t xml:space="preserve">) </w:t>
      </w:r>
      <w:r>
        <w:rPr>
          <w:rFonts w:cs="AL-Mohanad" w:hint="cs"/>
          <w:sz w:val="22"/>
          <w:szCs w:val="22"/>
          <w:rtl/>
        </w:rPr>
        <w:tab/>
        <w:t xml:space="preserve">صحيح البخاري ، كتاب النكاح ، باب الأكفاء في الدين ، رقم : [ 5090 ] . </w:t>
      </w:r>
    </w:p>
    <w:p w:rsidR="004A4B00" w:rsidRDefault="004A4B00" w:rsidP="004A4B00">
      <w:pPr>
        <w:pStyle w:val="FootnoteText"/>
        <w:spacing w:line="168" w:lineRule="auto"/>
        <w:ind w:left="567" w:hanging="567"/>
        <w:jc w:val="lowKashida"/>
        <w:rPr>
          <w:rFonts w:cs="AL-Mohanad"/>
          <w:sz w:val="22"/>
          <w:szCs w:val="22"/>
        </w:rPr>
      </w:pPr>
      <w:r>
        <w:rPr>
          <w:rFonts w:cs="AL-Mohanad"/>
          <w:sz w:val="22"/>
          <w:szCs w:val="22"/>
          <w:rtl/>
        </w:rPr>
        <w:tab/>
      </w:r>
      <w:r>
        <w:rPr>
          <w:rFonts w:cs="AL-Mohanad" w:hint="cs"/>
          <w:sz w:val="22"/>
          <w:szCs w:val="22"/>
          <w:rtl/>
        </w:rPr>
        <w:t>صحيح مسلم ، كتاب الرضاع ، باب استحباب نكاح ذات الدين ، رقم : [ 1466] .</w:t>
      </w:r>
    </w:p>
  </w:footnote>
  <w:footnote w:id="101">
    <w:p w:rsidR="004A4B00" w:rsidRDefault="004A4B00" w:rsidP="004A4B00">
      <w:pPr>
        <w:pStyle w:val="FootnoteText"/>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 xml:space="preserve">كما في نكاح جابر رضي الله عنه ، فإنه لما قال له رسول الله </w:t>
      </w:r>
      <w:r>
        <w:rPr>
          <w:rFonts w:cs="AL-Mohanad" w:hint="cs"/>
          <w:sz w:val="22"/>
          <w:szCs w:val="22"/>
        </w:rPr>
        <w:sym w:font="AGA Arabesque" w:char="F072"/>
      </w:r>
      <w:r>
        <w:rPr>
          <w:rFonts w:cs="AL-Mohanad" w:hint="cs"/>
          <w:sz w:val="22"/>
          <w:szCs w:val="22"/>
          <w:rtl/>
        </w:rPr>
        <w:t xml:space="preserve"> ما قال ، قال: قلت :" يا رسول الله، إن لي أخوات فخشيت أن تدخل بيني وبينهن قال: فذاك إذن" انظر صحيح مسلم، نفس الموضع .</w:t>
      </w:r>
    </w:p>
  </w:footnote>
  <w:footnote w:id="102">
    <w:p w:rsidR="004A4B00" w:rsidRDefault="004A4B00" w:rsidP="004A4B00">
      <w:pPr>
        <w:pStyle w:val="FootnoteText"/>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3</w:t>
      </w:r>
      <w:r>
        <w:rPr>
          <w:rFonts w:cs="AL-Mohanad"/>
          <w:sz w:val="22"/>
          <w:szCs w:val="22"/>
          <w:rtl/>
        </w:rPr>
        <w:t xml:space="preserve">) </w:t>
      </w:r>
      <w:r>
        <w:rPr>
          <w:rFonts w:cs="AL-Mohanad" w:hint="cs"/>
          <w:sz w:val="22"/>
          <w:szCs w:val="22"/>
          <w:rtl/>
        </w:rPr>
        <w:tab/>
        <w:t>أخرجه أبو داود، كتاب النكاح، باب النهي عن تزويج من لم يلد من النساء، رقم: [1805] و النسائي، كتاب النكاح، باب كراهية تزويج العقيم، وأحمد في مسنده، رقم [12613] وابن حبان في صحيحه، كتاب النكاح، ذكر العلة التي من أجلها نهي عن التبتل ، رقم : [4017]، قال الألباني: حديث حسن صحيح، انظر: صحيح سنن أبي داود 2/386.</w:t>
      </w:r>
    </w:p>
  </w:footnote>
  <w:footnote w:id="103">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4)</w:t>
      </w:r>
      <w:r>
        <w:rPr>
          <w:rFonts w:cs="AL-Mohanad"/>
          <w:sz w:val="22"/>
          <w:szCs w:val="22"/>
          <w:rtl/>
        </w:rPr>
        <w:t xml:space="preserve"> </w:t>
      </w:r>
      <w:r>
        <w:rPr>
          <w:rFonts w:cs="AL-Mohanad" w:hint="cs"/>
          <w:sz w:val="22"/>
          <w:szCs w:val="22"/>
          <w:rtl/>
        </w:rPr>
        <w:tab/>
        <w:t xml:space="preserve">أخرجه ابن ماجه ـ كتاب النكاح ، باب أفضل النساء ، رقم : [1857] ، قال العجلوني : رواه ابن ماجه والطبراني عن أبي أمامة بسند ضعيف ، لكن له شواهد تدل على أنه له أصلاً . كشف الخفاء ومزيل الإلباس ، تأليف : إسماعيل بن محمد العجلوني الشافعي 2/162 .   </w:t>
      </w:r>
    </w:p>
  </w:footnote>
  <w:footnote w:id="104">
    <w:p w:rsidR="004A4B00" w:rsidRDefault="004A4B00" w:rsidP="004A4B00">
      <w:pPr>
        <w:pStyle w:val="FootnoteText"/>
        <w:spacing w:line="168" w:lineRule="auto"/>
        <w:ind w:left="567" w:hanging="567"/>
        <w:jc w:val="lowKashida"/>
        <w:rPr>
          <w:rFonts w:cs="AL-Mohanad"/>
          <w:sz w:val="22"/>
          <w:szCs w:val="22"/>
          <w:rtl/>
        </w:rPr>
      </w:pPr>
      <w:r>
        <w:rPr>
          <w:rStyle w:val="FootnoteReference"/>
          <w:rFonts w:hint="cs"/>
          <w:rtl/>
        </w:rPr>
        <w:t>(</w:t>
      </w:r>
      <w:r>
        <w:rPr>
          <w:rFonts w:hint="cs"/>
          <w:rtl/>
        </w:rPr>
        <w:t>1)</w:t>
      </w:r>
      <w:r>
        <w:rPr>
          <w:rFonts w:cs="AL-Mohanad" w:hint="cs"/>
          <w:sz w:val="22"/>
          <w:szCs w:val="22"/>
          <w:rtl/>
        </w:rPr>
        <w:tab/>
        <w:t>انظر في بحث هذه المسألة: الكافي، تأليف/عبد الله بن أحمد بن قدامة المقدسي 4/261 وما بعدها، المغني، تأليف/عبد الله بن أحمد بن قدامة المقدسي 9/513 وما بعدها.</w:t>
      </w:r>
    </w:p>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ab/>
      </w:r>
      <w:r>
        <w:rPr>
          <w:rFonts w:cs="AL-Mohanad" w:hint="cs"/>
          <w:sz w:val="22"/>
          <w:szCs w:val="22"/>
          <w:rtl/>
        </w:rPr>
        <w:t>بداية المجتهد، تأليف/ محمد بن أحمد بن رشد القرطبي، 2/32 وما بعدها.</w:t>
      </w:r>
    </w:p>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ab/>
      </w:r>
      <w:r>
        <w:rPr>
          <w:rFonts w:cs="AL-Mohanad" w:hint="cs"/>
          <w:sz w:val="22"/>
          <w:szCs w:val="22"/>
          <w:rtl/>
        </w:rPr>
        <w:t>مجموع فتاوى شيخ الإسلام ابن تيمية، جمع عبد الرحمن بن قاسم 32/62 وما بعدها.</w:t>
      </w:r>
    </w:p>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ab/>
      </w:r>
      <w:r>
        <w:rPr>
          <w:rFonts w:cs="AL-Mohanad" w:hint="cs"/>
          <w:sz w:val="22"/>
          <w:szCs w:val="22"/>
          <w:rtl/>
        </w:rPr>
        <w:t>أحكام الأسرة في الإسلام، تأليف/محمد مصطفى شلبي ص164، وما بعدها.</w:t>
      </w:r>
    </w:p>
    <w:p w:rsidR="004A4B00" w:rsidRDefault="004A4B00" w:rsidP="004A4B00">
      <w:pPr>
        <w:pStyle w:val="FootnoteText"/>
        <w:spacing w:line="168" w:lineRule="auto"/>
        <w:ind w:left="567" w:hanging="567"/>
        <w:jc w:val="lowKashida"/>
        <w:rPr>
          <w:rFonts w:cs="AL-Mohanad"/>
          <w:sz w:val="22"/>
          <w:szCs w:val="22"/>
        </w:rPr>
      </w:pPr>
      <w:r>
        <w:rPr>
          <w:rFonts w:cs="AL-Mohanad"/>
          <w:sz w:val="22"/>
          <w:szCs w:val="22"/>
          <w:rtl/>
        </w:rPr>
        <w:tab/>
      </w:r>
      <w:r>
        <w:rPr>
          <w:rFonts w:cs="AL-Mohanad" w:hint="cs"/>
          <w:sz w:val="22"/>
          <w:szCs w:val="22"/>
          <w:rtl/>
        </w:rPr>
        <w:t>أحكام الزواج والطلاق في الإسلام، تأليف/ بدران أبو العينين بدران ص95، وما بعدها.</w:t>
      </w:r>
    </w:p>
  </w:footnote>
  <w:footnote w:id="105">
    <w:p w:rsidR="004A4B00" w:rsidRDefault="004A4B00" w:rsidP="004A4B00">
      <w:pPr>
        <w:pStyle w:val="FootnoteText"/>
        <w:spacing w:line="168" w:lineRule="auto"/>
        <w:ind w:left="567" w:hanging="567"/>
        <w:jc w:val="lowKashida"/>
        <w:rPr>
          <w:rFonts w:cs="AL-Mohanad"/>
          <w:sz w:val="22"/>
          <w:szCs w:val="22"/>
        </w:rPr>
      </w:pPr>
      <w:r>
        <w:rPr>
          <w:rStyle w:val="FootnoteReference"/>
          <w:rFonts w:cs="AL-Mohanad"/>
          <w:sz w:val="22"/>
          <w:szCs w:val="22"/>
          <w:rtl/>
        </w:rPr>
        <w:t>(1)</w:t>
      </w:r>
      <w:r>
        <w:rPr>
          <w:rFonts w:cs="AL-Mohanad"/>
          <w:sz w:val="22"/>
          <w:szCs w:val="22"/>
          <w:rtl/>
        </w:rPr>
        <w:t xml:space="preserve"> </w:t>
      </w:r>
      <w:r>
        <w:rPr>
          <w:rFonts w:cs="AL-Mohanad" w:hint="cs"/>
          <w:sz w:val="22"/>
          <w:szCs w:val="22"/>
          <w:rtl/>
        </w:rPr>
        <w:tab/>
        <w:t>قال القرطبي في تفسير قوله تعالى: ﴿</w:t>
      </w:r>
      <w:r>
        <w:rPr>
          <w:rFonts w:cs="AL-Mohanad"/>
          <w:b/>
          <w:bCs/>
          <w:sz w:val="22"/>
          <w:szCs w:val="22"/>
          <w:rtl/>
        </w:rPr>
        <w:t>وَهُوَ الَّذِي خَلَقَ مِنْ الْمَاءِ بَشَرًا فَجَعَلَهُ نَسَبًا وَصِهْرًا</w:t>
      </w:r>
      <w:r>
        <w:rPr>
          <w:rFonts w:cs="AL-Mohanad" w:hint="cs"/>
          <w:sz w:val="22"/>
          <w:szCs w:val="22"/>
          <w:rtl/>
        </w:rPr>
        <w:t>﴾ [الفرقان: 54]: اشتقاق الصهر من أصهرت الشيء إذا خلطته، فكل واحد من الصهرين قد خالط صاحبه، فسميت المناكح صهراً ، لاختلاط الناس بها، وقيل: الصهر قرابة النكاح. الجامع لأحكام القرآن. 13/60.</w:t>
      </w:r>
    </w:p>
  </w:footnote>
  <w:footnote w:id="106">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 xml:space="preserve">(1) </w:t>
      </w:r>
      <w:r>
        <w:rPr>
          <w:rFonts w:cs="AL-Mohanad" w:hint="cs"/>
          <w:sz w:val="22"/>
          <w:szCs w:val="22"/>
          <w:rtl/>
        </w:rPr>
        <w:tab/>
        <w:t xml:space="preserve">صحيح البخاري، كتاب النكاح ، باب </w:t>
      </w:r>
      <w:r>
        <w:rPr>
          <w:rFonts w:cs="AL-Mohanad"/>
          <w:sz w:val="22"/>
          <w:szCs w:val="22"/>
          <w:rtl/>
        </w:rPr>
        <w:t>﴿</w:t>
      </w:r>
      <w:r>
        <w:rPr>
          <w:rFonts w:cs="AL-Mohanad" w:hint="cs"/>
          <w:b/>
          <w:bCs/>
          <w:sz w:val="22"/>
          <w:szCs w:val="22"/>
          <w:rtl/>
        </w:rPr>
        <w:t>وأمهاتكم اللاتي أرضعنكم</w:t>
      </w:r>
      <w:r>
        <w:rPr>
          <w:rFonts w:cs="AL-Mohanad"/>
          <w:sz w:val="22"/>
          <w:szCs w:val="22"/>
          <w:rtl/>
        </w:rPr>
        <w:t>﴾</w:t>
      </w:r>
      <w:r>
        <w:rPr>
          <w:rFonts w:cs="AL-Mohanad" w:hint="cs"/>
          <w:sz w:val="22"/>
          <w:szCs w:val="22"/>
          <w:rtl/>
        </w:rPr>
        <w:t>، رقم: [5099]</w:t>
      </w:r>
    </w:p>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ab/>
      </w:r>
      <w:r>
        <w:rPr>
          <w:rFonts w:cs="AL-Mohanad" w:hint="cs"/>
          <w:sz w:val="22"/>
          <w:szCs w:val="22"/>
          <w:rtl/>
        </w:rPr>
        <w:t>صحيح مسلم، كتاب إرضاع، باب تحريم من الرضاعة ما يحرم من الولادة، رقم [1444]</w:t>
      </w:r>
    </w:p>
    <w:p w:rsidR="004A4B00" w:rsidRDefault="004A4B00" w:rsidP="004A4B00">
      <w:pPr>
        <w:pStyle w:val="FootnoteText"/>
        <w:spacing w:line="168" w:lineRule="auto"/>
        <w:ind w:left="567" w:hanging="567"/>
        <w:jc w:val="lowKashida"/>
        <w:rPr>
          <w:rFonts w:cs="AL-Mohanad"/>
          <w:sz w:val="22"/>
          <w:szCs w:val="22"/>
          <w:rtl/>
        </w:rPr>
      </w:pPr>
      <w:r>
        <w:rPr>
          <w:rFonts w:cs="AL-Mohanad" w:hint="cs"/>
          <w:sz w:val="22"/>
          <w:szCs w:val="22"/>
          <w:rtl/>
        </w:rPr>
        <w:t xml:space="preserve">(2) </w:t>
      </w:r>
      <w:r>
        <w:rPr>
          <w:rFonts w:cs="AL-Mohanad"/>
          <w:sz w:val="22"/>
          <w:szCs w:val="22"/>
          <w:rtl/>
        </w:rPr>
        <w:tab/>
      </w:r>
      <w:r>
        <w:rPr>
          <w:rFonts w:cs="AL-Mohanad" w:hint="cs"/>
          <w:sz w:val="22"/>
          <w:szCs w:val="22"/>
          <w:rtl/>
        </w:rPr>
        <w:t xml:space="preserve">والرضعة هي أن يمتص الطفل اللبن من الثدي ثم يتركه لتنفس أو انتقال ونحو ذلك ، فإذا عاد فرضعةٌ أخرى ، وهكذا . </w:t>
      </w:r>
    </w:p>
  </w:footnote>
  <w:footnote w:id="107">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(1)</w:t>
      </w:r>
      <w:r>
        <w:rPr>
          <w:rFonts w:cs="AL-Mohanad" w:hint="cs"/>
          <w:sz w:val="22"/>
          <w:szCs w:val="22"/>
          <w:rtl/>
        </w:rPr>
        <w:t xml:space="preserve"> </w:t>
      </w:r>
      <w:r>
        <w:rPr>
          <w:rFonts w:cs="AL-Mohanad"/>
          <w:sz w:val="22"/>
          <w:szCs w:val="22"/>
          <w:rtl/>
        </w:rPr>
        <w:tab/>
      </w:r>
      <w:r>
        <w:rPr>
          <w:rFonts w:cs="AL-Mohanad" w:hint="cs"/>
          <w:sz w:val="22"/>
          <w:szCs w:val="22"/>
          <w:rtl/>
        </w:rPr>
        <w:t>صحيح البخاري، كتاب النكاح، باب لا تنكح المرأة على عمتها، رقم: [5108].</w:t>
      </w:r>
    </w:p>
    <w:p w:rsidR="004A4B00" w:rsidRDefault="004A4B00" w:rsidP="004A4B00">
      <w:pPr>
        <w:pStyle w:val="FootnoteText"/>
        <w:spacing w:line="168" w:lineRule="auto"/>
        <w:ind w:left="567"/>
        <w:jc w:val="lowKashida"/>
        <w:rPr>
          <w:rFonts w:cs="AL-Mohanad"/>
          <w:sz w:val="22"/>
          <w:szCs w:val="22"/>
        </w:rPr>
      </w:pPr>
      <w:r>
        <w:rPr>
          <w:rFonts w:cs="AL-Mohanad" w:hint="cs"/>
          <w:sz w:val="22"/>
          <w:szCs w:val="22"/>
          <w:rtl/>
        </w:rPr>
        <w:t xml:space="preserve">صحيح مسلم، كتاب النكاح ، باب تحريم الجمع بين المرأة وعمتها أو خالتها في النكاح، </w:t>
      </w:r>
      <w:r>
        <w:rPr>
          <w:rFonts w:cs="AL-Mohanad"/>
          <w:sz w:val="22"/>
          <w:szCs w:val="22"/>
          <w:rtl/>
        </w:rPr>
        <w:br/>
      </w:r>
      <w:r>
        <w:rPr>
          <w:rFonts w:cs="AL-Mohanad" w:hint="cs"/>
          <w:sz w:val="22"/>
          <w:szCs w:val="22"/>
          <w:rtl/>
        </w:rPr>
        <w:t>رقم: [1408]</w:t>
      </w:r>
    </w:p>
  </w:footnote>
  <w:footnote w:id="108">
    <w:p w:rsidR="004A4B00" w:rsidRDefault="004A4B00" w:rsidP="004A4B00">
      <w:pPr>
        <w:pStyle w:val="FootnoteText"/>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 xml:space="preserve">أخرجه ابن حبان في صحيحه، كتاب النكاح، ذكر العلة التي من أجلها زجر عن هذا الفعل، </w:t>
      </w:r>
      <w:r>
        <w:rPr>
          <w:rFonts w:cs="AL-Mohanad"/>
          <w:sz w:val="22"/>
          <w:szCs w:val="22"/>
          <w:rtl/>
        </w:rPr>
        <w:br/>
      </w:r>
      <w:r>
        <w:rPr>
          <w:rFonts w:cs="AL-Mohanad" w:hint="cs"/>
          <w:sz w:val="22"/>
          <w:szCs w:val="22"/>
          <w:rtl/>
        </w:rPr>
        <w:t>رقم [4104]</w:t>
      </w:r>
    </w:p>
  </w:footnote>
  <w:footnote w:id="109">
    <w:p w:rsidR="004A4B00" w:rsidRDefault="004A4B00" w:rsidP="004A4B00">
      <w:pPr>
        <w:pStyle w:val="FootnoteText"/>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3</w:t>
      </w:r>
      <w:r>
        <w:rPr>
          <w:rFonts w:cs="AL-Mohanad"/>
          <w:sz w:val="22"/>
          <w:szCs w:val="22"/>
          <w:rtl/>
        </w:rPr>
        <w:t xml:space="preserve">) </w:t>
      </w:r>
      <w:r>
        <w:rPr>
          <w:rFonts w:cs="AL-Mohanad" w:hint="cs"/>
          <w:sz w:val="22"/>
          <w:szCs w:val="22"/>
          <w:rtl/>
        </w:rPr>
        <w:tab/>
        <w:t>أخرجه الترمذي في سننه ، كتاب النكاح، باب ما جاء في الرجل يسلم وعنده عشر نسوة رقم [1128] وابن ماجه في سننه، كتاب النكاح، باب الرجل يسلم وعنده أكثر من أربع نسوة رقم: [1954] وصححه الألباني كما في إرواء الغليل، رقم: [1883]</w:t>
      </w:r>
    </w:p>
  </w:footnote>
  <w:footnote w:id="110">
    <w:p w:rsidR="004A4B00" w:rsidRDefault="004A4B00" w:rsidP="004A4B00">
      <w:pPr>
        <w:pStyle w:val="FootnoteText"/>
        <w:spacing w:line="168" w:lineRule="auto"/>
        <w:ind w:left="720" w:hanging="720"/>
        <w:jc w:val="lowKashida"/>
        <w:rPr>
          <w:rFonts w:cs="AL-Mohanad"/>
          <w:sz w:val="22"/>
          <w:szCs w:val="22"/>
        </w:rPr>
      </w:pPr>
      <w:r>
        <w:rPr>
          <w:rFonts w:cs="AL-Mohanad"/>
          <w:sz w:val="22"/>
          <w:szCs w:val="22"/>
          <w:rtl/>
        </w:rPr>
        <w:t>(</w:t>
      </w:r>
      <w:r>
        <w:rPr>
          <w:rFonts w:cs="AL-Mohanad" w:hint="cs"/>
          <w:sz w:val="22"/>
          <w:szCs w:val="22"/>
          <w:rtl/>
        </w:rPr>
        <w:t>1</w:t>
      </w:r>
      <w:r>
        <w:rPr>
          <w:rFonts w:cs="AL-Mohanad"/>
          <w:sz w:val="22"/>
          <w:szCs w:val="22"/>
          <w:rtl/>
        </w:rPr>
        <w:t xml:space="preserve">) </w:t>
      </w:r>
      <w:r>
        <w:rPr>
          <w:rFonts w:cs="AL-Mohanad" w:hint="cs"/>
          <w:sz w:val="22"/>
          <w:szCs w:val="22"/>
          <w:rtl/>
        </w:rPr>
        <w:tab/>
        <w:t>أخرجه مسلم في صحيحه، كتاب النكاح، باب تحريم المحرم، رقم: [1409].</w:t>
      </w:r>
    </w:p>
  </w:footnote>
  <w:footnote w:id="111">
    <w:p w:rsidR="004A4B00" w:rsidRDefault="004A4B00" w:rsidP="004A4B00">
      <w:pPr>
        <w:pStyle w:val="FootnoteText"/>
        <w:spacing w:line="168" w:lineRule="auto"/>
        <w:ind w:left="720" w:hanging="720"/>
        <w:jc w:val="lowKashida"/>
        <w:rPr>
          <w:rFonts w:cs="AL-Mohanad"/>
          <w:sz w:val="22"/>
          <w:szCs w:val="22"/>
        </w:rPr>
      </w:pPr>
      <w:r>
        <w:rPr>
          <w:rStyle w:val="FootnoteReference"/>
          <w:rFonts w:hint="cs"/>
          <w:rtl/>
        </w:rPr>
        <w:t>(</w:t>
      </w:r>
      <w:r>
        <w:rPr>
          <w:rFonts w:hint="cs"/>
          <w:rtl/>
        </w:rPr>
        <w:t>1)</w:t>
      </w:r>
      <w:r>
        <w:rPr>
          <w:rFonts w:cs="AL-Mohanad"/>
          <w:sz w:val="22"/>
          <w:szCs w:val="22"/>
          <w:rtl/>
        </w:rPr>
        <w:t xml:space="preserve"> </w:t>
      </w:r>
      <w:r>
        <w:rPr>
          <w:rFonts w:cs="AL-Mohanad" w:hint="cs"/>
          <w:sz w:val="22"/>
          <w:szCs w:val="22"/>
          <w:rtl/>
        </w:rPr>
        <w:tab/>
        <w:t xml:space="preserve">صحيح البخاري، كتاب النكاح، باب لا يخطب على خطبة أخيه حتى ينكح أو يدع، رقم [5142] صحيح مسلم، كتاب النكاح، باب تحريم الخطبة على خطبة أخيه حتى بإذن أو يترك، </w:t>
      </w:r>
      <w:r>
        <w:rPr>
          <w:rFonts w:cs="AL-Mohanad"/>
          <w:sz w:val="22"/>
          <w:szCs w:val="22"/>
          <w:rtl/>
        </w:rPr>
        <w:br/>
      </w:r>
      <w:r>
        <w:rPr>
          <w:rFonts w:cs="AL-Mohanad" w:hint="cs"/>
          <w:sz w:val="22"/>
          <w:szCs w:val="22"/>
          <w:rtl/>
        </w:rPr>
        <w:t>رقم: [1412].</w:t>
      </w:r>
    </w:p>
  </w:footnote>
  <w:footnote w:id="112">
    <w:p w:rsidR="004A4B00" w:rsidRDefault="004A4B00" w:rsidP="004A4B00">
      <w:pPr>
        <w:pStyle w:val="FootnoteText"/>
        <w:spacing w:line="168" w:lineRule="auto"/>
        <w:ind w:left="720" w:hanging="720"/>
        <w:jc w:val="lowKashida"/>
        <w:rPr>
          <w:rFonts w:cs="AL-Mohanad"/>
          <w:sz w:val="22"/>
          <w:szCs w:val="22"/>
        </w:rPr>
      </w:pPr>
      <w:r>
        <w:rPr>
          <w:rStyle w:val="FootnoteReference"/>
          <w:rFonts w:hint="cs"/>
          <w:rtl/>
        </w:rPr>
        <w:t>(</w:t>
      </w:r>
      <w:r>
        <w:rPr>
          <w:rFonts w:hint="cs"/>
          <w:rtl/>
        </w:rPr>
        <w:t>2)</w:t>
      </w:r>
      <w:r>
        <w:rPr>
          <w:rFonts w:cs="AL-Mohanad"/>
          <w:sz w:val="22"/>
          <w:szCs w:val="22"/>
          <w:rtl/>
        </w:rPr>
        <w:t xml:space="preserve"> </w:t>
      </w:r>
      <w:r>
        <w:rPr>
          <w:rFonts w:cs="AL-Mohanad" w:hint="cs"/>
          <w:sz w:val="22"/>
          <w:szCs w:val="22"/>
          <w:rtl/>
        </w:rPr>
        <w:tab/>
        <w:t>المغني 9/567</w:t>
      </w:r>
    </w:p>
  </w:footnote>
  <w:footnote w:id="113">
    <w:p w:rsidR="004A4B00" w:rsidRDefault="004A4B00" w:rsidP="004A4B00">
      <w:pPr>
        <w:pStyle w:val="FootnoteText"/>
        <w:spacing w:line="168" w:lineRule="auto"/>
        <w:ind w:left="567" w:right="103" w:hanging="567"/>
        <w:jc w:val="lowKashida"/>
        <w:rPr>
          <w:rFonts w:cs="AL-Mohanad"/>
          <w:sz w:val="22"/>
          <w:szCs w:val="22"/>
        </w:rPr>
      </w:pPr>
      <w:r>
        <w:rPr>
          <w:rStyle w:val="FootnoteReference"/>
          <w:rFonts w:hint="cs"/>
          <w:rtl/>
        </w:rPr>
        <w:t>(</w:t>
      </w:r>
      <w:r>
        <w:rPr>
          <w:rFonts w:hint="cs"/>
          <w:rtl/>
        </w:rPr>
        <w:t>3)</w:t>
      </w:r>
      <w:r>
        <w:rPr>
          <w:rFonts w:cs="AL-Mohanad"/>
          <w:sz w:val="22"/>
          <w:szCs w:val="22"/>
          <w:rtl/>
        </w:rPr>
        <w:t xml:space="preserve"> </w:t>
      </w:r>
      <w:r>
        <w:rPr>
          <w:rFonts w:cs="AL-Mohanad" w:hint="cs"/>
          <w:sz w:val="22"/>
          <w:szCs w:val="22"/>
          <w:rtl/>
        </w:rPr>
        <w:tab/>
        <w:t>أخرجه مسلم في صحيحه، كتاب النكاح، باب ندب النظر إلى وجه المرأة وكفيها لمن يريد تزوجها، رقم [1424]</w:t>
      </w:r>
    </w:p>
  </w:footnote>
  <w:footnote w:id="114">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1)</w:t>
      </w:r>
      <w:r>
        <w:rPr>
          <w:rFonts w:cs="AL-Mohanad"/>
          <w:sz w:val="22"/>
          <w:szCs w:val="22"/>
          <w:rtl/>
        </w:rPr>
        <w:t xml:space="preserve"> </w:t>
      </w:r>
      <w:r>
        <w:rPr>
          <w:rFonts w:cs="AL-Mohanad" w:hint="cs"/>
          <w:sz w:val="22"/>
          <w:szCs w:val="22"/>
          <w:rtl/>
        </w:rPr>
        <w:tab/>
        <w:t>أخرجه الترمذي، كتاب النكاح ، باب ما جاء، وفي النظر إلى المخطوبة، رقم: [1087] وقال: هذا حديث حسن، والنسائي، كناب النكاح، باب إباحة النظر قبل التزويج، رقم: [3235] والحاكم، كتاب النكاح، رقم: [2697] وقال: هذا حديث صحيح على شرط الشيخين ، ووافقه الذهبي.</w:t>
      </w:r>
    </w:p>
  </w:footnote>
  <w:footnote w:id="115">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2)</w:t>
      </w:r>
      <w:r>
        <w:rPr>
          <w:rFonts w:cs="AL-Mohanad"/>
          <w:sz w:val="22"/>
          <w:szCs w:val="22"/>
          <w:rtl/>
        </w:rPr>
        <w:t xml:space="preserve"> </w:t>
      </w:r>
      <w:r>
        <w:rPr>
          <w:rFonts w:cs="AL-Mohanad" w:hint="cs"/>
          <w:sz w:val="22"/>
          <w:szCs w:val="22"/>
          <w:rtl/>
        </w:rPr>
        <w:tab/>
        <w:t>تقدم تخريجه ص 120 .</w:t>
      </w:r>
    </w:p>
  </w:footnote>
  <w:footnote w:id="116">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3)</w:t>
      </w:r>
      <w:r>
        <w:rPr>
          <w:rFonts w:cs="AL-Mohanad"/>
          <w:sz w:val="22"/>
          <w:szCs w:val="22"/>
          <w:rtl/>
        </w:rPr>
        <w:t xml:space="preserve"> </w:t>
      </w:r>
      <w:r>
        <w:rPr>
          <w:rFonts w:cs="AL-Mohanad" w:hint="cs"/>
          <w:sz w:val="22"/>
          <w:szCs w:val="22"/>
          <w:rtl/>
        </w:rPr>
        <w:tab/>
        <w:t>الإفصاح عن معاني الصحاح، تأليف/ الوزير يحيى بن محمد بن هبيرة 2/111.</w:t>
      </w:r>
    </w:p>
  </w:footnote>
  <w:footnote w:id="117">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4)</w:t>
      </w:r>
      <w:r>
        <w:rPr>
          <w:rFonts w:cs="AL-Mohanad"/>
          <w:sz w:val="22"/>
          <w:szCs w:val="22"/>
          <w:rtl/>
        </w:rPr>
        <w:t xml:space="preserve"> </w:t>
      </w:r>
      <w:r>
        <w:rPr>
          <w:rFonts w:cs="AL-Mohanad" w:hint="cs"/>
          <w:sz w:val="22"/>
          <w:szCs w:val="22"/>
          <w:rtl/>
        </w:rPr>
        <w:tab/>
        <w:t>انظر: خطبة النكاح، تأليف/ الدكتور عبد الرحمن عتر ص194.</w:t>
      </w:r>
    </w:p>
  </w:footnote>
  <w:footnote w:id="118">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1)</w:t>
      </w:r>
      <w:r>
        <w:rPr>
          <w:rFonts w:cs="AL-Mohanad" w:hint="cs"/>
          <w:sz w:val="22"/>
          <w:szCs w:val="22"/>
          <w:rtl/>
        </w:rPr>
        <w:t xml:space="preserve"> </w:t>
      </w:r>
      <w:r>
        <w:rPr>
          <w:rFonts w:cs="AL-Mohanad"/>
          <w:sz w:val="22"/>
          <w:szCs w:val="22"/>
          <w:rtl/>
        </w:rPr>
        <w:tab/>
      </w:r>
      <w:r>
        <w:rPr>
          <w:rFonts w:cs="AL-Mohanad" w:hint="cs"/>
          <w:sz w:val="22"/>
          <w:szCs w:val="22"/>
          <w:rtl/>
        </w:rPr>
        <w:t xml:space="preserve">المغني ، 9/490 . </w:t>
      </w:r>
    </w:p>
  </w:footnote>
  <w:footnote w:id="119">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2)</w:t>
      </w:r>
      <w:r>
        <w:rPr>
          <w:rFonts w:cs="AL-Mohanad" w:hint="cs"/>
          <w:sz w:val="22"/>
          <w:szCs w:val="22"/>
          <w:rtl/>
        </w:rPr>
        <w:t xml:space="preserve"> </w:t>
      </w:r>
      <w:r>
        <w:rPr>
          <w:rFonts w:cs="AL-Mohanad"/>
          <w:sz w:val="22"/>
          <w:szCs w:val="22"/>
          <w:rtl/>
        </w:rPr>
        <w:tab/>
      </w:r>
      <w:r>
        <w:rPr>
          <w:rFonts w:cs="AL-Mohanad" w:hint="cs"/>
          <w:sz w:val="22"/>
          <w:szCs w:val="22"/>
          <w:rtl/>
        </w:rPr>
        <w:t>انظر لهذه الشروط: المغني 9/490، مغني المحتاج ، تأليف/ محمد الشربيني الخطيب، 3/128؛ الشرح الكبير ،تأليف/ أحمد الدردير2/251؛ نظام الأسرة في  الإسلام، تأليف/ الدكتور محمد عقلة ص154، خطبة النكاح، تأليف/ الدكتور عبد الرحمن عتر  ،ص196.</w:t>
      </w:r>
    </w:p>
  </w:footnote>
  <w:footnote w:id="120">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3)</w:t>
      </w:r>
      <w:r>
        <w:rPr>
          <w:rFonts w:cs="AL-Mohanad"/>
          <w:sz w:val="22"/>
          <w:szCs w:val="22"/>
          <w:rtl/>
        </w:rPr>
        <w:t xml:space="preserve"> </w:t>
      </w:r>
      <w:r>
        <w:rPr>
          <w:rFonts w:cs="AL-Mohanad" w:hint="cs"/>
          <w:sz w:val="22"/>
          <w:szCs w:val="22"/>
          <w:rtl/>
        </w:rPr>
        <w:tab/>
        <w:t>الكافي ، تأليف/عبدالله بن أحمد بن قدامه المقدسي 4/214، فتح الباري ،تأليف/أحمد بن علي بن حجر العسقلاني 9/228.</w:t>
      </w:r>
    </w:p>
  </w:footnote>
  <w:footnote w:id="121">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4)</w:t>
      </w:r>
      <w:r>
        <w:rPr>
          <w:rFonts w:cs="AL-Mohanad"/>
          <w:sz w:val="22"/>
          <w:szCs w:val="22"/>
          <w:rtl/>
        </w:rPr>
        <w:t xml:space="preserve"> </w:t>
      </w:r>
      <w:r>
        <w:rPr>
          <w:rFonts w:cs="AL-Mohanad" w:hint="cs"/>
          <w:sz w:val="22"/>
          <w:szCs w:val="22"/>
          <w:rtl/>
        </w:rPr>
        <w:tab/>
        <w:t>تقدم تخريجه ص 120  فإن جابراً قال هذا الكلام بعد روايته لحديث: "إذا خطب أحدكم .. الخ"</w:t>
      </w:r>
    </w:p>
  </w:footnote>
  <w:footnote w:id="122">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5)</w:t>
      </w:r>
      <w:r>
        <w:rPr>
          <w:rFonts w:cs="AL-Mohanad"/>
          <w:sz w:val="22"/>
          <w:szCs w:val="22"/>
          <w:rtl/>
        </w:rPr>
        <w:t xml:space="preserve"> </w:t>
      </w:r>
      <w:r>
        <w:rPr>
          <w:rFonts w:cs="AL-Mohanad" w:hint="cs"/>
          <w:sz w:val="22"/>
          <w:szCs w:val="22"/>
          <w:rtl/>
        </w:rPr>
        <w:tab/>
        <w:t>انظر: خطبة النكاح، تأليف/الدكتور عبد الرحمن عتر ص217.</w:t>
      </w:r>
    </w:p>
  </w:footnote>
  <w:footnote w:id="123">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1)</w:t>
      </w:r>
      <w:r>
        <w:rPr>
          <w:rFonts w:cs="AL-Mohanad"/>
          <w:sz w:val="22"/>
          <w:szCs w:val="22"/>
          <w:rtl/>
        </w:rPr>
        <w:t xml:space="preserve"> </w:t>
      </w:r>
      <w:r>
        <w:rPr>
          <w:rFonts w:cs="AL-Mohanad" w:hint="cs"/>
          <w:sz w:val="22"/>
          <w:szCs w:val="22"/>
          <w:rtl/>
        </w:rPr>
        <w:tab/>
        <w:t xml:space="preserve">انظر: مغني المحتاج، تأليف/ محمد الشربيني 3/128؛ حاشية ابن قاسم على الروض المربع 6/234؛ آداب الحياة الزوجية ا، تأليف خالد عبد الرحمن العك ص 71. </w:t>
      </w:r>
    </w:p>
  </w:footnote>
  <w:footnote w:id="124">
    <w:p w:rsidR="004A4B00" w:rsidRDefault="004A4B00" w:rsidP="004A4B00">
      <w:pPr>
        <w:pStyle w:val="FootnoteText"/>
        <w:spacing w:line="168" w:lineRule="auto"/>
        <w:ind w:left="567" w:hanging="567"/>
        <w:jc w:val="lowKashida"/>
        <w:rPr>
          <w:rFonts w:cs="AL-Mohanad"/>
          <w:spacing w:val="-4"/>
          <w:sz w:val="22"/>
          <w:szCs w:val="22"/>
        </w:rPr>
      </w:pPr>
      <w:r>
        <w:rPr>
          <w:rStyle w:val="FootnoteReference"/>
          <w:rFonts w:hint="cs"/>
          <w:spacing w:val="-4"/>
          <w:rtl/>
        </w:rPr>
        <w:t>(</w:t>
      </w:r>
      <w:r>
        <w:rPr>
          <w:rFonts w:hint="cs"/>
          <w:spacing w:val="-4"/>
          <w:rtl/>
        </w:rPr>
        <w:t>2)</w:t>
      </w:r>
      <w:r>
        <w:rPr>
          <w:rFonts w:cs="AL-Mohanad"/>
          <w:spacing w:val="-4"/>
          <w:sz w:val="22"/>
          <w:szCs w:val="22"/>
          <w:rtl/>
        </w:rPr>
        <w:t xml:space="preserve"> </w:t>
      </w:r>
      <w:r>
        <w:rPr>
          <w:rFonts w:cs="AL-Mohanad" w:hint="cs"/>
          <w:spacing w:val="-4"/>
          <w:sz w:val="22"/>
          <w:szCs w:val="22"/>
          <w:rtl/>
        </w:rPr>
        <w:tab/>
        <w:t>"عوارضها" قال شمر: هي الأسنان التي في عرض الفم، وعرضه جانبه، وهي ما بين الثنايا والأضراس، واحدها: عارض، وإنما أراد بذلك أن تبور ريح فمها أطيب أم لا، انظر: غريب الحديث لابن الجوزي 2/85.</w:t>
      </w:r>
    </w:p>
  </w:footnote>
  <w:footnote w:id="125">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3)</w:t>
      </w:r>
      <w:r>
        <w:rPr>
          <w:rFonts w:cs="AL-Mohanad"/>
          <w:sz w:val="22"/>
          <w:szCs w:val="22"/>
          <w:rtl/>
        </w:rPr>
        <w:t xml:space="preserve"> </w:t>
      </w:r>
      <w:r>
        <w:rPr>
          <w:rFonts w:cs="AL-Mohanad" w:hint="cs"/>
          <w:sz w:val="22"/>
          <w:szCs w:val="22"/>
          <w:rtl/>
        </w:rPr>
        <w:tab/>
        <w:t xml:space="preserve">أخرجه أحمد في المسند عن أنس رضي الله عنه، رقم: [13424]، والحاكم في المستدرك. كتاب النكاح، رقم: [2699] وصححه، ووافقه الذهبي، وذكره الهيثمي في مجمع الزوائد </w:t>
      </w:r>
      <w:r>
        <w:rPr>
          <w:rFonts w:cs="AL-Mohanad"/>
          <w:sz w:val="22"/>
          <w:szCs w:val="22"/>
          <w:rtl/>
        </w:rPr>
        <w:t>–</w:t>
      </w:r>
      <w:r>
        <w:rPr>
          <w:rFonts w:cs="AL-Mohanad" w:hint="cs"/>
          <w:sz w:val="22"/>
          <w:szCs w:val="22"/>
          <w:rtl/>
        </w:rPr>
        <w:t xml:space="preserve"> كتاب النكاح، باب الإرسال في  الخطبة 4/279 وقال: رواه أحمد والبزار ورجال أحمد ثقات.</w:t>
      </w:r>
    </w:p>
  </w:footnote>
  <w:footnote w:id="126">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4)</w:t>
      </w:r>
      <w:r>
        <w:rPr>
          <w:rFonts w:cs="AL-Mohanad"/>
          <w:sz w:val="22"/>
          <w:szCs w:val="22"/>
          <w:rtl/>
        </w:rPr>
        <w:t xml:space="preserve"> </w:t>
      </w:r>
      <w:r>
        <w:rPr>
          <w:rFonts w:cs="AL-Mohanad" w:hint="cs"/>
          <w:sz w:val="22"/>
          <w:szCs w:val="22"/>
          <w:rtl/>
        </w:rPr>
        <w:tab/>
        <w:t xml:space="preserve">تقدم تخريجه . </w:t>
      </w:r>
    </w:p>
  </w:footnote>
  <w:footnote w:id="127">
    <w:p w:rsidR="004A4B00" w:rsidRDefault="004A4B00" w:rsidP="004A4B00">
      <w:pPr>
        <w:pStyle w:val="FootnoteText"/>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1</w:t>
      </w:r>
      <w:r>
        <w:rPr>
          <w:rFonts w:cs="AL-Mohanad"/>
          <w:sz w:val="22"/>
          <w:szCs w:val="22"/>
          <w:rtl/>
        </w:rPr>
        <w:t xml:space="preserve">) </w:t>
      </w:r>
      <w:r>
        <w:rPr>
          <w:rFonts w:cs="AL-Mohanad" w:hint="cs"/>
          <w:sz w:val="22"/>
          <w:szCs w:val="22"/>
          <w:rtl/>
        </w:rPr>
        <w:tab/>
        <w:t>انظر : لسان العرب ، تأليف / ابن منظور، مادة: [نكح]، معجم مقاييس اللغة ، تأليف/ أحمد بن فارس بن زكريا، مادة [نكح]، المصباح المنير، تأليف/أحمد بن محمد الفيومي ، مادة [نكح] ، تحرير ألفاظ التنبيه، تأليف محمد الدين يحيى بن شرف النووي ص249، 250.</w:t>
      </w:r>
    </w:p>
  </w:footnote>
  <w:footnote w:id="128">
    <w:p w:rsidR="004A4B00" w:rsidRDefault="004A4B00" w:rsidP="004A4B00">
      <w:pPr>
        <w:pStyle w:val="FootnoteText"/>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مغني المحتاج 3/123.</w:t>
      </w:r>
    </w:p>
  </w:footnote>
  <w:footnote w:id="129">
    <w:p w:rsidR="004A4B00" w:rsidRDefault="004A4B00" w:rsidP="004A4B00">
      <w:pPr>
        <w:pStyle w:val="FootnoteText"/>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3</w:t>
      </w:r>
      <w:r>
        <w:rPr>
          <w:rFonts w:cs="AL-Mohanad"/>
          <w:sz w:val="22"/>
          <w:szCs w:val="22"/>
          <w:rtl/>
        </w:rPr>
        <w:t xml:space="preserve">) </w:t>
      </w:r>
      <w:r>
        <w:rPr>
          <w:rFonts w:cs="AL-Mohanad" w:hint="cs"/>
          <w:sz w:val="22"/>
          <w:szCs w:val="22"/>
          <w:rtl/>
        </w:rPr>
        <w:tab/>
        <w:t>الإفصاح عن معاني الصحاح، تأليف/الوزير يحيى بن هبيرة 2/110.</w:t>
      </w:r>
    </w:p>
  </w:footnote>
  <w:footnote w:id="130">
    <w:p w:rsidR="004A4B00" w:rsidRDefault="004A4B00" w:rsidP="004A4B00">
      <w:pPr>
        <w:pStyle w:val="FootnoteText"/>
        <w:spacing w:line="168" w:lineRule="auto"/>
        <w:ind w:left="567" w:hanging="567"/>
        <w:jc w:val="lowKashida"/>
        <w:rPr>
          <w:rFonts w:cs="AL-Mohanad"/>
          <w:sz w:val="22"/>
          <w:szCs w:val="22"/>
          <w:rtl/>
        </w:rPr>
      </w:pPr>
      <w:r>
        <w:rPr>
          <w:rStyle w:val="FootnoteReference"/>
          <w:rFonts w:hint="cs"/>
          <w:rtl/>
        </w:rPr>
        <w:t>(</w:t>
      </w:r>
      <w:r>
        <w:rPr>
          <w:rFonts w:hint="cs"/>
          <w:rtl/>
        </w:rPr>
        <w:t>1)</w:t>
      </w:r>
      <w:r>
        <w:rPr>
          <w:rFonts w:cs="AL-Mohanad"/>
          <w:sz w:val="22"/>
          <w:szCs w:val="22"/>
          <w:rtl/>
        </w:rPr>
        <w:t xml:space="preserve"> </w:t>
      </w:r>
      <w:r>
        <w:rPr>
          <w:rFonts w:cs="AL-Mohanad" w:hint="cs"/>
          <w:sz w:val="22"/>
          <w:szCs w:val="22"/>
          <w:rtl/>
        </w:rPr>
        <w:tab/>
        <w:t>المغني، تأليف /عبد الله بن أحمد بن قدامه المقدسي، 9/341. المقدمات الممهدات ، تأليف/ محمد بن أحمد بن رشد "الجد"   1 /454.</w:t>
      </w:r>
    </w:p>
    <w:p w:rsidR="004A4B00" w:rsidRDefault="004A4B00" w:rsidP="004A4B00">
      <w:pPr>
        <w:pStyle w:val="FootnoteText"/>
        <w:spacing w:line="168" w:lineRule="auto"/>
        <w:ind w:left="567" w:hanging="567"/>
        <w:jc w:val="lowKashida"/>
        <w:rPr>
          <w:rFonts w:cs="AL-Mohanad"/>
          <w:sz w:val="22"/>
          <w:szCs w:val="22"/>
        </w:rPr>
      </w:pPr>
      <w:r>
        <w:rPr>
          <w:rFonts w:cs="AL-Mohanad"/>
          <w:sz w:val="22"/>
          <w:szCs w:val="22"/>
          <w:rtl/>
        </w:rPr>
        <w:tab/>
      </w:r>
      <w:r>
        <w:rPr>
          <w:rFonts w:cs="AL-Mohanad" w:hint="cs"/>
          <w:sz w:val="22"/>
          <w:szCs w:val="22"/>
          <w:rtl/>
        </w:rPr>
        <w:t>أحكام الأسرة في الشريعة الإسلامية، تأليف/ الدكتور رمضان علي السيد الشرباصي ص 24، 25.</w:t>
      </w:r>
    </w:p>
  </w:footnote>
  <w:footnote w:id="131">
    <w:p w:rsidR="004A4B00" w:rsidRDefault="004A4B00" w:rsidP="004A4B00">
      <w:pPr>
        <w:pStyle w:val="FootnoteText"/>
        <w:spacing w:line="168" w:lineRule="auto"/>
        <w:ind w:left="567" w:hanging="567"/>
        <w:jc w:val="lowKashida"/>
        <w:rPr>
          <w:rFonts w:cs="AL-Mohanad"/>
          <w:sz w:val="22"/>
          <w:szCs w:val="22"/>
          <w:rtl/>
        </w:rPr>
      </w:pPr>
      <w:r>
        <w:rPr>
          <w:rStyle w:val="FootnoteReference"/>
          <w:rFonts w:hint="cs"/>
          <w:rtl/>
        </w:rPr>
        <w:t>(</w:t>
      </w:r>
      <w:r>
        <w:rPr>
          <w:rFonts w:hint="cs"/>
          <w:rtl/>
        </w:rPr>
        <w:t>2)</w:t>
      </w:r>
      <w:r>
        <w:rPr>
          <w:rFonts w:cs="AL-Mohanad"/>
          <w:sz w:val="22"/>
          <w:szCs w:val="22"/>
          <w:rtl/>
        </w:rPr>
        <w:t xml:space="preserve"> </w:t>
      </w:r>
      <w:r>
        <w:rPr>
          <w:rFonts w:cs="AL-Mohanad" w:hint="cs"/>
          <w:sz w:val="22"/>
          <w:szCs w:val="22"/>
          <w:rtl/>
        </w:rPr>
        <w:t xml:space="preserve"> </w:t>
      </w:r>
      <w:r>
        <w:rPr>
          <w:rFonts w:cs="AL-Mohanad"/>
          <w:sz w:val="22"/>
          <w:szCs w:val="22"/>
          <w:rtl/>
        </w:rPr>
        <w:tab/>
      </w:r>
      <w:r>
        <w:rPr>
          <w:rFonts w:cs="AL-Mohanad" w:hint="cs"/>
          <w:sz w:val="22"/>
          <w:szCs w:val="22"/>
          <w:rtl/>
        </w:rPr>
        <w:t xml:space="preserve">قوله : "وجاء" قال أبو عبيد: يقال للفحل إذا رُضت انثياه قد وُجِيء وِجَاءً، أراد أنه يقطع النكاح، وقال غيره: الوجاء أن تُوجِيءَ العروق والخصيان بحالهما. </w:t>
      </w:r>
    </w:p>
    <w:p w:rsidR="004A4B00" w:rsidRDefault="004A4B00" w:rsidP="004A4B00">
      <w:pPr>
        <w:pStyle w:val="FootnoteText"/>
        <w:spacing w:line="168" w:lineRule="auto"/>
        <w:ind w:left="567" w:hanging="567"/>
        <w:jc w:val="lowKashida"/>
        <w:rPr>
          <w:rFonts w:cs="AL-Mohanad"/>
          <w:sz w:val="22"/>
          <w:szCs w:val="22"/>
        </w:rPr>
      </w:pPr>
      <w:r>
        <w:rPr>
          <w:rFonts w:cs="AL-Mohanad"/>
          <w:sz w:val="22"/>
          <w:szCs w:val="22"/>
          <w:rtl/>
        </w:rPr>
        <w:tab/>
      </w:r>
      <w:r>
        <w:rPr>
          <w:rFonts w:cs="AL-Mohanad" w:hint="cs"/>
          <w:sz w:val="22"/>
          <w:szCs w:val="22"/>
          <w:rtl/>
        </w:rPr>
        <w:t xml:space="preserve">انظر : غريب الحديث، تأليف عبد الرحمن بن علي بن الجوزي 2/453. </w:t>
      </w:r>
    </w:p>
  </w:footnote>
  <w:footnote w:id="132">
    <w:p w:rsidR="004A4B00" w:rsidRDefault="004A4B00" w:rsidP="004A4B00">
      <w:pPr>
        <w:pStyle w:val="FootnoteText"/>
        <w:spacing w:line="168" w:lineRule="auto"/>
        <w:ind w:left="567" w:hanging="567"/>
        <w:jc w:val="lowKashida"/>
        <w:rPr>
          <w:rFonts w:cs="AL-Mohanad"/>
          <w:sz w:val="22"/>
          <w:szCs w:val="22"/>
          <w:rtl/>
        </w:rPr>
      </w:pPr>
      <w:r>
        <w:rPr>
          <w:rStyle w:val="FootnoteReference"/>
          <w:rFonts w:hint="cs"/>
          <w:rtl/>
        </w:rPr>
        <w:t>(</w:t>
      </w:r>
      <w:r>
        <w:rPr>
          <w:rFonts w:hint="cs"/>
          <w:rtl/>
        </w:rPr>
        <w:t>3)</w:t>
      </w:r>
      <w:r>
        <w:tab/>
      </w:r>
      <w:r>
        <w:rPr>
          <w:rFonts w:cs="AL-Mohanad" w:hint="cs"/>
          <w:sz w:val="22"/>
          <w:szCs w:val="22"/>
          <w:rtl/>
        </w:rPr>
        <w:t xml:space="preserve">صحيح البخاري، كتاب النكاح، باب قول النبي </w:t>
      </w:r>
      <w:r>
        <w:rPr>
          <w:rFonts w:cs="AL-Mohanad" w:hint="cs"/>
          <w:sz w:val="22"/>
          <w:szCs w:val="22"/>
        </w:rPr>
        <w:sym w:font="AGA Arabesque" w:char="F072"/>
      </w:r>
      <w:r>
        <w:rPr>
          <w:rFonts w:cs="AL-Mohanad" w:hint="cs"/>
          <w:sz w:val="22"/>
          <w:szCs w:val="22"/>
          <w:rtl/>
        </w:rPr>
        <w:t xml:space="preserve"> من استطاع الباءة فليتزوج ، رقم:[5065].</w:t>
      </w:r>
    </w:p>
    <w:p w:rsidR="004A4B00" w:rsidRDefault="004A4B00" w:rsidP="004A4B00">
      <w:pPr>
        <w:pStyle w:val="FootnoteText"/>
        <w:spacing w:line="168" w:lineRule="auto"/>
        <w:ind w:left="567" w:hanging="567"/>
        <w:jc w:val="lowKashida"/>
        <w:rPr>
          <w:rFonts w:cs="AL-Mohanad"/>
          <w:sz w:val="22"/>
          <w:szCs w:val="2"/>
          <w:rtl/>
        </w:rPr>
      </w:pPr>
      <w:r>
        <w:rPr>
          <w:rFonts w:cs="AL-Mohanad"/>
          <w:sz w:val="22"/>
          <w:szCs w:val="22"/>
          <w:rtl/>
        </w:rPr>
        <w:tab/>
      </w:r>
      <w:r>
        <w:rPr>
          <w:rFonts w:cs="AL-Mohanad" w:hint="cs"/>
          <w:sz w:val="22"/>
          <w:szCs w:val="22"/>
          <w:rtl/>
        </w:rPr>
        <w:t>صحيح مسلم، كتاب النكاح، باب استحباب النكاح لمن تاقت نفسه إليه، رقم: [1400]</w:t>
      </w:r>
    </w:p>
  </w:footnote>
  <w:footnote w:id="133">
    <w:p w:rsidR="004A4B00" w:rsidRDefault="004A4B00" w:rsidP="004A4B00">
      <w:pPr>
        <w:pStyle w:val="FootnoteText"/>
        <w:spacing w:line="168" w:lineRule="auto"/>
        <w:ind w:left="567" w:hanging="567"/>
        <w:jc w:val="lowKashida"/>
        <w:rPr>
          <w:rFonts w:cs="AL-Mohanad"/>
          <w:sz w:val="22"/>
          <w:szCs w:val="22"/>
          <w:rtl/>
        </w:rPr>
      </w:pPr>
      <w:r>
        <w:rPr>
          <w:rStyle w:val="FootnoteReference"/>
          <w:rFonts w:hint="cs"/>
          <w:rtl/>
        </w:rPr>
        <w:t>(</w:t>
      </w:r>
      <w:r>
        <w:rPr>
          <w:rFonts w:hint="cs"/>
          <w:rtl/>
        </w:rPr>
        <w:t xml:space="preserve">4) </w:t>
      </w:r>
      <w:r>
        <w:rPr>
          <w:rtl/>
        </w:rPr>
        <w:tab/>
      </w:r>
      <w:r>
        <w:rPr>
          <w:rFonts w:cs="AL-Mohanad" w:hint="cs"/>
          <w:sz w:val="22"/>
          <w:szCs w:val="22"/>
          <w:rtl/>
        </w:rPr>
        <w:t>تقدم تخريجه قريباً .</w:t>
      </w:r>
      <w:r>
        <w:rPr>
          <w:rFonts w:cs="AL-Mohanad" w:hint="cs"/>
          <w:sz w:val="22"/>
          <w:szCs w:val="22"/>
          <w:rtl/>
        </w:rPr>
        <w:tab/>
      </w:r>
    </w:p>
  </w:footnote>
  <w:footnote w:id="134">
    <w:p w:rsidR="004A4B00" w:rsidRDefault="004A4B00" w:rsidP="004A4B00">
      <w:pPr>
        <w:pStyle w:val="FootnoteText"/>
        <w:spacing w:line="168" w:lineRule="auto"/>
        <w:ind w:left="567" w:hanging="567"/>
        <w:jc w:val="lowKashida"/>
        <w:rPr>
          <w:rFonts w:cs="AL-Mohanad"/>
          <w:sz w:val="22"/>
          <w:szCs w:val="22"/>
          <w:rtl/>
        </w:rPr>
      </w:pPr>
      <w:r>
        <w:rPr>
          <w:rStyle w:val="FootnoteReference"/>
          <w:rFonts w:hint="cs"/>
          <w:rtl/>
        </w:rPr>
        <w:t>(</w:t>
      </w:r>
      <w:r>
        <w:rPr>
          <w:rFonts w:hint="cs"/>
          <w:rtl/>
        </w:rPr>
        <w:t xml:space="preserve">5) </w:t>
      </w:r>
      <w:r>
        <w:rPr>
          <w:rtl/>
        </w:rPr>
        <w:tab/>
      </w:r>
      <w:r>
        <w:rPr>
          <w:rFonts w:cs="AL-Mohanad"/>
          <w:sz w:val="22"/>
          <w:szCs w:val="22"/>
          <w:rtl/>
        </w:rPr>
        <w:t>انظر: الصحاح 5/2126</w:t>
      </w:r>
    </w:p>
  </w:footnote>
  <w:footnote w:id="135">
    <w:p w:rsidR="004A4B00" w:rsidRDefault="004A4B00" w:rsidP="004A4B00">
      <w:pPr>
        <w:pStyle w:val="FootnoteText"/>
        <w:spacing w:line="168" w:lineRule="auto"/>
        <w:ind w:left="567" w:hanging="567"/>
        <w:jc w:val="lowKashida"/>
        <w:rPr>
          <w:rFonts w:cs="AL-Mohanad"/>
          <w:sz w:val="22"/>
          <w:szCs w:val="22"/>
          <w:rtl/>
        </w:rPr>
      </w:pPr>
      <w:r>
        <w:rPr>
          <w:rStyle w:val="FootnoteReference"/>
          <w:rFonts w:hint="cs"/>
          <w:rtl/>
        </w:rPr>
        <w:t>(</w:t>
      </w:r>
      <w:r>
        <w:rPr>
          <w:rFonts w:hint="cs"/>
          <w:rtl/>
        </w:rPr>
        <w:t xml:space="preserve">6) </w:t>
      </w:r>
      <w:r>
        <w:rPr>
          <w:rtl/>
        </w:rPr>
        <w:tab/>
      </w:r>
      <w:r>
        <w:rPr>
          <w:rFonts w:cs="AL-Mohanad"/>
          <w:sz w:val="22"/>
          <w:szCs w:val="22"/>
          <w:rtl/>
        </w:rPr>
        <w:t>انظر: التعريفات للجرجاني ص 112</w:t>
      </w:r>
    </w:p>
  </w:footnote>
  <w:footnote w:id="136">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انظر : مغني المحتاج 3/39، والمغني 9/481،482</w:t>
      </w:r>
    </w:p>
  </w:footnote>
  <w:footnote w:id="137">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انظر : مغني المحتاج 3/139، والمغني 9/460</w:t>
      </w:r>
    </w:p>
  </w:footnote>
  <w:footnote w:id="138">
    <w:p w:rsidR="004A4B00" w:rsidRDefault="004A4B00" w:rsidP="004A4B00">
      <w:pPr>
        <w:pStyle w:val="FootnoteText"/>
        <w:spacing w:line="168" w:lineRule="auto"/>
        <w:jc w:val="lowKashida"/>
        <w:rPr>
          <w:rFonts w:cs="AL-Mohanad"/>
          <w:i/>
          <w:spacing w:val="-6"/>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i/>
          <w:spacing w:val="-6"/>
          <w:sz w:val="22"/>
          <w:szCs w:val="22"/>
          <w:rtl/>
        </w:rPr>
        <w:t>انظر : مغني المحتاج 2/5ـ6، وكشاف القناع 3/136، والزواج في الشريعة الإسلامية د.أحمد الشافعي ص61</w:t>
      </w:r>
    </w:p>
  </w:footnote>
  <w:footnote w:id="139">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انظر : المغني 9/481  </w:t>
      </w:r>
    </w:p>
  </w:footnote>
  <w:footnote w:id="140">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انظر: نظام الأسرة في الإسلام ص83 </w:t>
      </w:r>
    </w:p>
  </w:footnote>
  <w:footnote w:id="141">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انظر: نظام الأسرة في الإسلام ص84، 85  </w:t>
      </w:r>
    </w:p>
  </w:footnote>
  <w:footnote w:id="142">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انظر: حاشية الروض المربع 6/322  </w:t>
      </w:r>
    </w:p>
  </w:footnote>
  <w:footnote w:id="143">
    <w:p w:rsidR="004A4B00" w:rsidRDefault="004A4B00" w:rsidP="004A4B00">
      <w:pPr>
        <w:pStyle w:val="FootnoteText"/>
        <w:spacing w:line="168" w:lineRule="auto"/>
        <w:ind w:left="397" w:hanging="39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صحيح البخاري، كتاب النكاح، باب لا ينكح الأب وغيره البكر والثيب إلا برضاها، حديث [513]. وصحيح مسلم، كتاب النكاح، باب استئذان الثيب في النكاح، حديث [1419].</w:t>
      </w:r>
    </w:p>
  </w:footnote>
  <w:footnote w:id="144">
    <w:p w:rsidR="004A4B00" w:rsidRDefault="004A4B00" w:rsidP="004A4B00">
      <w:pPr>
        <w:pStyle w:val="FootnoteText"/>
        <w:spacing w:line="168" w:lineRule="auto"/>
        <w:ind w:left="397" w:hanging="39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 نظام الأسرة في الإسلام ص89 </w:t>
      </w:r>
    </w:p>
  </w:footnote>
  <w:footnote w:id="145">
    <w:p w:rsidR="004A4B00" w:rsidRDefault="004A4B00" w:rsidP="004A4B00">
      <w:pPr>
        <w:pStyle w:val="FootnoteText"/>
        <w:spacing w:line="168" w:lineRule="auto"/>
        <w:ind w:left="454" w:hanging="454"/>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أخرجه البيهقي في السنن الكبرى، وصححه الألباني في الجامع الصغير 2/1254. وانظر: المغني 9/347وحاشية الروض المربع 6/276 ونظام الأسرة في الإسلام ص 87 . </w:t>
      </w:r>
    </w:p>
  </w:footnote>
  <w:footnote w:id="146">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 نظام الأسرة في الإسلام ص 87،88 </w:t>
      </w:r>
    </w:p>
  </w:footnote>
  <w:footnote w:id="147">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أبي داود، كتاب النكاح باب في الولي، حديث [2085]. وسنن الترمذي، كتاب النكاح، باب ما جاء لا نكاح إلا بولي، حديث [1101]، وقال :   </w:t>
      </w:r>
      <w:r>
        <w:rPr>
          <w:rFonts w:cs="AL-Mohanad"/>
          <w:sz w:val="22"/>
          <w:szCs w:val="22"/>
        </w:rPr>
        <w:t>»</w:t>
      </w:r>
      <w:r>
        <w:rPr>
          <w:rFonts w:cs="AL-Mohanad"/>
          <w:sz w:val="22"/>
          <w:szCs w:val="22"/>
          <w:rtl/>
        </w:rPr>
        <w:t xml:space="preserve"> حديث حسن </w:t>
      </w:r>
      <w:r>
        <w:rPr>
          <w:rFonts w:cs="AL-Mohanad"/>
          <w:sz w:val="22"/>
          <w:szCs w:val="22"/>
        </w:rPr>
        <w:t>«</w:t>
      </w:r>
      <w:r>
        <w:rPr>
          <w:rFonts w:cs="AL-Mohanad"/>
          <w:sz w:val="22"/>
          <w:szCs w:val="22"/>
          <w:rtl/>
        </w:rPr>
        <w:t xml:space="preserve"> . وسنن ابن ماجه، كتاب النكاح، باب لا نكاح إلا بولي، حديث [1881].</w:t>
      </w:r>
    </w:p>
  </w:footnote>
  <w:footnote w:id="148">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أبي داود، كتاب النكاح، باب في الولي، حديث [2083]. وسنن الترمذي، كتاب النكاح، باب ما جاء لا نكاح إلا بولي، حديث [1102]، وقال :   </w:t>
      </w:r>
      <w:r>
        <w:rPr>
          <w:rFonts w:cs="AL-Mohanad"/>
          <w:sz w:val="22"/>
          <w:szCs w:val="22"/>
        </w:rPr>
        <w:t>»</w:t>
      </w:r>
      <w:r>
        <w:rPr>
          <w:rFonts w:cs="AL-Mohanad"/>
          <w:sz w:val="22"/>
          <w:szCs w:val="22"/>
          <w:rtl/>
        </w:rPr>
        <w:t xml:space="preserve"> حديث حسن </w:t>
      </w:r>
      <w:r>
        <w:rPr>
          <w:rFonts w:cs="AL-Mohanad"/>
          <w:sz w:val="22"/>
          <w:szCs w:val="22"/>
        </w:rPr>
        <w:t>«</w:t>
      </w:r>
      <w:r>
        <w:rPr>
          <w:rFonts w:cs="AL-Mohanad"/>
          <w:sz w:val="22"/>
          <w:szCs w:val="22"/>
          <w:rtl/>
        </w:rPr>
        <w:t xml:space="preserve"> . وسنن ابن ماجه، كتاب النكاح، باب لا نكاح إلا بولي، حديث [1879].وانظر: المغني 9/355 </w:t>
      </w:r>
    </w:p>
  </w:footnote>
  <w:footnote w:id="149">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انظر: نظام الأسرة في الإسلام ص 92 </w:t>
      </w:r>
    </w:p>
  </w:footnote>
  <w:footnote w:id="150">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انظر : لسان العرب11/451 ، والمصباح المنير2/415 </w:t>
      </w:r>
    </w:p>
  </w:footnote>
  <w:footnote w:id="151">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انظر: المغني9/383 </w:t>
      </w:r>
    </w:p>
  </w:footnote>
  <w:footnote w:id="152">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سنن أبي داود، كتاب النكاح، باب في الولي، حديث [2083]. وسنن الترمذي، كتاب النكاح، باب ما جاء لا نكاح إلا بولي، حديث [1102]، وقال :   </w:t>
      </w:r>
      <w:r>
        <w:rPr>
          <w:rFonts w:cs="AL-Mohanad"/>
          <w:sz w:val="22"/>
          <w:szCs w:val="22"/>
        </w:rPr>
        <w:t>»</w:t>
      </w:r>
      <w:r>
        <w:rPr>
          <w:rFonts w:cs="AL-Mohanad"/>
          <w:sz w:val="22"/>
          <w:szCs w:val="22"/>
          <w:rtl/>
        </w:rPr>
        <w:t xml:space="preserve"> حديث حسن </w:t>
      </w:r>
      <w:r>
        <w:rPr>
          <w:rFonts w:cs="AL-Mohanad"/>
          <w:sz w:val="22"/>
          <w:szCs w:val="22"/>
        </w:rPr>
        <w:t>«</w:t>
      </w:r>
      <w:r>
        <w:rPr>
          <w:rFonts w:cs="AL-Mohanad"/>
          <w:sz w:val="22"/>
          <w:szCs w:val="22"/>
          <w:rtl/>
        </w:rPr>
        <w:t xml:space="preserve">. وسنن ابن ماجه، كتاب النكاح، باب لا نكاح إلا بولي، حديث [1879]. </w:t>
      </w:r>
    </w:p>
  </w:footnote>
  <w:footnote w:id="153">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انظر: مغني المحتاج 3/153، والمغني 9/384 </w:t>
      </w:r>
    </w:p>
  </w:footnote>
  <w:footnote w:id="154">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انظر: المغني 9/483</w:t>
      </w:r>
    </w:p>
  </w:footnote>
  <w:footnote w:id="155">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صحيح البخاري، كتاب الشروط ، باب الشروط في المهر عند عقدة النكاح، حديث [2721]. وصحيح مسلم، كتاب النكاح، باب الوفاء بالشروط في النكاح، حديث [1418]. وانظر: المغني 9/484،485 والشروط في النكاح د.السدلان ص48،49</w:t>
      </w:r>
    </w:p>
  </w:footnote>
  <w:footnote w:id="156">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الشروط في النكاح د. صالح السدلان ص48  </w:t>
      </w:r>
    </w:p>
  </w:footnote>
  <w:footnote w:id="157">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انظر : الصحاح 3/1282، ولسان العرب 8/329 </w:t>
      </w:r>
    </w:p>
  </w:footnote>
  <w:footnote w:id="158">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انظر : المغني 10/46  </w:t>
      </w:r>
    </w:p>
  </w:footnote>
  <w:footnote w:id="159">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صحيح مسلم، كتاب النكاح، باب نكاح المتعة وبيان أنه أبيح ثم نسخ، حديث [3422].   </w:t>
      </w:r>
    </w:p>
  </w:footnote>
  <w:footnote w:id="160">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حاشية الروض المربع 6/325 </w:t>
      </w:r>
    </w:p>
  </w:footnote>
  <w:footnote w:id="161">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الإسلام في الأسرة ص 86 </w:t>
      </w:r>
    </w:p>
  </w:footnote>
  <w:footnote w:id="162">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المغني 10/51 </w:t>
      </w:r>
    </w:p>
  </w:footnote>
  <w:footnote w:id="163">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المصدر السابق 10/49 </w:t>
      </w:r>
    </w:p>
  </w:footnote>
  <w:footnote w:id="164">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الترمذي، كتاب النكاح، باب ما جاء في المحل والمحلل له، حديث [1120]، وقال:  </w:t>
      </w:r>
      <w:r>
        <w:rPr>
          <w:rFonts w:cs="AL-Mohanad"/>
          <w:sz w:val="22"/>
          <w:szCs w:val="22"/>
        </w:rPr>
        <w:t>»</w:t>
      </w:r>
      <w:r>
        <w:rPr>
          <w:rFonts w:cs="AL-Mohanad"/>
          <w:sz w:val="22"/>
          <w:szCs w:val="22"/>
          <w:rtl/>
        </w:rPr>
        <w:t xml:space="preserve">حسن صحيح </w:t>
      </w:r>
      <w:r>
        <w:rPr>
          <w:rFonts w:cs="AL-Mohanad"/>
          <w:sz w:val="22"/>
          <w:szCs w:val="22"/>
        </w:rPr>
        <w:t>«</w:t>
      </w:r>
      <w:r>
        <w:rPr>
          <w:rFonts w:cs="AL-Mohanad"/>
          <w:sz w:val="22"/>
          <w:szCs w:val="22"/>
          <w:rtl/>
        </w:rPr>
        <w:t xml:space="preserve"> . وسنن النسائي ، كتاب الطلاق ، باب إحلال المطلقة ثلاثاً . </w:t>
      </w:r>
    </w:p>
  </w:footnote>
  <w:footnote w:id="165">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مغني المحتاج 3/182، وكشاف القناع 5/94 </w:t>
      </w:r>
    </w:p>
  </w:footnote>
  <w:footnote w:id="166">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 xml:space="preserve">      </w:t>
      </w:r>
      <w:r>
        <w:rPr>
          <w:rFonts w:cs="AL-Mohanad"/>
          <w:sz w:val="22"/>
          <w:szCs w:val="22"/>
          <w:rtl/>
        </w:rPr>
        <w:t xml:space="preserve">انظر : الصحاح 2/700، ولسان العرب 4/417  </w:t>
      </w:r>
    </w:p>
  </w:footnote>
  <w:footnote w:id="167">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 xml:space="preserve">      </w:t>
      </w:r>
      <w:r>
        <w:rPr>
          <w:rFonts w:cs="AL-Mohanad"/>
          <w:sz w:val="22"/>
          <w:szCs w:val="22"/>
          <w:rtl/>
        </w:rPr>
        <w:t xml:space="preserve">انظر : المغني 10/42،43 </w:t>
      </w:r>
    </w:p>
  </w:footnote>
  <w:footnote w:id="168">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مسلم، كتاب النكاح، باب تحريم نكاح الشغار وبطلانه، حديث [1417]. </w:t>
      </w:r>
    </w:p>
  </w:footnote>
  <w:footnote w:id="169">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 المغني 10/42 وحاشية الروض المربع 6/318 </w:t>
      </w:r>
    </w:p>
  </w:footnote>
  <w:footnote w:id="170">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الخدن: هو الصديق للمرأة يزني بها سراً، فقد كان قوم من العرب في الجاهلية يحرمون ما ظهر من الزنا ويستحلون اتخاذ الأخدان، فحرم الله ذلك كله.انظر: أحكام القرآن لابن العربي 1/516  </w:t>
      </w:r>
    </w:p>
  </w:footnote>
  <w:footnote w:id="171">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الاستبضاع: هو أن يعجب الرجل برجل آخر يفوقه قوة ونبوغاً، وخشية أن يكون نسله ضعيفاً، فيقول لزوجته إذا طهرت من حيضها: اذهبي إلى فلان واجعليه يعاشرك كي تستبضعي لنا منه ثمرة قوية، ويعتزلها الزوج حتى يتبين حملها من ذلك الرجل.انظر: المجتمع الإسلامي وبناء الأسرة د. محمد عفيفي ص32 </w:t>
      </w:r>
    </w:p>
  </w:footnote>
  <w:footnote w:id="172">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انظر: مجلة الجندي المسلم </w:t>
      </w:r>
      <w:r>
        <w:rPr>
          <w:rFonts w:cs="AL-Mohanad" w:hint="cs"/>
          <w:sz w:val="22"/>
          <w:szCs w:val="22"/>
          <w:rtl/>
        </w:rPr>
        <w:t xml:space="preserve">عدد (48) سنة 1408 هـ، </w:t>
      </w:r>
      <w:r>
        <w:rPr>
          <w:rFonts w:cs="AL-Mohanad"/>
          <w:sz w:val="22"/>
          <w:szCs w:val="22"/>
          <w:rtl/>
        </w:rPr>
        <w:t>ص79،80، والحقوق الزوجية في الشريعة الإسلامية، لعبد الملك منصور ص 8،9</w:t>
      </w:r>
    </w:p>
  </w:footnote>
  <w:footnote w:id="173">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انظر: بناء المجتمع الإسلامي ص160 </w:t>
      </w:r>
    </w:p>
  </w:footnote>
  <w:footnote w:id="174">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سنن ابن ماجه، كتاب الفتن، باب العقوبات، حديث [4019] ، وصححه البوصيري. انظر: مصباح الزجاجة في زوائد ابن ماجه 4/367.</w:t>
      </w:r>
    </w:p>
  </w:footnote>
  <w:footnote w:id="175">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صحيح البخاري، كتاب الصوم، باب الصوم لمن خاف على نفسه</w:t>
      </w:r>
      <w:r>
        <w:rPr>
          <w:rFonts w:cs="AL-Mohanad" w:hint="cs"/>
          <w:sz w:val="22"/>
          <w:szCs w:val="22"/>
          <w:rtl/>
        </w:rPr>
        <w:t xml:space="preserve"> العزبة</w:t>
      </w:r>
      <w:r>
        <w:rPr>
          <w:rFonts w:cs="AL-Mohanad"/>
          <w:sz w:val="22"/>
          <w:szCs w:val="22"/>
          <w:rtl/>
        </w:rPr>
        <w:t>، حديث [1905]. وصحيح مسلم،كتاب النكاح ، باب استحبابه لمن تاقت إليه نفسه، حديث [1400].</w:t>
      </w:r>
    </w:p>
  </w:footnote>
  <w:footnote w:id="176">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انظر: مجلة الجندي المسلم ص77 </w:t>
      </w:r>
    </w:p>
  </w:footnote>
  <w:footnote w:id="177">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تقدم تخريجه في ص 123.</w:t>
      </w:r>
    </w:p>
  </w:footnote>
  <w:footnote w:id="178">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انظر: بناء المجتمع الإسلامي ص160 </w:t>
      </w:r>
    </w:p>
  </w:footnote>
  <w:footnote w:id="179">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انظر: مجلة الجندي المسلم ص 78 </w:t>
      </w:r>
    </w:p>
  </w:footnote>
  <w:footnote w:id="180">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انظر: بناء المجتمع الإسلامي ص 161 </w:t>
      </w:r>
    </w:p>
  </w:footnote>
  <w:footnote w:id="181">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انظر: تفسير ابن كثير 1/317، ومجلة الجندي المسلم ص80</w:t>
      </w:r>
    </w:p>
  </w:footnote>
  <w:footnote w:id="182">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انظر: نظام الأسرة في الإسلام ص 169 </w:t>
      </w:r>
    </w:p>
  </w:footnote>
  <w:footnote w:id="183">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انظر: مسألة تحديد النسل د. البوطي ص 42،43 ، ونظام الأسرة في الإسلام ص169،170 </w:t>
      </w:r>
    </w:p>
  </w:footnote>
  <w:footnote w:id="184">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انظر: مسألة تحديد النسل د.البوطي ص42،43 ، ونظام الأسرة في الإسلام ص169،170  </w:t>
      </w:r>
    </w:p>
  </w:footnote>
  <w:footnote w:id="185">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وذلك في دورته السادسة عشر ، انظر: مجلة المجتمع ص 31 </w:t>
      </w:r>
    </w:p>
  </w:footnote>
  <w:footnote w:id="186">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وذلك في مؤتمره الثاني سنة 1385هـ 1965م . </w:t>
      </w:r>
    </w:p>
  </w:footnote>
  <w:footnote w:id="187">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قرار رقم 42 في 13/4/1396هـ ، انظر: مجلة البحوث الإسلامية ص 109 </w:t>
      </w:r>
    </w:p>
  </w:footnote>
  <w:footnote w:id="188">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وذلك في دورته الثالثة المنعقدة في مكة بتاريخ 23/4/1400هـ . </w:t>
      </w:r>
    </w:p>
  </w:footnote>
  <w:footnote w:id="189">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تنظيم النسل د. الطريقي ص572 </w:t>
      </w:r>
    </w:p>
  </w:footnote>
  <w:footnote w:id="190">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وردت عدة أحاديث في ذلك، مثل: {كنا نعزل والقرآن ينزل }. انظرها في: صحيح البخاري ، كتاب النكاح، باب العزل. صحيح مسلم ، كتاب النكاح ، باب حكم العزل . </w:t>
      </w:r>
    </w:p>
  </w:footnote>
  <w:footnote w:id="191">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الأسرة في الإسلام ص 175، وتنظيم النسل وموقف الشريعة الإسلامية منه ص 89، ومجلة البحوث الإسلامية ص 128 </w:t>
      </w:r>
    </w:p>
  </w:footnote>
  <w:footnote w:id="192">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تنظيم النسل د. الطريقي ص 163 </w:t>
      </w:r>
    </w:p>
  </w:footnote>
  <w:footnote w:id="193">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تنظيم النسل د. الطريقي ص166 </w:t>
      </w:r>
    </w:p>
  </w:footnote>
  <w:footnote w:id="194">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انظر: المصدر السابق ص167، والمغني 12/59 </w:t>
      </w:r>
    </w:p>
  </w:footnote>
  <w:footnote w:id="195">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انظر: تنظيم النسل د. الطريقي ص213 </w:t>
      </w:r>
    </w:p>
  </w:footnote>
  <w:footnote w:id="196">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انظر: تنظيم النسل د.الطريقي 216 وما بعدها، وقضية تحديد النسل في الشريعة الإسلامية لأم كلثوم الخطيب ص 150 وما بعدها ، ومسألة تحديد النسل د.البوطي ص 69  </w:t>
      </w:r>
    </w:p>
  </w:footnote>
  <w:footnote w:id="197">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انظر: الجامع لأحكام القرآن </w:t>
      </w:r>
      <w:r>
        <w:rPr>
          <w:rFonts w:cs="AL-Mohanad" w:hint="cs"/>
          <w:sz w:val="22"/>
          <w:szCs w:val="22"/>
          <w:rtl/>
        </w:rPr>
        <w:t>5</w:t>
      </w:r>
      <w:r>
        <w:rPr>
          <w:rFonts w:cs="AL-Mohanad"/>
          <w:sz w:val="22"/>
          <w:szCs w:val="22"/>
          <w:rtl/>
        </w:rPr>
        <w:t>/97</w:t>
      </w:r>
    </w:p>
  </w:footnote>
  <w:footnote w:id="198">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البخاري، كتاب أحاديث الأنبياء، باب خلق آدم وذريته، حديث [3331]. وصحيح مسلم، كتاب النكاح، باب الوصية بالنساء، حديث [1470]. </w:t>
      </w:r>
    </w:p>
  </w:footnote>
  <w:footnote w:id="199">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أبو داود ، كتاب السنة، باب الدليل على زيادة الإيمان ونقصه، حديث [4682]. وسنن الترمذي، كتاب الرضاع، باب ما جاء في حق المرأة على زوجها، حديث [1178]، وقال :  </w:t>
      </w:r>
      <w:r>
        <w:rPr>
          <w:rFonts w:cs="AL-Mohanad"/>
          <w:sz w:val="22"/>
          <w:szCs w:val="22"/>
        </w:rPr>
        <w:t>»</w:t>
      </w:r>
      <w:r>
        <w:rPr>
          <w:rFonts w:cs="AL-Mohanad"/>
          <w:sz w:val="22"/>
          <w:szCs w:val="22"/>
          <w:rtl/>
        </w:rPr>
        <w:t xml:space="preserve"> حديث حسن </w:t>
      </w:r>
      <w:r>
        <w:rPr>
          <w:rFonts w:cs="AL-Mohanad" w:hint="cs"/>
          <w:sz w:val="22"/>
          <w:szCs w:val="22"/>
          <w:rtl/>
        </w:rPr>
        <w:br/>
      </w:r>
      <w:r>
        <w:rPr>
          <w:rFonts w:cs="AL-Mohanad"/>
          <w:sz w:val="22"/>
          <w:szCs w:val="22"/>
          <w:rtl/>
        </w:rPr>
        <w:t xml:space="preserve">صحيح </w:t>
      </w:r>
      <w:r>
        <w:rPr>
          <w:rFonts w:cs="AL-Mohanad"/>
          <w:sz w:val="22"/>
          <w:szCs w:val="22"/>
        </w:rPr>
        <w:t>«</w:t>
      </w:r>
      <w:r>
        <w:rPr>
          <w:rFonts w:cs="AL-Mohanad"/>
          <w:sz w:val="22"/>
          <w:szCs w:val="22"/>
          <w:rtl/>
        </w:rPr>
        <w:t xml:space="preserve"> .   </w:t>
      </w:r>
    </w:p>
  </w:footnote>
  <w:footnote w:id="200">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زاد المعاد 5/152،153، ونظام الأسرة في الإسلام ص 131 </w:t>
      </w:r>
    </w:p>
  </w:footnote>
  <w:footnote w:id="201">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أبي داود،كتاب الصلاة، باب قيام الليل حديث [1308]. وسنن النسائي كتاب قيام الليل وتطوع النهار، باب الترغيب في قيام الليل. وسنن ابن ماجه كتاب الصلاة، باب ما جاء في من أيقض أهله من الليل، حديث [1336] . قال الألباني :         </w:t>
      </w:r>
      <w:r>
        <w:rPr>
          <w:rFonts w:cs="AL-Mohanad"/>
          <w:sz w:val="22"/>
          <w:szCs w:val="22"/>
        </w:rPr>
        <w:t>»</w:t>
      </w:r>
      <w:r>
        <w:rPr>
          <w:rFonts w:cs="AL-Mohanad"/>
          <w:sz w:val="22"/>
          <w:szCs w:val="22"/>
          <w:rtl/>
        </w:rPr>
        <w:t xml:space="preserve"> حسن صحيح </w:t>
      </w:r>
      <w:r>
        <w:rPr>
          <w:rFonts w:cs="AL-Mohanad"/>
          <w:sz w:val="22"/>
          <w:szCs w:val="22"/>
        </w:rPr>
        <w:t>«</w:t>
      </w:r>
      <w:r>
        <w:rPr>
          <w:rFonts w:cs="AL-Mohanad"/>
          <w:sz w:val="22"/>
          <w:szCs w:val="22"/>
          <w:rtl/>
        </w:rPr>
        <w:t xml:space="preserve"> . انظر: صحيح سنن أبي داود 1/243  </w:t>
      </w:r>
    </w:p>
  </w:footnote>
  <w:footnote w:id="202">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الأسرة في الإسلام ص 132 </w:t>
      </w:r>
    </w:p>
  </w:footnote>
  <w:footnote w:id="203">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المصدر السابق ص 133  </w:t>
      </w:r>
    </w:p>
  </w:footnote>
  <w:footnote w:id="204">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انظر: آثار عقد الزواج في الشريعة الإسلامية د. أحمد عثمان ص110</w:t>
      </w:r>
    </w:p>
  </w:footnote>
  <w:footnote w:id="205">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الزواج في الإسلام وحقوق الزوجين د. مصطفى عبد الواحد ص 67 </w:t>
      </w:r>
    </w:p>
  </w:footnote>
  <w:footnote w:id="206">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الترمذي، كتاب الرضاع، باب ما جاء في حق الزوج على المرأة، حديث [1161] ،  وقال: </w:t>
      </w:r>
      <w:r>
        <w:rPr>
          <w:rFonts w:cs="AL-Mohanad"/>
          <w:sz w:val="22"/>
          <w:szCs w:val="22"/>
        </w:rPr>
        <w:t>»</w:t>
      </w:r>
      <w:r>
        <w:rPr>
          <w:rFonts w:cs="AL-Mohanad"/>
          <w:sz w:val="22"/>
          <w:szCs w:val="22"/>
          <w:rtl/>
        </w:rPr>
        <w:t xml:space="preserve">حسن غريب </w:t>
      </w:r>
      <w:r>
        <w:rPr>
          <w:rFonts w:cs="AL-Mohanad"/>
          <w:sz w:val="22"/>
          <w:szCs w:val="22"/>
        </w:rPr>
        <w:t>«</w:t>
      </w:r>
      <w:r>
        <w:rPr>
          <w:rFonts w:cs="AL-Mohanad"/>
          <w:sz w:val="22"/>
          <w:szCs w:val="22"/>
          <w:rtl/>
        </w:rPr>
        <w:t xml:space="preserve"> ، وسنن ابن ماجه، كتاب النكاح، باب حق الزوج على المرأة، حديث [1854]. </w:t>
      </w:r>
    </w:p>
  </w:footnote>
  <w:footnote w:id="207">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مسلم، كتاب المغازي، باب فضيلة الأمير العادل، حديث [1829]، وانظر: المغني 10/224 </w:t>
      </w:r>
    </w:p>
  </w:footnote>
  <w:footnote w:id="208">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الترمذي، كتاب الرضاع، باب ما جاء في حق المرأة على زوجها، حديث [1163].وقال :   </w:t>
      </w:r>
      <w:r>
        <w:rPr>
          <w:rFonts w:cs="AL-Mohanad"/>
          <w:sz w:val="22"/>
          <w:szCs w:val="22"/>
        </w:rPr>
        <w:t>»</w:t>
      </w:r>
      <w:r>
        <w:rPr>
          <w:rFonts w:cs="AL-Mohanad"/>
          <w:sz w:val="22"/>
          <w:szCs w:val="22"/>
          <w:rtl/>
        </w:rPr>
        <w:t xml:space="preserve"> حديث حسن صحيح </w:t>
      </w:r>
      <w:r>
        <w:rPr>
          <w:rFonts w:cs="AL-Mohanad"/>
          <w:sz w:val="22"/>
          <w:szCs w:val="22"/>
        </w:rPr>
        <w:t>«</w:t>
      </w:r>
      <w:r>
        <w:rPr>
          <w:rFonts w:cs="AL-Mohanad"/>
          <w:sz w:val="22"/>
          <w:szCs w:val="22"/>
          <w:rtl/>
        </w:rPr>
        <w:t xml:space="preserve"> ، وسنن ابن ماجه، كتاب النكاح، باب حق المرأة على الزوج، حديث [1851].  </w:t>
      </w:r>
    </w:p>
  </w:footnote>
  <w:footnote w:id="209">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المرأة بين الجاهلية والإسلام ، تأليف محمد حامد الناصر وخولة درويش ص99 </w:t>
      </w:r>
    </w:p>
  </w:footnote>
  <w:footnote w:id="210">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pacing w:val="-4"/>
          <w:sz w:val="22"/>
          <w:szCs w:val="22"/>
          <w:rtl/>
        </w:rPr>
        <w:t xml:space="preserve">صحيح البخاري، كتاب النفقات، باب عمل المرأة في بيت زوجها، حديث [5361]، وانظر : المغني10/225 </w:t>
      </w:r>
    </w:p>
  </w:footnote>
  <w:footnote w:id="211">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صحيح البخاري، كتاب النكاح، باب السلطان ولي، حديث [5135] .</w:t>
      </w:r>
    </w:p>
  </w:footnote>
  <w:footnote w:id="212">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 المغني 10/97 ، والزواج في الشريعة الإسلامية د. أحمد الشافعي ص 185 </w:t>
      </w:r>
    </w:p>
  </w:footnote>
  <w:footnote w:id="213">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مسلم، كتاب النكاح، باب ندب </w:t>
      </w:r>
      <w:r>
        <w:rPr>
          <w:rFonts w:cs="AL-Mohanad" w:hint="cs"/>
          <w:sz w:val="22"/>
          <w:szCs w:val="22"/>
          <w:rtl/>
        </w:rPr>
        <w:t>النظر إلى وجه المرأة، وكفيها لمن يريد تزوجها</w:t>
      </w:r>
      <w:r>
        <w:rPr>
          <w:rFonts w:cs="AL-Mohanad"/>
          <w:sz w:val="22"/>
          <w:szCs w:val="22"/>
          <w:rtl/>
        </w:rPr>
        <w:t>، حديث [</w:t>
      </w:r>
      <w:r>
        <w:rPr>
          <w:rFonts w:cs="AL-Mohanad" w:hint="cs"/>
          <w:sz w:val="22"/>
          <w:szCs w:val="22"/>
          <w:rtl/>
        </w:rPr>
        <w:t>1424</w:t>
      </w:r>
      <w:r>
        <w:rPr>
          <w:rFonts w:cs="AL-Mohanad"/>
          <w:sz w:val="22"/>
          <w:szCs w:val="22"/>
          <w:rtl/>
        </w:rPr>
        <w:t xml:space="preserve">]، وانظر: نظام الأسرة في الإسلام ص 142، والحقوق الزوجية في الشريعة الإسلامية عبد الملك منصور ص19  </w:t>
      </w:r>
    </w:p>
  </w:footnote>
  <w:footnote w:id="214">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مسلم، كتاب الحج، باب حجة النبي  </w:t>
      </w:r>
      <w:r>
        <w:rPr>
          <w:rFonts w:cs="AL-Mohanad"/>
          <w:sz w:val="22"/>
          <w:szCs w:val="22"/>
        </w:rPr>
        <w:sym w:font="AGA Arabesque" w:char="F065"/>
      </w:r>
      <w:r>
        <w:rPr>
          <w:rFonts w:cs="AL-Mohanad"/>
          <w:sz w:val="22"/>
          <w:szCs w:val="22"/>
          <w:rtl/>
        </w:rPr>
        <w:t xml:space="preserve"> ،حديث [1218].</w:t>
      </w:r>
    </w:p>
  </w:footnote>
  <w:footnote w:id="215">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المغني 11/348، والنفقة الزوجية في الشريعة الإسلامية د. محمد عبيدي ص 45 وما بعدها . </w:t>
      </w:r>
    </w:p>
  </w:footnote>
  <w:footnote w:id="216">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الزواج في الإسلام وحقوق الزوجين د. مصطفى عبد الواحد ص 59، وآثار عقد الزواج في الشريعة الإسلامية ص 154، والحقوق الزوجية ص 27 </w:t>
      </w:r>
    </w:p>
  </w:footnote>
  <w:footnote w:id="217">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ابن ماجه، كتاب النكاح، باب الغيرة، حديث [1996] . وسنن النسائي، كتاب الزكاة، باب الاختيال في الصدقة . قال الألباني:  </w:t>
      </w:r>
      <w:r>
        <w:rPr>
          <w:rFonts w:cs="AL-Mohanad"/>
          <w:sz w:val="22"/>
          <w:szCs w:val="22"/>
        </w:rPr>
        <w:t>»</w:t>
      </w:r>
      <w:r>
        <w:rPr>
          <w:rFonts w:cs="AL-Mohanad"/>
          <w:sz w:val="22"/>
          <w:szCs w:val="22"/>
          <w:rtl/>
        </w:rPr>
        <w:t xml:space="preserve">حديث حسن </w:t>
      </w:r>
      <w:r>
        <w:rPr>
          <w:rFonts w:cs="AL-Mohanad"/>
          <w:sz w:val="22"/>
          <w:szCs w:val="22"/>
        </w:rPr>
        <w:t>«</w:t>
      </w:r>
      <w:r>
        <w:rPr>
          <w:rFonts w:cs="AL-Mohanad"/>
          <w:sz w:val="22"/>
          <w:szCs w:val="22"/>
          <w:rtl/>
        </w:rPr>
        <w:t xml:space="preserve"> انظر : صحيح الجامع الصغير 1/442 </w:t>
      </w:r>
    </w:p>
  </w:footnote>
  <w:footnote w:id="218">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 الزواج في الإسلام وحقوق الزوجين ، مصطفى عبد الواحد ص 65، والحقوق الزوجية في الشريعة الإسلامية ص 35 </w:t>
      </w:r>
    </w:p>
  </w:footnote>
  <w:footnote w:id="219">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البخاري، كتاب الصوم، باب حق الجسم في الصوم، حديث [1957]. وصحيح مسلم، كتاب الصوم، باب النهي عن صوم الدهر لمن تضرر به، حديث [1159] . </w:t>
      </w:r>
    </w:p>
  </w:footnote>
  <w:footnote w:id="220">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أورده الحافظ بن حجر في الإصابة عند ترجمة كعب بن سور 5/481 </w:t>
      </w:r>
    </w:p>
  </w:footnote>
  <w:footnote w:id="221">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بناء المجتمع الإسلامي د.عبد الرحمن الفرج ص168 </w:t>
      </w:r>
    </w:p>
  </w:footnote>
  <w:footnote w:id="222">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 حقوق الأولاد على الوالدين في الإسلام د. عبد الحميد الأنصاري ص 8، ونظام الأسرة في الإسلام ص 149  </w:t>
      </w:r>
    </w:p>
  </w:footnote>
  <w:footnote w:id="223">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البخاري، كتاب النكاح، باب الأكفاء في الدين، حديث [5090]. وصحيح مسلم كتاب النكاح، باب استحباب نكاح ذات الدين، حديث [1466] .  </w:t>
      </w:r>
    </w:p>
  </w:footnote>
  <w:footnote w:id="224">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الترمذي، كتاب النكاح، باب ما جاء إذا جاءكم من ترضون دينه وخلقه فزوجوه، حديث [1084] ، وقال : </w:t>
      </w:r>
      <w:r>
        <w:rPr>
          <w:rFonts w:cs="AL-Mohanad"/>
          <w:sz w:val="22"/>
          <w:szCs w:val="22"/>
        </w:rPr>
        <w:t>»</w:t>
      </w:r>
      <w:r>
        <w:rPr>
          <w:rFonts w:cs="AL-Mohanad"/>
          <w:sz w:val="22"/>
          <w:szCs w:val="22"/>
          <w:rtl/>
        </w:rPr>
        <w:t xml:space="preserve"> حسن صحيح </w:t>
      </w:r>
      <w:r>
        <w:rPr>
          <w:rFonts w:cs="AL-Mohanad"/>
          <w:sz w:val="22"/>
          <w:szCs w:val="22"/>
        </w:rPr>
        <w:t>«</w:t>
      </w:r>
      <w:r>
        <w:rPr>
          <w:rFonts w:cs="AL-Mohanad"/>
          <w:sz w:val="22"/>
          <w:szCs w:val="22"/>
          <w:rtl/>
        </w:rPr>
        <w:t xml:space="preserve"> ، وسنن ابن ماجه، كتاب النكاح، باب الأكفاء، حديث [1967]. </w:t>
      </w:r>
    </w:p>
  </w:footnote>
  <w:footnote w:id="225">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حقوق الأولاد على الوالدين في الإسلام ص 8،9 </w:t>
      </w:r>
    </w:p>
  </w:footnote>
  <w:footnote w:id="226">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انظر: حقوق الأولاد على الوالدين في الإسلام ص 15، وقضية تحديد النسل في الشريعة الإسلامية </w:t>
      </w:r>
      <w:r>
        <w:rPr>
          <w:rFonts w:cs="AL-Mohanad" w:hint="cs"/>
          <w:sz w:val="22"/>
          <w:szCs w:val="22"/>
          <w:rtl/>
        </w:rPr>
        <w:br/>
      </w:r>
      <w:r>
        <w:rPr>
          <w:rFonts w:cs="AL-Mohanad"/>
          <w:sz w:val="22"/>
          <w:szCs w:val="22"/>
          <w:rtl/>
        </w:rPr>
        <w:t>ص 149 ، وقد سبق بيان ذلك .</w:t>
      </w:r>
    </w:p>
  </w:footnote>
  <w:footnote w:id="227">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سنن أبي داود، كتاب الأدب ، باب في الصبي يولد فيؤذن في أذنه، حديث [5105]. حسنه الألباني، انظر: صحيح سنن أبي داود 3/961   </w:t>
      </w:r>
    </w:p>
  </w:footnote>
  <w:footnote w:id="228">
    <w:p w:rsidR="004A4B00" w:rsidRDefault="004A4B00" w:rsidP="004A4B00">
      <w:pPr>
        <w:pStyle w:val="FootnoteText"/>
        <w:spacing w:line="168" w:lineRule="auto"/>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صحيح البخاري، كتاب العقيقة ، باب تسمية المولود، حديث[5467] . وصحيح مسلم كتاب الأدب ، باب استحباب تحنيك المولود، حديث [2145] .  </w:t>
      </w:r>
    </w:p>
  </w:footnote>
  <w:footnote w:id="229">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مسلم، كتاب الأدب، باب استحباب تغيير الاسم القبيح إلى حسن، حديث [2139] . </w:t>
      </w:r>
    </w:p>
  </w:footnote>
  <w:footnote w:id="230">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مسلم ، كتاب الأدب ، باب النهي عن التكني بأبي القاسم، حديث [2132].  </w:t>
      </w:r>
    </w:p>
  </w:footnote>
  <w:footnote w:id="231">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الأسرة في الإسلام ص151، وحقوق الأولاد على الوالدين في الإسلام ص22 </w:t>
      </w:r>
    </w:p>
  </w:footnote>
  <w:footnote w:id="232">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البخاري، كتاب اللباس، باب قص الشارب، حديث [5889]. وصحيح مسلم ، كتاب الطهارة، باب خصال الفطرة، حديث [257].  </w:t>
      </w:r>
    </w:p>
  </w:footnote>
  <w:footnote w:id="233">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تحفة المودود بأحكام المولود ص 126 </w:t>
      </w:r>
    </w:p>
  </w:footnote>
  <w:footnote w:id="234">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أبي داود ، كتاب الأضاحي ، باب في العقيقة، حديث [2838]. وصححه الألباني، انظر: صحيح سنن أبي داود 2/547   </w:t>
      </w:r>
    </w:p>
  </w:footnote>
  <w:footnote w:id="235">
    <w:p w:rsidR="004A4B00" w:rsidRDefault="004A4B00" w:rsidP="004A4B00">
      <w:pPr>
        <w:pStyle w:val="FootnoteText"/>
        <w:spacing w:line="168" w:lineRule="auto"/>
        <w:ind w:left="567" w:hanging="567"/>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الأسرة في الإسلام ص 152 </w:t>
      </w:r>
    </w:p>
  </w:footnote>
  <w:footnote w:id="236">
    <w:p w:rsidR="004A4B00" w:rsidRDefault="004A4B00" w:rsidP="004A4B00">
      <w:pPr>
        <w:pStyle w:val="FootnoteText"/>
        <w:spacing w:line="168" w:lineRule="auto"/>
        <w:ind w:left="567" w:hanging="567"/>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حقوق الأولاد في الإسلام ص 21 </w:t>
      </w:r>
    </w:p>
  </w:footnote>
  <w:footnote w:id="237">
    <w:p w:rsidR="004A4B00" w:rsidRDefault="004A4B00" w:rsidP="004A4B00">
      <w:pPr>
        <w:pStyle w:val="FootnoteText"/>
        <w:spacing w:line="168" w:lineRule="auto"/>
        <w:ind w:left="567" w:hanging="567"/>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تيسير الكريم الرحمن في تفسير كلام المنان ص 104  </w:t>
      </w:r>
    </w:p>
  </w:footnote>
  <w:footnote w:id="238">
    <w:p w:rsidR="004A4B00" w:rsidRDefault="004A4B00" w:rsidP="004A4B00">
      <w:pPr>
        <w:pStyle w:val="FootnoteText"/>
        <w:spacing w:line="168" w:lineRule="auto"/>
        <w:ind w:left="567" w:hanging="567"/>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حقوق الأولاد في الإسلام ص 27 وما بعدها. </w:t>
      </w:r>
    </w:p>
  </w:footnote>
  <w:footnote w:id="239">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صحيح مسلم ،كتاب البر والصلة والأدب ، باب بر الوالدين، حديث [2548].</w:t>
      </w:r>
    </w:p>
  </w:footnote>
  <w:footnote w:id="240">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انظر: نظام الأسرة في الإسلام ص 153،154</w:t>
      </w:r>
    </w:p>
  </w:footnote>
  <w:footnote w:id="241">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صحيح البخاري كتاب النفقات، باب، إذا لم ينفق الرجل، حديث [5364]. وصحيح مسلم كتاب الأقضية، باب قضية هند، حديث [1714] .</w:t>
      </w:r>
    </w:p>
  </w:footnote>
  <w:footnote w:id="242">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أبي داود كتاب الصلاة ، باب متى يؤمر الغلام بالصلاة، حديث [495]. وصححه الألباني ، انظر: صحيح سنن أبي داود 1/97. وانظر: نظام الأسرة في الإسلام     ص 157   </w:t>
      </w:r>
    </w:p>
  </w:footnote>
  <w:footnote w:id="243">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t>صحيح البخاري، كتاب الهبة، باب الإشهاد في الهبة، حديث [2587]، و</w:t>
      </w:r>
      <w:r>
        <w:rPr>
          <w:rFonts w:cs="AL-Mohanad"/>
          <w:sz w:val="22"/>
          <w:szCs w:val="22"/>
          <w:rtl/>
        </w:rPr>
        <w:t>صحيح مسلم ، كتاب الهبات ، باب كراهية تفضيل بعض الأولاد في الهبة، حديث [</w:t>
      </w:r>
      <w:r>
        <w:rPr>
          <w:rFonts w:cs="AL-Mohanad" w:hint="cs"/>
          <w:sz w:val="22"/>
          <w:szCs w:val="22"/>
          <w:rtl/>
        </w:rPr>
        <w:t>1623</w:t>
      </w:r>
      <w:r>
        <w:rPr>
          <w:rFonts w:cs="AL-Mohanad"/>
          <w:sz w:val="22"/>
          <w:szCs w:val="22"/>
          <w:rtl/>
        </w:rPr>
        <w:t xml:space="preserve">] . </w:t>
      </w:r>
    </w:p>
  </w:footnote>
  <w:footnote w:id="244">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t>صحيح البخاري، كتاب الأدب، باب رحمة الولد وتقبيله ومعانقته، حديث [5997]، و</w:t>
      </w:r>
      <w:r>
        <w:rPr>
          <w:rFonts w:cs="AL-Mohanad"/>
          <w:sz w:val="22"/>
          <w:szCs w:val="22"/>
          <w:rtl/>
        </w:rPr>
        <w:t xml:space="preserve">صحيح مسلم ، كتاب الفضائل ، باب رحمته الصبيان والعيال، حديث [2318] . </w:t>
      </w:r>
    </w:p>
  </w:footnote>
  <w:footnote w:id="245">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حقوق الأولاد على الوالدين في الإسلام ص 35 وما بعدها . </w:t>
      </w:r>
    </w:p>
  </w:footnote>
  <w:footnote w:id="246">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الأسرة في الإسلام ص 159، وحقوق الأولاد على الوالدين ص50 </w:t>
      </w:r>
    </w:p>
  </w:footnote>
  <w:footnote w:id="247">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انظر : علاقة الآباء بالأبناء في الشريعة الإسلامية، دة. سعاد إبراهيم صالح ص 27</w:t>
      </w:r>
    </w:p>
  </w:footnote>
  <w:footnote w:id="248">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أبي داود، كتاب البيوع، باب في الرجل يأكل من مال ولده حديث [3528]. وسنن الترمذي، كتاب الأحكام، باب ما جاء أن الوالد يأخذ من مال ولده، حديث [1358].وقال:  </w:t>
      </w:r>
      <w:r>
        <w:rPr>
          <w:rFonts w:cs="AL-Mohanad"/>
          <w:sz w:val="22"/>
          <w:szCs w:val="22"/>
        </w:rPr>
        <w:t>»</w:t>
      </w:r>
      <w:r>
        <w:rPr>
          <w:rFonts w:cs="AL-Mohanad"/>
          <w:sz w:val="22"/>
          <w:szCs w:val="22"/>
          <w:rtl/>
        </w:rPr>
        <w:t xml:space="preserve">حسن صحيح </w:t>
      </w:r>
      <w:r>
        <w:rPr>
          <w:rFonts w:cs="AL-Mohanad"/>
          <w:sz w:val="22"/>
          <w:szCs w:val="22"/>
        </w:rPr>
        <w:t>«</w:t>
      </w:r>
      <w:r>
        <w:rPr>
          <w:rFonts w:cs="AL-Mohanad"/>
          <w:sz w:val="22"/>
          <w:szCs w:val="22"/>
          <w:rtl/>
        </w:rPr>
        <w:t xml:space="preserve"> . وسنن النسائي، كتاب البيوع، باب الحث على الكسب. وانظر: علاقة الآباء بالأبناء في الشريعة الإسلامية ص 28.  </w:t>
      </w:r>
    </w:p>
  </w:footnote>
  <w:footnote w:id="249">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الأسرة في الإسلام ص 164 </w:t>
      </w:r>
    </w:p>
  </w:footnote>
  <w:footnote w:id="250">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علاقة الآباء بالأبناء ص 29 </w:t>
      </w:r>
    </w:p>
  </w:footnote>
  <w:footnote w:id="251">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البخاري، كتاب الأدب، باب من أحق الناس بحسن صحابتي، حديث [5971]. صحيح مسلم ، كتاب البر والصلة والأدب ، باب بر الوالدين، حديث [2548]. </w:t>
      </w:r>
    </w:p>
  </w:footnote>
  <w:footnote w:id="252">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الأسرة في الإسلام ص 165 </w:t>
      </w:r>
    </w:p>
  </w:footnote>
  <w:footnote w:id="253">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البخاري ، كتاب الجهاد ، باب فضل الجهاد والسير، حديث [2782] ، وصحيح مسلم ، كتاب الإيمان ، باب بيان كون الإيمان بالله تعالى أفضل الأعمال، حديث [85] . </w:t>
      </w:r>
    </w:p>
  </w:footnote>
  <w:footnote w:id="254">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الأسرة في الإسلام ص 165 </w:t>
      </w:r>
    </w:p>
  </w:footnote>
  <w:footnote w:id="255">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راغبة : أي راغبة في بري وصلتي فيما عندي وتسألني شيئاً مما هي في حاجة إليه .انظر: النهاية في غريب الحديث 2/237</w:t>
      </w:r>
    </w:p>
  </w:footnote>
  <w:footnote w:id="256">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البخاري: كتاب الأدب، باب صلة المرأة أمها ولها زوج، حديث [5979]. وصحيح مسلم، كتاب الزكاة، باب فضل النفقة والصدقة على الوالدين ولو كانوا مشركين، حديث [2324].وانظر: علاقة الآباء بالأبناء ص 33   </w:t>
      </w:r>
    </w:p>
  </w:footnote>
  <w:footnote w:id="257">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مسلم ، كتاب الإيمان ، باب الكبائر وأكبرها، حديث [263] . </w:t>
      </w:r>
    </w:p>
  </w:footnote>
  <w:footnote w:id="258">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البخاري، كتاب جزاء الصيد، باب الحج والنذور عن الميت، حديث [1852]. </w:t>
      </w:r>
    </w:p>
  </w:footnote>
  <w:footnote w:id="259">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الأسرة في الإسلام ص 167 </w:t>
      </w:r>
    </w:p>
  </w:footnote>
  <w:footnote w:id="260">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Style w:val="FootnoteReference"/>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مسلم، كتاب البر والصلة، باب فضل صلة أصدقاء الأب والأم، حديث [6513]. وانظر: علاقة الآباء بالأبناء ص 34 </w:t>
      </w:r>
    </w:p>
  </w:footnote>
  <w:footnote w:id="261">
    <w:p w:rsidR="004A4B00" w:rsidRDefault="004A4B00" w:rsidP="004A4B00">
      <w:pPr>
        <w:spacing w:line="168" w:lineRule="auto"/>
        <w:ind w:left="567" w:hanging="567"/>
        <w:jc w:val="lowKashida"/>
        <w:rPr>
          <w:rFonts w:cs="AL-Mohanad"/>
          <w:noProof/>
          <w:sz w:val="22"/>
          <w:szCs w:val="22"/>
          <w:lang w:eastAsia="ar-SA"/>
        </w:rPr>
      </w:pPr>
      <w:r>
        <w:rPr>
          <w:rFonts w:cs="AL-Mohanad"/>
          <w:noProof/>
          <w:sz w:val="22"/>
          <w:szCs w:val="22"/>
          <w:rtl/>
          <w:lang w:eastAsia="ar-SA"/>
        </w:rPr>
        <w:t>(1)</w:t>
      </w:r>
      <w:r>
        <w:rPr>
          <w:rFonts w:cs="AL-Mohanad" w:hint="cs"/>
          <w:noProof/>
          <w:sz w:val="22"/>
          <w:szCs w:val="22"/>
          <w:rtl/>
          <w:lang w:eastAsia="ar-SA"/>
        </w:rPr>
        <w:t xml:space="preserve"> </w:t>
      </w:r>
      <w:r>
        <w:rPr>
          <w:rFonts w:cs="AL-Mohanad"/>
          <w:noProof/>
          <w:sz w:val="22"/>
          <w:szCs w:val="22"/>
          <w:rtl/>
          <w:lang w:eastAsia="ar-SA"/>
        </w:rPr>
        <w:tab/>
      </w:r>
      <w:r>
        <w:rPr>
          <w:rFonts w:cs="AL-Mohanad" w:hint="cs"/>
          <w:noProof/>
          <w:sz w:val="22"/>
          <w:szCs w:val="22"/>
          <w:rtl/>
          <w:lang w:eastAsia="ar-SA"/>
        </w:rPr>
        <w:t>لسان العرب (8/190) مادة (طلق) .</w:t>
      </w:r>
    </w:p>
  </w:footnote>
  <w:footnote w:id="262">
    <w:p w:rsidR="004A4B00" w:rsidRDefault="004A4B00" w:rsidP="004A4B00">
      <w:pPr>
        <w:spacing w:line="168" w:lineRule="auto"/>
        <w:ind w:left="567" w:hanging="567"/>
        <w:jc w:val="lowKashida"/>
        <w:rPr>
          <w:rFonts w:cs="AL-Mohanad"/>
          <w:noProof/>
          <w:sz w:val="22"/>
          <w:szCs w:val="22"/>
          <w:lang w:eastAsia="ar-SA"/>
        </w:rPr>
      </w:pPr>
      <w:r>
        <w:rPr>
          <w:rFonts w:cs="AL-Mohanad"/>
          <w:noProof/>
          <w:sz w:val="22"/>
          <w:szCs w:val="22"/>
          <w:rtl/>
          <w:lang w:eastAsia="ar-SA"/>
        </w:rPr>
        <w:t xml:space="preserve">(2) </w:t>
      </w:r>
      <w:r>
        <w:rPr>
          <w:rFonts w:cs="AL-Mohanad" w:hint="cs"/>
          <w:noProof/>
          <w:sz w:val="22"/>
          <w:szCs w:val="22"/>
          <w:rtl/>
          <w:lang w:eastAsia="ar-SA"/>
        </w:rPr>
        <w:tab/>
        <w:t>المفردات في غريب القرآن (2/399) ، وانظر أيضاً : فتح الباري (9/349) .</w:t>
      </w:r>
    </w:p>
  </w:footnote>
  <w:footnote w:id="263">
    <w:p w:rsidR="004A4B00" w:rsidRDefault="004A4B00" w:rsidP="004A4B00">
      <w:pPr>
        <w:spacing w:line="168" w:lineRule="auto"/>
        <w:ind w:left="567" w:hanging="567"/>
        <w:jc w:val="lowKashida"/>
        <w:rPr>
          <w:rFonts w:cs="AL-Mohanad"/>
          <w:noProof/>
          <w:sz w:val="22"/>
          <w:szCs w:val="22"/>
          <w:lang w:eastAsia="ar-SA"/>
        </w:rPr>
      </w:pPr>
      <w:r>
        <w:rPr>
          <w:rFonts w:cs="AL-Mohanad"/>
          <w:noProof/>
          <w:sz w:val="22"/>
          <w:szCs w:val="22"/>
          <w:rtl/>
          <w:lang w:eastAsia="ar-SA"/>
        </w:rPr>
        <w:t xml:space="preserve">(3) </w:t>
      </w:r>
      <w:r>
        <w:rPr>
          <w:rFonts w:cs="AL-Mohanad" w:hint="cs"/>
          <w:noProof/>
          <w:sz w:val="22"/>
          <w:szCs w:val="22"/>
          <w:rtl/>
          <w:lang w:eastAsia="ar-SA"/>
        </w:rPr>
        <w:tab/>
        <w:t>المغني (10/323) .</w:t>
      </w:r>
    </w:p>
  </w:footnote>
  <w:footnote w:id="264">
    <w:p w:rsidR="004A4B00" w:rsidRDefault="004A4B00" w:rsidP="004A4B00">
      <w:pPr>
        <w:spacing w:line="168" w:lineRule="auto"/>
        <w:ind w:left="567" w:hanging="567"/>
        <w:jc w:val="lowKashida"/>
        <w:rPr>
          <w:rFonts w:cs="AL-Mohanad"/>
          <w:noProof/>
          <w:sz w:val="22"/>
          <w:szCs w:val="22"/>
          <w:lang w:eastAsia="ar-SA"/>
        </w:rPr>
      </w:pPr>
      <w:r>
        <w:rPr>
          <w:rFonts w:cs="AL-Mohanad"/>
          <w:noProof/>
          <w:sz w:val="22"/>
          <w:szCs w:val="22"/>
          <w:rtl/>
          <w:lang w:eastAsia="ar-SA"/>
        </w:rPr>
        <w:t xml:space="preserve">(4) </w:t>
      </w:r>
      <w:r>
        <w:rPr>
          <w:rFonts w:cs="AL-Mohanad" w:hint="cs"/>
          <w:noProof/>
          <w:sz w:val="22"/>
          <w:szCs w:val="22"/>
          <w:rtl/>
          <w:lang w:eastAsia="ar-SA"/>
        </w:rPr>
        <w:tab/>
        <w:t>الجامع لأحكام القرآن (3/126) .</w:t>
      </w:r>
    </w:p>
  </w:footnote>
  <w:footnote w:id="265">
    <w:p w:rsidR="004A4B00" w:rsidRDefault="004A4B00" w:rsidP="004A4B00">
      <w:pPr>
        <w:spacing w:line="168" w:lineRule="auto"/>
        <w:ind w:left="567" w:hanging="567"/>
        <w:jc w:val="lowKashida"/>
        <w:rPr>
          <w:rFonts w:cs="AL-Mohanad"/>
          <w:noProof/>
          <w:sz w:val="22"/>
          <w:szCs w:val="22"/>
          <w:lang w:eastAsia="ar-SA"/>
        </w:rPr>
      </w:pPr>
      <w:r>
        <w:rPr>
          <w:rFonts w:cs="AL-Mohanad"/>
          <w:noProof/>
          <w:sz w:val="22"/>
          <w:szCs w:val="22"/>
          <w:rtl/>
          <w:lang w:eastAsia="ar-SA"/>
        </w:rPr>
        <w:t xml:space="preserve">(5) </w:t>
      </w:r>
      <w:r>
        <w:rPr>
          <w:rFonts w:cs="AL-Mohanad" w:hint="cs"/>
          <w:noProof/>
          <w:sz w:val="22"/>
          <w:szCs w:val="22"/>
          <w:rtl/>
          <w:lang w:eastAsia="ar-SA"/>
        </w:rPr>
        <w:tab/>
        <w:t>فتح الباري (9/346) .</w:t>
      </w:r>
    </w:p>
  </w:footnote>
  <w:footnote w:id="266">
    <w:p w:rsidR="004A4B00" w:rsidRDefault="004A4B00" w:rsidP="004A4B00">
      <w:pPr>
        <w:spacing w:line="168" w:lineRule="auto"/>
        <w:ind w:left="567" w:hanging="567"/>
        <w:jc w:val="lowKashida"/>
        <w:rPr>
          <w:rFonts w:cs="AL-Mohanad"/>
          <w:noProof/>
          <w:sz w:val="22"/>
          <w:szCs w:val="22"/>
          <w:lang w:eastAsia="ar-SA"/>
        </w:rPr>
      </w:pPr>
      <w:r>
        <w:rPr>
          <w:rStyle w:val="FootnoteReference"/>
          <w:rFonts w:hint="cs"/>
          <w:rtl/>
        </w:rPr>
        <w:t>(</w:t>
      </w:r>
      <w:r>
        <w:rPr>
          <w:rFonts w:hint="cs"/>
          <w:rtl/>
        </w:rPr>
        <w:t>6)</w:t>
      </w:r>
      <w:r>
        <w:rPr>
          <w:rFonts w:cs="AL-Mohanad"/>
          <w:noProof/>
          <w:sz w:val="22"/>
          <w:szCs w:val="22"/>
          <w:rtl/>
          <w:lang w:eastAsia="ar-SA"/>
        </w:rPr>
        <w:t xml:space="preserve"> </w:t>
      </w:r>
      <w:r>
        <w:rPr>
          <w:rFonts w:cs="AL-Mohanad" w:hint="cs"/>
          <w:noProof/>
          <w:sz w:val="22"/>
          <w:szCs w:val="22"/>
          <w:rtl/>
          <w:lang w:eastAsia="ar-SA"/>
        </w:rPr>
        <w:tab/>
      </w:r>
      <w:r>
        <w:rPr>
          <w:rFonts w:cs="AL-Mohanad" w:hint="cs"/>
          <w:sz w:val="22"/>
          <w:szCs w:val="22"/>
          <w:rtl/>
        </w:rPr>
        <w:t>انظر: المغني (10/323) وفتح الباري (9/346).</w:t>
      </w:r>
    </w:p>
  </w:footnote>
  <w:footnote w:id="267">
    <w:p w:rsidR="004A4B00" w:rsidRDefault="004A4B00" w:rsidP="004A4B00">
      <w:pPr>
        <w:pStyle w:val="FootnoteText"/>
        <w:spacing w:line="168" w:lineRule="auto"/>
        <w:ind w:left="376" w:hanging="376"/>
        <w:jc w:val="lowKashida"/>
        <w:rPr>
          <w:rFonts w:cs="AL-Mohanad"/>
          <w:sz w:val="22"/>
          <w:szCs w:val="22"/>
          <w:rtl/>
        </w:rPr>
      </w:pPr>
      <w:r>
        <w:rPr>
          <w:rFonts w:cs="AL-Mohanad" w:hint="cs"/>
          <w:sz w:val="22"/>
          <w:szCs w:val="22"/>
          <w:rtl/>
        </w:rPr>
        <w:t>(</w:t>
      </w:r>
      <w:r>
        <w:rPr>
          <w:rStyle w:val="FootnoteReference"/>
          <w:rFonts w:cs="AL-Mohanad"/>
          <w:sz w:val="22"/>
          <w:szCs w:val="22"/>
          <w:rtl/>
        </w:rPr>
        <w:footnoteRef/>
      </w:r>
      <w:r>
        <w:rPr>
          <w:rFonts w:cs="AL-Mohanad" w:hint="cs"/>
          <w:sz w:val="22"/>
          <w:szCs w:val="22"/>
          <w:rtl/>
        </w:rPr>
        <w:t xml:space="preserve">) </w:t>
      </w:r>
      <w:r>
        <w:rPr>
          <w:rFonts w:cs="AL-Mohanad"/>
          <w:sz w:val="22"/>
          <w:szCs w:val="22"/>
          <w:rtl/>
        </w:rPr>
        <w:tab/>
      </w:r>
      <w:r>
        <w:rPr>
          <w:rFonts w:cs="AL-Mohanad" w:hint="cs"/>
          <w:sz w:val="22"/>
          <w:szCs w:val="22"/>
          <w:rtl/>
        </w:rPr>
        <w:t>المغني (10/324).</w:t>
      </w:r>
    </w:p>
  </w:footnote>
  <w:footnote w:id="268">
    <w:p w:rsidR="004A4B00" w:rsidRDefault="004A4B00" w:rsidP="004A4B00">
      <w:pPr>
        <w:pStyle w:val="FootnoteText"/>
        <w:spacing w:line="168" w:lineRule="auto"/>
        <w:ind w:left="376" w:hanging="376"/>
        <w:jc w:val="lowKashida"/>
        <w:rPr>
          <w:rFonts w:cs="AL-Mohanad"/>
          <w:sz w:val="22"/>
          <w:szCs w:val="22"/>
          <w:rtl/>
        </w:rPr>
      </w:pPr>
      <w:r>
        <w:rPr>
          <w:rFonts w:cs="AL-Mohanad" w:hint="cs"/>
          <w:sz w:val="22"/>
          <w:szCs w:val="22"/>
          <w:rtl/>
        </w:rPr>
        <w:t>(</w:t>
      </w:r>
      <w:r>
        <w:rPr>
          <w:rStyle w:val="FootnoteReference"/>
          <w:rFonts w:cs="AL-Mohanad"/>
          <w:sz w:val="22"/>
          <w:szCs w:val="22"/>
          <w:rtl/>
        </w:rPr>
        <w:footnoteRef/>
      </w:r>
      <w:r>
        <w:rPr>
          <w:rFonts w:cs="AL-Mohanad" w:hint="cs"/>
          <w:sz w:val="22"/>
          <w:szCs w:val="22"/>
          <w:rtl/>
        </w:rPr>
        <w:t xml:space="preserve">) </w:t>
      </w:r>
      <w:r>
        <w:rPr>
          <w:rFonts w:cs="AL-Mohanad"/>
          <w:sz w:val="22"/>
          <w:szCs w:val="22"/>
          <w:rtl/>
        </w:rPr>
        <w:tab/>
      </w:r>
      <w:r>
        <w:rPr>
          <w:rFonts w:cs="AL-Mohanad" w:hint="cs"/>
          <w:sz w:val="22"/>
          <w:szCs w:val="22"/>
          <w:rtl/>
        </w:rPr>
        <w:t>انظر: المفصل في أحكام المرأة (7/348) .</w:t>
      </w:r>
    </w:p>
  </w:footnote>
  <w:footnote w:id="269">
    <w:p w:rsidR="004A4B00" w:rsidRDefault="004A4B00" w:rsidP="004A4B00">
      <w:pPr>
        <w:pStyle w:val="FootnoteText"/>
        <w:spacing w:line="168" w:lineRule="auto"/>
        <w:ind w:left="376" w:hanging="376"/>
        <w:jc w:val="lowKashida"/>
        <w:rPr>
          <w:rFonts w:cs="AL-Mohanad"/>
          <w:sz w:val="22"/>
          <w:szCs w:val="22"/>
          <w:rtl/>
        </w:rPr>
      </w:pPr>
      <w:r>
        <w:rPr>
          <w:rFonts w:cs="AL-Mohanad" w:hint="cs"/>
          <w:sz w:val="22"/>
          <w:szCs w:val="22"/>
          <w:rtl/>
        </w:rPr>
        <w:t>(</w:t>
      </w:r>
      <w:r>
        <w:rPr>
          <w:rStyle w:val="FootnoteReference"/>
          <w:rFonts w:cs="AL-Mohanad"/>
          <w:sz w:val="22"/>
          <w:szCs w:val="22"/>
          <w:rtl/>
        </w:rPr>
        <w:footnoteRef/>
      </w:r>
      <w:r>
        <w:rPr>
          <w:rFonts w:cs="AL-Mohanad" w:hint="cs"/>
          <w:sz w:val="22"/>
          <w:szCs w:val="22"/>
          <w:rtl/>
        </w:rPr>
        <w:t xml:space="preserve">) </w:t>
      </w:r>
      <w:r>
        <w:rPr>
          <w:rFonts w:cs="AL-Mohanad"/>
          <w:sz w:val="22"/>
          <w:szCs w:val="22"/>
          <w:rtl/>
        </w:rPr>
        <w:tab/>
      </w:r>
      <w:r>
        <w:rPr>
          <w:rFonts w:cs="AL-Mohanad" w:hint="cs"/>
          <w:sz w:val="22"/>
          <w:szCs w:val="22"/>
          <w:rtl/>
        </w:rPr>
        <w:t>أخرجه ابن ماجه في الأحكام ، باب من بنى في حقه ما يضر بجاره ، (2340) ، وصححه الألباني في صحيح الجامع (7517) .</w:t>
      </w:r>
    </w:p>
  </w:footnote>
  <w:footnote w:id="270">
    <w:p w:rsidR="004A4B00" w:rsidRDefault="004A4B00" w:rsidP="004A4B00">
      <w:pPr>
        <w:pStyle w:val="FootnoteText"/>
        <w:spacing w:line="168" w:lineRule="auto"/>
        <w:ind w:left="376" w:hanging="376"/>
        <w:jc w:val="lowKashida"/>
        <w:rPr>
          <w:rFonts w:cs="AL-Mohanad"/>
          <w:sz w:val="22"/>
          <w:szCs w:val="22"/>
          <w:rtl/>
        </w:rPr>
      </w:pPr>
      <w:r>
        <w:rPr>
          <w:rFonts w:cs="AL-Mohanad" w:hint="cs"/>
          <w:sz w:val="22"/>
          <w:szCs w:val="22"/>
          <w:rtl/>
        </w:rPr>
        <w:t>(</w:t>
      </w:r>
      <w:r>
        <w:rPr>
          <w:rStyle w:val="FootnoteReference"/>
          <w:rFonts w:cs="AL-Mohanad"/>
          <w:sz w:val="22"/>
          <w:szCs w:val="22"/>
          <w:rtl/>
        </w:rPr>
        <w:footnoteRef/>
      </w:r>
      <w:r>
        <w:rPr>
          <w:rFonts w:cs="AL-Mohanad" w:hint="cs"/>
          <w:sz w:val="22"/>
          <w:szCs w:val="22"/>
          <w:rtl/>
        </w:rPr>
        <w:t xml:space="preserve">) </w:t>
      </w:r>
      <w:r>
        <w:rPr>
          <w:rFonts w:cs="AL-Mohanad"/>
          <w:sz w:val="22"/>
          <w:szCs w:val="22"/>
          <w:rtl/>
        </w:rPr>
        <w:tab/>
      </w:r>
      <w:r>
        <w:rPr>
          <w:rFonts w:cs="AL-Mohanad" w:hint="cs"/>
          <w:sz w:val="22"/>
          <w:szCs w:val="22"/>
          <w:rtl/>
        </w:rPr>
        <w:t>انظر المغني (10/323).</w:t>
      </w:r>
    </w:p>
  </w:footnote>
  <w:footnote w:id="271">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 xml:space="preserve">(1) </w:t>
      </w:r>
      <w:r>
        <w:rPr>
          <w:rFonts w:cs="AL-Mohanad" w:hint="cs"/>
          <w:sz w:val="22"/>
          <w:szCs w:val="22"/>
          <w:rtl/>
        </w:rPr>
        <w:tab/>
        <w:t>الحديث أخرجه أبو داود في كتاب الطلاق، باب في المراجعة، (2283) وصححه الألباني في إرواء الغليل (7/157).</w:t>
      </w:r>
    </w:p>
  </w:footnote>
  <w:footnote w:id="272">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 xml:space="preserve">(2) </w:t>
      </w:r>
      <w:r>
        <w:rPr>
          <w:rFonts w:cs="AL-Mohanad" w:hint="cs"/>
          <w:sz w:val="22"/>
          <w:szCs w:val="22"/>
          <w:rtl/>
        </w:rPr>
        <w:tab/>
        <w:t xml:space="preserve">أخرجه البخاري في الطلاق، باب الخلع وكيف الطلاق ...، (5273). </w:t>
      </w:r>
    </w:p>
  </w:footnote>
  <w:footnote w:id="273">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4</w:t>
      </w:r>
      <w:r>
        <w:rPr>
          <w:rFonts w:cs="AL-Mohanad"/>
          <w:sz w:val="22"/>
          <w:szCs w:val="22"/>
          <w:rtl/>
        </w:rPr>
        <w:t xml:space="preserve">) </w:t>
      </w:r>
      <w:r>
        <w:rPr>
          <w:rFonts w:cs="AL-Mohanad" w:hint="cs"/>
          <w:sz w:val="22"/>
          <w:szCs w:val="22"/>
          <w:rtl/>
        </w:rPr>
        <w:tab/>
        <w:t>راجع مبحث مقارنة الطلاق في الشريعة الإسلامية مع غيره من النظم العالمية المعاصرة، من كتاب : أحكام الطلاق في الفقه الإسلامي للدكتور عبدالرحمن الصابوني ص(20).</w:t>
      </w:r>
    </w:p>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ab/>
      </w:r>
      <w:r>
        <w:rPr>
          <w:rFonts w:cs="AL-Mohanad" w:hint="cs"/>
          <w:sz w:val="22"/>
          <w:szCs w:val="22"/>
          <w:rtl/>
        </w:rPr>
        <w:t>بل إن كثيراً من الدول التي كانت تُحرِّم الطّلاق في قوانينها، قد وقعت في حرج شديد، حتى اضطرت أخيراً إلى سن القوانين التي تبيح الطَّلاق ، انظر كتاب الطلاق بين الإطلاق والتقييد في الشريعة الإسلامية ، للدكتور : محمود محمد علي (32).</w:t>
      </w:r>
    </w:p>
  </w:footnote>
  <w:footnote w:id="274">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5</w:t>
      </w:r>
      <w:r>
        <w:rPr>
          <w:rFonts w:cs="AL-Mohanad"/>
          <w:sz w:val="22"/>
          <w:szCs w:val="22"/>
          <w:rtl/>
        </w:rPr>
        <w:t xml:space="preserve">) </w:t>
      </w:r>
      <w:r>
        <w:rPr>
          <w:rFonts w:cs="AL-Mohanad" w:hint="cs"/>
          <w:sz w:val="22"/>
          <w:szCs w:val="22"/>
          <w:rtl/>
        </w:rPr>
        <w:tab/>
        <w:t>أخرجه أبو داود في كتاب الطلاق، باب كراهية الطلاق، (2177) وهو حديث مرسل صحيح، وجاء مرفوعاً بلفظ: " أبغض الحلال إلى الله عزوجل الطلاق" وهو ضعيف، والصحيح المرسل، انظر إرواء الغليل (7/107).</w:t>
      </w:r>
    </w:p>
  </w:footnote>
  <w:footnote w:id="275">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6</w:t>
      </w:r>
      <w:r>
        <w:rPr>
          <w:rFonts w:cs="AL-Mohanad"/>
          <w:sz w:val="22"/>
          <w:szCs w:val="22"/>
          <w:rtl/>
        </w:rPr>
        <w:t xml:space="preserve">) </w:t>
      </w:r>
      <w:r>
        <w:rPr>
          <w:rFonts w:cs="AL-Mohanad" w:hint="cs"/>
          <w:sz w:val="22"/>
          <w:szCs w:val="22"/>
          <w:rtl/>
        </w:rPr>
        <w:tab/>
      </w:r>
      <w:r>
        <w:rPr>
          <w:rFonts w:cs="AL-Mohanad" w:hint="cs"/>
          <w:b/>
          <w:spacing w:val="-4"/>
          <w:sz w:val="22"/>
          <w:szCs w:val="22"/>
          <w:rtl/>
        </w:rPr>
        <w:t>أخرجه أبو داود في الطلاق، باب في الخلع، (2226) وحسنه الترمذي، وصححه الحاكم ووافقه الذهبي.</w:t>
      </w:r>
    </w:p>
  </w:footnote>
  <w:footnote w:id="276">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7</w:t>
      </w:r>
      <w:r>
        <w:rPr>
          <w:rFonts w:cs="AL-Mohanad"/>
          <w:sz w:val="22"/>
          <w:szCs w:val="22"/>
          <w:rtl/>
        </w:rPr>
        <w:t xml:space="preserve">) </w:t>
      </w:r>
      <w:r>
        <w:rPr>
          <w:rFonts w:cs="AL-Mohanad" w:hint="cs"/>
          <w:sz w:val="22"/>
          <w:szCs w:val="22"/>
          <w:rtl/>
        </w:rPr>
        <w:tab/>
        <w:t>حاشية الروض المربع (6/482).</w:t>
      </w:r>
    </w:p>
  </w:footnote>
  <w:footnote w:id="277">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8</w:t>
      </w:r>
      <w:r>
        <w:rPr>
          <w:rFonts w:cs="AL-Mohanad"/>
          <w:sz w:val="22"/>
          <w:szCs w:val="22"/>
          <w:rtl/>
        </w:rPr>
        <w:t xml:space="preserve">) </w:t>
      </w:r>
      <w:r>
        <w:rPr>
          <w:rFonts w:cs="AL-Mohanad" w:hint="cs"/>
          <w:sz w:val="22"/>
          <w:szCs w:val="22"/>
          <w:rtl/>
        </w:rPr>
        <w:t xml:space="preserve"> </w:t>
      </w:r>
      <w:r>
        <w:rPr>
          <w:rFonts w:cs="AL-Mohanad"/>
          <w:sz w:val="22"/>
          <w:szCs w:val="22"/>
          <w:rtl/>
        </w:rPr>
        <w:tab/>
      </w:r>
      <w:r>
        <w:rPr>
          <w:rFonts w:cs="AL-Mohanad" w:hint="cs"/>
          <w:sz w:val="22"/>
          <w:szCs w:val="22"/>
          <w:rtl/>
        </w:rPr>
        <w:t xml:space="preserve">مجموع الفتاوى (2/16). </w:t>
      </w:r>
    </w:p>
  </w:footnote>
  <w:footnote w:id="278">
    <w:p w:rsidR="004A4B00" w:rsidRDefault="004A4B00" w:rsidP="004A4B00">
      <w:pPr>
        <w:spacing w:line="168" w:lineRule="auto"/>
        <w:jc w:val="lowKashida"/>
        <w:rPr>
          <w:rFonts w:cs="AL-Mohanad"/>
          <w:noProof/>
          <w:sz w:val="22"/>
          <w:szCs w:val="22"/>
          <w:lang w:eastAsia="ar-SA"/>
        </w:rPr>
      </w:pPr>
      <w:r>
        <w:rPr>
          <w:rFonts w:cs="AL-Mohanad"/>
          <w:noProof/>
          <w:sz w:val="22"/>
          <w:szCs w:val="22"/>
          <w:rtl/>
          <w:lang w:eastAsia="ar-SA"/>
        </w:rPr>
        <w:t xml:space="preserve">(1) </w:t>
      </w:r>
      <w:r>
        <w:rPr>
          <w:rFonts w:cs="AL-Mohanad" w:hint="cs"/>
          <w:noProof/>
          <w:sz w:val="22"/>
          <w:szCs w:val="22"/>
          <w:rtl/>
          <w:lang w:eastAsia="ar-SA"/>
        </w:rPr>
        <w:tab/>
        <w:t>مجموع الفتاوى (3/62) .</w:t>
      </w:r>
    </w:p>
  </w:footnote>
  <w:footnote w:id="279">
    <w:p w:rsidR="004A4B00" w:rsidRDefault="004A4B00" w:rsidP="004A4B00">
      <w:pPr>
        <w:spacing w:line="168" w:lineRule="auto"/>
        <w:jc w:val="lowKashida"/>
        <w:rPr>
          <w:rFonts w:cs="AL-Mohanad"/>
          <w:noProof/>
          <w:sz w:val="22"/>
          <w:szCs w:val="22"/>
          <w:lang w:eastAsia="ar-SA"/>
        </w:rPr>
      </w:pPr>
      <w:r>
        <w:rPr>
          <w:rFonts w:cs="AL-Mohanad"/>
          <w:noProof/>
          <w:sz w:val="22"/>
          <w:szCs w:val="22"/>
          <w:rtl/>
          <w:lang w:eastAsia="ar-SA"/>
        </w:rPr>
        <w:t xml:space="preserve">(2) </w:t>
      </w:r>
      <w:r>
        <w:rPr>
          <w:rFonts w:cs="AL-Mohanad" w:hint="cs"/>
          <w:noProof/>
          <w:sz w:val="22"/>
          <w:szCs w:val="22"/>
          <w:rtl/>
          <w:lang w:eastAsia="ar-SA"/>
        </w:rPr>
        <w:tab/>
        <w:t>بدائع الصنائع (4/209) .</w:t>
      </w:r>
    </w:p>
  </w:footnote>
  <w:footnote w:id="280">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 xml:space="preserve">(1) </w:t>
      </w:r>
      <w:r>
        <w:rPr>
          <w:rFonts w:cs="AL-Mohanad" w:hint="cs"/>
          <w:sz w:val="22"/>
          <w:szCs w:val="22"/>
          <w:rtl/>
        </w:rPr>
        <w:tab/>
        <w:t>المغني (10/323) .</w:t>
      </w:r>
    </w:p>
  </w:footnote>
  <w:footnote w:id="281">
    <w:p w:rsidR="004A4B00" w:rsidRDefault="004A4B00" w:rsidP="004A4B00">
      <w:pPr>
        <w:pStyle w:val="FootnoteText"/>
        <w:spacing w:line="168" w:lineRule="auto"/>
        <w:ind w:left="567" w:hanging="567"/>
        <w:jc w:val="lowKashida"/>
        <w:rPr>
          <w:rFonts w:cs="AL-Mohanad"/>
          <w:sz w:val="22"/>
          <w:szCs w:val="22"/>
        </w:rPr>
      </w:pPr>
      <w:r>
        <w:rPr>
          <w:rFonts w:cs="AL-Mohanad"/>
          <w:sz w:val="22"/>
          <w:szCs w:val="22"/>
          <w:rtl/>
        </w:rPr>
        <w:t xml:space="preserve">(2) </w:t>
      </w:r>
      <w:r>
        <w:rPr>
          <w:rFonts w:cs="AL-Mohanad" w:hint="cs"/>
          <w:sz w:val="22"/>
          <w:szCs w:val="22"/>
          <w:rtl/>
        </w:rPr>
        <w:tab/>
        <w:t>سنن ابن ماجه ، كتاب الطلاق ، باب طلاق السنة (2020) .</w:t>
      </w:r>
    </w:p>
  </w:footnote>
  <w:footnote w:id="282">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3)</w:t>
      </w:r>
      <w:r>
        <w:rPr>
          <w:rFonts w:cs="AL-Mohanad"/>
          <w:sz w:val="22"/>
          <w:szCs w:val="22"/>
          <w:rtl/>
        </w:rPr>
        <w:t xml:space="preserve"> </w:t>
      </w:r>
      <w:r>
        <w:rPr>
          <w:rFonts w:cs="AL-Mohanad" w:hint="cs"/>
          <w:sz w:val="22"/>
          <w:szCs w:val="22"/>
          <w:rtl/>
        </w:rPr>
        <w:tab/>
        <w:t>المغني (10/325)</w:t>
      </w:r>
    </w:p>
  </w:footnote>
  <w:footnote w:id="283">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4)</w:t>
      </w:r>
      <w:r>
        <w:rPr>
          <w:rFonts w:cs="AL-Mohanad"/>
          <w:sz w:val="22"/>
          <w:szCs w:val="22"/>
          <w:rtl/>
        </w:rPr>
        <w:t xml:space="preserve"> </w:t>
      </w:r>
      <w:r>
        <w:rPr>
          <w:rFonts w:cs="AL-Mohanad" w:hint="cs"/>
          <w:sz w:val="22"/>
          <w:szCs w:val="22"/>
          <w:rtl/>
        </w:rPr>
        <w:tab/>
        <w:t>المغني (10/324)</w:t>
      </w:r>
    </w:p>
  </w:footnote>
  <w:footnote w:id="284">
    <w:p w:rsidR="004A4B00" w:rsidRDefault="004A4B00" w:rsidP="004A4B00">
      <w:pPr>
        <w:pStyle w:val="FootnoteText"/>
        <w:spacing w:line="168" w:lineRule="auto"/>
        <w:ind w:left="567" w:hanging="567"/>
        <w:jc w:val="lowKashida"/>
        <w:rPr>
          <w:rFonts w:cs="AL-Mohanad"/>
          <w:sz w:val="22"/>
          <w:szCs w:val="22"/>
          <w:rtl/>
        </w:rPr>
      </w:pPr>
      <w:r>
        <w:rPr>
          <w:rStyle w:val="FootnoteReference"/>
          <w:rFonts w:cs="AL-Mohanad"/>
          <w:sz w:val="22"/>
          <w:szCs w:val="22"/>
          <w:rtl/>
        </w:rPr>
        <w:t>(1)</w:t>
      </w:r>
      <w:r>
        <w:rPr>
          <w:rFonts w:cs="AL-Mohanad"/>
          <w:sz w:val="22"/>
          <w:szCs w:val="22"/>
          <w:rtl/>
        </w:rPr>
        <w:t xml:space="preserve"> </w:t>
      </w:r>
      <w:r>
        <w:rPr>
          <w:rFonts w:cs="AL-Mohanad" w:hint="cs"/>
          <w:sz w:val="22"/>
          <w:szCs w:val="22"/>
          <w:rtl/>
        </w:rPr>
        <w:tab/>
        <w:t xml:space="preserve">أخرجه البخاري في كتاب الطلاق، باب إذا طلقها ثلاثاً ثم تزوجت بعد العدة زوجاً غيره فلم يمسها، </w:t>
      </w:r>
      <w:r>
        <w:rPr>
          <w:rFonts w:cs="AL-Mohanad"/>
          <w:sz w:val="22"/>
          <w:szCs w:val="22"/>
          <w:rtl/>
        </w:rPr>
        <w:br/>
      </w:r>
      <w:r>
        <w:rPr>
          <w:rFonts w:cs="AL-Mohanad" w:hint="cs"/>
          <w:sz w:val="22"/>
          <w:szCs w:val="22"/>
          <w:rtl/>
        </w:rPr>
        <w:t>(5317).</w:t>
      </w:r>
    </w:p>
  </w:footnote>
  <w:footnote w:id="285">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 xml:space="preserve">(1) </w:t>
      </w:r>
      <w:r>
        <w:rPr>
          <w:rFonts w:cs="AL-Mohanad" w:hint="cs"/>
          <w:sz w:val="22"/>
          <w:szCs w:val="22"/>
          <w:rtl/>
        </w:rPr>
        <w:tab/>
        <w:t>انظر: الدسوقي على مختصر خليل (2/415).</w:t>
      </w:r>
    </w:p>
  </w:footnote>
  <w:footnote w:id="286">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 xml:space="preserve">(2) </w:t>
      </w:r>
      <w:r>
        <w:rPr>
          <w:rFonts w:cs="AL-Mohanad" w:hint="cs"/>
          <w:sz w:val="22"/>
          <w:szCs w:val="22"/>
          <w:rtl/>
        </w:rPr>
        <w:tab/>
        <w:t>انظر: نهاية المحتاج (7/57).</w:t>
      </w:r>
    </w:p>
  </w:footnote>
  <w:footnote w:id="287">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 xml:space="preserve">(3) </w:t>
      </w:r>
      <w:r>
        <w:rPr>
          <w:rFonts w:cs="AL-Mohanad" w:hint="cs"/>
          <w:sz w:val="22"/>
          <w:szCs w:val="22"/>
          <w:rtl/>
        </w:rPr>
        <w:tab/>
        <w:t xml:space="preserve">سبق تخريجه قريباً 0 </w:t>
      </w:r>
    </w:p>
  </w:footnote>
  <w:footnote w:id="288">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 xml:space="preserve">(4) </w:t>
      </w:r>
      <w:r>
        <w:rPr>
          <w:rFonts w:cs="AL-Mohanad" w:hint="cs"/>
          <w:sz w:val="22"/>
          <w:szCs w:val="22"/>
          <w:rtl/>
        </w:rPr>
        <w:tab/>
        <w:t>أخرجه البخاري في كتاب الطلاق ، باب إذا طُلِّقت الحائض ... (5252) .</w:t>
      </w:r>
    </w:p>
  </w:footnote>
  <w:footnote w:id="289">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5</w:t>
      </w:r>
      <w:r>
        <w:rPr>
          <w:rFonts w:cs="AL-Mohanad"/>
          <w:sz w:val="22"/>
          <w:szCs w:val="22"/>
          <w:rtl/>
        </w:rPr>
        <w:t xml:space="preserve">) </w:t>
      </w:r>
      <w:r>
        <w:rPr>
          <w:rFonts w:cs="AL-Mohanad" w:hint="cs"/>
          <w:sz w:val="22"/>
          <w:szCs w:val="22"/>
          <w:rtl/>
        </w:rPr>
        <w:tab/>
        <w:t>انظر: المغني (10/558، 561).</w:t>
      </w:r>
    </w:p>
  </w:footnote>
  <w:footnote w:id="290">
    <w:p w:rsidR="004A4B00" w:rsidRDefault="004A4B00" w:rsidP="004A4B00">
      <w:pPr>
        <w:pStyle w:val="FootnoteText"/>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6</w:t>
      </w:r>
      <w:r>
        <w:rPr>
          <w:rFonts w:cs="AL-Mohanad"/>
          <w:sz w:val="22"/>
          <w:szCs w:val="22"/>
          <w:rtl/>
        </w:rPr>
        <w:t xml:space="preserve">) </w:t>
      </w:r>
      <w:r>
        <w:rPr>
          <w:rFonts w:cs="AL-Mohanad" w:hint="cs"/>
          <w:sz w:val="22"/>
          <w:szCs w:val="22"/>
          <w:rtl/>
        </w:rPr>
        <w:tab/>
        <w:t>انظر شرح فتح القدير (4/159) .</w:t>
      </w:r>
    </w:p>
  </w:footnote>
  <w:footnote w:id="291">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7</w:t>
      </w:r>
      <w:r>
        <w:rPr>
          <w:rFonts w:cs="AL-Mohanad"/>
          <w:sz w:val="22"/>
          <w:szCs w:val="22"/>
          <w:rtl/>
        </w:rPr>
        <w:t xml:space="preserve">) </w:t>
      </w:r>
      <w:r>
        <w:rPr>
          <w:rFonts w:cs="AL-Mohanad" w:hint="cs"/>
          <w:sz w:val="22"/>
          <w:szCs w:val="22"/>
          <w:rtl/>
        </w:rPr>
        <w:tab/>
        <w:t>(انظر: أحكام الطلاق في الفقه الإسلامي ص(37).</w:t>
      </w:r>
    </w:p>
  </w:footnote>
  <w:footnote w:id="292">
    <w:p w:rsidR="004A4B00" w:rsidRDefault="004A4B00" w:rsidP="004A4B00">
      <w:pPr>
        <w:pStyle w:val="FootnoteText"/>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1</w:t>
      </w:r>
      <w:r>
        <w:rPr>
          <w:rFonts w:cs="AL-Mohanad"/>
          <w:sz w:val="22"/>
          <w:szCs w:val="22"/>
          <w:rtl/>
        </w:rPr>
        <w:t xml:space="preserve">) </w:t>
      </w:r>
      <w:r>
        <w:rPr>
          <w:rFonts w:cs="AL-Mohanad" w:hint="cs"/>
          <w:sz w:val="22"/>
          <w:szCs w:val="22"/>
          <w:rtl/>
        </w:rPr>
        <w:tab/>
        <w:t>انظر: المغني (10/558).</w:t>
      </w:r>
    </w:p>
  </w:footnote>
  <w:footnote w:id="293">
    <w:p w:rsidR="004A4B00" w:rsidRDefault="004A4B00" w:rsidP="004A4B00">
      <w:pPr>
        <w:pStyle w:val="FootnoteText"/>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الاختيارات الفقهية ص (237) .</w:t>
      </w:r>
    </w:p>
  </w:footnote>
  <w:footnote w:id="294">
    <w:p w:rsidR="004A4B00" w:rsidRDefault="004A4B00" w:rsidP="004A4B00">
      <w:pPr>
        <w:spacing w:line="168" w:lineRule="auto"/>
        <w:ind w:left="567" w:hanging="567"/>
        <w:jc w:val="lowKashida"/>
        <w:rPr>
          <w:rFonts w:cs="AL-Mohanad"/>
          <w:noProof/>
          <w:sz w:val="22"/>
          <w:szCs w:val="22"/>
          <w:lang w:eastAsia="ar-SA"/>
        </w:rPr>
      </w:pPr>
      <w:r>
        <w:rPr>
          <w:rStyle w:val="FootnoteReference"/>
          <w:rFonts w:hint="cs"/>
          <w:rtl/>
        </w:rPr>
        <w:t>(</w:t>
      </w:r>
      <w:r>
        <w:rPr>
          <w:rFonts w:hint="cs"/>
          <w:rtl/>
        </w:rPr>
        <w:t>3)</w:t>
      </w:r>
      <w:r>
        <w:tab/>
      </w:r>
      <w:r>
        <w:rPr>
          <w:rFonts w:cs="AL-Mohanad"/>
          <w:noProof/>
          <w:sz w:val="22"/>
          <w:szCs w:val="22"/>
          <w:rtl/>
          <w:lang w:eastAsia="ar-SA"/>
        </w:rPr>
        <w:t xml:space="preserve"> </w:t>
      </w:r>
      <w:r>
        <w:rPr>
          <w:rFonts w:cs="AL-Mohanad" w:hint="cs"/>
          <w:noProof/>
          <w:sz w:val="22"/>
          <w:szCs w:val="22"/>
          <w:rtl/>
          <w:lang w:eastAsia="ar-SA"/>
        </w:rPr>
        <w:t>انظر : لسان العرب (4/179) مادة : (خلع) ، والنهاية في غريب الحديث (2/65) .</w:t>
      </w:r>
    </w:p>
  </w:footnote>
  <w:footnote w:id="295">
    <w:p w:rsidR="004A4B00" w:rsidRDefault="004A4B00" w:rsidP="004A4B00">
      <w:pPr>
        <w:spacing w:line="168" w:lineRule="auto"/>
        <w:ind w:left="567" w:hanging="567"/>
        <w:jc w:val="lowKashida"/>
        <w:rPr>
          <w:rFonts w:cs="AL-Mohanad"/>
          <w:noProof/>
          <w:sz w:val="22"/>
          <w:szCs w:val="22"/>
          <w:lang w:eastAsia="ar-SA"/>
        </w:rPr>
      </w:pPr>
      <w:r>
        <w:rPr>
          <w:rStyle w:val="FootnoteReference"/>
          <w:rFonts w:hint="cs"/>
          <w:rtl/>
        </w:rPr>
        <w:t>(</w:t>
      </w:r>
      <w:r>
        <w:rPr>
          <w:rFonts w:hint="cs"/>
          <w:rtl/>
        </w:rPr>
        <w:t>4)</w:t>
      </w:r>
      <w:r>
        <w:rPr>
          <w:rFonts w:cs="AL-Mohanad"/>
          <w:noProof/>
          <w:sz w:val="22"/>
          <w:szCs w:val="22"/>
          <w:rtl/>
          <w:lang w:eastAsia="ar-SA"/>
        </w:rPr>
        <w:t xml:space="preserve"> </w:t>
      </w:r>
      <w:r>
        <w:rPr>
          <w:rFonts w:cs="AL-Mohanad" w:hint="cs"/>
          <w:noProof/>
          <w:sz w:val="22"/>
          <w:szCs w:val="22"/>
          <w:rtl/>
          <w:lang w:eastAsia="ar-SA"/>
        </w:rPr>
        <w:tab/>
        <w:t>انظر : شرح منتهى الإرادات (3/107) وكشاف القناع (5/237) .</w:t>
      </w:r>
    </w:p>
  </w:footnote>
  <w:footnote w:id="296">
    <w:p w:rsidR="004A4B00" w:rsidRDefault="004A4B00" w:rsidP="004A4B00">
      <w:pPr>
        <w:spacing w:line="168" w:lineRule="auto"/>
        <w:ind w:left="567" w:hanging="567"/>
        <w:jc w:val="lowKashida"/>
        <w:rPr>
          <w:rFonts w:cs="AL-Mohanad"/>
          <w:noProof/>
          <w:sz w:val="22"/>
          <w:szCs w:val="22"/>
          <w:lang w:eastAsia="ar-SA"/>
        </w:rPr>
      </w:pPr>
      <w:r>
        <w:rPr>
          <w:rStyle w:val="FootnoteReference"/>
          <w:rFonts w:hint="cs"/>
          <w:rtl/>
        </w:rPr>
        <w:t>(</w:t>
      </w:r>
      <w:r>
        <w:rPr>
          <w:rFonts w:hint="cs"/>
          <w:rtl/>
        </w:rPr>
        <w:t>5)</w:t>
      </w:r>
      <w:r>
        <w:rPr>
          <w:rFonts w:cs="AL-Mohanad"/>
          <w:noProof/>
          <w:sz w:val="22"/>
          <w:szCs w:val="22"/>
          <w:rtl/>
          <w:lang w:eastAsia="ar-SA"/>
        </w:rPr>
        <w:t xml:space="preserve"> </w:t>
      </w:r>
      <w:r>
        <w:rPr>
          <w:rFonts w:cs="AL-Mohanad" w:hint="cs"/>
          <w:noProof/>
          <w:sz w:val="22"/>
          <w:szCs w:val="22"/>
          <w:rtl/>
          <w:lang w:eastAsia="ar-SA"/>
        </w:rPr>
        <w:tab/>
        <w:t>انظر : المغني (10/267) ، وأحكام الخُلع في الشريعة الإسلامية ص127 .</w:t>
      </w:r>
    </w:p>
  </w:footnote>
  <w:footnote w:id="297">
    <w:p w:rsidR="004A4B00" w:rsidRDefault="004A4B00" w:rsidP="004A4B00">
      <w:pPr>
        <w:spacing w:line="168" w:lineRule="auto"/>
        <w:ind w:left="567" w:hanging="567"/>
        <w:jc w:val="lowKashida"/>
        <w:rPr>
          <w:rFonts w:cs="AL-Mohanad"/>
          <w:noProof/>
          <w:sz w:val="22"/>
          <w:szCs w:val="22"/>
          <w:lang w:eastAsia="ar-SA"/>
        </w:rPr>
      </w:pPr>
      <w:r>
        <w:rPr>
          <w:rStyle w:val="FootnoteReference"/>
          <w:rFonts w:hint="cs"/>
          <w:rtl/>
        </w:rPr>
        <w:t>(</w:t>
      </w:r>
      <w:r>
        <w:rPr>
          <w:rFonts w:hint="cs"/>
          <w:rtl/>
        </w:rPr>
        <w:t>6)</w:t>
      </w:r>
      <w:r>
        <w:rPr>
          <w:rFonts w:cs="AL-Mohanad"/>
          <w:noProof/>
          <w:sz w:val="22"/>
          <w:szCs w:val="22"/>
          <w:rtl/>
          <w:lang w:eastAsia="ar-SA"/>
        </w:rPr>
        <w:t xml:space="preserve"> </w:t>
      </w:r>
      <w:r>
        <w:rPr>
          <w:rFonts w:cs="AL-Mohanad" w:hint="cs"/>
          <w:noProof/>
          <w:sz w:val="22"/>
          <w:szCs w:val="22"/>
          <w:rtl/>
          <w:lang w:eastAsia="ar-SA"/>
        </w:rPr>
        <w:tab/>
        <w:t xml:space="preserve">سبق تخريجه 0 </w:t>
      </w:r>
    </w:p>
  </w:footnote>
  <w:footnote w:id="298">
    <w:p w:rsidR="004A4B00" w:rsidRDefault="004A4B00" w:rsidP="004A4B00">
      <w:pPr>
        <w:spacing w:line="168" w:lineRule="auto"/>
        <w:ind w:left="567" w:hanging="567"/>
        <w:jc w:val="lowKashida"/>
        <w:rPr>
          <w:rFonts w:cs="AL-Mohanad"/>
          <w:noProof/>
          <w:sz w:val="22"/>
          <w:szCs w:val="22"/>
          <w:lang w:eastAsia="ar-SA"/>
        </w:rPr>
      </w:pPr>
      <w:r>
        <w:rPr>
          <w:rStyle w:val="FootnoteReference"/>
          <w:rFonts w:hint="cs"/>
          <w:rtl/>
        </w:rPr>
        <w:t>(</w:t>
      </w:r>
      <w:r>
        <w:rPr>
          <w:rFonts w:hint="cs"/>
          <w:rtl/>
        </w:rPr>
        <w:t>1)</w:t>
      </w:r>
      <w:r>
        <w:rPr>
          <w:rFonts w:cs="AL-Mohanad"/>
          <w:noProof/>
          <w:sz w:val="22"/>
          <w:szCs w:val="22"/>
          <w:rtl/>
          <w:lang w:eastAsia="ar-SA"/>
        </w:rPr>
        <w:t xml:space="preserve"> </w:t>
      </w:r>
      <w:r>
        <w:rPr>
          <w:rFonts w:cs="AL-Mohanad" w:hint="cs"/>
          <w:noProof/>
          <w:sz w:val="22"/>
          <w:szCs w:val="22"/>
          <w:rtl/>
          <w:lang w:eastAsia="ar-SA"/>
        </w:rPr>
        <w:tab/>
        <w:t>انظر : بداية المجتهد (3/1057) .</w:t>
      </w:r>
    </w:p>
  </w:footnote>
  <w:footnote w:id="299">
    <w:p w:rsidR="004A4B00" w:rsidRDefault="004A4B00" w:rsidP="004A4B00">
      <w:pPr>
        <w:spacing w:line="168" w:lineRule="auto"/>
        <w:ind w:left="567" w:hanging="567"/>
        <w:jc w:val="lowKashida"/>
        <w:rPr>
          <w:rFonts w:cs="AL-Mohanad"/>
          <w:noProof/>
          <w:sz w:val="22"/>
          <w:szCs w:val="22"/>
          <w:lang w:eastAsia="ar-SA"/>
        </w:rPr>
      </w:pPr>
      <w:r>
        <w:rPr>
          <w:rStyle w:val="FootnoteReference"/>
          <w:rFonts w:hint="cs"/>
          <w:rtl/>
        </w:rPr>
        <w:t>(</w:t>
      </w:r>
      <w:r>
        <w:rPr>
          <w:rFonts w:hint="cs"/>
          <w:rtl/>
        </w:rPr>
        <w:t>2)</w:t>
      </w:r>
      <w:r>
        <w:rPr>
          <w:rFonts w:cs="AL-Mohanad"/>
          <w:noProof/>
          <w:sz w:val="22"/>
          <w:szCs w:val="22"/>
          <w:rtl/>
          <w:lang w:eastAsia="ar-SA"/>
        </w:rPr>
        <w:t xml:space="preserve"> </w:t>
      </w:r>
      <w:r>
        <w:rPr>
          <w:rFonts w:cs="AL-Mohanad" w:hint="cs"/>
          <w:noProof/>
          <w:sz w:val="22"/>
          <w:szCs w:val="22"/>
          <w:rtl/>
          <w:lang w:eastAsia="ar-SA"/>
        </w:rPr>
        <w:tab/>
        <w:t>انظر : المغني (10/267) .</w:t>
      </w:r>
    </w:p>
  </w:footnote>
  <w:footnote w:id="300">
    <w:p w:rsidR="004A4B00" w:rsidRDefault="004A4B00" w:rsidP="004A4B00">
      <w:pPr>
        <w:spacing w:line="168" w:lineRule="auto"/>
        <w:ind w:left="567" w:hanging="567"/>
        <w:jc w:val="lowKashida"/>
        <w:rPr>
          <w:rFonts w:cs="AL-Mohanad"/>
          <w:noProof/>
          <w:sz w:val="22"/>
          <w:szCs w:val="22"/>
          <w:lang w:eastAsia="ar-SA"/>
        </w:rPr>
      </w:pPr>
      <w:r>
        <w:rPr>
          <w:rStyle w:val="FootnoteReference"/>
          <w:rFonts w:hint="cs"/>
          <w:rtl/>
        </w:rPr>
        <w:t>(</w:t>
      </w:r>
      <w:r>
        <w:rPr>
          <w:rFonts w:hint="cs"/>
          <w:rtl/>
        </w:rPr>
        <w:t>3)</w:t>
      </w:r>
      <w:r>
        <w:rPr>
          <w:rFonts w:cs="AL-Mohanad"/>
          <w:noProof/>
          <w:sz w:val="22"/>
          <w:szCs w:val="22"/>
          <w:rtl/>
          <w:lang w:eastAsia="ar-SA"/>
        </w:rPr>
        <w:t xml:space="preserve"> </w:t>
      </w:r>
      <w:r>
        <w:rPr>
          <w:rFonts w:cs="AL-Mohanad" w:hint="cs"/>
          <w:noProof/>
          <w:sz w:val="22"/>
          <w:szCs w:val="22"/>
          <w:rtl/>
          <w:lang w:eastAsia="ar-SA"/>
        </w:rPr>
        <w:tab/>
        <w:t>انظر : المفردات في غريب القرآن للأصفاني (2/581)  ، والمغني (10/20).</w:t>
      </w:r>
    </w:p>
  </w:footnote>
  <w:footnote w:id="301">
    <w:p w:rsidR="004A4B00" w:rsidRDefault="004A4B00" w:rsidP="004A4B00">
      <w:pPr>
        <w:spacing w:line="168" w:lineRule="auto"/>
        <w:ind w:left="567" w:hanging="567"/>
        <w:jc w:val="lowKashida"/>
        <w:rPr>
          <w:rFonts w:cs="AL-Mohanad"/>
          <w:noProof/>
          <w:sz w:val="22"/>
          <w:szCs w:val="22"/>
          <w:lang w:eastAsia="ar-SA"/>
        </w:rPr>
      </w:pPr>
      <w:r>
        <w:rPr>
          <w:rStyle w:val="FootnoteReference"/>
          <w:rFonts w:hint="cs"/>
          <w:rtl/>
        </w:rPr>
        <w:t>(</w:t>
      </w:r>
      <w:r>
        <w:rPr>
          <w:rFonts w:hint="cs"/>
          <w:rtl/>
        </w:rPr>
        <w:t>4)</w:t>
      </w:r>
      <w:r>
        <w:rPr>
          <w:rFonts w:cs="AL-Mohanad"/>
          <w:noProof/>
          <w:sz w:val="22"/>
          <w:szCs w:val="22"/>
          <w:rtl/>
          <w:lang w:eastAsia="ar-SA"/>
        </w:rPr>
        <w:t xml:space="preserve"> </w:t>
      </w:r>
      <w:r>
        <w:rPr>
          <w:rFonts w:cs="AL-Mohanad" w:hint="cs"/>
          <w:noProof/>
          <w:sz w:val="22"/>
          <w:szCs w:val="22"/>
          <w:rtl/>
          <w:lang w:eastAsia="ar-SA"/>
        </w:rPr>
        <w:tab/>
        <w:t>انظر: المغني لابن قدامة (10/122) .</w:t>
      </w:r>
    </w:p>
  </w:footnote>
  <w:footnote w:id="302">
    <w:p w:rsidR="004A4B00" w:rsidRDefault="004A4B00" w:rsidP="004A4B00">
      <w:pPr>
        <w:pStyle w:val="FootnoteText"/>
        <w:spacing w:line="168" w:lineRule="auto"/>
        <w:ind w:left="567" w:hanging="567"/>
        <w:jc w:val="lowKashida"/>
        <w:rPr>
          <w:rFonts w:cs="AL-Mohanad"/>
          <w:sz w:val="22"/>
          <w:szCs w:val="22"/>
        </w:rPr>
      </w:pPr>
      <w:r>
        <w:rPr>
          <w:rStyle w:val="FootnoteReference"/>
          <w:rFonts w:cs="AL-Mohanad"/>
          <w:sz w:val="22"/>
          <w:szCs w:val="22"/>
          <w:rtl/>
        </w:rPr>
        <w:t>(1)</w:t>
      </w:r>
      <w:r>
        <w:rPr>
          <w:rFonts w:cs="AL-Mohanad"/>
          <w:sz w:val="22"/>
          <w:szCs w:val="22"/>
          <w:rtl/>
        </w:rPr>
        <w:t xml:space="preserve"> </w:t>
      </w:r>
      <w:r>
        <w:rPr>
          <w:rFonts w:cs="AL-Mohanad" w:hint="cs"/>
          <w:sz w:val="22"/>
          <w:szCs w:val="22"/>
          <w:rtl/>
        </w:rPr>
        <w:tab/>
        <w:t>انظر: زاد المعاد (5/358) .</w:t>
      </w:r>
    </w:p>
  </w:footnote>
  <w:footnote w:id="303">
    <w:p w:rsidR="004A4B00" w:rsidRDefault="004A4B00" w:rsidP="004A4B00">
      <w:pPr>
        <w:pStyle w:val="FootnoteText"/>
        <w:spacing w:line="168" w:lineRule="auto"/>
        <w:ind w:left="567" w:hanging="567"/>
        <w:jc w:val="lowKashida"/>
        <w:rPr>
          <w:rFonts w:cs="AL-Mohanad"/>
          <w:sz w:val="22"/>
          <w:szCs w:val="22"/>
        </w:rPr>
      </w:pPr>
      <w:r>
        <w:rPr>
          <w:rStyle w:val="FootnoteReference"/>
          <w:rFonts w:cs="AL-Mohanad"/>
          <w:sz w:val="22"/>
          <w:szCs w:val="22"/>
          <w:rtl/>
        </w:rPr>
        <w:t>(2)</w:t>
      </w:r>
      <w:r>
        <w:rPr>
          <w:rFonts w:cs="AL-Mohanad"/>
          <w:sz w:val="22"/>
          <w:szCs w:val="22"/>
          <w:rtl/>
        </w:rPr>
        <w:t xml:space="preserve"> </w:t>
      </w:r>
      <w:r>
        <w:rPr>
          <w:rFonts w:cs="AL-Mohanad" w:hint="cs"/>
          <w:sz w:val="22"/>
          <w:szCs w:val="22"/>
          <w:rtl/>
        </w:rPr>
        <w:tab/>
        <w:t>انظر : المغني (11/174) ، وزاد المعاد (5/375) .</w:t>
      </w:r>
    </w:p>
  </w:footnote>
  <w:footnote w:id="304">
    <w:p w:rsidR="004A4B00" w:rsidRDefault="004A4B00" w:rsidP="004A4B00">
      <w:pPr>
        <w:pStyle w:val="FootnoteText"/>
        <w:spacing w:line="168" w:lineRule="auto"/>
        <w:ind w:left="567" w:hanging="567"/>
        <w:jc w:val="lowKashida"/>
        <w:rPr>
          <w:rFonts w:cs="AL-Mohanad"/>
          <w:sz w:val="22"/>
          <w:szCs w:val="22"/>
        </w:rPr>
      </w:pPr>
      <w:r>
        <w:rPr>
          <w:rStyle w:val="FootnoteReference"/>
          <w:rFonts w:cs="AL-Mohanad"/>
          <w:sz w:val="22"/>
          <w:szCs w:val="22"/>
          <w:rtl/>
        </w:rPr>
        <w:t>(3)</w:t>
      </w:r>
      <w:r>
        <w:rPr>
          <w:rFonts w:cs="AL-Mohanad"/>
          <w:sz w:val="22"/>
          <w:szCs w:val="22"/>
          <w:rtl/>
        </w:rPr>
        <w:t xml:space="preserve"> </w:t>
      </w:r>
      <w:r>
        <w:rPr>
          <w:rFonts w:cs="AL-Mohanad" w:hint="cs"/>
          <w:sz w:val="22"/>
          <w:szCs w:val="22"/>
          <w:rtl/>
        </w:rPr>
        <w:tab/>
      </w:r>
      <w:r>
        <w:rPr>
          <w:rFonts w:cs="AL-Mohanad" w:hint="cs"/>
          <w:i/>
          <w:spacing w:val="-2"/>
          <w:sz w:val="22"/>
          <w:szCs w:val="22"/>
          <w:rtl/>
        </w:rPr>
        <w:t>انظر : المغني (11/175) ، وزاد المعاد (5/337) ، وهنالك شروط أُخر ، انظرها في المصدرين السابقين .</w:t>
      </w:r>
    </w:p>
  </w:footnote>
  <w:footnote w:id="305">
    <w:p w:rsidR="004A4B00" w:rsidRDefault="004A4B00" w:rsidP="004A4B00">
      <w:pPr>
        <w:spacing w:line="168" w:lineRule="auto"/>
        <w:ind w:left="567" w:hanging="567"/>
        <w:jc w:val="lowKashida"/>
        <w:rPr>
          <w:rFonts w:cs="AL-Mohanad"/>
          <w:noProof/>
          <w:sz w:val="22"/>
          <w:szCs w:val="22"/>
          <w:lang w:eastAsia="ar-SA"/>
        </w:rPr>
      </w:pPr>
      <w:r>
        <w:rPr>
          <w:rFonts w:cs="AL-Mohanad"/>
          <w:noProof/>
          <w:sz w:val="22"/>
          <w:szCs w:val="22"/>
          <w:rtl/>
          <w:lang w:eastAsia="ar-SA"/>
        </w:rPr>
        <w:t xml:space="preserve">(1) </w:t>
      </w:r>
      <w:r>
        <w:rPr>
          <w:rFonts w:cs="AL-Mohanad" w:hint="cs"/>
          <w:noProof/>
          <w:sz w:val="22"/>
          <w:szCs w:val="22"/>
          <w:rtl/>
          <w:lang w:eastAsia="ar-SA"/>
        </w:rPr>
        <w:tab/>
        <w:t>أخرجه البخاري في كتاب الطلاق ، باب اللعان ومن طلق بعد اللعان (5308) .</w:t>
      </w:r>
    </w:p>
  </w:footnote>
  <w:footnote w:id="306">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2)</w:t>
      </w:r>
      <w:r>
        <w:rPr>
          <w:rFonts w:cs="AL-Mohanad"/>
          <w:sz w:val="22"/>
          <w:szCs w:val="22"/>
          <w:rtl/>
        </w:rPr>
        <w:t xml:space="preserve"> </w:t>
      </w:r>
      <w:r>
        <w:rPr>
          <w:rFonts w:cs="AL-Mohanad" w:hint="cs"/>
          <w:sz w:val="22"/>
          <w:szCs w:val="22"/>
          <w:rtl/>
        </w:rPr>
        <w:tab/>
        <w:t>أخرجه أبو داود في كتاب الطلاق ، باب في اللعان (2250) ، وصححه الألباني في الإرواء (7/185) .</w:t>
      </w:r>
    </w:p>
  </w:footnote>
  <w:footnote w:id="307">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3)</w:t>
      </w:r>
      <w:r>
        <w:rPr>
          <w:rFonts w:cs="AL-Mohanad"/>
          <w:sz w:val="22"/>
          <w:szCs w:val="22"/>
          <w:rtl/>
        </w:rPr>
        <w:t xml:space="preserve"> </w:t>
      </w:r>
      <w:r>
        <w:rPr>
          <w:rFonts w:cs="AL-Mohanad" w:hint="cs"/>
          <w:sz w:val="22"/>
          <w:szCs w:val="22"/>
          <w:rtl/>
        </w:rPr>
        <w:tab/>
        <w:t>أخرجه البخاري في كتاب التفسير ، باب : ويدرَأ عنها العذاب (4747) .</w:t>
      </w:r>
    </w:p>
  </w:footnote>
  <w:footnote w:id="308">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4)</w:t>
      </w:r>
      <w:r>
        <w:rPr>
          <w:rFonts w:cs="AL-Mohanad"/>
          <w:sz w:val="22"/>
          <w:szCs w:val="22"/>
          <w:rtl/>
        </w:rPr>
        <w:t xml:space="preserve"> </w:t>
      </w:r>
      <w:r>
        <w:rPr>
          <w:rFonts w:cs="AL-Mohanad" w:hint="cs"/>
          <w:sz w:val="22"/>
          <w:szCs w:val="22"/>
          <w:rtl/>
        </w:rPr>
        <w:tab/>
        <w:t>أخرجه البخاري في كتاب الطلاق ، باب يلحق الولد بالملاعنة ، ( 5315) .</w:t>
      </w:r>
    </w:p>
  </w:footnote>
  <w:footnote w:id="309">
    <w:p w:rsidR="004A4B00" w:rsidRDefault="004A4B00" w:rsidP="004A4B00">
      <w:pPr>
        <w:pStyle w:val="FootnoteText"/>
        <w:spacing w:line="168" w:lineRule="auto"/>
        <w:ind w:left="567" w:hanging="567"/>
        <w:jc w:val="lowKashida"/>
        <w:rPr>
          <w:rFonts w:cs="AL-Mohanad"/>
          <w:sz w:val="22"/>
          <w:szCs w:val="22"/>
        </w:rPr>
      </w:pPr>
      <w:r>
        <w:rPr>
          <w:rStyle w:val="FootnoteReference"/>
          <w:rFonts w:cs="AL-Mohanad" w:hint="cs"/>
          <w:sz w:val="22"/>
          <w:szCs w:val="22"/>
          <w:rtl/>
        </w:rPr>
        <w:t>(</w:t>
      </w:r>
      <w:r>
        <w:rPr>
          <w:rFonts w:cs="AL-Mohanad" w:hint="cs"/>
          <w:sz w:val="22"/>
          <w:szCs w:val="22"/>
          <w:rtl/>
        </w:rPr>
        <w:t>5)</w:t>
      </w:r>
      <w:r>
        <w:rPr>
          <w:rFonts w:cs="AL-Mohanad"/>
          <w:sz w:val="22"/>
          <w:szCs w:val="22"/>
          <w:rtl/>
        </w:rPr>
        <w:t xml:space="preserve"> </w:t>
      </w:r>
      <w:r>
        <w:rPr>
          <w:rFonts w:cs="AL-Mohanad" w:hint="cs"/>
          <w:sz w:val="22"/>
          <w:szCs w:val="22"/>
          <w:rtl/>
        </w:rPr>
        <w:tab/>
        <w:t>انظر : لسان العرب (8/280) ، مادة (ظهر) ، والنهاية في غريب الحديث (3/165) .</w:t>
      </w:r>
    </w:p>
  </w:footnote>
  <w:footnote w:id="310">
    <w:p w:rsidR="004A4B00" w:rsidRDefault="004A4B00" w:rsidP="004A4B00">
      <w:pPr>
        <w:pStyle w:val="FootnoteText"/>
        <w:spacing w:line="168" w:lineRule="auto"/>
        <w:ind w:left="567" w:hanging="567"/>
        <w:jc w:val="lowKashida"/>
        <w:rPr>
          <w:rFonts w:cs="AL-Mohanad"/>
          <w:sz w:val="22"/>
          <w:szCs w:val="22"/>
        </w:rPr>
      </w:pPr>
      <w:r>
        <w:rPr>
          <w:rStyle w:val="FootnoteReference"/>
          <w:rFonts w:cs="AL-Mohanad" w:hint="cs"/>
          <w:sz w:val="22"/>
          <w:szCs w:val="22"/>
          <w:rtl/>
        </w:rPr>
        <w:t>(</w:t>
      </w:r>
      <w:r>
        <w:rPr>
          <w:rFonts w:cs="AL-Mohanad" w:hint="cs"/>
          <w:sz w:val="22"/>
          <w:szCs w:val="22"/>
          <w:rtl/>
        </w:rPr>
        <w:t>6)</w:t>
      </w:r>
      <w:r>
        <w:rPr>
          <w:rFonts w:cs="AL-Mohanad"/>
          <w:sz w:val="22"/>
          <w:szCs w:val="22"/>
          <w:rtl/>
        </w:rPr>
        <w:t xml:space="preserve"> </w:t>
      </w:r>
      <w:r>
        <w:rPr>
          <w:rFonts w:cs="AL-Mohanad" w:hint="cs"/>
          <w:sz w:val="22"/>
          <w:szCs w:val="22"/>
          <w:rtl/>
        </w:rPr>
        <w:tab/>
        <w:t>انظر : المغني : (11/54)</w:t>
      </w:r>
    </w:p>
  </w:footnote>
  <w:footnote w:id="311">
    <w:p w:rsidR="004A4B00" w:rsidRDefault="004A4B00" w:rsidP="004A4B00">
      <w:pPr>
        <w:pStyle w:val="FootnoteText"/>
        <w:spacing w:line="168" w:lineRule="auto"/>
        <w:ind w:left="567" w:hanging="567"/>
        <w:jc w:val="lowKashida"/>
        <w:rPr>
          <w:rFonts w:cs="AL-Mohanad"/>
          <w:sz w:val="22"/>
          <w:szCs w:val="22"/>
        </w:rPr>
      </w:pPr>
      <w:r>
        <w:rPr>
          <w:rStyle w:val="FootnoteReference"/>
          <w:rFonts w:cs="AL-Mohanad" w:hint="cs"/>
          <w:sz w:val="22"/>
          <w:szCs w:val="22"/>
          <w:rtl/>
        </w:rPr>
        <w:t>(</w:t>
      </w:r>
      <w:r>
        <w:rPr>
          <w:rFonts w:cs="AL-Mohanad" w:hint="cs"/>
          <w:sz w:val="22"/>
          <w:szCs w:val="22"/>
          <w:rtl/>
        </w:rPr>
        <w:t>1)</w:t>
      </w:r>
      <w:r>
        <w:rPr>
          <w:rFonts w:cs="AL-Mohanad"/>
          <w:sz w:val="22"/>
          <w:szCs w:val="22"/>
          <w:rtl/>
        </w:rPr>
        <w:t xml:space="preserve"> </w:t>
      </w:r>
      <w:r>
        <w:rPr>
          <w:rFonts w:cs="AL-Mohanad" w:hint="cs"/>
          <w:sz w:val="22"/>
          <w:szCs w:val="22"/>
          <w:rtl/>
        </w:rPr>
        <w:tab/>
        <w:t>غاية المنتهى (3/182) .</w:t>
      </w:r>
    </w:p>
  </w:footnote>
  <w:footnote w:id="312">
    <w:p w:rsidR="004A4B00" w:rsidRDefault="004A4B00" w:rsidP="004A4B00">
      <w:pPr>
        <w:pStyle w:val="FootnoteText"/>
        <w:spacing w:line="168" w:lineRule="auto"/>
        <w:ind w:left="567" w:hanging="567"/>
        <w:jc w:val="lowKashida"/>
        <w:rPr>
          <w:rFonts w:cs="AL-Mohanad"/>
          <w:sz w:val="22"/>
          <w:szCs w:val="22"/>
        </w:rPr>
      </w:pPr>
      <w:r>
        <w:rPr>
          <w:rStyle w:val="FootnoteReference"/>
          <w:rFonts w:cs="AL-Mohanad" w:hint="cs"/>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انظر : زاد المعاد (5/326) .</w:t>
      </w:r>
    </w:p>
  </w:footnote>
  <w:footnote w:id="313">
    <w:p w:rsidR="004A4B00" w:rsidRDefault="004A4B00" w:rsidP="004A4B00">
      <w:pPr>
        <w:spacing w:line="168" w:lineRule="auto"/>
        <w:ind w:left="567" w:hanging="567"/>
        <w:jc w:val="lowKashida"/>
        <w:rPr>
          <w:rFonts w:cs="AL-Mohanad"/>
          <w:sz w:val="22"/>
          <w:szCs w:val="22"/>
        </w:rPr>
      </w:pPr>
      <w:r>
        <w:rPr>
          <w:rFonts w:cs="AL-Mohanad" w:hint="cs"/>
          <w:sz w:val="22"/>
          <w:szCs w:val="22"/>
          <w:rtl/>
        </w:rPr>
        <w:t>(3)</w:t>
      </w:r>
      <w:r>
        <w:rPr>
          <w:rFonts w:cs="AL-Mohanad"/>
          <w:sz w:val="22"/>
          <w:szCs w:val="22"/>
          <w:rtl/>
        </w:rPr>
        <w:t xml:space="preserve"> </w:t>
      </w:r>
      <w:r>
        <w:rPr>
          <w:rFonts w:cs="AL-Mohanad" w:hint="cs"/>
          <w:sz w:val="22"/>
          <w:szCs w:val="22"/>
          <w:rtl/>
        </w:rPr>
        <w:tab/>
        <w:t>أخرجه أبو داود في الطلاق ، باب الظهار (2214) ، وصححه الألباني في الإرواء (2087) .</w:t>
      </w:r>
    </w:p>
  </w:footnote>
  <w:footnote w:id="314">
    <w:p w:rsidR="004A4B00" w:rsidRDefault="004A4B00" w:rsidP="004A4B00">
      <w:pPr>
        <w:spacing w:line="168" w:lineRule="auto"/>
        <w:ind w:left="567" w:hanging="567"/>
        <w:jc w:val="lowKashida"/>
        <w:rPr>
          <w:rFonts w:cs="AL-Mohanad"/>
          <w:sz w:val="22"/>
          <w:szCs w:val="22"/>
        </w:rPr>
      </w:pPr>
      <w:r>
        <w:rPr>
          <w:rFonts w:cs="AL-Mohanad" w:hint="cs"/>
          <w:sz w:val="22"/>
          <w:szCs w:val="22"/>
          <w:rtl/>
        </w:rPr>
        <w:t>(1)</w:t>
      </w:r>
      <w:r>
        <w:rPr>
          <w:rFonts w:cs="AL-Mohanad"/>
          <w:sz w:val="22"/>
          <w:szCs w:val="22"/>
          <w:rtl/>
        </w:rPr>
        <w:t xml:space="preserve"> </w:t>
      </w:r>
      <w:r>
        <w:rPr>
          <w:rFonts w:cs="AL-Mohanad" w:hint="cs"/>
          <w:sz w:val="22"/>
          <w:szCs w:val="22"/>
          <w:rtl/>
        </w:rPr>
        <w:t xml:space="preserve"> </w:t>
      </w:r>
      <w:r>
        <w:rPr>
          <w:rFonts w:cs="AL-Mohanad"/>
          <w:sz w:val="22"/>
          <w:szCs w:val="22"/>
          <w:rtl/>
        </w:rPr>
        <w:tab/>
      </w:r>
      <w:r>
        <w:rPr>
          <w:rFonts w:cs="AL-Mohanad" w:hint="cs"/>
          <w:sz w:val="22"/>
          <w:szCs w:val="22"/>
          <w:rtl/>
        </w:rPr>
        <w:t>مصنف عبد الرزاق (11483) ، والمغني (11/158) .</w:t>
      </w:r>
    </w:p>
  </w:footnote>
  <w:footnote w:id="315">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2)</w:t>
      </w:r>
      <w:r>
        <w:rPr>
          <w:rFonts w:cs="AL-Mohanad"/>
          <w:sz w:val="22"/>
          <w:szCs w:val="22"/>
          <w:rtl/>
        </w:rPr>
        <w:t xml:space="preserve"> </w:t>
      </w:r>
      <w:r>
        <w:rPr>
          <w:rFonts w:cs="AL-Mohanad" w:hint="cs"/>
          <w:sz w:val="22"/>
          <w:szCs w:val="22"/>
          <w:rtl/>
        </w:rPr>
        <w:tab/>
        <w:t>انظر : زاد المعاد (5/337) .</w:t>
      </w:r>
    </w:p>
  </w:footnote>
  <w:footnote w:id="316">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3)</w:t>
      </w:r>
      <w:r>
        <w:rPr>
          <w:rFonts w:cs="AL-Mohanad"/>
          <w:sz w:val="22"/>
          <w:szCs w:val="22"/>
          <w:rtl/>
        </w:rPr>
        <w:t xml:space="preserve"> </w:t>
      </w:r>
      <w:r>
        <w:rPr>
          <w:rFonts w:cs="AL-Mohanad" w:hint="cs"/>
          <w:sz w:val="22"/>
          <w:szCs w:val="22"/>
          <w:rtl/>
        </w:rPr>
        <w:tab/>
        <w:t>انظر : المفردات للراغب الأصفهاني (1/27) ، ولسان العرب (1/142) مادة (آلى).</w:t>
      </w:r>
    </w:p>
  </w:footnote>
  <w:footnote w:id="317">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4)</w:t>
      </w:r>
      <w:r>
        <w:rPr>
          <w:rFonts w:cs="AL-Mohanad"/>
          <w:sz w:val="22"/>
          <w:szCs w:val="22"/>
          <w:rtl/>
        </w:rPr>
        <w:t xml:space="preserve"> </w:t>
      </w:r>
      <w:r>
        <w:rPr>
          <w:rFonts w:cs="AL-Mohanad" w:hint="cs"/>
          <w:sz w:val="22"/>
          <w:szCs w:val="22"/>
          <w:rtl/>
        </w:rPr>
        <w:tab/>
        <w:t>انظر : المغني (11/5) .</w:t>
      </w:r>
    </w:p>
  </w:footnote>
  <w:footnote w:id="318">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5)</w:t>
      </w:r>
      <w:r>
        <w:rPr>
          <w:rFonts w:cs="AL-Mohanad"/>
          <w:sz w:val="22"/>
          <w:szCs w:val="22"/>
          <w:rtl/>
        </w:rPr>
        <w:t xml:space="preserve"> </w:t>
      </w:r>
      <w:r>
        <w:rPr>
          <w:rFonts w:cs="AL-Mohanad" w:hint="cs"/>
          <w:sz w:val="22"/>
          <w:szCs w:val="22"/>
          <w:rtl/>
        </w:rPr>
        <w:tab/>
        <w:t>انظر : الطلاق بين الإطلاق والتقييد ص ( 302) ، والمجتمع والأسرة في الإسلام ص (167) .</w:t>
      </w:r>
    </w:p>
  </w:footnote>
  <w:footnote w:id="319">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1)</w:t>
      </w:r>
      <w:r>
        <w:rPr>
          <w:rFonts w:cs="AL-Mohanad"/>
          <w:sz w:val="22"/>
          <w:szCs w:val="22"/>
          <w:rtl/>
        </w:rPr>
        <w:t xml:space="preserve"> </w:t>
      </w:r>
      <w:r>
        <w:rPr>
          <w:rFonts w:cs="AL-Mohanad" w:hint="cs"/>
          <w:sz w:val="22"/>
          <w:szCs w:val="22"/>
          <w:rtl/>
        </w:rPr>
        <w:tab/>
        <w:t>انظر : سننه ، كتاب الطلاق ، باب ما جاء في الإيلاء  ص (214).</w:t>
      </w:r>
    </w:p>
  </w:footnote>
  <w:footnote w:id="320">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2)</w:t>
      </w:r>
      <w:r>
        <w:rPr>
          <w:rFonts w:cs="AL-Mohanad"/>
          <w:sz w:val="22"/>
          <w:szCs w:val="22"/>
          <w:rtl/>
        </w:rPr>
        <w:t xml:space="preserve"> </w:t>
      </w:r>
      <w:r>
        <w:rPr>
          <w:rFonts w:cs="AL-Mohanad" w:hint="cs"/>
          <w:sz w:val="22"/>
          <w:szCs w:val="22"/>
          <w:rtl/>
        </w:rPr>
        <w:tab/>
        <w:t xml:space="preserve">وذهب بعض الفقهاء إلى القول بالتحريم مطلقاً ، والصحيح أن الإيلاء منه ما هو محرم ، كالإيلاء لأجل المضارة بالمرأة ، أما ما كان فيه مصلحة كتأديب المرأة ونحوها فهذا مباح ، وقد صح أن النبي </w:t>
      </w:r>
      <w:r>
        <w:rPr>
          <w:rFonts w:cs="AL-Mohanad"/>
          <w:sz w:val="22"/>
          <w:szCs w:val="22"/>
          <w:rtl/>
        </w:rPr>
        <w:t>صلى الله عليه وسلم</w:t>
      </w:r>
      <w:r>
        <w:rPr>
          <w:rFonts w:cs="AL-Mohanad" w:hint="cs"/>
          <w:sz w:val="22"/>
          <w:szCs w:val="22"/>
          <w:rtl/>
        </w:rPr>
        <w:t xml:space="preserve"> آلى من نسائه شهراً ، كما في حديث أنس الآتي ، والله أعلم .</w:t>
      </w:r>
    </w:p>
  </w:footnote>
  <w:footnote w:id="321">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3)</w:t>
      </w:r>
      <w:r>
        <w:rPr>
          <w:rFonts w:cs="AL-Mohanad"/>
          <w:sz w:val="22"/>
          <w:szCs w:val="22"/>
          <w:rtl/>
        </w:rPr>
        <w:t xml:space="preserve"> </w:t>
      </w:r>
      <w:r>
        <w:rPr>
          <w:rFonts w:cs="AL-Mohanad" w:hint="cs"/>
          <w:sz w:val="22"/>
          <w:szCs w:val="22"/>
          <w:rtl/>
        </w:rPr>
        <w:tab/>
        <w:t>أخرجه بنحوه البخاري في الطلاق ، باب قول الله تعالى (</w:t>
      </w:r>
      <w:r>
        <w:rPr>
          <w:rFonts w:cs="AL-Mohanad"/>
          <w:sz w:val="22"/>
          <w:szCs w:val="22"/>
          <w:rtl/>
        </w:rPr>
        <w:t>لِّلَّذِينَ يُؤْلُونَ مِن نِّسَآئِهِمْ تَرَبُّصُ أَرْبَعَةِ أَشْهُرٍ</w:t>
      </w:r>
      <w:r>
        <w:rPr>
          <w:rFonts w:cs="AL-Mohanad" w:hint="cs"/>
          <w:sz w:val="22"/>
          <w:szCs w:val="22"/>
          <w:rtl/>
        </w:rPr>
        <w:t>) ، (5289) .</w:t>
      </w:r>
    </w:p>
  </w:footnote>
  <w:footnote w:id="322">
    <w:p w:rsidR="004A4B00" w:rsidRDefault="004A4B00" w:rsidP="004A4B00">
      <w:pPr>
        <w:spacing w:line="168" w:lineRule="auto"/>
        <w:ind w:left="567" w:hanging="567"/>
        <w:jc w:val="lowKashida"/>
        <w:rPr>
          <w:rFonts w:cs="AL-Mohanad"/>
          <w:sz w:val="22"/>
          <w:szCs w:val="22"/>
        </w:rPr>
      </w:pPr>
      <w:r>
        <w:rPr>
          <w:rFonts w:cs="AL-Mohanad" w:hint="cs"/>
          <w:sz w:val="22"/>
          <w:szCs w:val="22"/>
          <w:rtl/>
        </w:rPr>
        <w:t>(4)</w:t>
      </w:r>
      <w:r>
        <w:rPr>
          <w:rFonts w:cs="AL-Mohanad"/>
          <w:sz w:val="22"/>
          <w:szCs w:val="22"/>
          <w:rtl/>
        </w:rPr>
        <w:t xml:space="preserve"> </w:t>
      </w:r>
      <w:r>
        <w:rPr>
          <w:rFonts w:cs="AL-Mohanad" w:hint="cs"/>
          <w:sz w:val="22"/>
          <w:szCs w:val="22"/>
          <w:rtl/>
        </w:rPr>
        <w:tab/>
        <w:t>انظر : المغني (11/31) ، وزاد المعاد (5/345) .</w:t>
      </w:r>
    </w:p>
  </w:footnote>
  <w:footnote w:id="323">
    <w:p w:rsidR="004A4B00" w:rsidRDefault="004A4B00" w:rsidP="004A4B00">
      <w:pPr>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1</w:t>
      </w:r>
      <w:r>
        <w:rPr>
          <w:rFonts w:cs="AL-Mohanad"/>
          <w:sz w:val="22"/>
          <w:szCs w:val="22"/>
          <w:rtl/>
        </w:rPr>
        <w:t xml:space="preserve">) </w:t>
      </w:r>
      <w:r>
        <w:rPr>
          <w:rFonts w:cs="AL-Mohanad" w:hint="cs"/>
          <w:sz w:val="22"/>
          <w:szCs w:val="22"/>
          <w:rtl/>
        </w:rPr>
        <w:tab/>
        <w:t>انظر : زاد المعاد (5/345) .</w:t>
      </w:r>
    </w:p>
  </w:footnote>
  <w:footnote w:id="324">
    <w:p w:rsidR="004A4B00" w:rsidRDefault="004A4B00" w:rsidP="004A4B00">
      <w:pPr>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راجع مبحث المحرمات من النساء مؤقتاً .</w:t>
      </w:r>
    </w:p>
  </w:footnote>
  <w:footnote w:id="325">
    <w:p w:rsidR="004A4B00" w:rsidRDefault="004A4B00" w:rsidP="004A4B00">
      <w:pPr>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3</w:t>
      </w:r>
      <w:r>
        <w:rPr>
          <w:rFonts w:cs="AL-Mohanad"/>
          <w:sz w:val="22"/>
          <w:szCs w:val="22"/>
          <w:rtl/>
        </w:rPr>
        <w:t xml:space="preserve">) </w:t>
      </w:r>
      <w:r>
        <w:rPr>
          <w:rFonts w:cs="AL-Mohanad" w:hint="cs"/>
          <w:sz w:val="22"/>
          <w:szCs w:val="22"/>
          <w:rtl/>
        </w:rPr>
        <w:tab/>
        <w:t>انظر : زاد المعاد (5/135) .</w:t>
      </w:r>
    </w:p>
  </w:footnote>
  <w:footnote w:id="326">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1)</w:t>
      </w:r>
      <w:r>
        <w:rPr>
          <w:rFonts w:cs="AL-Mohanad"/>
          <w:sz w:val="22"/>
          <w:szCs w:val="22"/>
          <w:rtl/>
        </w:rPr>
        <w:t xml:space="preserve"> </w:t>
      </w:r>
      <w:r>
        <w:rPr>
          <w:rFonts w:cs="AL-Mohanad" w:hint="cs"/>
          <w:sz w:val="22"/>
          <w:szCs w:val="22"/>
          <w:rtl/>
        </w:rPr>
        <w:tab/>
        <w:t>انظر : الصحاح (2/506) ، ولسان العرب (9/78) مادة (عدد) .</w:t>
      </w:r>
    </w:p>
  </w:footnote>
  <w:footnote w:id="327">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2)</w:t>
      </w:r>
      <w:r>
        <w:rPr>
          <w:rFonts w:cs="AL-Mohanad" w:hint="cs"/>
          <w:sz w:val="22"/>
          <w:szCs w:val="22"/>
          <w:rtl/>
        </w:rPr>
        <w:t xml:space="preserve"> (3)</w:t>
      </w:r>
      <w:r>
        <w:rPr>
          <w:rFonts w:cs="AL-Mohanad"/>
          <w:sz w:val="22"/>
          <w:szCs w:val="22"/>
          <w:rtl/>
        </w:rPr>
        <w:t xml:space="preserve"> </w:t>
      </w:r>
      <w:r>
        <w:rPr>
          <w:rFonts w:cs="AL-Mohanad" w:hint="cs"/>
          <w:sz w:val="22"/>
          <w:szCs w:val="22"/>
          <w:rtl/>
        </w:rPr>
        <w:tab/>
        <w:t>انظر : الروض المربع مع حاشية ابن قاسم (7/46) .</w:t>
      </w:r>
    </w:p>
  </w:footnote>
  <w:footnote w:id="328">
    <w:p w:rsidR="004A4B00" w:rsidRDefault="004A4B00" w:rsidP="004A4B00">
      <w:pPr>
        <w:pStyle w:val="FootnoteText"/>
        <w:spacing w:line="168" w:lineRule="auto"/>
        <w:jc w:val="lowKashida"/>
        <w:rPr>
          <w:rFonts w:cs="AL-Mohanad"/>
          <w:sz w:val="2"/>
          <w:szCs w:val="2"/>
        </w:rPr>
      </w:pPr>
    </w:p>
  </w:footnote>
  <w:footnote w:id="329">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1)</w:t>
      </w:r>
      <w:r>
        <w:rPr>
          <w:rFonts w:cs="AL-Mohanad"/>
          <w:sz w:val="22"/>
          <w:szCs w:val="22"/>
          <w:rtl/>
        </w:rPr>
        <w:t xml:space="preserve"> </w:t>
      </w:r>
      <w:r>
        <w:rPr>
          <w:rFonts w:cs="AL-Mohanad" w:hint="cs"/>
          <w:sz w:val="22"/>
          <w:szCs w:val="22"/>
          <w:rtl/>
        </w:rPr>
        <w:tab/>
        <w:t>أخرجه مسلم في كتاب الطلاق ، باب المطلقة البائن لا نفقة لها (3697) .</w:t>
      </w:r>
    </w:p>
  </w:footnote>
  <w:footnote w:id="330">
    <w:p w:rsidR="004A4B00" w:rsidRDefault="004A4B00" w:rsidP="004A4B00">
      <w:pPr>
        <w:spacing w:line="168" w:lineRule="auto"/>
        <w:ind w:left="567" w:hanging="567"/>
        <w:jc w:val="lowKashida"/>
        <w:rPr>
          <w:rFonts w:cs="AL-Mohanad"/>
          <w:noProof/>
          <w:sz w:val="22"/>
          <w:szCs w:val="22"/>
          <w:lang w:eastAsia="ar-SA"/>
        </w:rPr>
      </w:pPr>
      <w:r>
        <w:rPr>
          <w:rFonts w:cs="AL-Mohanad"/>
          <w:noProof/>
          <w:sz w:val="22"/>
          <w:szCs w:val="22"/>
          <w:rtl/>
          <w:lang w:eastAsia="ar-SA"/>
        </w:rPr>
        <w:t>(</w:t>
      </w:r>
      <w:r>
        <w:rPr>
          <w:rFonts w:cs="AL-Mohanad" w:hint="cs"/>
          <w:noProof/>
          <w:sz w:val="22"/>
          <w:szCs w:val="22"/>
          <w:rtl/>
          <w:lang w:eastAsia="ar-SA"/>
        </w:rPr>
        <w:t>2</w:t>
      </w:r>
      <w:r>
        <w:rPr>
          <w:rFonts w:cs="AL-Mohanad"/>
          <w:noProof/>
          <w:sz w:val="22"/>
          <w:szCs w:val="22"/>
          <w:rtl/>
          <w:lang w:eastAsia="ar-SA"/>
        </w:rPr>
        <w:t xml:space="preserve">) </w:t>
      </w:r>
      <w:r>
        <w:rPr>
          <w:rFonts w:cs="AL-Mohanad" w:hint="cs"/>
          <w:noProof/>
          <w:sz w:val="22"/>
          <w:szCs w:val="22"/>
          <w:rtl/>
          <w:lang w:eastAsia="ar-SA"/>
        </w:rPr>
        <w:tab/>
        <w:t>واختلف الفقهاء في تحديد سن اليأس ، فمنهم من حدده بالخمسين سنة ، ومنهم من حدده بالستين سنة ، وقيل : غير ذلك ، راجع زاد المعاد (5/657) .</w:t>
      </w:r>
    </w:p>
  </w:footnote>
  <w:footnote w:id="331">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1)</w:t>
      </w:r>
      <w:r>
        <w:tab/>
      </w:r>
      <w:r>
        <w:rPr>
          <w:rFonts w:cs="AL-Mohanad"/>
          <w:sz w:val="22"/>
          <w:szCs w:val="22"/>
          <w:rtl/>
        </w:rPr>
        <w:t xml:space="preserve"> </w:t>
      </w:r>
      <w:r>
        <w:rPr>
          <w:rFonts w:cs="AL-Mohanad" w:hint="cs"/>
          <w:sz w:val="22"/>
          <w:szCs w:val="22"/>
          <w:rtl/>
        </w:rPr>
        <w:t>انظر : المغني (11/199) ، وزاد المعاد (5/600) .</w:t>
      </w:r>
    </w:p>
  </w:footnote>
  <w:footnote w:id="332">
    <w:p w:rsidR="004A4B00" w:rsidRDefault="004A4B00" w:rsidP="004A4B00">
      <w:pPr>
        <w:pStyle w:val="FootnoteText"/>
        <w:spacing w:line="168" w:lineRule="auto"/>
        <w:ind w:left="567" w:hanging="567"/>
        <w:jc w:val="lowKashida"/>
        <w:rPr>
          <w:rFonts w:cs="AL-Mohanad"/>
          <w:sz w:val="22"/>
          <w:szCs w:val="22"/>
        </w:rPr>
      </w:pPr>
      <w:r>
        <w:rPr>
          <w:rStyle w:val="FootnoteReference"/>
          <w:rFonts w:hint="cs"/>
          <w:rtl/>
        </w:rPr>
        <w:t>(</w:t>
      </w:r>
      <w:r>
        <w:rPr>
          <w:rFonts w:hint="cs"/>
          <w:rtl/>
        </w:rPr>
        <w:t>2)</w:t>
      </w:r>
      <w:r>
        <w:rPr>
          <w:rFonts w:cs="AL-Mohanad"/>
          <w:sz w:val="22"/>
          <w:szCs w:val="22"/>
          <w:rtl/>
        </w:rPr>
        <w:t xml:space="preserve"> </w:t>
      </w:r>
      <w:r>
        <w:rPr>
          <w:rFonts w:cs="AL-Mohanad" w:hint="cs"/>
          <w:sz w:val="22"/>
          <w:szCs w:val="22"/>
          <w:rtl/>
        </w:rPr>
        <w:tab/>
        <w:t>أخرجه أبو داود في الطلاق ، باب فيما تجتنب المعتدة في عدتها ، (2304) ، وصححه الألباني في الإرواء (7/205) .</w:t>
      </w:r>
    </w:p>
  </w:footnote>
  <w:footnote w:id="333">
    <w:p w:rsidR="004A4B00" w:rsidRDefault="004A4B00" w:rsidP="004A4B00">
      <w:pPr>
        <w:pStyle w:val="FootnoteText"/>
        <w:spacing w:line="168" w:lineRule="auto"/>
        <w:ind w:left="567" w:hanging="567"/>
        <w:jc w:val="lowKashida"/>
        <w:rPr>
          <w:rFonts w:cs="AL-Mohanad"/>
          <w:sz w:val="22"/>
          <w:szCs w:val="22"/>
        </w:rPr>
      </w:pPr>
      <w:r>
        <w:rPr>
          <w:rStyle w:val="FootnoteReference"/>
          <w:rFonts w:cs="AL-Mohanad" w:hint="cs"/>
          <w:sz w:val="22"/>
          <w:szCs w:val="22"/>
          <w:rtl/>
        </w:rPr>
        <w:t>(</w:t>
      </w:r>
      <w:r>
        <w:rPr>
          <w:rFonts w:cs="AL-Mohanad" w:hint="cs"/>
          <w:sz w:val="22"/>
          <w:szCs w:val="22"/>
          <w:rtl/>
        </w:rPr>
        <w:t>3)</w:t>
      </w:r>
      <w:r>
        <w:rPr>
          <w:rFonts w:cs="AL-Mohanad" w:hint="cs"/>
          <w:sz w:val="22"/>
          <w:szCs w:val="22"/>
          <w:rtl/>
        </w:rPr>
        <w:tab/>
      </w:r>
      <w:r>
        <w:rPr>
          <w:rFonts w:cs="AL-Mohanad"/>
          <w:sz w:val="22"/>
          <w:szCs w:val="22"/>
          <w:rtl/>
        </w:rPr>
        <w:t xml:space="preserve"> </w:t>
      </w:r>
      <w:r>
        <w:rPr>
          <w:rFonts w:cs="AL-Mohanad" w:hint="cs"/>
          <w:sz w:val="22"/>
          <w:szCs w:val="22"/>
          <w:rtl/>
        </w:rPr>
        <w:t>أخرجه أبو داود في الطلاق ، باب المتوفى عنها زوجها تنتقل (2300) ، والترمذي في الطلاق واللعان ، باب ما جاء أين تعتد المتوفى عنها زوجها (1204) ، وقال : حديث حسن صحيح .</w:t>
      </w:r>
    </w:p>
  </w:footnote>
  <w:footnote w:id="334">
    <w:p w:rsidR="004A4B00" w:rsidRDefault="004A4B00" w:rsidP="004A4B00">
      <w:pPr>
        <w:pStyle w:val="FootnoteText"/>
        <w:spacing w:line="168" w:lineRule="auto"/>
        <w:ind w:left="567" w:hanging="567"/>
        <w:jc w:val="lowKashida"/>
        <w:rPr>
          <w:rFonts w:cs="AL-Mohanad"/>
          <w:sz w:val="22"/>
          <w:szCs w:val="22"/>
        </w:rPr>
      </w:pPr>
      <w:r>
        <w:rPr>
          <w:rStyle w:val="FootnoteReference"/>
          <w:rFonts w:cs="AL-Mohanad" w:hint="cs"/>
          <w:sz w:val="22"/>
          <w:szCs w:val="22"/>
          <w:rtl/>
        </w:rPr>
        <w:t>(</w:t>
      </w:r>
      <w:r>
        <w:rPr>
          <w:rFonts w:cs="AL-Mohanad" w:hint="cs"/>
          <w:sz w:val="22"/>
          <w:szCs w:val="22"/>
          <w:rtl/>
        </w:rPr>
        <w:t>1)</w:t>
      </w:r>
      <w:r>
        <w:rPr>
          <w:rFonts w:cs="AL-Mohanad"/>
          <w:sz w:val="22"/>
          <w:szCs w:val="22"/>
          <w:rtl/>
        </w:rPr>
        <w:t xml:space="preserve"> </w:t>
      </w:r>
      <w:r>
        <w:rPr>
          <w:rFonts w:cs="AL-Mohanad" w:hint="cs"/>
          <w:sz w:val="22"/>
          <w:szCs w:val="22"/>
          <w:rtl/>
        </w:rPr>
        <w:tab/>
      </w:r>
      <w:r>
        <w:rPr>
          <w:rFonts w:cs="AL-Mohanad" w:hint="cs"/>
          <w:w w:val="99"/>
          <w:sz w:val="22"/>
          <w:szCs w:val="22"/>
          <w:rtl/>
        </w:rPr>
        <w:t>أخرجه مسلم في الطلاق ، باب جواز خروج المعتدة البائن ، والمتوفى عنها زوجها في النهار لحاجتها (1483) .</w:t>
      </w:r>
    </w:p>
  </w:footnote>
  <w:footnote w:id="335">
    <w:p w:rsidR="004A4B00" w:rsidRDefault="004A4B00" w:rsidP="004A4B00">
      <w:pPr>
        <w:spacing w:line="168" w:lineRule="auto"/>
        <w:ind w:left="567" w:hanging="567"/>
        <w:jc w:val="lowKashida"/>
        <w:rPr>
          <w:rFonts w:cs="AL-Mohanad"/>
          <w:noProof/>
          <w:w w:val="99"/>
          <w:sz w:val="22"/>
          <w:szCs w:val="22"/>
          <w:lang w:eastAsia="ar-SA"/>
        </w:rPr>
      </w:pPr>
      <w:r>
        <w:rPr>
          <w:rFonts w:cs="AL-Mohanad" w:hint="cs"/>
          <w:noProof/>
          <w:w w:val="99"/>
          <w:sz w:val="22"/>
          <w:szCs w:val="22"/>
          <w:rtl/>
          <w:lang w:eastAsia="ar-SA"/>
        </w:rPr>
        <w:t>(2)</w:t>
      </w:r>
      <w:r>
        <w:rPr>
          <w:rFonts w:cs="AL-Mohanad"/>
          <w:noProof/>
          <w:w w:val="99"/>
          <w:sz w:val="22"/>
          <w:szCs w:val="22"/>
          <w:rtl/>
          <w:lang w:eastAsia="ar-SA"/>
        </w:rPr>
        <w:t xml:space="preserve"> </w:t>
      </w:r>
      <w:r>
        <w:rPr>
          <w:rFonts w:cs="AL-Mohanad" w:hint="cs"/>
          <w:noProof/>
          <w:w w:val="99"/>
          <w:sz w:val="22"/>
          <w:szCs w:val="22"/>
          <w:rtl/>
          <w:lang w:eastAsia="ar-SA"/>
        </w:rPr>
        <w:tab/>
        <w:t>انظر : المغني (11/285) .</w:t>
      </w:r>
    </w:p>
  </w:footnote>
  <w:footnote w:id="336">
    <w:p w:rsidR="004A4B00" w:rsidRDefault="004A4B00" w:rsidP="004A4B00">
      <w:pPr>
        <w:spacing w:line="168" w:lineRule="auto"/>
        <w:ind w:left="567" w:hanging="567"/>
        <w:jc w:val="lowKashida"/>
        <w:rPr>
          <w:rFonts w:cs="AL-Mohanad"/>
          <w:noProof/>
          <w:w w:val="99"/>
          <w:sz w:val="22"/>
          <w:szCs w:val="22"/>
          <w:lang w:eastAsia="ar-SA"/>
        </w:rPr>
      </w:pPr>
      <w:r>
        <w:rPr>
          <w:rStyle w:val="FootnoteReference"/>
          <w:rFonts w:hint="cs"/>
          <w:rtl/>
        </w:rPr>
        <w:t>(</w:t>
      </w:r>
      <w:r>
        <w:rPr>
          <w:rFonts w:hint="cs"/>
          <w:rtl/>
        </w:rPr>
        <w:t>3)</w:t>
      </w:r>
      <w:r>
        <w:rPr>
          <w:rFonts w:cs="AL-Mohanad"/>
          <w:noProof/>
          <w:w w:val="99"/>
          <w:sz w:val="22"/>
          <w:szCs w:val="22"/>
          <w:rtl/>
          <w:lang w:eastAsia="ar-SA"/>
        </w:rPr>
        <w:t xml:space="preserve"> </w:t>
      </w:r>
      <w:r>
        <w:rPr>
          <w:rFonts w:cs="AL-Mohanad" w:hint="cs"/>
          <w:noProof/>
          <w:w w:val="99"/>
          <w:sz w:val="22"/>
          <w:szCs w:val="22"/>
          <w:rtl/>
          <w:lang w:eastAsia="ar-SA"/>
        </w:rPr>
        <w:tab/>
        <w:t>انظر : المغني (11/229) .</w:t>
      </w:r>
    </w:p>
  </w:footnote>
  <w:footnote w:id="337">
    <w:p w:rsidR="004A4B00" w:rsidRDefault="004A4B00" w:rsidP="004A4B00">
      <w:pPr>
        <w:spacing w:line="168" w:lineRule="auto"/>
        <w:ind w:left="567" w:hanging="567"/>
        <w:jc w:val="lowKashida"/>
        <w:rPr>
          <w:rFonts w:cs="AL-Mohanad"/>
          <w:noProof/>
          <w:w w:val="99"/>
          <w:sz w:val="22"/>
          <w:szCs w:val="22"/>
          <w:lang w:eastAsia="ar-SA"/>
        </w:rPr>
      </w:pPr>
      <w:r>
        <w:rPr>
          <w:rStyle w:val="FootnoteReference"/>
          <w:rFonts w:hint="cs"/>
          <w:rtl/>
        </w:rPr>
        <w:t>(</w:t>
      </w:r>
      <w:r>
        <w:rPr>
          <w:rFonts w:hint="cs"/>
          <w:rtl/>
        </w:rPr>
        <w:t>4)</w:t>
      </w:r>
      <w:r>
        <w:tab/>
      </w:r>
      <w:r>
        <w:rPr>
          <w:rFonts w:cs="AL-Mohanad"/>
          <w:noProof/>
          <w:w w:val="99"/>
          <w:sz w:val="22"/>
          <w:szCs w:val="22"/>
          <w:rtl/>
          <w:lang w:eastAsia="ar-SA"/>
        </w:rPr>
        <w:t xml:space="preserve"> </w:t>
      </w:r>
      <w:r>
        <w:rPr>
          <w:rFonts w:cs="AL-Mohanad" w:hint="cs"/>
          <w:noProof/>
          <w:w w:val="99"/>
          <w:sz w:val="22"/>
          <w:szCs w:val="22"/>
          <w:rtl/>
          <w:lang w:eastAsia="ar-SA"/>
        </w:rPr>
        <w:t>انظر : كتاب الإحداد ، أقسامه ، وأحكامه ، وبدعه ، للشيخ : أحمد السلمي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485" w:rsidRDefault="006A148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485" w:rsidRDefault="006A148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485" w:rsidRDefault="006A148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92B47"/>
    <w:multiLevelType w:val="hybridMultilevel"/>
    <w:tmpl w:val="AAE230A8"/>
    <w:lvl w:ilvl="0" w:tplc="1EC26EDA">
      <w:start w:val="1"/>
      <w:numFmt w:val="decimal"/>
      <w:lvlText w:val="%1-"/>
      <w:lvlJc w:val="left"/>
      <w:pPr>
        <w:tabs>
          <w:tab w:val="num" w:pos="744"/>
        </w:tabs>
        <w:ind w:left="744" w:right="744" w:hanging="384"/>
      </w:pPr>
      <w:rPr>
        <w:rFonts w:ascii="Times New Roman" w:eastAsia="Times New Roman" w:hAnsi="Times New Roman" w:cs="Times New Roman"/>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1">
    <w:nsid w:val="073529AF"/>
    <w:multiLevelType w:val="hybridMultilevel"/>
    <w:tmpl w:val="1BC6048C"/>
    <w:lvl w:ilvl="0" w:tplc="F63029B2">
      <w:start w:val="1"/>
      <w:numFmt w:val="decimal"/>
      <w:lvlText w:val="%1-"/>
      <w:lvlJc w:val="left"/>
      <w:pPr>
        <w:tabs>
          <w:tab w:val="num" w:pos="756"/>
        </w:tabs>
        <w:ind w:left="756" w:right="756" w:hanging="396"/>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2">
    <w:nsid w:val="09C61452"/>
    <w:multiLevelType w:val="hybridMultilevel"/>
    <w:tmpl w:val="9EA0C612"/>
    <w:lvl w:ilvl="0" w:tplc="DFD81AE0">
      <w:start w:val="1"/>
      <w:numFmt w:val="decimal"/>
      <w:lvlText w:val="%1-"/>
      <w:lvlJc w:val="left"/>
      <w:pPr>
        <w:tabs>
          <w:tab w:val="num" w:pos="1080"/>
        </w:tabs>
        <w:ind w:left="1080" w:right="1080" w:hanging="720"/>
      </w:pPr>
      <w:rPr>
        <w:rFonts w:hint="default"/>
      </w:rPr>
    </w:lvl>
    <w:lvl w:ilvl="1" w:tplc="04090001">
      <w:start w:val="1"/>
      <w:numFmt w:val="bullet"/>
      <w:lvlText w:val=""/>
      <w:lvlJc w:val="left"/>
      <w:pPr>
        <w:tabs>
          <w:tab w:val="num" w:pos="1440"/>
        </w:tabs>
        <w:ind w:left="1440" w:right="1440" w:hanging="360"/>
      </w:pPr>
      <w:rPr>
        <w:rFonts w:ascii="Symbol" w:hAnsi="Symbol" w:hint="default"/>
      </w:r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3">
    <w:nsid w:val="0AA74E51"/>
    <w:multiLevelType w:val="hybridMultilevel"/>
    <w:tmpl w:val="8B8E2E20"/>
    <w:lvl w:ilvl="0" w:tplc="8F86929E">
      <w:start w:val="1"/>
      <w:numFmt w:val="decimal"/>
      <w:lvlText w:val="%1."/>
      <w:lvlJc w:val="center"/>
      <w:pPr>
        <w:tabs>
          <w:tab w:val="num" w:pos="720"/>
        </w:tabs>
        <w:ind w:left="720" w:right="720" w:hanging="360"/>
      </w:pPr>
      <w:rPr>
        <w:rFonts w:hint="default"/>
      </w:rPr>
    </w:lvl>
    <w:lvl w:ilvl="1" w:tplc="04090019" w:tentative="1">
      <w:start w:val="1"/>
      <w:numFmt w:val="lowerLetter"/>
      <w:lvlText w:val="%2."/>
      <w:lvlJc w:val="left"/>
      <w:pPr>
        <w:tabs>
          <w:tab w:val="num" w:pos="1440"/>
        </w:tabs>
        <w:ind w:left="1440" w:right="1440" w:hanging="360"/>
      </w:p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4">
    <w:nsid w:val="0BC71407"/>
    <w:multiLevelType w:val="hybridMultilevel"/>
    <w:tmpl w:val="D598B1D4"/>
    <w:lvl w:ilvl="0" w:tplc="33D628DC">
      <w:start w:val="1"/>
      <w:numFmt w:val="decimal"/>
      <w:lvlText w:val="%1-"/>
      <w:lvlJc w:val="left"/>
      <w:pPr>
        <w:tabs>
          <w:tab w:val="num" w:pos="1080"/>
        </w:tabs>
        <w:ind w:left="1080" w:right="1080" w:hanging="720"/>
      </w:pPr>
      <w:rPr>
        <w:rFonts w:hint="default"/>
      </w:rPr>
    </w:lvl>
    <w:lvl w:ilvl="1" w:tplc="04090001">
      <w:start w:val="1"/>
      <w:numFmt w:val="bullet"/>
      <w:lvlText w:val=""/>
      <w:lvlJc w:val="left"/>
      <w:pPr>
        <w:tabs>
          <w:tab w:val="num" w:pos="1440"/>
        </w:tabs>
        <w:ind w:left="1440" w:right="1440" w:hanging="360"/>
      </w:pPr>
      <w:rPr>
        <w:rFonts w:ascii="Symbol" w:hAnsi="Symbol" w:hint="default"/>
      </w:r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5">
    <w:nsid w:val="0FDB6743"/>
    <w:multiLevelType w:val="hybridMultilevel"/>
    <w:tmpl w:val="0CBAB4F2"/>
    <w:lvl w:ilvl="0" w:tplc="20F259A8">
      <w:start w:val="1"/>
      <w:numFmt w:val="decimal"/>
      <w:lvlText w:val="%1-"/>
      <w:lvlJc w:val="left"/>
      <w:pPr>
        <w:tabs>
          <w:tab w:val="num" w:pos="735"/>
        </w:tabs>
        <w:ind w:left="735" w:right="735" w:hanging="375"/>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6">
    <w:nsid w:val="145A6F58"/>
    <w:multiLevelType w:val="hybridMultilevel"/>
    <w:tmpl w:val="6E868EFC"/>
    <w:lvl w:ilvl="0" w:tplc="BB8C791E">
      <w:start w:val="1"/>
      <w:numFmt w:val="decimal"/>
      <w:lvlText w:val="%1-"/>
      <w:lvlJc w:val="left"/>
      <w:pPr>
        <w:tabs>
          <w:tab w:val="num" w:pos="735"/>
        </w:tabs>
        <w:ind w:left="735" w:right="735" w:hanging="375"/>
      </w:pPr>
      <w:rPr>
        <w:rFonts w:ascii="Times New Roman" w:eastAsia="Times New Roman" w:hAnsi="Times New Roman" w:cs="AL-Mohanad"/>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7">
    <w:nsid w:val="15702C82"/>
    <w:multiLevelType w:val="hybridMultilevel"/>
    <w:tmpl w:val="91108308"/>
    <w:lvl w:ilvl="0" w:tplc="9BC44F7A">
      <w:start w:val="1"/>
      <w:numFmt w:val="decimal"/>
      <w:lvlText w:val="%1-"/>
      <w:lvlJc w:val="left"/>
      <w:pPr>
        <w:tabs>
          <w:tab w:val="num" w:pos="1080"/>
        </w:tabs>
        <w:ind w:left="1080" w:right="1080" w:hanging="72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8">
    <w:nsid w:val="17137035"/>
    <w:multiLevelType w:val="hybridMultilevel"/>
    <w:tmpl w:val="069E5158"/>
    <w:lvl w:ilvl="0" w:tplc="F5126318">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172C16DA"/>
    <w:multiLevelType w:val="hybridMultilevel"/>
    <w:tmpl w:val="4B4E535C"/>
    <w:lvl w:ilvl="0" w:tplc="537E64B8">
      <w:start w:val="1"/>
      <w:numFmt w:val="decimal"/>
      <w:lvlText w:val="%1-"/>
      <w:lvlJc w:val="left"/>
      <w:pPr>
        <w:tabs>
          <w:tab w:val="num" w:pos="735"/>
        </w:tabs>
        <w:ind w:left="735" w:right="735" w:hanging="375"/>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10">
    <w:nsid w:val="1A4E589D"/>
    <w:multiLevelType w:val="hybridMultilevel"/>
    <w:tmpl w:val="A8BCBC32"/>
    <w:lvl w:ilvl="0" w:tplc="CDEA2E9E">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A6849C5"/>
    <w:multiLevelType w:val="hybridMultilevel"/>
    <w:tmpl w:val="48B6F0FE"/>
    <w:lvl w:ilvl="0" w:tplc="42F2B4D8">
      <w:start w:val="1"/>
      <w:numFmt w:val="decimal"/>
      <w:lvlText w:val="%1-"/>
      <w:lvlJc w:val="left"/>
      <w:pPr>
        <w:tabs>
          <w:tab w:val="num" w:pos="735"/>
        </w:tabs>
        <w:ind w:left="735" w:right="735" w:hanging="375"/>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12">
    <w:nsid w:val="1C61729C"/>
    <w:multiLevelType w:val="hybridMultilevel"/>
    <w:tmpl w:val="A9BC3780"/>
    <w:lvl w:ilvl="0" w:tplc="14204CFA">
      <w:start w:val="1"/>
      <w:numFmt w:val="arabicAlpha"/>
      <w:lvlText w:val="(%1)"/>
      <w:lvlJc w:val="left"/>
      <w:pPr>
        <w:tabs>
          <w:tab w:val="num" w:pos="1080"/>
        </w:tabs>
        <w:ind w:left="1080" w:right="1080" w:hanging="720"/>
      </w:pPr>
      <w:rPr>
        <w:rFonts w:hint="default"/>
      </w:rPr>
    </w:lvl>
    <w:lvl w:ilvl="1" w:tplc="04090019" w:tentative="1">
      <w:start w:val="1"/>
      <w:numFmt w:val="lowerLetter"/>
      <w:lvlText w:val="%2."/>
      <w:lvlJc w:val="left"/>
      <w:pPr>
        <w:tabs>
          <w:tab w:val="num" w:pos="1440"/>
        </w:tabs>
        <w:ind w:left="1440" w:right="1440" w:hanging="360"/>
      </w:p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13">
    <w:nsid w:val="1C7D2850"/>
    <w:multiLevelType w:val="hybridMultilevel"/>
    <w:tmpl w:val="96E0B840"/>
    <w:lvl w:ilvl="0" w:tplc="9E161C4E">
      <w:start w:val="1"/>
      <w:numFmt w:val="decimal"/>
      <w:lvlText w:val="%1-"/>
      <w:lvlJc w:val="left"/>
      <w:pPr>
        <w:tabs>
          <w:tab w:val="num" w:pos="825"/>
        </w:tabs>
        <w:ind w:left="825" w:right="825" w:hanging="465"/>
      </w:pPr>
      <w:rPr>
        <w:rFonts w:hint="default"/>
      </w:rPr>
    </w:lvl>
    <w:lvl w:ilvl="1" w:tplc="04090019" w:tentative="1">
      <w:start w:val="1"/>
      <w:numFmt w:val="lowerLetter"/>
      <w:lvlText w:val="%2."/>
      <w:lvlJc w:val="left"/>
      <w:pPr>
        <w:tabs>
          <w:tab w:val="num" w:pos="1800"/>
        </w:tabs>
        <w:ind w:left="1800" w:right="1800" w:hanging="360"/>
      </w:pPr>
    </w:lvl>
    <w:lvl w:ilvl="2" w:tplc="0409001B" w:tentative="1">
      <w:start w:val="1"/>
      <w:numFmt w:val="lowerRoman"/>
      <w:lvlText w:val="%3."/>
      <w:lvlJc w:val="right"/>
      <w:pPr>
        <w:tabs>
          <w:tab w:val="num" w:pos="2520"/>
        </w:tabs>
        <w:ind w:left="2520" w:right="2520" w:hanging="180"/>
      </w:pPr>
    </w:lvl>
    <w:lvl w:ilvl="3" w:tplc="0409000F" w:tentative="1">
      <w:start w:val="1"/>
      <w:numFmt w:val="decimal"/>
      <w:lvlText w:val="%4."/>
      <w:lvlJc w:val="left"/>
      <w:pPr>
        <w:tabs>
          <w:tab w:val="num" w:pos="3240"/>
        </w:tabs>
        <w:ind w:left="3240" w:right="3240" w:hanging="360"/>
      </w:pPr>
    </w:lvl>
    <w:lvl w:ilvl="4" w:tplc="04090019" w:tentative="1">
      <w:start w:val="1"/>
      <w:numFmt w:val="lowerLetter"/>
      <w:lvlText w:val="%5."/>
      <w:lvlJc w:val="left"/>
      <w:pPr>
        <w:tabs>
          <w:tab w:val="num" w:pos="3960"/>
        </w:tabs>
        <w:ind w:left="3960" w:right="3960" w:hanging="360"/>
      </w:pPr>
    </w:lvl>
    <w:lvl w:ilvl="5" w:tplc="0409001B" w:tentative="1">
      <w:start w:val="1"/>
      <w:numFmt w:val="lowerRoman"/>
      <w:lvlText w:val="%6."/>
      <w:lvlJc w:val="right"/>
      <w:pPr>
        <w:tabs>
          <w:tab w:val="num" w:pos="4680"/>
        </w:tabs>
        <w:ind w:left="4680" w:right="4680" w:hanging="180"/>
      </w:pPr>
    </w:lvl>
    <w:lvl w:ilvl="6" w:tplc="0409000F" w:tentative="1">
      <w:start w:val="1"/>
      <w:numFmt w:val="decimal"/>
      <w:lvlText w:val="%7."/>
      <w:lvlJc w:val="left"/>
      <w:pPr>
        <w:tabs>
          <w:tab w:val="num" w:pos="5400"/>
        </w:tabs>
        <w:ind w:left="5400" w:right="5400" w:hanging="360"/>
      </w:pPr>
    </w:lvl>
    <w:lvl w:ilvl="7" w:tplc="04090019" w:tentative="1">
      <w:start w:val="1"/>
      <w:numFmt w:val="lowerLetter"/>
      <w:lvlText w:val="%8."/>
      <w:lvlJc w:val="left"/>
      <w:pPr>
        <w:tabs>
          <w:tab w:val="num" w:pos="6120"/>
        </w:tabs>
        <w:ind w:left="6120" w:right="6120" w:hanging="360"/>
      </w:pPr>
    </w:lvl>
    <w:lvl w:ilvl="8" w:tplc="0409001B" w:tentative="1">
      <w:start w:val="1"/>
      <w:numFmt w:val="lowerRoman"/>
      <w:lvlText w:val="%9."/>
      <w:lvlJc w:val="right"/>
      <w:pPr>
        <w:tabs>
          <w:tab w:val="num" w:pos="6840"/>
        </w:tabs>
        <w:ind w:left="6840" w:right="6840" w:hanging="180"/>
      </w:pPr>
    </w:lvl>
  </w:abstractNum>
  <w:abstractNum w:abstractNumId="14">
    <w:nsid w:val="1E060531"/>
    <w:multiLevelType w:val="hybridMultilevel"/>
    <w:tmpl w:val="DBBA2FAC"/>
    <w:lvl w:ilvl="0" w:tplc="3B1E4EEA">
      <w:start w:val="1"/>
      <w:numFmt w:val="decimal"/>
      <w:lvlText w:val="%1-"/>
      <w:lvlJc w:val="left"/>
      <w:pPr>
        <w:tabs>
          <w:tab w:val="num" w:pos="735"/>
        </w:tabs>
        <w:ind w:left="735" w:right="735" w:hanging="375"/>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15">
    <w:nsid w:val="1E875B2D"/>
    <w:multiLevelType w:val="hybridMultilevel"/>
    <w:tmpl w:val="2F809D6A"/>
    <w:lvl w:ilvl="0" w:tplc="5A0E3B6C">
      <w:start w:val="1"/>
      <w:numFmt w:val="decimal"/>
      <w:lvlText w:val="%1-"/>
      <w:lvlJc w:val="left"/>
      <w:pPr>
        <w:tabs>
          <w:tab w:val="num" w:pos="1222"/>
        </w:tabs>
        <w:ind w:left="1222" w:right="1222" w:hanging="720"/>
      </w:pPr>
      <w:rPr>
        <w:rFonts w:hint="cs"/>
      </w:rPr>
    </w:lvl>
    <w:lvl w:ilvl="1" w:tplc="04010019" w:tentative="1">
      <w:start w:val="1"/>
      <w:numFmt w:val="lowerLetter"/>
      <w:lvlText w:val="%2."/>
      <w:lvlJc w:val="left"/>
      <w:pPr>
        <w:tabs>
          <w:tab w:val="num" w:pos="1582"/>
        </w:tabs>
        <w:ind w:left="1582" w:right="1582" w:hanging="360"/>
      </w:pPr>
    </w:lvl>
    <w:lvl w:ilvl="2" w:tplc="0401001B" w:tentative="1">
      <w:start w:val="1"/>
      <w:numFmt w:val="lowerRoman"/>
      <w:lvlText w:val="%3."/>
      <w:lvlJc w:val="right"/>
      <w:pPr>
        <w:tabs>
          <w:tab w:val="num" w:pos="2302"/>
        </w:tabs>
        <w:ind w:left="2302" w:right="2302" w:hanging="180"/>
      </w:pPr>
    </w:lvl>
    <w:lvl w:ilvl="3" w:tplc="0401000F" w:tentative="1">
      <w:start w:val="1"/>
      <w:numFmt w:val="decimal"/>
      <w:lvlText w:val="%4."/>
      <w:lvlJc w:val="left"/>
      <w:pPr>
        <w:tabs>
          <w:tab w:val="num" w:pos="3022"/>
        </w:tabs>
        <w:ind w:left="3022" w:right="3022" w:hanging="360"/>
      </w:pPr>
    </w:lvl>
    <w:lvl w:ilvl="4" w:tplc="04010019" w:tentative="1">
      <w:start w:val="1"/>
      <w:numFmt w:val="lowerLetter"/>
      <w:lvlText w:val="%5."/>
      <w:lvlJc w:val="left"/>
      <w:pPr>
        <w:tabs>
          <w:tab w:val="num" w:pos="3742"/>
        </w:tabs>
        <w:ind w:left="3742" w:right="3742" w:hanging="360"/>
      </w:pPr>
    </w:lvl>
    <w:lvl w:ilvl="5" w:tplc="0401001B" w:tentative="1">
      <w:start w:val="1"/>
      <w:numFmt w:val="lowerRoman"/>
      <w:lvlText w:val="%6."/>
      <w:lvlJc w:val="right"/>
      <w:pPr>
        <w:tabs>
          <w:tab w:val="num" w:pos="4462"/>
        </w:tabs>
        <w:ind w:left="4462" w:right="4462" w:hanging="180"/>
      </w:pPr>
    </w:lvl>
    <w:lvl w:ilvl="6" w:tplc="0401000F" w:tentative="1">
      <w:start w:val="1"/>
      <w:numFmt w:val="decimal"/>
      <w:lvlText w:val="%7."/>
      <w:lvlJc w:val="left"/>
      <w:pPr>
        <w:tabs>
          <w:tab w:val="num" w:pos="5182"/>
        </w:tabs>
        <w:ind w:left="5182" w:right="5182" w:hanging="360"/>
      </w:pPr>
    </w:lvl>
    <w:lvl w:ilvl="7" w:tplc="04010019" w:tentative="1">
      <w:start w:val="1"/>
      <w:numFmt w:val="lowerLetter"/>
      <w:lvlText w:val="%8."/>
      <w:lvlJc w:val="left"/>
      <w:pPr>
        <w:tabs>
          <w:tab w:val="num" w:pos="5902"/>
        </w:tabs>
        <w:ind w:left="5902" w:right="5902" w:hanging="360"/>
      </w:pPr>
    </w:lvl>
    <w:lvl w:ilvl="8" w:tplc="0401001B" w:tentative="1">
      <w:start w:val="1"/>
      <w:numFmt w:val="lowerRoman"/>
      <w:lvlText w:val="%9."/>
      <w:lvlJc w:val="right"/>
      <w:pPr>
        <w:tabs>
          <w:tab w:val="num" w:pos="6622"/>
        </w:tabs>
        <w:ind w:left="6622" w:right="6622" w:hanging="180"/>
      </w:pPr>
    </w:lvl>
  </w:abstractNum>
  <w:abstractNum w:abstractNumId="16">
    <w:nsid w:val="20FD30F9"/>
    <w:multiLevelType w:val="hybridMultilevel"/>
    <w:tmpl w:val="814EF79A"/>
    <w:lvl w:ilvl="0" w:tplc="916E9368">
      <w:start w:val="1"/>
      <w:numFmt w:val="arabicAlpha"/>
      <w:lvlText w:val="%1-"/>
      <w:lvlJc w:val="left"/>
      <w:pPr>
        <w:tabs>
          <w:tab w:val="num" w:pos="1080"/>
        </w:tabs>
        <w:ind w:left="1080" w:right="1080" w:hanging="720"/>
      </w:pPr>
      <w:rPr>
        <w:rFonts w:hint="default"/>
      </w:rPr>
    </w:lvl>
    <w:lvl w:ilvl="1" w:tplc="04090019" w:tentative="1">
      <w:start w:val="1"/>
      <w:numFmt w:val="lowerLetter"/>
      <w:lvlText w:val="%2."/>
      <w:lvlJc w:val="left"/>
      <w:pPr>
        <w:tabs>
          <w:tab w:val="num" w:pos="1440"/>
        </w:tabs>
        <w:ind w:left="1440" w:right="1440" w:hanging="360"/>
      </w:p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17">
    <w:nsid w:val="24E34C46"/>
    <w:multiLevelType w:val="hybridMultilevel"/>
    <w:tmpl w:val="6FE66E72"/>
    <w:lvl w:ilvl="0" w:tplc="74A0B356">
      <w:start w:val="1"/>
      <w:numFmt w:val="decimal"/>
      <w:lvlText w:val="%1-"/>
      <w:lvlJc w:val="left"/>
      <w:pPr>
        <w:tabs>
          <w:tab w:val="num" w:pos="735"/>
        </w:tabs>
        <w:ind w:left="735" w:right="735" w:hanging="375"/>
      </w:pPr>
      <w:rPr>
        <w:rFonts w:hint="cs"/>
      </w:rPr>
    </w:lvl>
    <w:lvl w:ilvl="1" w:tplc="04010019">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18">
    <w:nsid w:val="25DF0BE8"/>
    <w:multiLevelType w:val="hybridMultilevel"/>
    <w:tmpl w:val="043CE50A"/>
    <w:lvl w:ilvl="0" w:tplc="B0A66EC6">
      <w:start w:val="2"/>
      <w:numFmt w:val="decimal"/>
      <w:lvlText w:val="%1-"/>
      <w:lvlJc w:val="left"/>
      <w:pPr>
        <w:tabs>
          <w:tab w:val="num" w:pos="735"/>
        </w:tabs>
        <w:ind w:left="735" w:hanging="37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285B6EDF"/>
    <w:multiLevelType w:val="hybridMultilevel"/>
    <w:tmpl w:val="8166AB4C"/>
    <w:lvl w:ilvl="0" w:tplc="ABE89070">
      <w:numFmt w:val="bullet"/>
      <w:lvlText w:val="-"/>
      <w:lvlJc w:val="left"/>
      <w:pPr>
        <w:tabs>
          <w:tab w:val="num" w:pos="720"/>
        </w:tabs>
        <w:ind w:left="720" w:right="720" w:hanging="360"/>
      </w:pPr>
      <w:rPr>
        <w:rFonts w:ascii="Times New Roman" w:eastAsia="Times New Roman" w:hAnsi="Times New Roman" w:cs="Traditional Arabic" w:hint="default"/>
      </w:rPr>
    </w:lvl>
    <w:lvl w:ilvl="1" w:tplc="04010003" w:tentative="1">
      <w:start w:val="1"/>
      <w:numFmt w:val="bullet"/>
      <w:lvlText w:val="o"/>
      <w:lvlJc w:val="left"/>
      <w:pPr>
        <w:tabs>
          <w:tab w:val="num" w:pos="1440"/>
        </w:tabs>
        <w:ind w:left="1440" w:right="1440" w:hanging="360"/>
      </w:pPr>
      <w:rPr>
        <w:rFonts w:ascii="Courier New" w:hAnsi="Courier New" w:hint="default"/>
      </w:rPr>
    </w:lvl>
    <w:lvl w:ilvl="2" w:tplc="04010005" w:tentative="1">
      <w:start w:val="1"/>
      <w:numFmt w:val="bullet"/>
      <w:lvlText w:val=""/>
      <w:lvlJc w:val="left"/>
      <w:pPr>
        <w:tabs>
          <w:tab w:val="num" w:pos="2160"/>
        </w:tabs>
        <w:ind w:left="2160" w:right="2160" w:hanging="360"/>
      </w:pPr>
      <w:rPr>
        <w:rFonts w:ascii="Wingdings" w:hAnsi="Wingdings" w:hint="default"/>
      </w:rPr>
    </w:lvl>
    <w:lvl w:ilvl="3" w:tplc="04010001" w:tentative="1">
      <w:start w:val="1"/>
      <w:numFmt w:val="bullet"/>
      <w:lvlText w:val=""/>
      <w:lvlJc w:val="left"/>
      <w:pPr>
        <w:tabs>
          <w:tab w:val="num" w:pos="2880"/>
        </w:tabs>
        <w:ind w:left="2880" w:right="2880" w:hanging="360"/>
      </w:pPr>
      <w:rPr>
        <w:rFonts w:ascii="Symbol" w:hAnsi="Symbol" w:hint="default"/>
      </w:rPr>
    </w:lvl>
    <w:lvl w:ilvl="4" w:tplc="04010003" w:tentative="1">
      <w:start w:val="1"/>
      <w:numFmt w:val="bullet"/>
      <w:lvlText w:val="o"/>
      <w:lvlJc w:val="left"/>
      <w:pPr>
        <w:tabs>
          <w:tab w:val="num" w:pos="3600"/>
        </w:tabs>
        <w:ind w:left="3600" w:right="3600" w:hanging="360"/>
      </w:pPr>
      <w:rPr>
        <w:rFonts w:ascii="Courier New" w:hAnsi="Courier New" w:hint="default"/>
      </w:rPr>
    </w:lvl>
    <w:lvl w:ilvl="5" w:tplc="04010005" w:tentative="1">
      <w:start w:val="1"/>
      <w:numFmt w:val="bullet"/>
      <w:lvlText w:val=""/>
      <w:lvlJc w:val="left"/>
      <w:pPr>
        <w:tabs>
          <w:tab w:val="num" w:pos="4320"/>
        </w:tabs>
        <w:ind w:left="4320" w:right="4320" w:hanging="360"/>
      </w:pPr>
      <w:rPr>
        <w:rFonts w:ascii="Wingdings" w:hAnsi="Wingdings" w:hint="default"/>
      </w:rPr>
    </w:lvl>
    <w:lvl w:ilvl="6" w:tplc="04010001" w:tentative="1">
      <w:start w:val="1"/>
      <w:numFmt w:val="bullet"/>
      <w:lvlText w:val=""/>
      <w:lvlJc w:val="left"/>
      <w:pPr>
        <w:tabs>
          <w:tab w:val="num" w:pos="5040"/>
        </w:tabs>
        <w:ind w:left="5040" w:right="5040" w:hanging="360"/>
      </w:pPr>
      <w:rPr>
        <w:rFonts w:ascii="Symbol" w:hAnsi="Symbol" w:hint="default"/>
      </w:rPr>
    </w:lvl>
    <w:lvl w:ilvl="7" w:tplc="04010003" w:tentative="1">
      <w:start w:val="1"/>
      <w:numFmt w:val="bullet"/>
      <w:lvlText w:val="o"/>
      <w:lvlJc w:val="left"/>
      <w:pPr>
        <w:tabs>
          <w:tab w:val="num" w:pos="5760"/>
        </w:tabs>
        <w:ind w:left="5760" w:right="5760" w:hanging="360"/>
      </w:pPr>
      <w:rPr>
        <w:rFonts w:ascii="Courier New" w:hAnsi="Courier New" w:hint="default"/>
      </w:rPr>
    </w:lvl>
    <w:lvl w:ilvl="8" w:tplc="04010005" w:tentative="1">
      <w:start w:val="1"/>
      <w:numFmt w:val="bullet"/>
      <w:lvlText w:val=""/>
      <w:lvlJc w:val="left"/>
      <w:pPr>
        <w:tabs>
          <w:tab w:val="num" w:pos="6480"/>
        </w:tabs>
        <w:ind w:left="6480" w:right="6480" w:hanging="360"/>
      </w:pPr>
      <w:rPr>
        <w:rFonts w:ascii="Wingdings" w:hAnsi="Wingdings" w:hint="default"/>
      </w:rPr>
    </w:lvl>
  </w:abstractNum>
  <w:abstractNum w:abstractNumId="20">
    <w:nsid w:val="2ADE3F74"/>
    <w:multiLevelType w:val="hybridMultilevel"/>
    <w:tmpl w:val="3174BBAE"/>
    <w:lvl w:ilvl="0" w:tplc="92B6E57A">
      <w:start w:val="1"/>
      <w:numFmt w:val="decimal"/>
      <w:lvlText w:val="%1-"/>
      <w:lvlJc w:val="left"/>
      <w:pPr>
        <w:tabs>
          <w:tab w:val="num" w:pos="735"/>
        </w:tabs>
        <w:ind w:left="735" w:right="735" w:hanging="375"/>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21">
    <w:nsid w:val="33CF4739"/>
    <w:multiLevelType w:val="hybridMultilevel"/>
    <w:tmpl w:val="27AC3840"/>
    <w:lvl w:ilvl="0" w:tplc="C8D0487C">
      <w:start w:val="1"/>
      <w:numFmt w:val="arabicAlpha"/>
      <w:lvlText w:val="%1-"/>
      <w:lvlJc w:val="left"/>
      <w:pPr>
        <w:tabs>
          <w:tab w:val="num" w:pos="1080"/>
        </w:tabs>
        <w:ind w:left="1080" w:right="1080" w:hanging="720"/>
      </w:pPr>
      <w:rPr>
        <w:rFonts w:hint="default"/>
      </w:rPr>
    </w:lvl>
    <w:lvl w:ilvl="1" w:tplc="04090011">
      <w:start w:val="1"/>
      <w:numFmt w:val="decimal"/>
      <w:lvlText w:val="%2)"/>
      <w:lvlJc w:val="left"/>
      <w:pPr>
        <w:tabs>
          <w:tab w:val="num" w:pos="1440"/>
        </w:tabs>
        <w:ind w:left="1440" w:right="1440" w:hanging="360"/>
      </w:pPr>
      <w:rPr>
        <w:rFonts w:hint="default"/>
      </w:r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22">
    <w:nsid w:val="39647F26"/>
    <w:multiLevelType w:val="hybridMultilevel"/>
    <w:tmpl w:val="934EAC6E"/>
    <w:lvl w:ilvl="0" w:tplc="F716A7D2">
      <w:start w:val="1"/>
      <w:numFmt w:val="decimal"/>
      <w:lvlText w:val="%1-"/>
      <w:lvlJc w:val="left"/>
      <w:pPr>
        <w:tabs>
          <w:tab w:val="num" w:pos="1080"/>
        </w:tabs>
        <w:ind w:left="1080" w:right="1080" w:hanging="720"/>
      </w:pPr>
      <w:rPr>
        <w:rFonts w:hint="default"/>
      </w:rPr>
    </w:lvl>
    <w:lvl w:ilvl="1" w:tplc="04090019" w:tentative="1">
      <w:start w:val="1"/>
      <w:numFmt w:val="lowerLetter"/>
      <w:lvlText w:val="%2."/>
      <w:lvlJc w:val="left"/>
      <w:pPr>
        <w:tabs>
          <w:tab w:val="num" w:pos="1440"/>
        </w:tabs>
        <w:ind w:left="1440" w:right="1440" w:hanging="360"/>
      </w:p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23">
    <w:nsid w:val="3E076430"/>
    <w:multiLevelType w:val="hybridMultilevel"/>
    <w:tmpl w:val="7DB8872A"/>
    <w:lvl w:ilvl="0" w:tplc="5F22261E">
      <w:start w:val="1"/>
      <w:numFmt w:val="arabicAbjad"/>
      <w:lvlText w:val="%1-"/>
      <w:lvlJc w:val="center"/>
      <w:pPr>
        <w:tabs>
          <w:tab w:val="num" w:pos="720"/>
        </w:tabs>
        <w:ind w:left="720" w:right="720" w:hanging="360"/>
      </w:pPr>
      <w:rPr>
        <w:rFonts w:hint="default"/>
      </w:rPr>
    </w:lvl>
    <w:lvl w:ilvl="1" w:tplc="04010019" w:tentative="1">
      <w:start w:val="1"/>
      <w:numFmt w:val="lowerLetter"/>
      <w:lvlText w:val="%2."/>
      <w:lvlJc w:val="left"/>
      <w:pPr>
        <w:tabs>
          <w:tab w:val="num" w:pos="720"/>
        </w:tabs>
        <w:ind w:left="720" w:right="720" w:hanging="360"/>
      </w:pPr>
    </w:lvl>
    <w:lvl w:ilvl="2" w:tplc="0401001B" w:tentative="1">
      <w:start w:val="1"/>
      <w:numFmt w:val="lowerRoman"/>
      <w:lvlText w:val="%3."/>
      <w:lvlJc w:val="right"/>
      <w:pPr>
        <w:tabs>
          <w:tab w:val="num" w:pos="1440"/>
        </w:tabs>
        <w:ind w:left="1440" w:right="1440" w:hanging="180"/>
      </w:pPr>
    </w:lvl>
    <w:lvl w:ilvl="3" w:tplc="0401000F" w:tentative="1">
      <w:start w:val="1"/>
      <w:numFmt w:val="decimal"/>
      <w:lvlText w:val="%4."/>
      <w:lvlJc w:val="left"/>
      <w:pPr>
        <w:tabs>
          <w:tab w:val="num" w:pos="2160"/>
        </w:tabs>
        <w:ind w:left="2160" w:right="2160" w:hanging="360"/>
      </w:pPr>
    </w:lvl>
    <w:lvl w:ilvl="4" w:tplc="04010019" w:tentative="1">
      <w:start w:val="1"/>
      <w:numFmt w:val="lowerLetter"/>
      <w:lvlText w:val="%5."/>
      <w:lvlJc w:val="left"/>
      <w:pPr>
        <w:tabs>
          <w:tab w:val="num" w:pos="2880"/>
        </w:tabs>
        <w:ind w:left="2880" w:right="2880" w:hanging="360"/>
      </w:pPr>
    </w:lvl>
    <w:lvl w:ilvl="5" w:tplc="0401001B" w:tentative="1">
      <w:start w:val="1"/>
      <w:numFmt w:val="lowerRoman"/>
      <w:lvlText w:val="%6."/>
      <w:lvlJc w:val="right"/>
      <w:pPr>
        <w:tabs>
          <w:tab w:val="num" w:pos="3600"/>
        </w:tabs>
        <w:ind w:left="3600" w:right="3600" w:hanging="180"/>
      </w:pPr>
    </w:lvl>
    <w:lvl w:ilvl="6" w:tplc="0401000F" w:tentative="1">
      <w:start w:val="1"/>
      <w:numFmt w:val="decimal"/>
      <w:lvlText w:val="%7."/>
      <w:lvlJc w:val="left"/>
      <w:pPr>
        <w:tabs>
          <w:tab w:val="num" w:pos="4320"/>
        </w:tabs>
        <w:ind w:left="4320" w:right="4320" w:hanging="360"/>
      </w:pPr>
    </w:lvl>
    <w:lvl w:ilvl="7" w:tplc="04010019" w:tentative="1">
      <w:start w:val="1"/>
      <w:numFmt w:val="lowerLetter"/>
      <w:lvlText w:val="%8."/>
      <w:lvlJc w:val="left"/>
      <w:pPr>
        <w:tabs>
          <w:tab w:val="num" w:pos="5040"/>
        </w:tabs>
        <w:ind w:left="5040" w:right="5040" w:hanging="360"/>
      </w:pPr>
    </w:lvl>
    <w:lvl w:ilvl="8" w:tplc="0401001B" w:tentative="1">
      <w:start w:val="1"/>
      <w:numFmt w:val="lowerRoman"/>
      <w:lvlText w:val="%9."/>
      <w:lvlJc w:val="right"/>
      <w:pPr>
        <w:tabs>
          <w:tab w:val="num" w:pos="5760"/>
        </w:tabs>
        <w:ind w:left="5760" w:right="5760" w:hanging="180"/>
      </w:pPr>
    </w:lvl>
  </w:abstractNum>
  <w:abstractNum w:abstractNumId="24">
    <w:nsid w:val="3FDC2950"/>
    <w:multiLevelType w:val="hybridMultilevel"/>
    <w:tmpl w:val="C43485F2"/>
    <w:lvl w:ilvl="0" w:tplc="69AA2BB2">
      <w:start w:val="1"/>
      <w:numFmt w:val="decimal"/>
      <w:lvlText w:val="%1-"/>
      <w:lvlJc w:val="left"/>
      <w:pPr>
        <w:tabs>
          <w:tab w:val="num" w:pos="1080"/>
        </w:tabs>
        <w:ind w:left="1080" w:right="1080" w:hanging="720"/>
      </w:pPr>
      <w:rPr>
        <w:rFonts w:hint="default"/>
      </w:rPr>
    </w:lvl>
    <w:lvl w:ilvl="1" w:tplc="04090019" w:tentative="1">
      <w:start w:val="1"/>
      <w:numFmt w:val="lowerLetter"/>
      <w:lvlText w:val="%2."/>
      <w:lvlJc w:val="left"/>
      <w:pPr>
        <w:tabs>
          <w:tab w:val="num" w:pos="1440"/>
        </w:tabs>
        <w:ind w:left="1440" w:right="1440" w:hanging="360"/>
      </w:p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25">
    <w:nsid w:val="419A7BCD"/>
    <w:multiLevelType w:val="hybridMultilevel"/>
    <w:tmpl w:val="76900BB0"/>
    <w:lvl w:ilvl="0" w:tplc="ABD81198">
      <w:start w:val="2"/>
      <w:numFmt w:val="decimal"/>
      <w:lvlText w:val="%1-"/>
      <w:lvlJc w:val="left"/>
      <w:pPr>
        <w:tabs>
          <w:tab w:val="num" w:pos="735"/>
        </w:tabs>
        <w:ind w:left="735" w:hanging="37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4B4C68AB"/>
    <w:multiLevelType w:val="hybridMultilevel"/>
    <w:tmpl w:val="2458C56E"/>
    <w:lvl w:ilvl="0" w:tplc="09C4FF42">
      <w:start w:val="1"/>
      <w:numFmt w:val="decimal"/>
      <w:lvlText w:val="%1-"/>
      <w:lvlJc w:val="left"/>
      <w:pPr>
        <w:tabs>
          <w:tab w:val="num" w:pos="735"/>
        </w:tabs>
        <w:ind w:left="735" w:right="735" w:hanging="375"/>
      </w:pPr>
      <w:rPr>
        <w:rFonts w:hint="cs"/>
      </w:rPr>
    </w:lvl>
    <w:lvl w:ilvl="1" w:tplc="A210CE20">
      <w:start w:val="1"/>
      <w:numFmt w:val="arabicAlpha"/>
      <w:lvlText w:val="%2-"/>
      <w:lvlJc w:val="left"/>
      <w:pPr>
        <w:tabs>
          <w:tab w:val="num" w:pos="1440"/>
        </w:tabs>
        <w:ind w:left="1440" w:right="1440" w:hanging="360"/>
      </w:pPr>
      <w:rPr>
        <w:rFonts w:hint="cs"/>
      </w:r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27">
    <w:nsid w:val="4E847578"/>
    <w:multiLevelType w:val="hybridMultilevel"/>
    <w:tmpl w:val="C22A5E18"/>
    <w:lvl w:ilvl="0" w:tplc="92DEEC6E">
      <w:start w:val="1"/>
      <w:numFmt w:val="decimal"/>
      <w:lvlText w:val="%1)"/>
      <w:lvlJc w:val="left"/>
      <w:pPr>
        <w:tabs>
          <w:tab w:val="num" w:pos="1215"/>
        </w:tabs>
        <w:ind w:left="1215" w:right="1215" w:hanging="360"/>
      </w:pPr>
      <w:rPr>
        <w:rFonts w:hint="default"/>
      </w:rPr>
    </w:lvl>
    <w:lvl w:ilvl="1" w:tplc="04090019" w:tentative="1">
      <w:start w:val="1"/>
      <w:numFmt w:val="lowerLetter"/>
      <w:lvlText w:val="%2."/>
      <w:lvlJc w:val="left"/>
      <w:pPr>
        <w:tabs>
          <w:tab w:val="num" w:pos="1935"/>
        </w:tabs>
        <w:ind w:left="1935" w:right="1935" w:hanging="360"/>
      </w:pPr>
    </w:lvl>
    <w:lvl w:ilvl="2" w:tplc="0409001B" w:tentative="1">
      <w:start w:val="1"/>
      <w:numFmt w:val="lowerRoman"/>
      <w:lvlText w:val="%3."/>
      <w:lvlJc w:val="right"/>
      <w:pPr>
        <w:tabs>
          <w:tab w:val="num" w:pos="2655"/>
        </w:tabs>
        <w:ind w:left="2655" w:right="2655" w:hanging="180"/>
      </w:pPr>
    </w:lvl>
    <w:lvl w:ilvl="3" w:tplc="0409000F" w:tentative="1">
      <w:start w:val="1"/>
      <w:numFmt w:val="decimal"/>
      <w:lvlText w:val="%4."/>
      <w:lvlJc w:val="left"/>
      <w:pPr>
        <w:tabs>
          <w:tab w:val="num" w:pos="3375"/>
        </w:tabs>
        <w:ind w:left="3375" w:right="3375" w:hanging="360"/>
      </w:pPr>
    </w:lvl>
    <w:lvl w:ilvl="4" w:tplc="04090019" w:tentative="1">
      <w:start w:val="1"/>
      <w:numFmt w:val="lowerLetter"/>
      <w:lvlText w:val="%5."/>
      <w:lvlJc w:val="left"/>
      <w:pPr>
        <w:tabs>
          <w:tab w:val="num" w:pos="4095"/>
        </w:tabs>
        <w:ind w:left="4095" w:right="4095" w:hanging="360"/>
      </w:pPr>
    </w:lvl>
    <w:lvl w:ilvl="5" w:tplc="0409001B" w:tentative="1">
      <w:start w:val="1"/>
      <w:numFmt w:val="lowerRoman"/>
      <w:lvlText w:val="%6."/>
      <w:lvlJc w:val="right"/>
      <w:pPr>
        <w:tabs>
          <w:tab w:val="num" w:pos="4815"/>
        </w:tabs>
        <w:ind w:left="4815" w:right="4815" w:hanging="180"/>
      </w:pPr>
    </w:lvl>
    <w:lvl w:ilvl="6" w:tplc="0409000F" w:tentative="1">
      <w:start w:val="1"/>
      <w:numFmt w:val="decimal"/>
      <w:lvlText w:val="%7."/>
      <w:lvlJc w:val="left"/>
      <w:pPr>
        <w:tabs>
          <w:tab w:val="num" w:pos="5535"/>
        </w:tabs>
        <w:ind w:left="5535" w:right="5535" w:hanging="360"/>
      </w:pPr>
    </w:lvl>
    <w:lvl w:ilvl="7" w:tplc="04090019" w:tentative="1">
      <w:start w:val="1"/>
      <w:numFmt w:val="lowerLetter"/>
      <w:lvlText w:val="%8."/>
      <w:lvlJc w:val="left"/>
      <w:pPr>
        <w:tabs>
          <w:tab w:val="num" w:pos="6255"/>
        </w:tabs>
        <w:ind w:left="6255" w:right="6255" w:hanging="360"/>
      </w:pPr>
    </w:lvl>
    <w:lvl w:ilvl="8" w:tplc="0409001B" w:tentative="1">
      <w:start w:val="1"/>
      <w:numFmt w:val="lowerRoman"/>
      <w:lvlText w:val="%9."/>
      <w:lvlJc w:val="right"/>
      <w:pPr>
        <w:tabs>
          <w:tab w:val="num" w:pos="6975"/>
        </w:tabs>
        <w:ind w:left="6975" w:right="6975" w:hanging="180"/>
      </w:pPr>
    </w:lvl>
  </w:abstractNum>
  <w:abstractNum w:abstractNumId="28">
    <w:nsid w:val="52332285"/>
    <w:multiLevelType w:val="hybridMultilevel"/>
    <w:tmpl w:val="973C66D8"/>
    <w:lvl w:ilvl="0" w:tplc="7A4E8090">
      <w:start w:val="1"/>
      <w:numFmt w:val="decimal"/>
      <w:lvlText w:val="%1-"/>
      <w:lvlJc w:val="left"/>
      <w:pPr>
        <w:tabs>
          <w:tab w:val="num" w:pos="1080"/>
        </w:tabs>
        <w:ind w:left="1080" w:right="1080" w:hanging="720"/>
      </w:pPr>
      <w:rPr>
        <w:rFonts w:hint="default"/>
      </w:rPr>
    </w:lvl>
    <w:lvl w:ilvl="1" w:tplc="04090019" w:tentative="1">
      <w:start w:val="1"/>
      <w:numFmt w:val="lowerLetter"/>
      <w:lvlText w:val="%2."/>
      <w:lvlJc w:val="left"/>
      <w:pPr>
        <w:tabs>
          <w:tab w:val="num" w:pos="1440"/>
        </w:tabs>
        <w:ind w:left="1440" w:right="1440" w:hanging="360"/>
      </w:p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29">
    <w:nsid w:val="55432C72"/>
    <w:multiLevelType w:val="hybridMultilevel"/>
    <w:tmpl w:val="A3B6FF1A"/>
    <w:lvl w:ilvl="0" w:tplc="943E98A6">
      <w:start w:val="1"/>
      <w:numFmt w:val="decimal"/>
      <w:lvlText w:val="%1)"/>
      <w:lvlJc w:val="left"/>
      <w:pPr>
        <w:tabs>
          <w:tab w:val="num" w:pos="900"/>
        </w:tabs>
        <w:ind w:left="900" w:right="900" w:hanging="360"/>
      </w:pPr>
      <w:rPr>
        <w:rFonts w:hint="default"/>
      </w:rPr>
    </w:lvl>
    <w:lvl w:ilvl="1" w:tplc="04090019" w:tentative="1">
      <w:start w:val="1"/>
      <w:numFmt w:val="lowerLetter"/>
      <w:lvlText w:val="%2."/>
      <w:lvlJc w:val="left"/>
      <w:pPr>
        <w:tabs>
          <w:tab w:val="num" w:pos="1935"/>
        </w:tabs>
        <w:ind w:left="1935" w:right="1935" w:hanging="360"/>
      </w:pPr>
    </w:lvl>
    <w:lvl w:ilvl="2" w:tplc="0409001B" w:tentative="1">
      <w:start w:val="1"/>
      <w:numFmt w:val="lowerRoman"/>
      <w:lvlText w:val="%3."/>
      <w:lvlJc w:val="right"/>
      <w:pPr>
        <w:tabs>
          <w:tab w:val="num" w:pos="2655"/>
        </w:tabs>
        <w:ind w:left="2655" w:right="2655" w:hanging="180"/>
      </w:pPr>
    </w:lvl>
    <w:lvl w:ilvl="3" w:tplc="0409000F" w:tentative="1">
      <w:start w:val="1"/>
      <w:numFmt w:val="decimal"/>
      <w:lvlText w:val="%4."/>
      <w:lvlJc w:val="left"/>
      <w:pPr>
        <w:tabs>
          <w:tab w:val="num" w:pos="3375"/>
        </w:tabs>
        <w:ind w:left="3375" w:right="3375" w:hanging="360"/>
      </w:pPr>
    </w:lvl>
    <w:lvl w:ilvl="4" w:tplc="04090019" w:tentative="1">
      <w:start w:val="1"/>
      <w:numFmt w:val="lowerLetter"/>
      <w:lvlText w:val="%5."/>
      <w:lvlJc w:val="left"/>
      <w:pPr>
        <w:tabs>
          <w:tab w:val="num" w:pos="4095"/>
        </w:tabs>
        <w:ind w:left="4095" w:right="4095" w:hanging="360"/>
      </w:pPr>
    </w:lvl>
    <w:lvl w:ilvl="5" w:tplc="0409001B" w:tentative="1">
      <w:start w:val="1"/>
      <w:numFmt w:val="lowerRoman"/>
      <w:lvlText w:val="%6."/>
      <w:lvlJc w:val="right"/>
      <w:pPr>
        <w:tabs>
          <w:tab w:val="num" w:pos="4815"/>
        </w:tabs>
        <w:ind w:left="4815" w:right="4815" w:hanging="180"/>
      </w:pPr>
    </w:lvl>
    <w:lvl w:ilvl="6" w:tplc="0409000F" w:tentative="1">
      <w:start w:val="1"/>
      <w:numFmt w:val="decimal"/>
      <w:lvlText w:val="%7."/>
      <w:lvlJc w:val="left"/>
      <w:pPr>
        <w:tabs>
          <w:tab w:val="num" w:pos="5535"/>
        </w:tabs>
        <w:ind w:left="5535" w:right="5535" w:hanging="360"/>
      </w:pPr>
    </w:lvl>
    <w:lvl w:ilvl="7" w:tplc="04090019" w:tentative="1">
      <w:start w:val="1"/>
      <w:numFmt w:val="lowerLetter"/>
      <w:lvlText w:val="%8."/>
      <w:lvlJc w:val="left"/>
      <w:pPr>
        <w:tabs>
          <w:tab w:val="num" w:pos="6255"/>
        </w:tabs>
        <w:ind w:left="6255" w:right="6255" w:hanging="360"/>
      </w:pPr>
    </w:lvl>
    <w:lvl w:ilvl="8" w:tplc="0409001B" w:tentative="1">
      <w:start w:val="1"/>
      <w:numFmt w:val="lowerRoman"/>
      <w:lvlText w:val="%9."/>
      <w:lvlJc w:val="right"/>
      <w:pPr>
        <w:tabs>
          <w:tab w:val="num" w:pos="6975"/>
        </w:tabs>
        <w:ind w:left="6975" w:right="6975" w:hanging="180"/>
      </w:pPr>
    </w:lvl>
  </w:abstractNum>
  <w:abstractNum w:abstractNumId="30">
    <w:nsid w:val="56803B28"/>
    <w:multiLevelType w:val="hybridMultilevel"/>
    <w:tmpl w:val="96F82ADA"/>
    <w:lvl w:ilvl="0" w:tplc="E6002012">
      <w:start w:val="1"/>
      <w:numFmt w:val="arabicAlpha"/>
      <w:lvlText w:val="%1-"/>
      <w:lvlJc w:val="left"/>
      <w:pPr>
        <w:tabs>
          <w:tab w:val="num" w:pos="322"/>
        </w:tabs>
        <w:ind w:left="322" w:right="322" w:hanging="360"/>
      </w:pPr>
      <w:rPr>
        <w:rFonts w:hint="cs"/>
      </w:rPr>
    </w:lvl>
    <w:lvl w:ilvl="1" w:tplc="04010019" w:tentative="1">
      <w:start w:val="1"/>
      <w:numFmt w:val="lowerLetter"/>
      <w:lvlText w:val="%2."/>
      <w:lvlJc w:val="left"/>
      <w:pPr>
        <w:tabs>
          <w:tab w:val="num" w:pos="1042"/>
        </w:tabs>
        <w:ind w:left="1042" w:right="1042" w:hanging="360"/>
      </w:pPr>
    </w:lvl>
    <w:lvl w:ilvl="2" w:tplc="0401001B" w:tentative="1">
      <w:start w:val="1"/>
      <w:numFmt w:val="lowerRoman"/>
      <w:lvlText w:val="%3."/>
      <w:lvlJc w:val="right"/>
      <w:pPr>
        <w:tabs>
          <w:tab w:val="num" w:pos="1762"/>
        </w:tabs>
        <w:ind w:left="1762" w:right="1762" w:hanging="180"/>
      </w:pPr>
    </w:lvl>
    <w:lvl w:ilvl="3" w:tplc="0401000F" w:tentative="1">
      <w:start w:val="1"/>
      <w:numFmt w:val="decimal"/>
      <w:lvlText w:val="%4."/>
      <w:lvlJc w:val="left"/>
      <w:pPr>
        <w:tabs>
          <w:tab w:val="num" w:pos="2482"/>
        </w:tabs>
        <w:ind w:left="2482" w:right="2482" w:hanging="360"/>
      </w:pPr>
    </w:lvl>
    <w:lvl w:ilvl="4" w:tplc="04010019" w:tentative="1">
      <w:start w:val="1"/>
      <w:numFmt w:val="lowerLetter"/>
      <w:lvlText w:val="%5."/>
      <w:lvlJc w:val="left"/>
      <w:pPr>
        <w:tabs>
          <w:tab w:val="num" w:pos="3202"/>
        </w:tabs>
        <w:ind w:left="3202" w:right="3202" w:hanging="360"/>
      </w:pPr>
    </w:lvl>
    <w:lvl w:ilvl="5" w:tplc="0401001B" w:tentative="1">
      <w:start w:val="1"/>
      <w:numFmt w:val="lowerRoman"/>
      <w:lvlText w:val="%6."/>
      <w:lvlJc w:val="right"/>
      <w:pPr>
        <w:tabs>
          <w:tab w:val="num" w:pos="3922"/>
        </w:tabs>
        <w:ind w:left="3922" w:right="3922" w:hanging="180"/>
      </w:pPr>
    </w:lvl>
    <w:lvl w:ilvl="6" w:tplc="0401000F" w:tentative="1">
      <w:start w:val="1"/>
      <w:numFmt w:val="decimal"/>
      <w:lvlText w:val="%7."/>
      <w:lvlJc w:val="left"/>
      <w:pPr>
        <w:tabs>
          <w:tab w:val="num" w:pos="4642"/>
        </w:tabs>
        <w:ind w:left="4642" w:right="4642" w:hanging="360"/>
      </w:pPr>
    </w:lvl>
    <w:lvl w:ilvl="7" w:tplc="04010019" w:tentative="1">
      <w:start w:val="1"/>
      <w:numFmt w:val="lowerLetter"/>
      <w:lvlText w:val="%8."/>
      <w:lvlJc w:val="left"/>
      <w:pPr>
        <w:tabs>
          <w:tab w:val="num" w:pos="5362"/>
        </w:tabs>
        <w:ind w:left="5362" w:right="5362" w:hanging="360"/>
      </w:pPr>
    </w:lvl>
    <w:lvl w:ilvl="8" w:tplc="0401001B" w:tentative="1">
      <w:start w:val="1"/>
      <w:numFmt w:val="lowerRoman"/>
      <w:lvlText w:val="%9."/>
      <w:lvlJc w:val="right"/>
      <w:pPr>
        <w:tabs>
          <w:tab w:val="num" w:pos="6082"/>
        </w:tabs>
        <w:ind w:left="6082" w:right="6082" w:hanging="180"/>
      </w:pPr>
    </w:lvl>
  </w:abstractNum>
  <w:abstractNum w:abstractNumId="31">
    <w:nsid w:val="57E11D5C"/>
    <w:multiLevelType w:val="hybridMultilevel"/>
    <w:tmpl w:val="20A6D492"/>
    <w:lvl w:ilvl="0" w:tplc="6F28F568">
      <w:start w:val="1"/>
      <w:numFmt w:val="decimal"/>
      <w:lvlText w:val="%1-"/>
      <w:lvlJc w:val="left"/>
      <w:pPr>
        <w:tabs>
          <w:tab w:val="num" w:pos="780"/>
        </w:tabs>
        <w:ind w:left="780" w:right="780" w:hanging="42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32">
    <w:nsid w:val="627D0F66"/>
    <w:multiLevelType w:val="hybridMultilevel"/>
    <w:tmpl w:val="38BE4CF4"/>
    <w:lvl w:ilvl="0" w:tplc="DD6AD4FA">
      <w:numFmt w:val="bullet"/>
      <w:lvlText w:val=""/>
      <w:lvlJc w:val="left"/>
      <w:pPr>
        <w:tabs>
          <w:tab w:val="num" w:pos="720"/>
        </w:tabs>
        <w:ind w:left="720" w:hanging="360"/>
      </w:pPr>
      <w:rPr>
        <w:rFonts w:ascii="Symbol" w:eastAsia="Times New Roman" w:hAnsi="Symbol" w:cs="AL-Mohanad"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671D225C"/>
    <w:multiLevelType w:val="hybridMultilevel"/>
    <w:tmpl w:val="DB1C7584"/>
    <w:lvl w:ilvl="0" w:tplc="3EE095F2">
      <w:start w:val="1"/>
      <w:numFmt w:val="arabicAbjad"/>
      <w:lvlText w:val="%1-"/>
      <w:lvlJc w:val="center"/>
      <w:pPr>
        <w:tabs>
          <w:tab w:val="num" w:pos="360"/>
        </w:tabs>
        <w:ind w:left="360" w:right="360" w:hanging="360"/>
      </w:pPr>
      <w:rPr>
        <w:rFonts w:hint="default"/>
      </w:rPr>
    </w:lvl>
    <w:lvl w:ilvl="1" w:tplc="04090019" w:tentative="1">
      <w:start w:val="1"/>
      <w:numFmt w:val="lowerLetter"/>
      <w:lvlText w:val="%2."/>
      <w:lvlJc w:val="left"/>
      <w:pPr>
        <w:tabs>
          <w:tab w:val="num" w:pos="1080"/>
        </w:tabs>
        <w:ind w:left="1080" w:right="1080" w:hanging="360"/>
      </w:pPr>
    </w:lvl>
    <w:lvl w:ilvl="2" w:tplc="0409001B" w:tentative="1">
      <w:start w:val="1"/>
      <w:numFmt w:val="lowerRoman"/>
      <w:lvlText w:val="%3."/>
      <w:lvlJc w:val="right"/>
      <w:pPr>
        <w:tabs>
          <w:tab w:val="num" w:pos="1800"/>
        </w:tabs>
        <w:ind w:left="1800" w:right="1800" w:hanging="180"/>
      </w:pPr>
    </w:lvl>
    <w:lvl w:ilvl="3" w:tplc="0409000F" w:tentative="1">
      <w:start w:val="1"/>
      <w:numFmt w:val="decimal"/>
      <w:lvlText w:val="%4."/>
      <w:lvlJc w:val="left"/>
      <w:pPr>
        <w:tabs>
          <w:tab w:val="num" w:pos="2520"/>
        </w:tabs>
        <w:ind w:left="2520" w:right="2520" w:hanging="360"/>
      </w:pPr>
    </w:lvl>
    <w:lvl w:ilvl="4" w:tplc="04090019" w:tentative="1">
      <w:start w:val="1"/>
      <w:numFmt w:val="lowerLetter"/>
      <w:lvlText w:val="%5."/>
      <w:lvlJc w:val="left"/>
      <w:pPr>
        <w:tabs>
          <w:tab w:val="num" w:pos="3240"/>
        </w:tabs>
        <w:ind w:left="3240" w:right="3240" w:hanging="360"/>
      </w:pPr>
    </w:lvl>
    <w:lvl w:ilvl="5" w:tplc="0409001B" w:tentative="1">
      <w:start w:val="1"/>
      <w:numFmt w:val="lowerRoman"/>
      <w:lvlText w:val="%6."/>
      <w:lvlJc w:val="right"/>
      <w:pPr>
        <w:tabs>
          <w:tab w:val="num" w:pos="3960"/>
        </w:tabs>
        <w:ind w:left="3960" w:right="3960" w:hanging="180"/>
      </w:pPr>
    </w:lvl>
    <w:lvl w:ilvl="6" w:tplc="0409000F" w:tentative="1">
      <w:start w:val="1"/>
      <w:numFmt w:val="decimal"/>
      <w:lvlText w:val="%7."/>
      <w:lvlJc w:val="left"/>
      <w:pPr>
        <w:tabs>
          <w:tab w:val="num" w:pos="4680"/>
        </w:tabs>
        <w:ind w:left="4680" w:right="4680" w:hanging="360"/>
      </w:pPr>
    </w:lvl>
    <w:lvl w:ilvl="7" w:tplc="04090019" w:tentative="1">
      <w:start w:val="1"/>
      <w:numFmt w:val="lowerLetter"/>
      <w:lvlText w:val="%8."/>
      <w:lvlJc w:val="left"/>
      <w:pPr>
        <w:tabs>
          <w:tab w:val="num" w:pos="5400"/>
        </w:tabs>
        <w:ind w:left="5400" w:right="5400" w:hanging="360"/>
      </w:pPr>
    </w:lvl>
    <w:lvl w:ilvl="8" w:tplc="0409001B" w:tentative="1">
      <w:start w:val="1"/>
      <w:numFmt w:val="lowerRoman"/>
      <w:lvlText w:val="%9."/>
      <w:lvlJc w:val="right"/>
      <w:pPr>
        <w:tabs>
          <w:tab w:val="num" w:pos="6120"/>
        </w:tabs>
        <w:ind w:left="6120" w:right="6120" w:hanging="180"/>
      </w:pPr>
    </w:lvl>
  </w:abstractNum>
  <w:abstractNum w:abstractNumId="34">
    <w:nsid w:val="6C862A21"/>
    <w:multiLevelType w:val="hybridMultilevel"/>
    <w:tmpl w:val="BA24A644"/>
    <w:lvl w:ilvl="0" w:tplc="D84EDEB8">
      <w:start w:val="1"/>
      <w:numFmt w:val="decimal"/>
      <w:lvlText w:val="%1-"/>
      <w:lvlJc w:val="left"/>
      <w:pPr>
        <w:tabs>
          <w:tab w:val="num" w:pos="735"/>
        </w:tabs>
        <w:ind w:left="735" w:right="735" w:hanging="375"/>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35">
    <w:nsid w:val="6D245CE8"/>
    <w:multiLevelType w:val="hybridMultilevel"/>
    <w:tmpl w:val="0268CE58"/>
    <w:lvl w:ilvl="0" w:tplc="F0D48828">
      <w:start w:val="1"/>
      <w:numFmt w:val="decimal"/>
      <w:lvlText w:val="%1."/>
      <w:lvlJc w:val="left"/>
      <w:pPr>
        <w:tabs>
          <w:tab w:val="num" w:pos="838"/>
        </w:tabs>
        <w:ind w:left="838" w:right="838" w:hanging="375"/>
      </w:pPr>
      <w:rPr>
        <w:rFonts w:hint="default"/>
      </w:rPr>
    </w:lvl>
    <w:lvl w:ilvl="1" w:tplc="04090019" w:tentative="1">
      <w:start w:val="1"/>
      <w:numFmt w:val="lowerLetter"/>
      <w:lvlText w:val="%2."/>
      <w:lvlJc w:val="left"/>
      <w:pPr>
        <w:tabs>
          <w:tab w:val="num" w:pos="1543"/>
        </w:tabs>
        <w:ind w:left="1543" w:right="1543" w:hanging="360"/>
      </w:pPr>
    </w:lvl>
    <w:lvl w:ilvl="2" w:tplc="0409001B" w:tentative="1">
      <w:start w:val="1"/>
      <w:numFmt w:val="lowerRoman"/>
      <w:lvlText w:val="%3."/>
      <w:lvlJc w:val="right"/>
      <w:pPr>
        <w:tabs>
          <w:tab w:val="num" w:pos="2263"/>
        </w:tabs>
        <w:ind w:left="2263" w:right="2263" w:hanging="180"/>
      </w:pPr>
    </w:lvl>
    <w:lvl w:ilvl="3" w:tplc="0409000F" w:tentative="1">
      <w:start w:val="1"/>
      <w:numFmt w:val="decimal"/>
      <w:lvlText w:val="%4."/>
      <w:lvlJc w:val="left"/>
      <w:pPr>
        <w:tabs>
          <w:tab w:val="num" w:pos="2983"/>
        </w:tabs>
        <w:ind w:left="2983" w:right="2983" w:hanging="360"/>
      </w:pPr>
    </w:lvl>
    <w:lvl w:ilvl="4" w:tplc="04090019" w:tentative="1">
      <w:start w:val="1"/>
      <w:numFmt w:val="lowerLetter"/>
      <w:lvlText w:val="%5."/>
      <w:lvlJc w:val="left"/>
      <w:pPr>
        <w:tabs>
          <w:tab w:val="num" w:pos="3703"/>
        </w:tabs>
        <w:ind w:left="3703" w:right="3703" w:hanging="360"/>
      </w:pPr>
    </w:lvl>
    <w:lvl w:ilvl="5" w:tplc="0409001B" w:tentative="1">
      <w:start w:val="1"/>
      <w:numFmt w:val="lowerRoman"/>
      <w:lvlText w:val="%6."/>
      <w:lvlJc w:val="right"/>
      <w:pPr>
        <w:tabs>
          <w:tab w:val="num" w:pos="4423"/>
        </w:tabs>
        <w:ind w:left="4423" w:right="4423" w:hanging="180"/>
      </w:pPr>
    </w:lvl>
    <w:lvl w:ilvl="6" w:tplc="0409000F" w:tentative="1">
      <w:start w:val="1"/>
      <w:numFmt w:val="decimal"/>
      <w:lvlText w:val="%7."/>
      <w:lvlJc w:val="left"/>
      <w:pPr>
        <w:tabs>
          <w:tab w:val="num" w:pos="5143"/>
        </w:tabs>
        <w:ind w:left="5143" w:right="5143" w:hanging="360"/>
      </w:pPr>
    </w:lvl>
    <w:lvl w:ilvl="7" w:tplc="04090019" w:tentative="1">
      <w:start w:val="1"/>
      <w:numFmt w:val="lowerLetter"/>
      <w:lvlText w:val="%8."/>
      <w:lvlJc w:val="left"/>
      <w:pPr>
        <w:tabs>
          <w:tab w:val="num" w:pos="5863"/>
        </w:tabs>
        <w:ind w:left="5863" w:right="5863" w:hanging="360"/>
      </w:pPr>
    </w:lvl>
    <w:lvl w:ilvl="8" w:tplc="0409001B" w:tentative="1">
      <w:start w:val="1"/>
      <w:numFmt w:val="lowerRoman"/>
      <w:lvlText w:val="%9."/>
      <w:lvlJc w:val="right"/>
      <w:pPr>
        <w:tabs>
          <w:tab w:val="num" w:pos="6583"/>
        </w:tabs>
        <w:ind w:left="6583" w:right="6583" w:hanging="180"/>
      </w:pPr>
    </w:lvl>
  </w:abstractNum>
  <w:abstractNum w:abstractNumId="36">
    <w:nsid w:val="76AE5040"/>
    <w:multiLevelType w:val="hybridMultilevel"/>
    <w:tmpl w:val="5740833C"/>
    <w:lvl w:ilvl="0" w:tplc="04AA293C">
      <w:start w:val="1"/>
      <w:numFmt w:val="decimal"/>
      <w:lvlText w:val="%1-"/>
      <w:lvlJc w:val="left"/>
      <w:pPr>
        <w:tabs>
          <w:tab w:val="num" w:pos="1080"/>
        </w:tabs>
        <w:ind w:left="1080" w:right="1080" w:hanging="720"/>
      </w:pPr>
      <w:rPr>
        <w:rFonts w:hint="default"/>
      </w:rPr>
    </w:lvl>
    <w:lvl w:ilvl="1" w:tplc="04090019" w:tentative="1">
      <w:start w:val="1"/>
      <w:numFmt w:val="lowerLetter"/>
      <w:lvlText w:val="%2."/>
      <w:lvlJc w:val="left"/>
      <w:pPr>
        <w:tabs>
          <w:tab w:val="num" w:pos="1440"/>
        </w:tabs>
        <w:ind w:left="1440" w:right="1440" w:hanging="360"/>
      </w:p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37">
    <w:nsid w:val="771B12CD"/>
    <w:multiLevelType w:val="hybridMultilevel"/>
    <w:tmpl w:val="D12C0FC8"/>
    <w:lvl w:ilvl="0" w:tplc="1C36C1DE">
      <w:start w:val="1"/>
      <w:numFmt w:val="decimal"/>
      <w:lvlText w:val="%1-"/>
      <w:lvlJc w:val="left"/>
      <w:pPr>
        <w:tabs>
          <w:tab w:val="num" w:pos="1080"/>
        </w:tabs>
        <w:ind w:left="1080" w:right="1080" w:hanging="720"/>
      </w:pPr>
      <w:rPr>
        <w:rFonts w:hint="default"/>
      </w:rPr>
    </w:lvl>
    <w:lvl w:ilvl="1" w:tplc="DE96E4D6">
      <w:start w:val="1"/>
      <w:numFmt w:val="decimal"/>
      <w:lvlText w:val="(%2)"/>
      <w:lvlJc w:val="left"/>
      <w:pPr>
        <w:tabs>
          <w:tab w:val="num" w:pos="1440"/>
        </w:tabs>
        <w:ind w:left="1440" w:right="1440" w:hanging="360"/>
      </w:pPr>
      <w:rPr>
        <w:rFonts w:hint="cs"/>
      </w:rPr>
    </w:lvl>
    <w:lvl w:ilvl="2" w:tplc="0409001B">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38">
    <w:nsid w:val="7AFA096B"/>
    <w:multiLevelType w:val="hybridMultilevel"/>
    <w:tmpl w:val="4850BBC8"/>
    <w:lvl w:ilvl="0" w:tplc="B4C46F26">
      <w:start w:val="1"/>
      <w:numFmt w:val="decimal"/>
      <w:lvlText w:val="%1-"/>
      <w:lvlJc w:val="left"/>
      <w:pPr>
        <w:tabs>
          <w:tab w:val="num" w:pos="723"/>
        </w:tabs>
        <w:ind w:left="723" w:right="723" w:hanging="720"/>
      </w:pPr>
      <w:rPr>
        <w:rFonts w:hint="default"/>
      </w:rPr>
    </w:lvl>
    <w:lvl w:ilvl="1" w:tplc="97227FA0">
      <w:numFmt w:val="bullet"/>
      <w:lvlText w:val="-"/>
      <w:lvlJc w:val="left"/>
      <w:pPr>
        <w:tabs>
          <w:tab w:val="num" w:pos="1083"/>
        </w:tabs>
        <w:ind w:left="1083" w:right="1083" w:hanging="360"/>
      </w:pPr>
      <w:rPr>
        <w:rFonts w:ascii="Times New Roman" w:eastAsia="Times New Roman" w:hAnsi="Times New Roman" w:cs="Traditional Arabic" w:hint="default"/>
      </w:rPr>
    </w:lvl>
    <w:lvl w:ilvl="2" w:tplc="0409001B" w:tentative="1">
      <w:start w:val="1"/>
      <w:numFmt w:val="lowerRoman"/>
      <w:lvlText w:val="%3."/>
      <w:lvlJc w:val="right"/>
      <w:pPr>
        <w:tabs>
          <w:tab w:val="num" w:pos="1803"/>
        </w:tabs>
        <w:ind w:left="1803" w:right="1803" w:hanging="180"/>
      </w:pPr>
    </w:lvl>
    <w:lvl w:ilvl="3" w:tplc="0409000F" w:tentative="1">
      <w:start w:val="1"/>
      <w:numFmt w:val="decimal"/>
      <w:lvlText w:val="%4."/>
      <w:lvlJc w:val="left"/>
      <w:pPr>
        <w:tabs>
          <w:tab w:val="num" w:pos="2523"/>
        </w:tabs>
        <w:ind w:left="2523" w:right="2523" w:hanging="360"/>
      </w:pPr>
    </w:lvl>
    <w:lvl w:ilvl="4" w:tplc="04090019" w:tentative="1">
      <w:start w:val="1"/>
      <w:numFmt w:val="lowerLetter"/>
      <w:lvlText w:val="%5."/>
      <w:lvlJc w:val="left"/>
      <w:pPr>
        <w:tabs>
          <w:tab w:val="num" w:pos="3243"/>
        </w:tabs>
        <w:ind w:left="3243" w:right="3243" w:hanging="360"/>
      </w:pPr>
    </w:lvl>
    <w:lvl w:ilvl="5" w:tplc="0409001B" w:tentative="1">
      <w:start w:val="1"/>
      <w:numFmt w:val="lowerRoman"/>
      <w:lvlText w:val="%6."/>
      <w:lvlJc w:val="right"/>
      <w:pPr>
        <w:tabs>
          <w:tab w:val="num" w:pos="3963"/>
        </w:tabs>
        <w:ind w:left="3963" w:right="3963" w:hanging="180"/>
      </w:pPr>
    </w:lvl>
    <w:lvl w:ilvl="6" w:tplc="0409000F" w:tentative="1">
      <w:start w:val="1"/>
      <w:numFmt w:val="decimal"/>
      <w:lvlText w:val="%7."/>
      <w:lvlJc w:val="left"/>
      <w:pPr>
        <w:tabs>
          <w:tab w:val="num" w:pos="4683"/>
        </w:tabs>
        <w:ind w:left="4683" w:right="4683" w:hanging="360"/>
      </w:pPr>
    </w:lvl>
    <w:lvl w:ilvl="7" w:tplc="04090019" w:tentative="1">
      <w:start w:val="1"/>
      <w:numFmt w:val="lowerLetter"/>
      <w:lvlText w:val="%8."/>
      <w:lvlJc w:val="left"/>
      <w:pPr>
        <w:tabs>
          <w:tab w:val="num" w:pos="5403"/>
        </w:tabs>
        <w:ind w:left="5403" w:right="5403" w:hanging="360"/>
      </w:pPr>
    </w:lvl>
    <w:lvl w:ilvl="8" w:tplc="0409001B" w:tentative="1">
      <w:start w:val="1"/>
      <w:numFmt w:val="lowerRoman"/>
      <w:lvlText w:val="%9."/>
      <w:lvlJc w:val="right"/>
      <w:pPr>
        <w:tabs>
          <w:tab w:val="num" w:pos="6123"/>
        </w:tabs>
        <w:ind w:left="6123" w:right="6123" w:hanging="180"/>
      </w:pPr>
    </w:lvl>
  </w:abstractNum>
  <w:abstractNum w:abstractNumId="39">
    <w:nsid w:val="7E5723A4"/>
    <w:multiLevelType w:val="hybridMultilevel"/>
    <w:tmpl w:val="7C1A6CDC"/>
    <w:lvl w:ilvl="0" w:tplc="900214BC">
      <w:start w:val="1"/>
      <w:numFmt w:val="decimal"/>
      <w:lvlText w:val="%1-"/>
      <w:lvlJc w:val="left"/>
      <w:pPr>
        <w:tabs>
          <w:tab w:val="num" w:pos="735"/>
        </w:tabs>
        <w:ind w:left="735" w:right="735" w:hanging="375"/>
      </w:pPr>
      <w:rPr>
        <w:rFonts w:hint="cs"/>
      </w:rPr>
    </w:lvl>
    <w:lvl w:ilvl="1" w:tplc="BBF2C81A">
      <w:start w:val="1"/>
      <w:numFmt w:val="decimal"/>
      <w:lvlText w:val="%2-"/>
      <w:lvlJc w:val="left"/>
      <w:pPr>
        <w:tabs>
          <w:tab w:val="num" w:pos="1455"/>
        </w:tabs>
        <w:ind w:left="1455" w:right="1455" w:hanging="375"/>
      </w:pPr>
      <w:rPr>
        <w:rFonts w:hint="cs"/>
      </w:r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num w:numId="1">
    <w:abstractNumId w:val="9"/>
  </w:num>
  <w:num w:numId="2">
    <w:abstractNumId w:val="34"/>
  </w:num>
  <w:num w:numId="3">
    <w:abstractNumId w:val="14"/>
  </w:num>
  <w:num w:numId="4">
    <w:abstractNumId w:val="17"/>
  </w:num>
  <w:num w:numId="5">
    <w:abstractNumId w:val="19"/>
  </w:num>
  <w:num w:numId="6">
    <w:abstractNumId w:val="6"/>
  </w:num>
  <w:num w:numId="7">
    <w:abstractNumId w:val="5"/>
  </w:num>
  <w:num w:numId="8">
    <w:abstractNumId w:val="26"/>
  </w:num>
  <w:num w:numId="9">
    <w:abstractNumId w:val="11"/>
  </w:num>
  <w:num w:numId="10">
    <w:abstractNumId w:val="39"/>
  </w:num>
  <w:num w:numId="11">
    <w:abstractNumId w:val="23"/>
  </w:num>
  <w:num w:numId="12">
    <w:abstractNumId w:val="30"/>
  </w:num>
  <w:num w:numId="13">
    <w:abstractNumId w:val="20"/>
  </w:num>
  <w:num w:numId="14">
    <w:abstractNumId w:val="1"/>
  </w:num>
  <w:num w:numId="15">
    <w:abstractNumId w:val="0"/>
  </w:num>
  <w:num w:numId="16">
    <w:abstractNumId w:val="7"/>
  </w:num>
  <w:num w:numId="17">
    <w:abstractNumId w:val="15"/>
  </w:num>
  <w:num w:numId="18">
    <w:abstractNumId w:val="2"/>
  </w:num>
  <w:num w:numId="19">
    <w:abstractNumId w:val="24"/>
  </w:num>
  <w:num w:numId="20">
    <w:abstractNumId w:val="16"/>
  </w:num>
  <w:num w:numId="21">
    <w:abstractNumId w:val="37"/>
  </w:num>
  <w:num w:numId="22">
    <w:abstractNumId w:val="28"/>
  </w:num>
  <w:num w:numId="23">
    <w:abstractNumId w:val="3"/>
  </w:num>
  <w:num w:numId="24">
    <w:abstractNumId w:val="4"/>
  </w:num>
  <w:num w:numId="25">
    <w:abstractNumId w:val="36"/>
  </w:num>
  <w:num w:numId="26">
    <w:abstractNumId w:val="38"/>
  </w:num>
  <w:num w:numId="27">
    <w:abstractNumId w:val="35"/>
  </w:num>
  <w:num w:numId="28">
    <w:abstractNumId w:val="22"/>
  </w:num>
  <w:num w:numId="29">
    <w:abstractNumId w:val="13"/>
  </w:num>
  <w:num w:numId="30">
    <w:abstractNumId w:val="33"/>
  </w:num>
  <w:num w:numId="31">
    <w:abstractNumId w:val="21"/>
  </w:num>
  <w:num w:numId="32">
    <w:abstractNumId w:val="12"/>
  </w:num>
  <w:num w:numId="33">
    <w:abstractNumId w:val="29"/>
  </w:num>
  <w:num w:numId="34">
    <w:abstractNumId w:val="27"/>
  </w:num>
  <w:num w:numId="35">
    <w:abstractNumId w:val="31"/>
  </w:num>
  <w:num w:numId="36">
    <w:abstractNumId w:val="32"/>
  </w:num>
  <w:num w:numId="37">
    <w:abstractNumId w:val="18"/>
  </w:num>
  <w:num w:numId="38">
    <w:abstractNumId w:val="8"/>
  </w:num>
  <w:num w:numId="39">
    <w:abstractNumId w:val="10"/>
  </w:num>
  <w:num w:numId="4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0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4B00"/>
    <w:rsid w:val="00145B6F"/>
    <w:rsid w:val="001A7B47"/>
    <w:rsid w:val="00343EA9"/>
    <w:rsid w:val="0041458D"/>
    <w:rsid w:val="00455FB8"/>
    <w:rsid w:val="004A4B00"/>
    <w:rsid w:val="006A1485"/>
    <w:rsid w:val="00743545"/>
    <w:rsid w:val="00744CAF"/>
    <w:rsid w:val="009263FC"/>
    <w:rsid w:val="00965037"/>
    <w:rsid w:val="00AD1AAA"/>
    <w:rsid w:val="00ED268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4B00"/>
    <w:pPr>
      <w:bidi/>
      <w:spacing w:after="0" w:line="240" w:lineRule="auto"/>
    </w:pPr>
    <w:rPr>
      <w:rFonts w:cs="Traditional Arabic"/>
      <w:sz w:val="20"/>
      <w:szCs w:val="20"/>
    </w:rPr>
  </w:style>
  <w:style w:type="paragraph" w:styleId="Heading1">
    <w:name w:val="heading 1"/>
    <w:basedOn w:val="Normal"/>
    <w:next w:val="Normal"/>
    <w:link w:val="Heading1Char"/>
    <w:qFormat/>
    <w:rsid w:val="004A4B00"/>
    <w:pPr>
      <w:keepNext/>
      <w:jc w:val="lowKashida"/>
      <w:outlineLvl w:val="0"/>
    </w:pPr>
    <w:rPr>
      <w:rFonts w:cs="Simplified Arabic"/>
      <w:b/>
      <w:bCs/>
      <w:sz w:val="28"/>
      <w:szCs w:val="28"/>
    </w:rPr>
  </w:style>
  <w:style w:type="paragraph" w:styleId="Heading2">
    <w:name w:val="heading 2"/>
    <w:basedOn w:val="Normal"/>
    <w:next w:val="Normal"/>
    <w:link w:val="Heading2Char"/>
    <w:qFormat/>
    <w:rsid w:val="004A4B00"/>
    <w:pPr>
      <w:keepNext/>
      <w:spacing w:before="120" w:after="120" w:line="360" w:lineRule="auto"/>
      <w:jc w:val="lowKashida"/>
      <w:outlineLvl w:val="1"/>
    </w:pPr>
    <w:rPr>
      <w:rFonts w:cs="Simplified Arabic"/>
      <w:b/>
      <w:bCs/>
      <w:szCs w:val="30"/>
    </w:rPr>
  </w:style>
  <w:style w:type="paragraph" w:styleId="Heading3">
    <w:name w:val="heading 3"/>
    <w:basedOn w:val="Normal"/>
    <w:next w:val="Normal"/>
    <w:link w:val="Heading3Char"/>
    <w:qFormat/>
    <w:rsid w:val="004A4B00"/>
    <w:pPr>
      <w:keepNext/>
      <w:spacing w:before="120" w:after="120" w:line="360" w:lineRule="auto"/>
      <w:jc w:val="lowKashida"/>
      <w:outlineLvl w:val="2"/>
    </w:pPr>
    <w:rPr>
      <w:rFonts w:cs="Simplified Arabic"/>
      <w:b/>
      <w:bCs/>
      <w:sz w:val="22"/>
      <w:szCs w:val="32"/>
    </w:rPr>
  </w:style>
  <w:style w:type="paragraph" w:styleId="Heading4">
    <w:name w:val="heading 4"/>
    <w:basedOn w:val="Normal"/>
    <w:next w:val="Normal"/>
    <w:link w:val="Heading4Char"/>
    <w:qFormat/>
    <w:rsid w:val="004A4B00"/>
    <w:pPr>
      <w:keepNext/>
      <w:spacing w:before="120" w:after="120" w:line="360" w:lineRule="auto"/>
      <w:jc w:val="center"/>
      <w:outlineLvl w:val="3"/>
    </w:pPr>
    <w:rPr>
      <w:rFonts w:cs="Simplified Arabic"/>
      <w:b/>
      <w:bCs/>
      <w:szCs w:val="30"/>
    </w:rPr>
  </w:style>
  <w:style w:type="paragraph" w:styleId="Heading5">
    <w:name w:val="heading 5"/>
    <w:basedOn w:val="Normal"/>
    <w:next w:val="Normal"/>
    <w:link w:val="Heading5Char"/>
    <w:qFormat/>
    <w:rsid w:val="004A4B00"/>
    <w:pPr>
      <w:keepNext/>
      <w:spacing w:before="120" w:after="120" w:line="360" w:lineRule="auto"/>
      <w:jc w:val="center"/>
      <w:outlineLvl w:val="4"/>
    </w:pPr>
    <w:rPr>
      <w:rFonts w:cs="Simplified Arabic"/>
      <w:b/>
      <w:bCs/>
      <w:sz w:val="24"/>
      <w:szCs w:val="34"/>
    </w:rPr>
  </w:style>
  <w:style w:type="paragraph" w:styleId="Heading6">
    <w:name w:val="heading 6"/>
    <w:basedOn w:val="Normal"/>
    <w:next w:val="Normal"/>
    <w:link w:val="Heading6Char"/>
    <w:qFormat/>
    <w:rsid w:val="004A4B00"/>
    <w:pPr>
      <w:keepNext/>
      <w:spacing w:before="120" w:line="360" w:lineRule="auto"/>
      <w:outlineLvl w:val="5"/>
    </w:pPr>
    <w:rPr>
      <w:rFonts w:cs="Simplified Arabic"/>
      <w:b/>
      <w:bCs/>
      <w:sz w:val="32"/>
      <w:szCs w:val="34"/>
    </w:rPr>
  </w:style>
  <w:style w:type="paragraph" w:styleId="Heading7">
    <w:name w:val="heading 7"/>
    <w:basedOn w:val="Normal"/>
    <w:next w:val="Normal"/>
    <w:link w:val="Heading7Char"/>
    <w:qFormat/>
    <w:rsid w:val="004A4B00"/>
    <w:pPr>
      <w:keepNext/>
      <w:spacing w:before="120" w:line="360" w:lineRule="auto"/>
      <w:jc w:val="center"/>
      <w:outlineLvl w:val="6"/>
    </w:pPr>
    <w:rPr>
      <w:rFonts w:cs="Simplified Arabic"/>
      <w:b/>
      <w:bCs/>
      <w:sz w:val="30"/>
      <w:szCs w:val="32"/>
    </w:rPr>
  </w:style>
  <w:style w:type="paragraph" w:styleId="Heading8">
    <w:name w:val="heading 8"/>
    <w:basedOn w:val="Normal"/>
    <w:next w:val="Normal"/>
    <w:link w:val="Heading8Char"/>
    <w:qFormat/>
    <w:rsid w:val="004A4B00"/>
    <w:pPr>
      <w:keepNext/>
      <w:spacing w:before="120" w:after="120" w:line="300" w:lineRule="auto"/>
      <w:ind w:firstLine="720"/>
      <w:jc w:val="lowKashida"/>
      <w:outlineLvl w:val="7"/>
    </w:pPr>
    <w:rPr>
      <w:rFonts w:cs="Simplified Arabic"/>
      <w:sz w:val="22"/>
      <w:szCs w:val="30"/>
    </w:rPr>
  </w:style>
  <w:style w:type="paragraph" w:styleId="Heading9">
    <w:name w:val="heading 9"/>
    <w:basedOn w:val="Normal"/>
    <w:next w:val="Normal"/>
    <w:link w:val="Heading9Char"/>
    <w:qFormat/>
    <w:rsid w:val="004A4B00"/>
    <w:pPr>
      <w:keepNext/>
      <w:spacing w:before="120" w:after="120" w:line="300" w:lineRule="auto"/>
      <w:ind w:left="720" w:firstLine="720"/>
      <w:jc w:val="lowKashida"/>
      <w:outlineLvl w:val="8"/>
    </w:pPr>
    <w:rPr>
      <w:rFonts w:cs="Simplified Arabic"/>
      <w:sz w:val="22"/>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A4B00"/>
    <w:rPr>
      <w:rFonts w:cs="Simplified Arabic"/>
      <w:b/>
      <w:bCs/>
      <w:sz w:val="28"/>
      <w:szCs w:val="28"/>
    </w:rPr>
  </w:style>
  <w:style w:type="character" w:customStyle="1" w:styleId="Heading2Char">
    <w:name w:val="Heading 2 Char"/>
    <w:basedOn w:val="DefaultParagraphFont"/>
    <w:link w:val="Heading2"/>
    <w:rsid w:val="004A4B00"/>
    <w:rPr>
      <w:rFonts w:cs="Simplified Arabic"/>
      <w:b/>
      <w:bCs/>
      <w:sz w:val="20"/>
      <w:szCs w:val="30"/>
    </w:rPr>
  </w:style>
  <w:style w:type="character" w:customStyle="1" w:styleId="Heading3Char">
    <w:name w:val="Heading 3 Char"/>
    <w:basedOn w:val="DefaultParagraphFont"/>
    <w:link w:val="Heading3"/>
    <w:rsid w:val="004A4B00"/>
    <w:rPr>
      <w:rFonts w:cs="Simplified Arabic"/>
      <w:b/>
      <w:bCs/>
      <w:sz w:val="22"/>
      <w:szCs w:val="32"/>
    </w:rPr>
  </w:style>
  <w:style w:type="character" w:customStyle="1" w:styleId="Heading4Char">
    <w:name w:val="Heading 4 Char"/>
    <w:basedOn w:val="DefaultParagraphFont"/>
    <w:link w:val="Heading4"/>
    <w:rsid w:val="004A4B00"/>
    <w:rPr>
      <w:rFonts w:cs="Simplified Arabic"/>
      <w:b/>
      <w:bCs/>
      <w:sz w:val="20"/>
      <w:szCs w:val="30"/>
    </w:rPr>
  </w:style>
  <w:style w:type="character" w:customStyle="1" w:styleId="Heading5Char">
    <w:name w:val="Heading 5 Char"/>
    <w:basedOn w:val="DefaultParagraphFont"/>
    <w:link w:val="Heading5"/>
    <w:rsid w:val="004A4B00"/>
    <w:rPr>
      <w:rFonts w:cs="Simplified Arabic"/>
      <w:b/>
      <w:bCs/>
      <w:szCs w:val="34"/>
    </w:rPr>
  </w:style>
  <w:style w:type="character" w:customStyle="1" w:styleId="Heading6Char">
    <w:name w:val="Heading 6 Char"/>
    <w:basedOn w:val="DefaultParagraphFont"/>
    <w:link w:val="Heading6"/>
    <w:rsid w:val="004A4B00"/>
    <w:rPr>
      <w:rFonts w:cs="Simplified Arabic"/>
      <w:b/>
      <w:bCs/>
      <w:sz w:val="32"/>
      <w:szCs w:val="34"/>
    </w:rPr>
  </w:style>
  <w:style w:type="character" w:customStyle="1" w:styleId="Heading7Char">
    <w:name w:val="Heading 7 Char"/>
    <w:basedOn w:val="DefaultParagraphFont"/>
    <w:link w:val="Heading7"/>
    <w:rsid w:val="004A4B00"/>
    <w:rPr>
      <w:rFonts w:cs="Simplified Arabic"/>
      <w:b/>
      <w:bCs/>
      <w:sz w:val="30"/>
      <w:szCs w:val="32"/>
    </w:rPr>
  </w:style>
  <w:style w:type="character" w:customStyle="1" w:styleId="Heading8Char">
    <w:name w:val="Heading 8 Char"/>
    <w:basedOn w:val="DefaultParagraphFont"/>
    <w:link w:val="Heading8"/>
    <w:rsid w:val="004A4B00"/>
    <w:rPr>
      <w:rFonts w:cs="Simplified Arabic"/>
      <w:sz w:val="22"/>
      <w:szCs w:val="30"/>
    </w:rPr>
  </w:style>
  <w:style w:type="character" w:customStyle="1" w:styleId="Heading9Char">
    <w:name w:val="Heading 9 Char"/>
    <w:basedOn w:val="DefaultParagraphFont"/>
    <w:link w:val="Heading9"/>
    <w:rsid w:val="004A4B00"/>
    <w:rPr>
      <w:rFonts w:cs="Simplified Arabic"/>
      <w:sz w:val="22"/>
      <w:szCs w:val="30"/>
    </w:rPr>
  </w:style>
  <w:style w:type="paragraph" w:styleId="Title">
    <w:name w:val="Title"/>
    <w:basedOn w:val="Normal"/>
    <w:link w:val="TitleChar"/>
    <w:qFormat/>
    <w:rsid w:val="004A4B00"/>
    <w:pPr>
      <w:jc w:val="center"/>
    </w:pPr>
    <w:rPr>
      <w:rFonts w:cs="Simplified Arabic"/>
      <w:b/>
      <w:bCs/>
      <w:szCs w:val="28"/>
    </w:rPr>
  </w:style>
  <w:style w:type="character" w:customStyle="1" w:styleId="TitleChar">
    <w:name w:val="Title Char"/>
    <w:basedOn w:val="DefaultParagraphFont"/>
    <w:link w:val="Title"/>
    <w:rsid w:val="004A4B00"/>
    <w:rPr>
      <w:rFonts w:cs="Simplified Arabic"/>
      <w:b/>
      <w:bCs/>
      <w:sz w:val="20"/>
      <w:szCs w:val="28"/>
    </w:rPr>
  </w:style>
  <w:style w:type="paragraph" w:styleId="Subtitle">
    <w:name w:val="Subtitle"/>
    <w:basedOn w:val="Normal"/>
    <w:link w:val="SubtitleChar"/>
    <w:qFormat/>
    <w:rsid w:val="004A4B00"/>
    <w:rPr>
      <w:rFonts w:cs="Simplified Arabic"/>
      <w:b/>
      <w:bCs/>
      <w:szCs w:val="28"/>
    </w:rPr>
  </w:style>
  <w:style w:type="character" w:customStyle="1" w:styleId="SubtitleChar">
    <w:name w:val="Subtitle Char"/>
    <w:basedOn w:val="DefaultParagraphFont"/>
    <w:link w:val="Subtitle"/>
    <w:rsid w:val="004A4B00"/>
    <w:rPr>
      <w:rFonts w:cs="Simplified Arabic"/>
      <w:b/>
      <w:bCs/>
      <w:sz w:val="20"/>
      <w:szCs w:val="28"/>
    </w:rPr>
  </w:style>
  <w:style w:type="paragraph" w:styleId="FootnoteText">
    <w:name w:val="footnote text"/>
    <w:basedOn w:val="Normal"/>
    <w:link w:val="FootnoteTextChar"/>
    <w:semiHidden/>
    <w:rsid w:val="004A4B00"/>
  </w:style>
  <w:style w:type="character" w:customStyle="1" w:styleId="FootnoteTextChar">
    <w:name w:val="Footnote Text Char"/>
    <w:basedOn w:val="DefaultParagraphFont"/>
    <w:link w:val="FootnoteText"/>
    <w:semiHidden/>
    <w:rsid w:val="004A4B00"/>
    <w:rPr>
      <w:rFonts w:cs="Traditional Arabic"/>
      <w:sz w:val="20"/>
      <w:szCs w:val="20"/>
    </w:rPr>
  </w:style>
  <w:style w:type="character" w:styleId="FootnoteReference">
    <w:name w:val="footnote reference"/>
    <w:semiHidden/>
    <w:rsid w:val="004A4B00"/>
    <w:rPr>
      <w:vertAlign w:val="superscript"/>
    </w:rPr>
  </w:style>
  <w:style w:type="paragraph" w:styleId="BodyText">
    <w:name w:val="Body Text"/>
    <w:basedOn w:val="Normal"/>
    <w:link w:val="BodyTextChar"/>
    <w:rsid w:val="004A4B00"/>
    <w:pPr>
      <w:jc w:val="lowKashida"/>
    </w:pPr>
    <w:rPr>
      <w:rFonts w:cs="Simplified Arabic"/>
      <w:sz w:val="28"/>
      <w:szCs w:val="28"/>
    </w:rPr>
  </w:style>
  <w:style w:type="character" w:customStyle="1" w:styleId="BodyTextChar">
    <w:name w:val="Body Text Char"/>
    <w:basedOn w:val="DefaultParagraphFont"/>
    <w:link w:val="BodyText"/>
    <w:rsid w:val="004A4B00"/>
    <w:rPr>
      <w:rFonts w:cs="Simplified Arabic"/>
      <w:sz w:val="28"/>
      <w:szCs w:val="28"/>
    </w:rPr>
  </w:style>
  <w:style w:type="paragraph" w:styleId="BlockText">
    <w:name w:val="Block Text"/>
    <w:basedOn w:val="Normal"/>
    <w:rsid w:val="004A4B00"/>
    <w:pPr>
      <w:spacing w:before="120" w:line="360" w:lineRule="auto"/>
      <w:ind w:left="423" w:hanging="423"/>
      <w:jc w:val="lowKashida"/>
    </w:pPr>
    <w:rPr>
      <w:rFonts w:cs="Simplified Arabic"/>
      <w:sz w:val="28"/>
      <w:szCs w:val="30"/>
    </w:rPr>
  </w:style>
  <w:style w:type="paragraph" w:styleId="BodyText2">
    <w:name w:val="Body Text 2"/>
    <w:basedOn w:val="Normal"/>
    <w:link w:val="BodyText2Char"/>
    <w:rsid w:val="004A4B00"/>
    <w:pPr>
      <w:spacing w:before="120" w:line="360" w:lineRule="auto"/>
      <w:jc w:val="lowKashida"/>
    </w:pPr>
    <w:rPr>
      <w:rFonts w:cs="Simplified Arabic"/>
      <w:sz w:val="28"/>
      <w:szCs w:val="30"/>
    </w:rPr>
  </w:style>
  <w:style w:type="character" w:customStyle="1" w:styleId="BodyText2Char">
    <w:name w:val="Body Text 2 Char"/>
    <w:basedOn w:val="DefaultParagraphFont"/>
    <w:link w:val="BodyText2"/>
    <w:rsid w:val="004A4B00"/>
    <w:rPr>
      <w:rFonts w:cs="Simplified Arabic"/>
      <w:sz w:val="28"/>
      <w:szCs w:val="30"/>
    </w:rPr>
  </w:style>
  <w:style w:type="paragraph" w:styleId="BodyTextIndent">
    <w:name w:val="Body Text Indent"/>
    <w:basedOn w:val="Normal"/>
    <w:link w:val="BodyTextIndentChar"/>
    <w:rsid w:val="004A4B00"/>
    <w:pPr>
      <w:spacing w:before="120" w:line="360" w:lineRule="auto"/>
      <w:ind w:firstLine="720"/>
      <w:jc w:val="lowKashida"/>
    </w:pPr>
    <w:rPr>
      <w:rFonts w:cs="Simplified Arabic"/>
      <w:sz w:val="28"/>
      <w:szCs w:val="30"/>
    </w:rPr>
  </w:style>
  <w:style w:type="character" w:customStyle="1" w:styleId="BodyTextIndentChar">
    <w:name w:val="Body Text Indent Char"/>
    <w:basedOn w:val="DefaultParagraphFont"/>
    <w:link w:val="BodyTextIndent"/>
    <w:rsid w:val="004A4B00"/>
    <w:rPr>
      <w:rFonts w:cs="Simplified Arabic"/>
      <w:sz w:val="28"/>
      <w:szCs w:val="30"/>
    </w:rPr>
  </w:style>
  <w:style w:type="paragraph" w:styleId="BodyTextIndent2">
    <w:name w:val="Body Text Indent 2"/>
    <w:basedOn w:val="Normal"/>
    <w:link w:val="BodyTextIndent2Char"/>
    <w:rsid w:val="004A4B00"/>
    <w:pPr>
      <w:spacing w:before="120" w:after="120" w:line="360" w:lineRule="auto"/>
      <w:ind w:firstLine="720"/>
      <w:jc w:val="lowKashida"/>
    </w:pPr>
    <w:rPr>
      <w:rFonts w:cs="Simplified Arabic"/>
      <w:szCs w:val="30"/>
    </w:rPr>
  </w:style>
  <w:style w:type="character" w:customStyle="1" w:styleId="BodyTextIndent2Char">
    <w:name w:val="Body Text Indent 2 Char"/>
    <w:basedOn w:val="DefaultParagraphFont"/>
    <w:link w:val="BodyTextIndent2"/>
    <w:rsid w:val="004A4B00"/>
    <w:rPr>
      <w:rFonts w:cs="Simplified Arabic"/>
      <w:sz w:val="20"/>
      <w:szCs w:val="30"/>
    </w:rPr>
  </w:style>
  <w:style w:type="paragraph" w:styleId="Header">
    <w:name w:val="header"/>
    <w:basedOn w:val="Normal"/>
    <w:link w:val="HeaderChar"/>
    <w:rsid w:val="004A4B00"/>
    <w:pPr>
      <w:tabs>
        <w:tab w:val="center" w:pos="4153"/>
        <w:tab w:val="right" w:pos="8306"/>
      </w:tabs>
    </w:pPr>
  </w:style>
  <w:style w:type="character" w:customStyle="1" w:styleId="HeaderChar">
    <w:name w:val="Header Char"/>
    <w:basedOn w:val="DefaultParagraphFont"/>
    <w:link w:val="Header"/>
    <w:rsid w:val="004A4B00"/>
    <w:rPr>
      <w:rFonts w:cs="Traditional Arabic"/>
      <w:sz w:val="20"/>
      <w:szCs w:val="20"/>
    </w:rPr>
  </w:style>
  <w:style w:type="character" w:styleId="PageNumber">
    <w:name w:val="page number"/>
    <w:basedOn w:val="DefaultParagraphFont"/>
    <w:rsid w:val="004A4B00"/>
  </w:style>
  <w:style w:type="paragraph" w:styleId="Footer">
    <w:name w:val="footer"/>
    <w:basedOn w:val="Normal"/>
    <w:link w:val="FooterChar"/>
    <w:uiPriority w:val="99"/>
    <w:rsid w:val="004A4B00"/>
    <w:pPr>
      <w:tabs>
        <w:tab w:val="center" w:pos="4153"/>
        <w:tab w:val="right" w:pos="8306"/>
      </w:tabs>
    </w:pPr>
  </w:style>
  <w:style w:type="character" w:customStyle="1" w:styleId="FooterChar">
    <w:name w:val="Footer Char"/>
    <w:basedOn w:val="DefaultParagraphFont"/>
    <w:link w:val="Footer"/>
    <w:uiPriority w:val="99"/>
    <w:rsid w:val="004A4B00"/>
    <w:rPr>
      <w:rFonts w:cs="Traditional Arabic"/>
      <w:sz w:val="20"/>
      <w:szCs w:val="20"/>
    </w:rPr>
  </w:style>
  <w:style w:type="paragraph" w:styleId="DocumentMap">
    <w:name w:val="Document Map"/>
    <w:basedOn w:val="Normal"/>
    <w:link w:val="DocumentMapChar"/>
    <w:semiHidden/>
    <w:rsid w:val="004A4B00"/>
    <w:pPr>
      <w:shd w:val="clear" w:color="auto" w:fill="000080"/>
    </w:pPr>
    <w:rPr>
      <w:rFonts w:ascii="Tahoma"/>
    </w:rPr>
  </w:style>
  <w:style w:type="character" w:customStyle="1" w:styleId="DocumentMapChar">
    <w:name w:val="Document Map Char"/>
    <w:basedOn w:val="DefaultParagraphFont"/>
    <w:link w:val="DocumentMap"/>
    <w:semiHidden/>
    <w:rsid w:val="004A4B00"/>
    <w:rPr>
      <w:rFonts w:ascii="Tahoma" w:cs="Traditional Arabic"/>
      <w:sz w:val="20"/>
      <w:szCs w:val="20"/>
      <w:shd w:val="clear" w:color="auto" w:fill="000080"/>
    </w:rPr>
  </w:style>
  <w:style w:type="character" w:styleId="Hyperlink">
    <w:name w:val="Hyperlink"/>
    <w:rsid w:val="004A4B00"/>
    <w:rPr>
      <w:color w:val="0000FF"/>
      <w:u w:val="single"/>
    </w:rPr>
  </w:style>
  <w:style w:type="paragraph" w:styleId="BodyText3">
    <w:name w:val="Body Text 3"/>
    <w:basedOn w:val="Normal"/>
    <w:link w:val="BodyText3Char"/>
    <w:rsid w:val="004A4B00"/>
    <w:pPr>
      <w:spacing w:before="120" w:after="120" w:line="300" w:lineRule="auto"/>
      <w:jc w:val="lowKashida"/>
    </w:pPr>
    <w:rPr>
      <w:rFonts w:cs="Simplified Arabic"/>
      <w:sz w:val="22"/>
      <w:szCs w:val="30"/>
    </w:rPr>
  </w:style>
  <w:style w:type="character" w:customStyle="1" w:styleId="BodyText3Char">
    <w:name w:val="Body Text 3 Char"/>
    <w:basedOn w:val="DefaultParagraphFont"/>
    <w:link w:val="BodyText3"/>
    <w:rsid w:val="004A4B00"/>
    <w:rPr>
      <w:rFonts w:cs="Simplified Arabic"/>
      <w:sz w:val="22"/>
      <w:szCs w:val="30"/>
    </w:rPr>
  </w:style>
  <w:style w:type="character" w:styleId="FollowedHyperlink">
    <w:name w:val="FollowedHyperlink"/>
    <w:rsid w:val="004A4B00"/>
    <w:rPr>
      <w:color w:val="800080"/>
      <w:u w:val="single"/>
    </w:rPr>
  </w:style>
  <w:style w:type="paragraph" w:styleId="BodyTextIndent3">
    <w:name w:val="Body Text Indent 3"/>
    <w:basedOn w:val="Normal"/>
    <w:link w:val="BodyTextIndent3Char"/>
    <w:rsid w:val="004A4B00"/>
    <w:pPr>
      <w:spacing w:after="120"/>
      <w:ind w:left="283"/>
    </w:pPr>
    <w:rPr>
      <w:rFonts w:cs="Simplified Arabic"/>
      <w:sz w:val="16"/>
      <w:szCs w:val="16"/>
      <w:lang w:eastAsia="ar-SA"/>
    </w:rPr>
  </w:style>
  <w:style w:type="character" w:customStyle="1" w:styleId="BodyTextIndent3Char">
    <w:name w:val="Body Text Indent 3 Char"/>
    <w:basedOn w:val="DefaultParagraphFont"/>
    <w:link w:val="BodyTextIndent3"/>
    <w:rsid w:val="004A4B00"/>
    <w:rPr>
      <w:rFonts w:cs="Simplified Arabic"/>
      <w:sz w:val="16"/>
      <w:szCs w:val="16"/>
      <w:lang w:eastAsia="ar-SA"/>
    </w:rPr>
  </w:style>
  <w:style w:type="paragraph" w:customStyle="1" w:styleId="MTDisplayEquation">
    <w:name w:val="MTDisplayEquation"/>
    <w:basedOn w:val="Normal"/>
    <w:next w:val="Normal"/>
    <w:rsid w:val="004A4B00"/>
    <w:pPr>
      <w:tabs>
        <w:tab w:val="center" w:pos="3400"/>
        <w:tab w:val="right" w:pos="6800"/>
      </w:tabs>
      <w:jc w:val="lowKashida"/>
    </w:pPr>
    <w:rPr>
      <w:sz w:val="24"/>
      <w:szCs w:val="32"/>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4B00"/>
    <w:pPr>
      <w:bidi/>
      <w:spacing w:after="0" w:line="240" w:lineRule="auto"/>
    </w:pPr>
    <w:rPr>
      <w:rFonts w:cs="Traditional Arabic"/>
      <w:sz w:val="20"/>
      <w:szCs w:val="20"/>
    </w:rPr>
  </w:style>
  <w:style w:type="paragraph" w:styleId="Heading1">
    <w:name w:val="heading 1"/>
    <w:basedOn w:val="Normal"/>
    <w:next w:val="Normal"/>
    <w:link w:val="Heading1Char"/>
    <w:qFormat/>
    <w:rsid w:val="004A4B00"/>
    <w:pPr>
      <w:keepNext/>
      <w:jc w:val="lowKashida"/>
      <w:outlineLvl w:val="0"/>
    </w:pPr>
    <w:rPr>
      <w:rFonts w:cs="Simplified Arabic"/>
      <w:b/>
      <w:bCs/>
      <w:sz w:val="28"/>
      <w:szCs w:val="28"/>
    </w:rPr>
  </w:style>
  <w:style w:type="paragraph" w:styleId="Heading2">
    <w:name w:val="heading 2"/>
    <w:basedOn w:val="Normal"/>
    <w:next w:val="Normal"/>
    <w:link w:val="Heading2Char"/>
    <w:qFormat/>
    <w:rsid w:val="004A4B00"/>
    <w:pPr>
      <w:keepNext/>
      <w:spacing w:before="120" w:after="120" w:line="360" w:lineRule="auto"/>
      <w:jc w:val="lowKashida"/>
      <w:outlineLvl w:val="1"/>
    </w:pPr>
    <w:rPr>
      <w:rFonts w:cs="Simplified Arabic"/>
      <w:b/>
      <w:bCs/>
      <w:szCs w:val="30"/>
    </w:rPr>
  </w:style>
  <w:style w:type="paragraph" w:styleId="Heading3">
    <w:name w:val="heading 3"/>
    <w:basedOn w:val="Normal"/>
    <w:next w:val="Normal"/>
    <w:link w:val="Heading3Char"/>
    <w:qFormat/>
    <w:rsid w:val="004A4B00"/>
    <w:pPr>
      <w:keepNext/>
      <w:spacing w:before="120" w:after="120" w:line="360" w:lineRule="auto"/>
      <w:jc w:val="lowKashida"/>
      <w:outlineLvl w:val="2"/>
    </w:pPr>
    <w:rPr>
      <w:rFonts w:cs="Simplified Arabic"/>
      <w:b/>
      <w:bCs/>
      <w:sz w:val="22"/>
      <w:szCs w:val="32"/>
    </w:rPr>
  </w:style>
  <w:style w:type="paragraph" w:styleId="Heading4">
    <w:name w:val="heading 4"/>
    <w:basedOn w:val="Normal"/>
    <w:next w:val="Normal"/>
    <w:link w:val="Heading4Char"/>
    <w:qFormat/>
    <w:rsid w:val="004A4B00"/>
    <w:pPr>
      <w:keepNext/>
      <w:spacing w:before="120" w:after="120" w:line="360" w:lineRule="auto"/>
      <w:jc w:val="center"/>
      <w:outlineLvl w:val="3"/>
    </w:pPr>
    <w:rPr>
      <w:rFonts w:cs="Simplified Arabic"/>
      <w:b/>
      <w:bCs/>
      <w:szCs w:val="30"/>
    </w:rPr>
  </w:style>
  <w:style w:type="paragraph" w:styleId="Heading5">
    <w:name w:val="heading 5"/>
    <w:basedOn w:val="Normal"/>
    <w:next w:val="Normal"/>
    <w:link w:val="Heading5Char"/>
    <w:qFormat/>
    <w:rsid w:val="004A4B00"/>
    <w:pPr>
      <w:keepNext/>
      <w:spacing w:before="120" w:after="120" w:line="360" w:lineRule="auto"/>
      <w:jc w:val="center"/>
      <w:outlineLvl w:val="4"/>
    </w:pPr>
    <w:rPr>
      <w:rFonts w:cs="Simplified Arabic"/>
      <w:b/>
      <w:bCs/>
      <w:sz w:val="24"/>
      <w:szCs w:val="34"/>
    </w:rPr>
  </w:style>
  <w:style w:type="paragraph" w:styleId="Heading6">
    <w:name w:val="heading 6"/>
    <w:basedOn w:val="Normal"/>
    <w:next w:val="Normal"/>
    <w:link w:val="Heading6Char"/>
    <w:qFormat/>
    <w:rsid w:val="004A4B00"/>
    <w:pPr>
      <w:keepNext/>
      <w:spacing w:before="120" w:line="360" w:lineRule="auto"/>
      <w:outlineLvl w:val="5"/>
    </w:pPr>
    <w:rPr>
      <w:rFonts w:cs="Simplified Arabic"/>
      <w:b/>
      <w:bCs/>
      <w:sz w:val="32"/>
      <w:szCs w:val="34"/>
    </w:rPr>
  </w:style>
  <w:style w:type="paragraph" w:styleId="Heading7">
    <w:name w:val="heading 7"/>
    <w:basedOn w:val="Normal"/>
    <w:next w:val="Normal"/>
    <w:link w:val="Heading7Char"/>
    <w:qFormat/>
    <w:rsid w:val="004A4B00"/>
    <w:pPr>
      <w:keepNext/>
      <w:spacing w:before="120" w:line="360" w:lineRule="auto"/>
      <w:jc w:val="center"/>
      <w:outlineLvl w:val="6"/>
    </w:pPr>
    <w:rPr>
      <w:rFonts w:cs="Simplified Arabic"/>
      <w:b/>
      <w:bCs/>
      <w:sz w:val="30"/>
      <w:szCs w:val="32"/>
    </w:rPr>
  </w:style>
  <w:style w:type="paragraph" w:styleId="Heading8">
    <w:name w:val="heading 8"/>
    <w:basedOn w:val="Normal"/>
    <w:next w:val="Normal"/>
    <w:link w:val="Heading8Char"/>
    <w:qFormat/>
    <w:rsid w:val="004A4B00"/>
    <w:pPr>
      <w:keepNext/>
      <w:spacing w:before="120" w:after="120" w:line="300" w:lineRule="auto"/>
      <w:ind w:firstLine="720"/>
      <w:jc w:val="lowKashida"/>
      <w:outlineLvl w:val="7"/>
    </w:pPr>
    <w:rPr>
      <w:rFonts w:cs="Simplified Arabic"/>
      <w:sz w:val="22"/>
      <w:szCs w:val="30"/>
    </w:rPr>
  </w:style>
  <w:style w:type="paragraph" w:styleId="Heading9">
    <w:name w:val="heading 9"/>
    <w:basedOn w:val="Normal"/>
    <w:next w:val="Normal"/>
    <w:link w:val="Heading9Char"/>
    <w:qFormat/>
    <w:rsid w:val="004A4B00"/>
    <w:pPr>
      <w:keepNext/>
      <w:spacing w:before="120" w:after="120" w:line="300" w:lineRule="auto"/>
      <w:ind w:left="720" w:firstLine="720"/>
      <w:jc w:val="lowKashida"/>
      <w:outlineLvl w:val="8"/>
    </w:pPr>
    <w:rPr>
      <w:rFonts w:cs="Simplified Arabic"/>
      <w:sz w:val="22"/>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A4B00"/>
    <w:rPr>
      <w:rFonts w:cs="Simplified Arabic"/>
      <w:b/>
      <w:bCs/>
      <w:sz w:val="28"/>
      <w:szCs w:val="28"/>
    </w:rPr>
  </w:style>
  <w:style w:type="character" w:customStyle="1" w:styleId="Heading2Char">
    <w:name w:val="Heading 2 Char"/>
    <w:basedOn w:val="DefaultParagraphFont"/>
    <w:link w:val="Heading2"/>
    <w:rsid w:val="004A4B00"/>
    <w:rPr>
      <w:rFonts w:cs="Simplified Arabic"/>
      <w:b/>
      <w:bCs/>
      <w:sz w:val="20"/>
      <w:szCs w:val="30"/>
    </w:rPr>
  </w:style>
  <w:style w:type="character" w:customStyle="1" w:styleId="Heading3Char">
    <w:name w:val="Heading 3 Char"/>
    <w:basedOn w:val="DefaultParagraphFont"/>
    <w:link w:val="Heading3"/>
    <w:rsid w:val="004A4B00"/>
    <w:rPr>
      <w:rFonts w:cs="Simplified Arabic"/>
      <w:b/>
      <w:bCs/>
      <w:sz w:val="22"/>
      <w:szCs w:val="32"/>
    </w:rPr>
  </w:style>
  <w:style w:type="character" w:customStyle="1" w:styleId="Heading4Char">
    <w:name w:val="Heading 4 Char"/>
    <w:basedOn w:val="DefaultParagraphFont"/>
    <w:link w:val="Heading4"/>
    <w:rsid w:val="004A4B00"/>
    <w:rPr>
      <w:rFonts w:cs="Simplified Arabic"/>
      <w:b/>
      <w:bCs/>
      <w:sz w:val="20"/>
      <w:szCs w:val="30"/>
    </w:rPr>
  </w:style>
  <w:style w:type="character" w:customStyle="1" w:styleId="Heading5Char">
    <w:name w:val="Heading 5 Char"/>
    <w:basedOn w:val="DefaultParagraphFont"/>
    <w:link w:val="Heading5"/>
    <w:rsid w:val="004A4B00"/>
    <w:rPr>
      <w:rFonts w:cs="Simplified Arabic"/>
      <w:b/>
      <w:bCs/>
      <w:szCs w:val="34"/>
    </w:rPr>
  </w:style>
  <w:style w:type="character" w:customStyle="1" w:styleId="Heading6Char">
    <w:name w:val="Heading 6 Char"/>
    <w:basedOn w:val="DefaultParagraphFont"/>
    <w:link w:val="Heading6"/>
    <w:rsid w:val="004A4B00"/>
    <w:rPr>
      <w:rFonts w:cs="Simplified Arabic"/>
      <w:b/>
      <w:bCs/>
      <w:sz w:val="32"/>
      <w:szCs w:val="34"/>
    </w:rPr>
  </w:style>
  <w:style w:type="character" w:customStyle="1" w:styleId="Heading7Char">
    <w:name w:val="Heading 7 Char"/>
    <w:basedOn w:val="DefaultParagraphFont"/>
    <w:link w:val="Heading7"/>
    <w:rsid w:val="004A4B00"/>
    <w:rPr>
      <w:rFonts w:cs="Simplified Arabic"/>
      <w:b/>
      <w:bCs/>
      <w:sz w:val="30"/>
      <w:szCs w:val="32"/>
    </w:rPr>
  </w:style>
  <w:style w:type="character" w:customStyle="1" w:styleId="Heading8Char">
    <w:name w:val="Heading 8 Char"/>
    <w:basedOn w:val="DefaultParagraphFont"/>
    <w:link w:val="Heading8"/>
    <w:rsid w:val="004A4B00"/>
    <w:rPr>
      <w:rFonts w:cs="Simplified Arabic"/>
      <w:sz w:val="22"/>
      <w:szCs w:val="30"/>
    </w:rPr>
  </w:style>
  <w:style w:type="character" w:customStyle="1" w:styleId="Heading9Char">
    <w:name w:val="Heading 9 Char"/>
    <w:basedOn w:val="DefaultParagraphFont"/>
    <w:link w:val="Heading9"/>
    <w:rsid w:val="004A4B00"/>
    <w:rPr>
      <w:rFonts w:cs="Simplified Arabic"/>
      <w:sz w:val="22"/>
      <w:szCs w:val="30"/>
    </w:rPr>
  </w:style>
  <w:style w:type="paragraph" w:styleId="Title">
    <w:name w:val="Title"/>
    <w:basedOn w:val="Normal"/>
    <w:link w:val="TitleChar"/>
    <w:qFormat/>
    <w:rsid w:val="004A4B00"/>
    <w:pPr>
      <w:jc w:val="center"/>
    </w:pPr>
    <w:rPr>
      <w:rFonts w:cs="Simplified Arabic"/>
      <w:b/>
      <w:bCs/>
      <w:szCs w:val="28"/>
    </w:rPr>
  </w:style>
  <w:style w:type="character" w:customStyle="1" w:styleId="TitleChar">
    <w:name w:val="Title Char"/>
    <w:basedOn w:val="DefaultParagraphFont"/>
    <w:link w:val="Title"/>
    <w:rsid w:val="004A4B00"/>
    <w:rPr>
      <w:rFonts w:cs="Simplified Arabic"/>
      <w:b/>
      <w:bCs/>
      <w:sz w:val="20"/>
      <w:szCs w:val="28"/>
    </w:rPr>
  </w:style>
  <w:style w:type="paragraph" w:styleId="Subtitle">
    <w:name w:val="Subtitle"/>
    <w:basedOn w:val="Normal"/>
    <w:link w:val="SubtitleChar"/>
    <w:qFormat/>
    <w:rsid w:val="004A4B00"/>
    <w:rPr>
      <w:rFonts w:cs="Simplified Arabic"/>
      <w:b/>
      <w:bCs/>
      <w:szCs w:val="28"/>
    </w:rPr>
  </w:style>
  <w:style w:type="character" w:customStyle="1" w:styleId="SubtitleChar">
    <w:name w:val="Subtitle Char"/>
    <w:basedOn w:val="DefaultParagraphFont"/>
    <w:link w:val="Subtitle"/>
    <w:rsid w:val="004A4B00"/>
    <w:rPr>
      <w:rFonts w:cs="Simplified Arabic"/>
      <w:b/>
      <w:bCs/>
      <w:sz w:val="20"/>
      <w:szCs w:val="28"/>
    </w:rPr>
  </w:style>
  <w:style w:type="paragraph" w:styleId="FootnoteText">
    <w:name w:val="footnote text"/>
    <w:basedOn w:val="Normal"/>
    <w:link w:val="FootnoteTextChar"/>
    <w:semiHidden/>
    <w:rsid w:val="004A4B00"/>
  </w:style>
  <w:style w:type="character" w:customStyle="1" w:styleId="FootnoteTextChar">
    <w:name w:val="Footnote Text Char"/>
    <w:basedOn w:val="DefaultParagraphFont"/>
    <w:link w:val="FootnoteText"/>
    <w:semiHidden/>
    <w:rsid w:val="004A4B00"/>
    <w:rPr>
      <w:rFonts w:cs="Traditional Arabic"/>
      <w:sz w:val="20"/>
      <w:szCs w:val="20"/>
    </w:rPr>
  </w:style>
  <w:style w:type="character" w:styleId="FootnoteReference">
    <w:name w:val="footnote reference"/>
    <w:semiHidden/>
    <w:rsid w:val="004A4B00"/>
    <w:rPr>
      <w:vertAlign w:val="superscript"/>
    </w:rPr>
  </w:style>
  <w:style w:type="paragraph" w:styleId="BodyText">
    <w:name w:val="Body Text"/>
    <w:basedOn w:val="Normal"/>
    <w:link w:val="BodyTextChar"/>
    <w:rsid w:val="004A4B00"/>
    <w:pPr>
      <w:jc w:val="lowKashida"/>
    </w:pPr>
    <w:rPr>
      <w:rFonts w:cs="Simplified Arabic"/>
      <w:sz w:val="28"/>
      <w:szCs w:val="28"/>
    </w:rPr>
  </w:style>
  <w:style w:type="character" w:customStyle="1" w:styleId="BodyTextChar">
    <w:name w:val="Body Text Char"/>
    <w:basedOn w:val="DefaultParagraphFont"/>
    <w:link w:val="BodyText"/>
    <w:rsid w:val="004A4B00"/>
    <w:rPr>
      <w:rFonts w:cs="Simplified Arabic"/>
      <w:sz w:val="28"/>
      <w:szCs w:val="28"/>
    </w:rPr>
  </w:style>
  <w:style w:type="paragraph" w:styleId="BlockText">
    <w:name w:val="Block Text"/>
    <w:basedOn w:val="Normal"/>
    <w:rsid w:val="004A4B00"/>
    <w:pPr>
      <w:spacing w:before="120" w:line="360" w:lineRule="auto"/>
      <w:ind w:left="423" w:hanging="423"/>
      <w:jc w:val="lowKashida"/>
    </w:pPr>
    <w:rPr>
      <w:rFonts w:cs="Simplified Arabic"/>
      <w:sz w:val="28"/>
      <w:szCs w:val="30"/>
    </w:rPr>
  </w:style>
  <w:style w:type="paragraph" w:styleId="BodyText2">
    <w:name w:val="Body Text 2"/>
    <w:basedOn w:val="Normal"/>
    <w:link w:val="BodyText2Char"/>
    <w:rsid w:val="004A4B00"/>
    <w:pPr>
      <w:spacing w:before="120" w:line="360" w:lineRule="auto"/>
      <w:jc w:val="lowKashida"/>
    </w:pPr>
    <w:rPr>
      <w:rFonts w:cs="Simplified Arabic"/>
      <w:sz w:val="28"/>
      <w:szCs w:val="30"/>
    </w:rPr>
  </w:style>
  <w:style w:type="character" w:customStyle="1" w:styleId="BodyText2Char">
    <w:name w:val="Body Text 2 Char"/>
    <w:basedOn w:val="DefaultParagraphFont"/>
    <w:link w:val="BodyText2"/>
    <w:rsid w:val="004A4B00"/>
    <w:rPr>
      <w:rFonts w:cs="Simplified Arabic"/>
      <w:sz w:val="28"/>
      <w:szCs w:val="30"/>
    </w:rPr>
  </w:style>
  <w:style w:type="paragraph" w:styleId="BodyTextIndent">
    <w:name w:val="Body Text Indent"/>
    <w:basedOn w:val="Normal"/>
    <w:link w:val="BodyTextIndentChar"/>
    <w:rsid w:val="004A4B00"/>
    <w:pPr>
      <w:spacing w:before="120" w:line="360" w:lineRule="auto"/>
      <w:ind w:firstLine="720"/>
      <w:jc w:val="lowKashida"/>
    </w:pPr>
    <w:rPr>
      <w:rFonts w:cs="Simplified Arabic"/>
      <w:sz w:val="28"/>
      <w:szCs w:val="30"/>
    </w:rPr>
  </w:style>
  <w:style w:type="character" w:customStyle="1" w:styleId="BodyTextIndentChar">
    <w:name w:val="Body Text Indent Char"/>
    <w:basedOn w:val="DefaultParagraphFont"/>
    <w:link w:val="BodyTextIndent"/>
    <w:rsid w:val="004A4B00"/>
    <w:rPr>
      <w:rFonts w:cs="Simplified Arabic"/>
      <w:sz w:val="28"/>
      <w:szCs w:val="30"/>
    </w:rPr>
  </w:style>
  <w:style w:type="paragraph" w:styleId="BodyTextIndent2">
    <w:name w:val="Body Text Indent 2"/>
    <w:basedOn w:val="Normal"/>
    <w:link w:val="BodyTextIndent2Char"/>
    <w:rsid w:val="004A4B00"/>
    <w:pPr>
      <w:spacing w:before="120" w:after="120" w:line="360" w:lineRule="auto"/>
      <w:ind w:firstLine="720"/>
      <w:jc w:val="lowKashida"/>
    </w:pPr>
    <w:rPr>
      <w:rFonts w:cs="Simplified Arabic"/>
      <w:szCs w:val="30"/>
    </w:rPr>
  </w:style>
  <w:style w:type="character" w:customStyle="1" w:styleId="BodyTextIndent2Char">
    <w:name w:val="Body Text Indent 2 Char"/>
    <w:basedOn w:val="DefaultParagraphFont"/>
    <w:link w:val="BodyTextIndent2"/>
    <w:rsid w:val="004A4B00"/>
    <w:rPr>
      <w:rFonts w:cs="Simplified Arabic"/>
      <w:sz w:val="20"/>
      <w:szCs w:val="30"/>
    </w:rPr>
  </w:style>
  <w:style w:type="paragraph" w:styleId="Header">
    <w:name w:val="header"/>
    <w:basedOn w:val="Normal"/>
    <w:link w:val="HeaderChar"/>
    <w:rsid w:val="004A4B00"/>
    <w:pPr>
      <w:tabs>
        <w:tab w:val="center" w:pos="4153"/>
        <w:tab w:val="right" w:pos="8306"/>
      </w:tabs>
    </w:pPr>
  </w:style>
  <w:style w:type="character" w:customStyle="1" w:styleId="HeaderChar">
    <w:name w:val="Header Char"/>
    <w:basedOn w:val="DefaultParagraphFont"/>
    <w:link w:val="Header"/>
    <w:rsid w:val="004A4B00"/>
    <w:rPr>
      <w:rFonts w:cs="Traditional Arabic"/>
      <w:sz w:val="20"/>
      <w:szCs w:val="20"/>
    </w:rPr>
  </w:style>
  <w:style w:type="character" w:styleId="PageNumber">
    <w:name w:val="page number"/>
    <w:basedOn w:val="DefaultParagraphFont"/>
    <w:rsid w:val="004A4B00"/>
  </w:style>
  <w:style w:type="paragraph" w:styleId="Footer">
    <w:name w:val="footer"/>
    <w:basedOn w:val="Normal"/>
    <w:link w:val="FooterChar"/>
    <w:uiPriority w:val="99"/>
    <w:rsid w:val="004A4B00"/>
    <w:pPr>
      <w:tabs>
        <w:tab w:val="center" w:pos="4153"/>
        <w:tab w:val="right" w:pos="8306"/>
      </w:tabs>
    </w:pPr>
  </w:style>
  <w:style w:type="character" w:customStyle="1" w:styleId="FooterChar">
    <w:name w:val="Footer Char"/>
    <w:basedOn w:val="DefaultParagraphFont"/>
    <w:link w:val="Footer"/>
    <w:uiPriority w:val="99"/>
    <w:rsid w:val="004A4B00"/>
    <w:rPr>
      <w:rFonts w:cs="Traditional Arabic"/>
      <w:sz w:val="20"/>
      <w:szCs w:val="20"/>
    </w:rPr>
  </w:style>
  <w:style w:type="paragraph" w:styleId="DocumentMap">
    <w:name w:val="Document Map"/>
    <w:basedOn w:val="Normal"/>
    <w:link w:val="DocumentMapChar"/>
    <w:semiHidden/>
    <w:rsid w:val="004A4B00"/>
    <w:pPr>
      <w:shd w:val="clear" w:color="auto" w:fill="000080"/>
    </w:pPr>
    <w:rPr>
      <w:rFonts w:ascii="Tahoma"/>
    </w:rPr>
  </w:style>
  <w:style w:type="character" w:customStyle="1" w:styleId="DocumentMapChar">
    <w:name w:val="Document Map Char"/>
    <w:basedOn w:val="DefaultParagraphFont"/>
    <w:link w:val="DocumentMap"/>
    <w:semiHidden/>
    <w:rsid w:val="004A4B00"/>
    <w:rPr>
      <w:rFonts w:ascii="Tahoma" w:cs="Traditional Arabic"/>
      <w:sz w:val="20"/>
      <w:szCs w:val="20"/>
      <w:shd w:val="clear" w:color="auto" w:fill="000080"/>
    </w:rPr>
  </w:style>
  <w:style w:type="character" w:styleId="Hyperlink">
    <w:name w:val="Hyperlink"/>
    <w:rsid w:val="004A4B00"/>
    <w:rPr>
      <w:color w:val="0000FF"/>
      <w:u w:val="single"/>
    </w:rPr>
  </w:style>
  <w:style w:type="paragraph" w:styleId="BodyText3">
    <w:name w:val="Body Text 3"/>
    <w:basedOn w:val="Normal"/>
    <w:link w:val="BodyText3Char"/>
    <w:rsid w:val="004A4B00"/>
    <w:pPr>
      <w:spacing w:before="120" w:after="120" w:line="300" w:lineRule="auto"/>
      <w:jc w:val="lowKashida"/>
    </w:pPr>
    <w:rPr>
      <w:rFonts w:cs="Simplified Arabic"/>
      <w:sz w:val="22"/>
      <w:szCs w:val="30"/>
    </w:rPr>
  </w:style>
  <w:style w:type="character" w:customStyle="1" w:styleId="BodyText3Char">
    <w:name w:val="Body Text 3 Char"/>
    <w:basedOn w:val="DefaultParagraphFont"/>
    <w:link w:val="BodyText3"/>
    <w:rsid w:val="004A4B00"/>
    <w:rPr>
      <w:rFonts w:cs="Simplified Arabic"/>
      <w:sz w:val="22"/>
      <w:szCs w:val="30"/>
    </w:rPr>
  </w:style>
  <w:style w:type="character" w:styleId="FollowedHyperlink">
    <w:name w:val="FollowedHyperlink"/>
    <w:rsid w:val="004A4B00"/>
    <w:rPr>
      <w:color w:val="800080"/>
      <w:u w:val="single"/>
    </w:rPr>
  </w:style>
  <w:style w:type="paragraph" w:styleId="BodyTextIndent3">
    <w:name w:val="Body Text Indent 3"/>
    <w:basedOn w:val="Normal"/>
    <w:link w:val="BodyTextIndent3Char"/>
    <w:rsid w:val="004A4B00"/>
    <w:pPr>
      <w:spacing w:after="120"/>
      <w:ind w:left="283"/>
    </w:pPr>
    <w:rPr>
      <w:rFonts w:cs="Simplified Arabic"/>
      <w:sz w:val="16"/>
      <w:szCs w:val="16"/>
      <w:lang w:eastAsia="ar-SA"/>
    </w:rPr>
  </w:style>
  <w:style w:type="character" w:customStyle="1" w:styleId="BodyTextIndent3Char">
    <w:name w:val="Body Text Indent 3 Char"/>
    <w:basedOn w:val="DefaultParagraphFont"/>
    <w:link w:val="BodyTextIndent3"/>
    <w:rsid w:val="004A4B00"/>
    <w:rPr>
      <w:rFonts w:cs="Simplified Arabic"/>
      <w:sz w:val="16"/>
      <w:szCs w:val="16"/>
      <w:lang w:eastAsia="ar-SA"/>
    </w:rPr>
  </w:style>
  <w:style w:type="paragraph" w:customStyle="1" w:styleId="MTDisplayEquation">
    <w:name w:val="MTDisplayEquation"/>
    <w:basedOn w:val="Normal"/>
    <w:next w:val="Normal"/>
    <w:rsid w:val="004A4B00"/>
    <w:pPr>
      <w:tabs>
        <w:tab w:val="center" w:pos="3400"/>
        <w:tab w:val="right" w:pos="6800"/>
      </w:tabs>
      <w:jc w:val="lowKashida"/>
    </w:pPr>
    <w:rPr>
      <w:sz w:val="24"/>
      <w:szCs w:val="3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63</Pages>
  <Words>19330</Words>
  <Characters>110185</Characters>
  <Application>Microsoft Office Word</Application>
  <DocSecurity>0</DocSecurity>
  <Lines>918</Lines>
  <Paragraphs>258</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Hewlett-Packard</Company>
  <LinksUpToDate>false</LinksUpToDate>
  <CharactersWithSpaces>129257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user1</cp:lastModifiedBy>
  <cp:revision>2</cp:revision>
  <cp:lastPrinted>2014-11-13T13:50:00Z</cp:lastPrinted>
  <dcterms:created xsi:type="dcterms:W3CDTF">2014-12-30T20:02:00Z</dcterms:created>
  <dcterms:modified xsi:type="dcterms:W3CDTF">2014-12-30T20:02:00Z</dcterms:modified>
</cp:coreProperties>
</file>