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6C0" w:rsidRPr="00032324" w:rsidRDefault="00032324" w:rsidP="00032324">
      <w:pPr>
        <w:jc w:val="center"/>
        <w:rPr>
          <w:rFonts w:asciiTheme="minorBidi" w:hAnsiTheme="minorBidi"/>
          <w:b/>
          <w:bCs/>
        </w:rPr>
      </w:pP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س 1 / من أركان الزواج</w:t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</w:rPr>
        <w:t xml:space="preserve"> :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القبول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FF0000"/>
          <w:shd w:val="clear" w:color="auto" w:fill="F6F6F6"/>
          <w:rtl/>
        </w:rPr>
        <w:t>الإجابات الثلاث المذكورة صحيحة</w:t>
      </w:r>
      <w:r w:rsidRPr="00032324">
        <w:rPr>
          <w:rFonts w:asciiTheme="minorBidi" w:hAnsiTheme="minorBidi"/>
          <w:b/>
          <w:bCs/>
          <w:color w:val="FF0000"/>
          <w:shd w:val="clear" w:color="auto" w:fill="F6F6F6"/>
        </w:rPr>
        <w:t xml:space="preserve"> .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الزوجان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الإيجاب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س 2 / تزويج الرجل ابنته على أن يزوجه الآخر ابنته بدون مهر حرام ، ويسمى نكاح</w:t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</w:rPr>
        <w:t xml:space="preserve"> :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المسيار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التحليل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FF0000"/>
          <w:shd w:val="clear" w:color="auto" w:fill="F6F6F6"/>
          <w:rtl/>
        </w:rPr>
        <w:t>الشغار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المتعة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س 3 / حكم نظر الخاطب إلى المخطوبة بغير علمها ، على الرأي الراجح عند جمهور العلماء</w:t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</w:rPr>
        <w:t xml:space="preserve"> :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الوجوب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الكراهة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FF0000"/>
          <w:shd w:val="clear" w:color="auto" w:fill="F6F6F6"/>
          <w:rtl/>
        </w:rPr>
        <w:t>الجواز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التحريم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س 4 / إذا عقد رجل على امرأة واشترطت إكمال دراستها فوافق</w:t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</w:rPr>
        <w:t xml:space="preserve"> :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صح العقد وفسد الشرط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FF0000"/>
          <w:shd w:val="clear" w:color="auto" w:fill="F6F6F6"/>
          <w:rtl/>
        </w:rPr>
        <w:t>صح العقد والشرط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فسد العقد والشرط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الإجابات الثلاث المذكورة خاطئة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س 5 / قال النبي صلى الله عليه وسلم :" تنكح المرأة لأربع : .... فذكر منها كون المرأة</w:t>
      </w:r>
      <w:r w:rsidRPr="00032324">
        <w:rPr>
          <w:rStyle w:val="apple-converted-space"/>
          <w:rFonts w:asciiTheme="minorBidi" w:hAnsiTheme="minorBidi"/>
          <w:b/>
          <w:bCs/>
          <w:color w:val="000000"/>
          <w:shd w:val="clear" w:color="auto" w:fill="F6F6F6"/>
          <w:rtl/>
        </w:rPr>
        <w:t> 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FF0000"/>
          <w:shd w:val="clear" w:color="auto" w:fill="F6F6F6"/>
          <w:rtl/>
        </w:rPr>
        <w:t>جميلة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الإجابات الثلاث المذكورة صحيحة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بكرا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lastRenderedPageBreak/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ولودا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س 6 / من المحرمات من النساء حرمة مؤبدة</w:t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</w:rPr>
        <w:t xml:space="preserve"> :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FF0000"/>
          <w:shd w:val="clear" w:color="auto" w:fill="F6F6F6"/>
          <w:rtl/>
        </w:rPr>
        <w:t>أم الزوجة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خالة الزوجة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أخت الزوجة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عمة الزوجة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س 7 / من شروط النكاح</w:t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</w:rPr>
        <w:t xml:space="preserve"> :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FF0000"/>
          <w:shd w:val="clear" w:color="auto" w:fill="F6F6F6"/>
          <w:rtl/>
        </w:rPr>
        <w:t>الإجابات الثلاث المذكورة صحيحة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الشهادة على النكاح</w:t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</w:rPr>
        <w:t xml:space="preserve"> .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تعيين الزوجين</w:t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</w:rPr>
        <w:t xml:space="preserve"> .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رضا كل من الزوجين بالآخر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bookmarkStart w:id="0" w:name="_GoBack"/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س 8 / يشترط في التحريم بالرضاع أن يكون عدد الرضعات في قول الجمهور</w:t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</w:rPr>
        <w:t xml:space="preserve"> :</w:t>
      </w:r>
      <w:r w:rsidRPr="00032324">
        <w:rPr>
          <w:rFonts w:asciiTheme="minorBidi" w:hAnsiTheme="minorBidi"/>
          <w:b/>
          <w:bCs/>
          <w:color w:val="000000"/>
        </w:rPr>
        <w:br/>
      </w:r>
      <w:bookmarkEnd w:id="0"/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FF0000"/>
          <w:shd w:val="clear" w:color="auto" w:fill="F6F6F6"/>
          <w:rtl/>
        </w:rPr>
        <w:t>خمس رضعات</w:t>
      </w:r>
      <w:r w:rsidRPr="00032324">
        <w:rPr>
          <w:rStyle w:val="apple-converted-space"/>
          <w:rFonts w:asciiTheme="minorBidi" w:hAnsiTheme="minorBidi"/>
          <w:b/>
          <w:bCs/>
          <w:color w:val="FF0000"/>
          <w:shd w:val="clear" w:color="auto" w:fill="F6F6F6"/>
          <w:rtl/>
        </w:rPr>
        <w:t> 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ثلاث رضعات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رضعتين</w:t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</w:rPr>
        <w:br/>
      </w:r>
      <w:r w:rsidRPr="00032324">
        <w:rPr>
          <w:rFonts w:asciiTheme="minorBidi" w:hAnsiTheme="minorBidi"/>
          <w:b/>
          <w:bCs/>
          <w:color w:val="000000"/>
          <w:shd w:val="clear" w:color="auto" w:fill="F6F6F6"/>
          <w:rtl/>
        </w:rPr>
        <w:t>أربع رضعات</w:t>
      </w:r>
    </w:p>
    <w:sectPr w:rsidR="003E66C0" w:rsidRPr="00032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324"/>
    <w:rsid w:val="00032324"/>
    <w:rsid w:val="00CC2AAD"/>
    <w:rsid w:val="00EC5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47DAB9-7F75-48B5-B1F8-908AB4463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323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natf999@outlook.com</dc:creator>
  <cp:keywords/>
  <dc:description/>
  <cp:lastModifiedBy>natf999@outlook.com</cp:lastModifiedBy>
  <cp:revision>2</cp:revision>
  <dcterms:created xsi:type="dcterms:W3CDTF">2016-12-21T12:16:00Z</dcterms:created>
  <dcterms:modified xsi:type="dcterms:W3CDTF">2016-12-21T12:17:00Z</dcterms:modified>
</cp:coreProperties>
</file>