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196" w:rsidRPr="00127649" w:rsidRDefault="00D50196" w:rsidP="00D50196">
      <w:pPr>
        <w:spacing w:after="0"/>
        <w:jc w:val="center"/>
        <w:rPr>
          <w:sz w:val="24"/>
          <w:szCs w:val="24"/>
          <w:rtl/>
        </w:rPr>
      </w:pPr>
      <w:r w:rsidRPr="00990CDB">
        <w:rPr>
          <w:rFonts w:hint="cs"/>
          <w:b/>
          <w:bCs/>
          <w:color w:val="548DD4" w:themeColor="text2" w:themeTint="99"/>
          <w:sz w:val="24"/>
          <w:szCs w:val="24"/>
          <w:rtl/>
        </w:rPr>
        <w:t xml:space="preserve">المحاضرة </w:t>
      </w:r>
      <w:r>
        <w:rPr>
          <w:rFonts w:hint="cs"/>
          <w:b/>
          <w:bCs/>
          <w:color w:val="548DD4" w:themeColor="text2" w:themeTint="99"/>
          <w:sz w:val="24"/>
          <w:szCs w:val="24"/>
          <w:rtl/>
        </w:rPr>
        <w:t>الثالثة</w:t>
      </w:r>
      <w:r w:rsidRPr="00990CDB">
        <w:rPr>
          <w:rFonts w:hint="cs"/>
          <w:b/>
          <w:bCs/>
          <w:color w:val="548DD4" w:themeColor="text2" w:themeTint="99"/>
          <w:sz w:val="24"/>
          <w:szCs w:val="24"/>
          <w:rtl/>
        </w:rPr>
        <w:t xml:space="preserve"> عشر</w:t>
      </w:r>
    </w:p>
    <w:p w:rsidR="00D50196" w:rsidRPr="00990CDB" w:rsidRDefault="00D50196" w:rsidP="00D50196">
      <w:pPr>
        <w:spacing w:after="0"/>
        <w:jc w:val="center"/>
        <w:rPr>
          <w:b/>
          <w:bCs/>
          <w:color w:val="548DD4" w:themeColor="text2" w:themeTint="99"/>
          <w:sz w:val="24"/>
          <w:szCs w:val="24"/>
          <w:rtl/>
        </w:rPr>
      </w:pPr>
      <w:r w:rsidRPr="00990CDB">
        <w:rPr>
          <w:rFonts w:hint="cs"/>
          <w:b/>
          <w:bCs/>
          <w:color w:val="548DD4" w:themeColor="text2" w:themeTint="99"/>
          <w:sz w:val="24"/>
          <w:szCs w:val="24"/>
          <w:rtl/>
        </w:rPr>
        <w:t>الباب الثالث تخطيط وتنظيم الأنشطة التسويقية</w:t>
      </w:r>
    </w:p>
    <w:p w:rsidR="00D50196" w:rsidRPr="00A8058D" w:rsidRDefault="00D50196" w:rsidP="00D50196">
      <w:pPr>
        <w:spacing w:after="0"/>
        <w:rPr>
          <w:b/>
          <w:bCs/>
          <w:color w:val="4F81BD" w:themeColor="accent1"/>
          <w:sz w:val="24"/>
          <w:szCs w:val="24"/>
          <w:rtl/>
        </w:rPr>
      </w:pPr>
      <w:r w:rsidRPr="00A8058D">
        <w:rPr>
          <w:rFonts w:hint="cs"/>
          <w:b/>
          <w:bCs/>
          <w:color w:val="4F81BD" w:themeColor="accent1"/>
          <w:sz w:val="24"/>
          <w:szCs w:val="24"/>
          <w:rtl/>
        </w:rPr>
        <w:t>سابعا: استراتيجيا</w:t>
      </w:r>
      <w:r w:rsidRPr="00A8058D">
        <w:rPr>
          <w:rFonts w:hint="eastAsia"/>
          <w:b/>
          <w:bCs/>
          <w:color w:val="4F81BD" w:themeColor="accent1"/>
          <w:sz w:val="24"/>
          <w:szCs w:val="24"/>
          <w:rtl/>
        </w:rPr>
        <w:t>ت</w:t>
      </w:r>
      <w:r w:rsidRPr="00A8058D">
        <w:rPr>
          <w:rFonts w:hint="cs"/>
          <w:b/>
          <w:bCs/>
          <w:color w:val="4F81BD" w:themeColor="accent1"/>
          <w:sz w:val="24"/>
          <w:szCs w:val="24"/>
          <w:rtl/>
        </w:rPr>
        <w:t xml:space="preserve"> الريادة التبعية</w:t>
      </w:r>
    </w:p>
    <w:p w:rsidR="00D50196" w:rsidRPr="00990CDB" w:rsidRDefault="00D50196" w:rsidP="00D50196">
      <w:pPr>
        <w:spacing w:after="0"/>
        <w:rPr>
          <w:sz w:val="24"/>
          <w:szCs w:val="24"/>
          <w:rtl/>
        </w:rPr>
      </w:pPr>
      <w:r w:rsidRPr="00A8058D">
        <w:rPr>
          <w:rFonts w:hint="cs"/>
          <w:b/>
          <w:bCs/>
          <w:color w:val="365F91" w:themeColor="accent1" w:themeShade="BF"/>
          <w:sz w:val="24"/>
          <w:szCs w:val="24"/>
          <w:rtl/>
        </w:rPr>
        <w:t>استراتيجية رياده السوق :</w:t>
      </w:r>
      <w:r w:rsidRPr="00A8058D">
        <w:rPr>
          <w:rFonts w:hint="cs"/>
          <w:color w:val="365F91" w:themeColor="accent1" w:themeShade="BF"/>
          <w:sz w:val="24"/>
          <w:szCs w:val="24"/>
          <w:rtl/>
        </w:rPr>
        <w:t xml:space="preserve"> </w:t>
      </w:r>
      <w:r w:rsidRPr="00990CDB">
        <w:rPr>
          <w:rFonts w:hint="cs"/>
          <w:sz w:val="24"/>
          <w:szCs w:val="24"/>
          <w:rtl/>
        </w:rPr>
        <w:t>من الطبيعي ان يتواجد في كل سوق منشأه تتوافر لديها الخصائص التي تؤهلها لقياده السوق في مجال النشاط الخاص بها وهي المنشأة التي تحصل على اكبر حصه تسويقيه وهي التي تقود أي تغيرات سعريه او تقديم منتجات او تكنولوجيا جديده  في السوق وتحقق تغطيه تسويقيه مناسبه لمنتجاتها كما ان لها انتشار ترويجي مناسب ويعتبر الرائد في السوق محط انظار قطاعات السوق المختلفة كما ينظر الى سياسته بغرض التقليد او التجنب ومن بين تلك الاستراتيجيا</w:t>
      </w:r>
      <w:r w:rsidRPr="00990CDB">
        <w:rPr>
          <w:rFonts w:hint="eastAsia"/>
          <w:sz w:val="24"/>
          <w:szCs w:val="24"/>
          <w:rtl/>
        </w:rPr>
        <w:t>ت</w:t>
      </w:r>
      <w:r w:rsidRPr="00990CDB">
        <w:rPr>
          <w:rFonts w:hint="cs"/>
          <w:sz w:val="24"/>
          <w:szCs w:val="24"/>
          <w:rtl/>
        </w:rPr>
        <w:t xml:space="preserve"> </w:t>
      </w:r>
    </w:p>
    <w:p w:rsidR="00D50196" w:rsidRPr="0023176B" w:rsidRDefault="00D50196" w:rsidP="00D50196">
      <w:pPr>
        <w:pStyle w:val="a3"/>
        <w:numPr>
          <w:ilvl w:val="0"/>
          <w:numId w:val="31"/>
        </w:numPr>
        <w:spacing w:after="0"/>
        <w:ind w:left="282" w:hanging="425"/>
        <w:rPr>
          <w:b/>
          <w:bCs/>
          <w:color w:val="17365D" w:themeColor="text2" w:themeShade="BF"/>
          <w:sz w:val="24"/>
          <w:szCs w:val="24"/>
          <w:rtl/>
        </w:rPr>
      </w:pPr>
      <w:r w:rsidRPr="0023176B">
        <w:rPr>
          <w:rFonts w:hint="cs"/>
          <w:b/>
          <w:bCs/>
          <w:color w:val="17365D" w:themeColor="text2" w:themeShade="BF"/>
          <w:sz w:val="24"/>
          <w:szCs w:val="24"/>
          <w:rtl/>
        </w:rPr>
        <w:t>زياده حجم السوق الكلي :</w:t>
      </w:r>
      <w:r w:rsidRPr="0023176B">
        <w:rPr>
          <w:rFonts w:hint="cs"/>
          <w:sz w:val="24"/>
          <w:szCs w:val="24"/>
          <w:rtl/>
        </w:rPr>
        <w:t xml:space="preserve"> مما لاشك فيه ان أي زياده في حجم السوق الكلية لمنتجات الصناعة ممكن ان ينعكس على زياده حجم نشاط الشركات الرائدة لذا تسعى الشركات الرائدة الى اتباع مجموعه من السياسات التي من شأنها زياده حجم السوق الكلية </w:t>
      </w:r>
      <w:r w:rsidRPr="006809D1">
        <w:rPr>
          <w:rFonts w:hint="cs"/>
          <w:sz w:val="24"/>
          <w:szCs w:val="24"/>
          <w:u w:val="single"/>
          <w:rtl/>
        </w:rPr>
        <w:t>من خلال ما يأتي</w:t>
      </w:r>
      <w:r w:rsidRPr="0023176B">
        <w:rPr>
          <w:rFonts w:hint="cs"/>
          <w:sz w:val="24"/>
          <w:szCs w:val="24"/>
          <w:rtl/>
        </w:rPr>
        <w:t xml:space="preserve"> :</w:t>
      </w:r>
    </w:p>
    <w:p w:rsidR="00D50196" w:rsidRPr="00990CDB" w:rsidRDefault="00D50196" w:rsidP="00D50196">
      <w:pPr>
        <w:spacing w:after="0"/>
        <w:rPr>
          <w:sz w:val="24"/>
          <w:szCs w:val="24"/>
        </w:rPr>
      </w:pPr>
      <w:r w:rsidRPr="000E01C0">
        <w:rPr>
          <w:rFonts w:hint="cs"/>
          <w:color w:val="1F497D" w:themeColor="text2"/>
          <w:sz w:val="24"/>
          <w:szCs w:val="24"/>
          <w:vertAlign w:val="subscript"/>
          <w:rtl/>
        </w:rPr>
        <w:t>*</w:t>
      </w:r>
      <w:r w:rsidRPr="000E01C0">
        <w:rPr>
          <w:rFonts w:hint="cs"/>
          <w:color w:val="4F81BD" w:themeColor="accent1"/>
          <w:sz w:val="24"/>
          <w:szCs w:val="24"/>
          <w:rtl/>
        </w:rPr>
        <w:t>*</w:t>
      </w:r>
      <w:r>
        <w:rPr>
          <w:rFonts w:hint="cs"/>
          <w:sz w:val="24"/>
          <w:szCs w:val="24"/>
          <w:rtl/>
        </w:rPr>
        <w:t xml:space="preserve"> </w:t>
      </w:r>
      <w:r w:rsidRPr="00990CDB">
        <w:rPr>
          <w:rFonts w:hint="cs"/>
          <w:sz w:val="24"/>
          <w:szCs w:val="24"/>
          <w:rtl/>
        </w:rPr>
        <w:t>جذب عملاء جدد لاستهلاك السلعة</w:t>
      </w:r>
    </w:p>
    <w:p w:rsidR="00D50196" w:rsidRPr="00990CDB" w:rsidRDefault="00D50196" w:rsidP="00D50196">
      <w:pPr>
        <w:spacing w:after="0"/>
        <w:rPr>
          <w:sz w:val="24"/>
          <w:szCs w:val="24"/>
        </w:rPr>
      </w:pPr>
      <w:r w:rsidRPr="000E01C0">
        <w:rPr>
          <w:rFonts w:hint="cs"/>
          <w:color w:val="4F81BD" w:themeColor="accent1"/>
          <w:sz w:val="24"/>
          <w:szCs w:val="24"/>
          <w:rtl/>
        </w:rPr>
        <w:t>*</w:t>
      </w:r>
      <w:r w:rsidRPr="000E01C0">
        <w:rPr>
          <w:rFonts w:hint="cs"/>
          <w:color w:val="1F497D" w:themeColor="text2"/>
          <w:sz w:val="24"/>
          <w:szCs w:val="24"/>
          <w:vertAlign w:val="subscript"/>
          <w:rtl/>
        </w:rPr>
        <w:t>*</w:t>
      </w:r>
      <w:r>
        <w:rPr>
          <w:rFonts w:hint="cs"/>
          <w:sz w:val="24"/>
          <w:szCs w:val="24"/>
          <w:rtl/>
        </w:rPr>
        <w:t xml:space="preserve"> </w:t>
      </w:r>
      <w:r w:rsidRPr="00990CDB">
        <w:rPr>
          <w:rFonts w:hint="cs"/>
          <w:sz w:val="24"/>
          <w:szCs w:val="24"/>
          <w:rtl/>
        </w:rPr>
        <w:t xml:space="preserve">تقديم استخدما تجديده للمنتج </w:t>
      </w:r>
    </w:p>
    <w:p w:rsidR="00D50196" w:rsidRPr="00990CDB" w:rsidRDefault="00D50196" w:rsidP="00D50196">
      <w:pPr>
        <w:spacing w:after="0"/>
        <w:rPr>
          <w:sz w:val="24"/>
          <w:szCs w:val="24"/>
        </w:rPr>
      </w:pPr>
      <w:r w:rsidRPr="000E01C0">
        <w:rPr>
          <w:rFonts w:hint="cs"/>
          <w:color w:val="1F497D" w:themeColor="text2"/>
          <w:sz w:val="24"/>
          <w:szCs w:val="24"/>
          <w:vertAlign w:val="subscript"/>
          <w:rtl/>
        </w:rPr>
        <w:t>*</w:t>
      </w:r>
      <w:r w:rsidRPr="000E01C0">
        <w:rPr>
          <w:rFonts w:hint="cs"/>
          <w:color w:val="4F81BD" w:themeColor="accent1"/>
          <w:sz w:val="24"/>
          <w:szCs w:val="24"/>
          <w:rtl/>
        </w:rPr>
        <w:t>*</w:t>
      </w:r>
      <w:r>
        <w:rPr>
          <w:rFonts w:hint="cs"/>
          <w:sz w:val="24"/>
          <w:szCs w:val="24"/>
          <w:rtl/>
        </w:rPr>
        <w:t xml:space="preserve"> </w:t>
      </w:r>
      <w:r w:rsidRPr="00990CDB">
        <w:rPr>
          <w:rFonts w:hint="cs"/>
          <w:sz w:val="24"/>
          <w:szCs w:val="24"/>
          <w:rtl/>
        </w:rPr>
        <w:t>زياده الكميه المستخدمة من السلعة او الخدمة</w:t>
      </w:r>
    </w:p>
    <w:p w:rsidR="00D50196" w:rsidRPr="0023176B" w:rsidRDefault="00D50196" w:rsidP="00D50196">
      <w:pPr>
        <w:pStyle w:val="a3"/>
        <w:numPr>
          <w:ilvl w:val="0"/>
          <w:numId w:val="31"/>
        </w:numPr>
        <w:spacing w:after="0"/>
        <w:ind w:left="141" w:hanging="284"/>
        <w:rPr>
          <w:b/>
          <w:bCs/>
          <w:color w:val="17365D" w:themeColor="text2" w:themeShade="BF"/>
          <w:sz w:val="24"/>
          <w:szCs w:val="24"/>
          <w:rtl/>
        </w:rPr>
      </w:pPr>
      <w:r w:rsidRPr="0023176B">
        <w:rPr>
          <w:rFonts w:hint="cs"/>
          <w:b/>
          <w:bCs/>
          <w:color w:val="17365D" w:themeColor="text2" w:themeShade="BF"/>
          <w:sz w:val="24"/>
          <w:szCs w:val="24"/>
          <w:rtl/>
        </w:rPr>
        <w:t>حمايه المنشأة التسويقية :</w:t>
      </w:r>
      <w:r>
        <w:rPr>
          <w:rFonts w:hint="cs"/>
          <w:b/>
          <w:bCs/>
          <w:color w:val="17365D" w:themeColor="text2" w:themeShade="BF"/>
          <w:sz w:val="24"/>
          <w:szCs w:val="24"/>
          <w:rtl/>
        </w:rPr>
        <w:t xml:space="preserve"> </w:t>
      </w:r>
      <w:r w:rsidRPr="0023176B">
        <w:rPr>
          <w:rFonts w:hint="cs"/>
          <w:sz w:val="24"/>
          <w:szCs w:val="24"/>
          <w:rtl/>
        </w:rPr>
        <w:t>فضلا</w:t>
      </w:r>
      <w:r>
        <w:rPr>
          <w:rFonts w:hint="cs"/>
          <w:sz w:val="24"/>
          <w:szCs w:val="24"/>
          <w:rtl/>
        </w:rPr>
        <w:t>ً</w:t>
      </w:r>
      <w:r w:rsidRPr="0023176B">
        <w:rPr>
          <w:rFonts w:hint="cs"/>
          <w:sz w:val="24"/>
          <w:szCs w:val="24"/>
          <w:rtl/>
        </w:rPr>
        <w:t xml:space="preserve"> عن قيام المنشأة بزياده حجم المبيعات الكلية فأنها يجب ان تسعى الى الحفاظ على الحجم الحالي لحصتها في السوق حيث تسعى المنشأة الصغيرة او التابعة في السوق الى تحري سقطات الشركات الرائدة والاستفادة منها  في اقتصاص جزء من السوق </w:t>
      </w:r>
    </w:p>
    <w:p w:rsidR="00D50196" w:rsidRDefault="00D50196" w:rsidP="00D50196">
      <w:pPr>
        <w:spacing w:after="0"/>
        <w:rPr>
          <w:b/>
          <w:bCs/>
          <w:color w:val="365F91" w:themeColor="accent1" w:themeShade="BF"/>
          <w:sz w:val="24"/>
          <w:szCs w:val="24"/>
          <w:rtl/>
        </w:rPr>
      </w:pPr>
      <w:r w:rsidRPr="0023176B">
        <w:rPr>
          <w:rFonts w:hint="cs"/>
          <w:b/>
          <w:bCs/>
          <w:color w:val="365F91" w:themeColor="accent1" w:themeShade="BF"/>
          <w:sz w:val="24"/>
          <w:szCs w:val="24"/>
          <w:rtl/>
        </w:rPr>
        <w:t>وفي هذا الاطار  ترتبط المنشأت بمجموعه من الاستراتيجيا</w:t>
      </w:r>
      <w:r w:rsidRPr="0023176B">
        <w:rPr>
          <w:rFonts w:hint="eastAsia"/>
          <w:b/>
          <w:bCs/>
          <w:color w:val="365F91" w:themeColor="accent1" w:themeShade="BF"/>
          <w:sz w:val="24"/>
          <w:szCs w:val="24"/>
          <w:rtl/>
        </w:rPr>
        <w:t>ت</w:t>
      </w:r>
      <w:r w:rsidRPr="0023176B">
        <w:rPr>
          <w:rFonts w:hint="cs"/>
          <w:b/>
          <w:bCs/>
          <w:color w:val="365F91" w:themeColor="accent1" w:themeShade="BF"/>
          <w:sz w:val="24"/>
          <w:szCs w:val="24"/>
          <w:rtl/>
        </w:rPr>
        <w:t xml:space="preserve"> :</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2409"/>
      </w:tblGrid>
      <w:tr w:rsidR="00D50196" w:rsidTr="003A664D">
        <w:tc>
          <w:tcPr>
            <w:tcW w:w="2376" w:type="dxa"/>
            <w:vAlign w:val="center"/>
          </w:tcPr>
          <w:p w:rsidR="00D50196" w:rsidRPr="00894697" w:rsidRDefault="00D50196" w:rsidP="003A664D">
            <w:pPr>
              <w:pStyle w:val="a3"/>
              <w:numPr>
                <w:ilvl w:val="0"/>
                <w:numId w:val="42"/>
              </w:numPr>
              <w:ind w:left="283" w:hanging="283"/>
              <w:rPr>
                <w:sz w:val="24"/>
                <w:szCs w:val="24"/>
                <w:rtl/>
              </w:rPr>
            </w:pPr>
            <w:r w:rsidRPr="0023176B">
              <w:rPr>
                <w:rFonts w:hint="cs"/>
                <w:sz w:val="24"/>
                <w:szCs w:val="24"/>
                <w:rtl/>
              </w:rPr>
              <w:t>استراتيجية التطوير</w:t>
            </w:r>
          </w:p>
        </w:tc>
        <w:tc>
          <w:tcPr>
            <w:tcW w:w="2409" w:type="dxa"/>
            <w:vAlign w:val="center"/>
          </w:tcPr>
          <w:p w:rsidR="00D50196" w:rsidRPr="00894697" w:rsidRDefault="00D50196" w:rsidP="003A664D">
            <w:pPr>
              <w:pStyle w:val="a3"/>
              <w:numPr>
                <w:ilvl w:val="0"/>
                <w:numId w:val="42"/>
              </w:numPr>
              <w:ind w:left="317" w:hanging="284"/>
              <w:rPr>
                <w:sz w:val="24"/>
                <w:szCs w:val="24"/>
                <w:rtl/>
              </w:rPr>
            </w:pPr>
            <w:r w:rsidRPr="0023176B">
              <w:rPr>
                <w:rFonts w:hint="cs"/>
                <w:sz w:val="24"/>
                <w:szCs w:val="24"/>
                <w:rtl/>
              </w:rPr>
              <w:t xml:space="preserve">استراتيجية المواجهة </w:t>
            </w:r>
          </w:p>
        </w:tc>
      </w:tr>
      <w:tr w:rsidR="00D50196" w:rsidTr="003A664D">
        <w:tc>
          <w:tcPr>
            <w:tcW w:w="2376" w:type="dxa"/>
            <w:vAlign w:val="center"/>
          </w:tcPr>
          <w:p w:rsidR="00D50196" w:rsidRPr="00894697" w:rsidRDefault="00D50196" w:rsidP="003A664D">
            <w:pPr>
              <w:pStyle w:val="a3"/>
              <w:numPr>
                <w:ilvl w:val="0"/>
                <w:numId w:val="42"/>
              </w:numPr>
              <w:ind w:left="283" w:hanging="283"/>
              <w:rPr>
                <w:sz w:val="24"/>
                <w:szCs w:val="24"/>
                <w:rtl/>
              </w:rPr>
            </w:pPr>
            <w:r w:rsidRPr="0023176B">
              <w:rPr>
                <w:rFonts w:hint="cs"/>
                <w:sz w:val="24"/>
                <w:szCs w:val="24"/>
                <w:rtl/>
              </w:rPr>
              <w:t>استراتيجية الدعم</w:t>
            </w:r>
          </w:p>
        </w:tc>
        <w:tc>
          <w:tcPr>
            <w:tcW w:w="2409" w:type="dxa"/>
            <w:vAlign w:val="center"/>
          </w:tcPr>
          <w:p w:rsidR="00D50196" w:rsidRPr="00894697" w:rsidRDefault="00D50196" w:rsidP="003A664D">
            <w:pPr>
              <w:pStyle w:val="a3"/>
              <w:numPr>
                <w:ilvl w:val="0"/>
                <w:numId w:val="42"/>
              </w:numPr>
              <w:ind w:left="317" w:hanging="284"/>
              <w:rPr>
                <w:sz w:val="24"/>
                <w:szCs w:val="24"/>
                <w:rtl/>
              </w:rPr>
            </w:pPr>
            <w:r w:rsidRPr="0023176B">
              <w:rPr>
                <w:rFonts w:hint="cs"/>
                <w:sz w:val="24"/>
                <w:szCs w:val="24"/>
                <w:rtl/>
              </w:rPr>
              <w:t>استراتيجية التهديد</w:t>
            </w:r>
          </w:p>
        </w:tc>
      </w:tr>
      <w:tr w:rsidR="00D50196" w:rsidTr="003A664D">
        <w:tc>
          <w:tcPr>
            <w:tcW w:w="2376" w:type="dxa"/>
            <w:vAlign w:val="center"/>
          </w:tcPr>
          <w:p w:rsidR="00D50196" w:rsidRPr="00894697" w:rsidRDefault="00D50196" w:rsidP="003A664D">
            <w:pPr>
              <w:pStyle w:val="a3"/>
              <w:numPr>
                <w:ilvl w:val="0"/>
                <w:numId w:val="42"/>
              </w:numPr>
              <w:ind w:left="283" w:hanging="283"/>
              <w:rPr>
                <w:sz w:val="24"/>
                <w:szCs w:val="24"/>
                <w:rtl/>
              </w:rPr>
            </w:pPr>
            <w:r w:rsidRPr="0023176B">
              <w:rPr>
                <w:rFonts w:hint="cs"/>
                <w:sz w:val="24"/>
                <w:szCs w:val="24"/>
                <w:rtl/>
              </w:rPr>
              <w:t>استراتيجية الجودة</w:t>
            </w:r>
          </w:p>
        </w:tc>
        <w:tc>
          <w:tcPr>
            <w:tcW w:w="2409" w:type="dxa"/>
            <w:vAlign w:val="center"/>
          </w:tcPr>
          <w:p w:rsidR="00D50196" w:rsidRDefault="00D50196" w:rsidP="003A664D">
            <w:pPr>
              <w:rPr>
                <w:b/>
                <w:bCs/>
                <w:color w:val="365F91" w:themeColor="accent1" w:themeShade="BF"/>
                <w:sz w:val="24"/>
                <w:szCs w:val="24"/>
                <w:rtl/>
              </w:rPr>
            </w:pPr>
          </w:p>
        </w:tc>
      </w:tr>
    </w:tbl>
    <w:p w:rsidR="00D50196" w:rsidRPr="0023176B" w:rsidRDefault="00D50196" w:rsidP="00D50196">
      <w:pPr>
        <w:pStyle w:val="a3"/>
        <w:numPr>
          <w:ilvl w:val="0"/>
          <w:numId w:val="32"/>
        </w:numPr>
        <w:spacing w:after="0"/>
        <w:ind w:left="283" w:hanging="284"/>
        <w:rPr>
          <w:b/>
          <w:bCs/>
          <w:color w:val="0F243E" w:themeColor="text2" w:themeShade="80"/>
          <w:sz w:val="24"/>
          <w:szCs w:val="24"/>
          <w:rtl/>
        </w:rPr>
      </w:pPr>
      <w:r w:rsidRPr="0023176B">
        <w:rPr>
          <w:rFonts w:hint="cs"/>
          <w:b/>
          <w:bCs/>
          <w:color w:val="0F243E" w:themeColor="text2" w:themeShade="80"/>
          <w:sz w:val="24"/>
          <w:szCs w:val="24"/>
          <w:rtl/>
        </w:rPr>
        <w:t xml:space="preserve">استراتيجية التطوير : </w:t>
      </w:r>
      <w:r w:rsidRPr="0023176B">
        <w:rPr>
          <w:rFonts w:hint="cs"/>
          <w:sz w:val="24"/>
          <w:szCs w:val="24"/>
          <w:rtl/>
        </w:rPr>
        <w:t>وهي تسعى الى بناء علاقه طيبه بين المنشأة والجمهور حيث ترفض المنشأة ان تظل بمنأى عن التطوير</w:t>
      </w:r>
    </w:p>
    <w:p w:rsidR="00D50196" w:rsidRPr="006809D1" w:rsidRDefault="00D50196" w:rsidP="00D50196">
      <w:pPr>
        <w:pStyle w:val="a3"/>
        <w:numPr>
          <w:ilvl w:val="0"/>
          <w:numId w:val="32"/>
        </w:numPr>
        <w:spacing w:after="0"/>
        <w:ind w:left="283" w:hanging="284"/>
        <w:rPr>
          <w:b/>
          <w:bCs/>
          <w:color w:val="0F243E" w:themeColor="text2" w:themeShade="80"/>
          <w:sz w:val="24"/>
          <w:szCs w:val="24"/>
          <w:rtl/>
        </w:rPr>
      </w:pPr>
      <w:r w:rsidRPr="0023176B">
        <w:rPr>
          <w:rFonts w:hint="cs"/>
          <w:b/>
          <w:bCs/>
          <w:color w:val="0F243E" w:themeColor="text2" w:themeShade="80"/>
          <w:sz w:val="24"/>
          <w:szCs w:val="24"/>
          <w:rtl/>
        </w:rPr>
        <w:t>استراتيجية الدعم :</w:t>
      </w:r>
      <w:r>
        <w:rPr>
          <w:rFonts w:hint="cs"/>
          <w:b/>
          <w:bCs/>
          <w:color w:val="0F243E" w:themeColor="text2" w:themeShade="80"/>
          <w:sz w:val="24"/>
          <w:szCs w:val="24"/>
          <w:rtl/>
        </w:rPr>
        <w:t xml:space="preserve"> </w:t>
      </w:r>
      <w:r w:rsidRPr="0023176B">
        <w:rPr>
          <w:rFonts w:hint="cs"/>
          <w:sz w:val="24"/>
          <w:szCs w:val="24"/>
          <w:rtl/>
        </w:rPr>
        <w:t>وتعني استخدام الامكانات الحالية للمنشأة لربط العملاء بالمنشأة بشكل اكبر من خلال الحفاظ على هيكل الاسعار الذي يوازن بين المنفعة والقيمة التي يدفعها المستهلك</w:t>
      </w:r>
    </w:p>
    <w:p w:rsidR="00D50196" w:rsidRPr="0023176B" w:rsidRDefault="00D50196" w:rsidP="00D50196">
      <w:pPr>
        <w:pStyle w:val="a3"/>
        <w:numPr>
          <w:ilvl w:val="0"/>
          <w:numId w:val="33"/>
        </w:numPr>
        <w:spacing w:after="0"/>
        <w:ind w:left="283" w:hanging="284"/>
        <w:rPr>
          <w:b/>
          <w:bCs/>
          <w:color w:val="0F243E" w:themeColor="text2" w:themeShade="80"/>
          <w:sz w:val="24"/>
          <w:szCs w:val="24"/>
          <w:rtl/>
        </w:rPr>
      </w:pPr>
      <w:r w:rsidRPr="0023176B">
        <w:rPr>
          <w:rFonts w:hint="cs"/>
          <w:b/>
          <w:bCs/>
          <w:color w:val="0F243E" w:themeColor="text2" w:themeShade="80"/>
          <w:sz w:val="24"/>
          <w:szCs w:val="24"/>
          <w:rtl/>
        </w:rPr>
        <w:t>استراتيجية المواجهة:</w:t>
      </w:r>
      <w:r>
        <w:rPr>
          <w:rFonts w:hint="cs"/>
          <w:b/>
          <w:bCs/>
          <w:color w:val="0F243E" w:themeColor="text2" w:themeShade="80"/>
          <w:sz w:val="24"/>
          <w:szCs w:val="24"/>
          <w:rtl/>
        </w:rPr>
        <w:t xml:space="preserve"> </w:t>
      </w:r>
      <w:r w:rsidRPr="0023176B">
        <w:rPr>
          <w:rFonts w:hint="cs"/>
          <w:sz w:val="24"/>
          <w:szCs w:val="24"/>
          <w:rtl/>
        </w:rPr>
        <w:t>حيث يجب على المنشأة ان تدافع عن نفسها  ضد أي اعتداء من المنشأت المنافسة من خلال استراتيجية ترويجيه</w:t>
      </w:r>
    </w:p>
    <w:p w:rsidR="00D50196" w:rsidRPr="0023176B" w:rsidRDefault="00D50196" w:rsidP="00D50196">
      <w:pPr>
        <w:pStyle w:val="a3"/>
        <w:numPr>
          <w:ilvl w:val="0"/>
          <w:numId w:val="34"/>
        </w:numPr>
        <w:spacing w:after="0"/>
        <w:ind w:left="283" w:hanging="284"/>
        <w:rPr>
          <w:b/>
          <w:bCs/>
          <w:color w:val="0F243E" w:themeColor="text2" w:themeShade="80"/>
          <w:sz w:val="24"/>
          <w:szCs w:val="24"/>
          <w:rtl/>
        </w:rPr>
      </w:pPr>
      <w:r w:rsidRPr="0023176B">
        <w:rPr>
          <w:rFonts w:hint="cs"/>
          <w:b/>
          <w:bCs/>
          <w:color w:val="0F243E" w:themeColor="text2" w:themeShade="80"/>
          <w:sz w:val="24"/>
          <w:szCs w:val="24"/>
          <w:rtl/>
        </w:rPr>
        <w:t>استراتيجية التهديد:</w:t>
      </w:r>
      <w:r>
        <w:rPr>
          <w:rFonts w:hint="cs"/>
          <w:b/>
          <w:bCs/>
          <w:color w:val="0F243E" w:themeColor="text2" w:themeShade="80"/>
          <w:sz w:val="24"/>
          <w:szCs w:val="24"/>
          <w:rtl/>
        </w:rPr>
        <w:t xml:space="preserve"> </w:t>
      </w:r>
      <w:r w:rsidRPr="0023176B">
        <w:rPr>
          <w:rFonts w:hint="cs"/>
          <w:sz w:val="24"/>
          <w:szCs w:val="24"/>
          <w:rtl/>
        </w:rPr>
        <w:t>ومن خلالها تسعى المنشاة الى اتخاذ إجراءا</w:t>
      </w:r>
      <w:r w:rsidRPr="0023176B">
        <w:rPr>
          <w:rFonts w:hint="eastAsia"/>
          <w:sz w:val="24"/>
          <w:szCs w:val="24"/>
          <w:rtl/>
        </w:rPr>
        <w:t>ت</w:t>
      </w:r>
      <w:r w:rsidRPr="0023176B">
        <w:rPr>
          <w:rFonts w:hint="cs"/>
          <w:sz w:val="24"/>
          <w:szCs w:val="24"/>
          <w:rtl/>
        </w:rPr>
        <w:t xml:space="preserve"> من شأنها التأثير في امكانيات المنافسين مثل الاتصال بالموردين وتقليل مبيعاتهم لهم او الضغط على الموزعين لتقليل من مبيعات المنافسين</w:t>
      </w:r>
    </w:p>
    <w:p w:rsidR="00D50196" w:rsidRPr="0023176B" w:rsidRDefault="00D50196" w:rsidP="00D50196">
      <w:pPr>
        <w:pStyle w:val="a3"/>
        <w:numPr>
          <w:ilvl w:val="0"/>
          <w:numId w:val="35"/>
        </w:numPr>
        <w:spacing w:after="0"/>
        <w:ind w:left="283" w:hanging="284"/>
        <w:rPr>
          <w:b/>
          <w:bCs/>
          <w:color w:val="0F243E" w:themeColor="text2" w:themeShade="80"/>
          <w:sz w:val="24"/>
          <w:szCs w:val="24"/>
          <w:rtl/>
        </w:rPr>
      </w:pPr>
      <w:r w:rsidRPr="0023176B">
        <w:rPr>
          <w:rFonts w:hint="cs"/>
          <w:b/>
          <w:bCs/>
          <w:color w:val="0F243E" w:themeColor="text2" w:themeShade="80"/>
          <w:sz w:val="24"/>
          <w:szCs w:val="24"/>
          <w:rtl/>
        </w:rPr>
        <w:t>استراتيجية الجودة :</w:t>
      </w:r>
      <w:r w:rsidRPr="0023176B">
        <w:rPr>
          <w:rFonts w:hint="cs"/>
          <w:sz w:val="24"/>
          <w:szCs w:val="24"/>
          <w:rtl/>
        </w:rPr>
        <w:t>حيث تسعى بعض المنشأت للحفاظ على حصتها بالحفاظ على مستوى جوده م</w:t>
      </w:r>
      <w:r>
        <w:rPr>
          <w:rFonts w:hint="cs"/>
          <w:sz w:val="24"/>
          <w:szCs w:val="24"/>
          <w:rtl/>
        </w:rPr>
        <w:t xml:space="preserve">عين في منتجاتها عن مستوى منتجات </w:t>
      </w:r>
      <w:r w:rsidRPr="0023176B">
        <w:rPr>
          <w:rFonts w:hint="cs"/>
          <w:sz w:val="24"/>
          <w:szCs w:val="24"/>
          <w:rtl/>
        </w:rPr>
        <w:t xml:space="preserve">المنافسين </w:t>
      </w:r>
    </w:p>
    <w:p w:rsidR="00D50196" w:rsidRPr="0023176B" w:rsidRDefault="00D50196" w:rsidP="00D50196">
      <w:pPr>
        <w:pStyle w:val="a3"/>
        <w:numPr>
          <w:ilvl w:val="0"/>
          <w:numId w:val="17"/>
        </w:numPr>
        <w:spacing w:after="0"/>
        <w:rPr>
          <w:b/>
          <w:bCs/>
          <w:color w:val="365F91" w:themeColor="accent1" w:themeShade="BF"/>
          <w:sz w:val="24"/>
          <w:szCs w:val="24"/>
          <w:rtl/>
        </w:rPr>
      </w:pPr>
      <w:r w:rsidRPr="0023176B">
        <w:rPr>
          <w:rFonts w:hint="cs"/>
          <w:b/>
          <w:bCs/>
          <w:color w:val="365F91" w:themeColor="accent1" w:themeShade="BF"/>
          <w:sz w:val="24"/>
          <w:szCs w:val="24"/>
          <w:rtl/>
        </w:rPr>
        <w:t>زياده حصه المنشأة التسويقية :</w:t>
      </w:r>
      <w:r>
        <w:rPr>
          <w:rFonts w:hint="cs"/>
          <w:b/>
          <w:bCs/>
          <w:color w:val="365F91" w:themeColor="accent1" w:themeShade="BF"/>
          <w:sz w:val="24"/>
          <w:szCs w:val="24"/>
          <w:rtl/>
        </w:rPr>
        <w:t xml:space="preserve"> </w:t>
      </w:r>
      <w:r w:rsidRPr="0023176B">
        <w:rPr>
          <w:rFonts w:hint="cs"/>
          <w:sz w:val="24"/>
          <w:szCs w:val="24"/>
          <w:rtl/>
        </w:rPr>
        <w:t xml:space="preserve">قد تحاول المنشأة زياده حصتها التسويقية على حساب المنشأة الاخرى المنافسة في السوق وهذه السياسة تتسم بالخطر وارتفاع التكلفة اذ ان من المفيد للمنشاة ان تحاول زياده حجم الطلب الكلي افضل من اشباع هذه السياسة التي تعرض المنشاة للاحتكاك بالمنافسين وتسعى المنشاة التي اتباع هذه الاستراتيجية بقصد الاقلال من حجم المخاطرة الناجم عن انخفاض مبيعاتها مستقبلا في السوق وتحقيق عوائد اقتصاديه من استغلال افضل للطاقة الإنتاجية </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
        <w:gridCol w:w="2410"/>
        <w:gridCol w:w="3119"/>
      </w:tblGrid>
      <w:tr w:rsidR="00D50196" w:rsidRPr="0023176B" w:rsidTr="003A664D">
        <w:tc>
          <w:tcPr>
            <w:tcW w:w="391" w:type="dxa"/>
            <w:vAlign w:val="center"/>
          </w:tcPr>
          <w:p w:rsidR="00D50196" w:rsidRPr="0023176B" w:rsidRDefault="00D50196" w:rsidP="003A664D">
            <w:pPr>
              <w:jc w:val="center"/>
              <w:rPr>
                <w:b/>
                <w:bCs/>
                <w:sz w:val="24"/>
                <w:szCs w:val="24"/>
                <w:rtl/>
              </w:rPr>
            </w:pPr>
            <w:r w:rsidRPr="0023176B">
              <w:rPr>
                <w:rFonts w:hint="cs"/>
                <w:b/>
                <w:bCs/>
                <w:sz w:val="24"/>
                <w:szCs w:val="24"/>
                <w:rtl/>
              </w:rPr>
              <w:t>1</w:t>
            </w:r>
          </w:p>
        </w:tc>
        <w:tc>
          <w:tcPr>
            <w:tcW w:w="2410" w:type="dxa"/>
            <w:vAlign w:val="center"/>
          </w:tcPr>
          <w:p w:rsidR="00D50196" w:rsidRPr="0023176B" w:rsidRDefault="00D50196" w:rsidP="003A664D">
            <w:pPr>
              <w:jc w:val="center"/>
              <w:rPr>
                <w:b/>
                <w:bCs/>
                <w:sz w:val="24"/>
                <w:szCs w:val="24"/>
                <w:rtl/>
              </w:rPr>
            </w:pPr>
            <w:r w:rsidRPr="0023176B">
              <w:rPr>
                <w:b/>
                <w:bCs/>
                <w:noProof/>
                <w:sz w:val="24"/>
                <w:szCs w:val="24"/>
              </w:rPr>
              <w:drawing>
                <wp:inline distT="0" distB="0" distL="0" distR="0" wp14:anchorId="144EE95E" wp14:editId="325B88ED">
                  <wp:extent cx="1104404" cy="857250"/>
                  <wp:effectExtent l="0" t="0" r="635" b="0"/>
                  <wp:docPr id="11"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rotWithShape="1">
                          <a:blip r:embed="rId9"/>
                          <a:srcRect l="35442" t="13881" r="37571" b="62923"/>
                          <a:stretch/>
                        </pic:blipFill>
                        <pic:spPr>
                          <a:xfrm>
                            <a:off x="0" y="0"/>
                            <a:ext cx="1107666" cy="859782"/>
                          </a:xfrm>
                          <a:prstGeom prst="rect">
                            <a:avLst/>
                          </a:prstGeom>
                        </pic:spPr>
                      </pic:pic>
                    </a:graphicData>
                  </a:graphic>
                </wp:inline>
              </w:drawing>
            </w:r>
          </w:p>
        </w:tc>
        <w:tc>
          <w:tcPr>
            <w:tcW w:w="3119" w:type="dxa"/>
            <w:vAlign w:val="center"/>
          </w:tcPr>
          <w:p w:rsidR="00D50196" w:rsidRPr="0023176B" w:rsidRDefault="00D50196" w:rsidP="003A664D">
            <w:pPr>
              <w:pStyle w:val="a3"/>
              <w:numPr>
                <w:ilvl w:val="0"/>
                <w:numId w:val="36"/>
              </w:numPr>
              <w:rPr>
                <w:b/>
                <w:bCs/>
                <w:sz w:val="24"/>
                <w:szCs w:val="24"/>
              </w:rPr>
            </w:pPr>
            <w:r w:rsidRPr="0023176B">
              <w:rPr>
                <w:rFonts w:hint="cs"/>
                <w:b/>
                <w:bCs/>
                <w:sz w:val="24"/>
                <w:szCs w:val="24"/>
                <w:rtl/>
              </w:rPr>
              <w:t>زيادة حجم السوق الكلية</w:t>
            </w:r>
          </w:p>
          <w:p w:rsidR="00D50196" w:rsidRPr="0023176B" w:rsidRDefault="00D50196" w:rsidP="003A664D">
            <w:pPr>
              <w:ind w:left="360"/>
              <w:rPr>
                <w:b/>
                <w:bCs/>
                <w:sz w:val="24"/>
                <w:szCs w:val="24"/>
              </w:rPr>
            </w:pPr>
            <w:r w:rsidRPr="0023176B">
              <w:rPr>
                <w:rFonts w:hint="cs"/>
                <w:b/>
                <w:bCs/>
                <w:sz w:val="24"/>
                <w:szCs w:val="24"/>
                <w:rtl/>
              </w:rPr>
              <w:t>السوق الحالية</w:t>
            </w:r>
          </w:p>
          <w:p w:rsidR="00D50196" w:rsidRPr="0023176B" w:rsidRDefault="00D50196" w:rsidP="003A664D">
            <w:pPr>
              <w:ind w:left="360"/>
              <w:rPr>
                <w:b/>
                <w:bCs/>
                <w:sz w:val="24"/>
                <w:szCs w:val="24"/>
                <w:rtl/>
              </w:rPr>
            </w:pPr>
            <w:r w:rsidRPr="0023176B">
              <w:rPr>
                <w:rFonts w:hint="cs"/>
                <w:b/>
                <w:bCs/>
                <w:sz w:val="24"/>
                <w:szCs w:val="24"/>
                <w:rtl/>
              </w:rPr>
              <w:t>المرتقبة</w:t>
            </w:r>
          </w:p>
        </w:tc>
      </w:tr>
      <w:tr w:rsidR="00D50196" w:rsidRPr="0023176B" w:rsidTr="003A664D">
        <w:tc>
          <w:tcPr>
            <w:tcW w:w="391" w:type="dxa"/>
            <w:vAlign w:val="center"/>
          </w:tcPr>
          <w:p w:rsidR="00D50196" w:rsidRPr="0023176B" w:rsidRDefault="00D50196" w:rsidP="003A664D">
            <w:pPr>
              <w:jc w:val="center"/>
              <w:rPr>
                <w:b/>
                <w:bCs/>
                <w:sz w:val="24"/>
                <w:szCs w:val="24"/>
                <w:rtl/>
              </w:rPr>
            </w:pPr>
            <w:r w:rsidRPr="0023176B">
              <w:rPr>
                <w:rFonts w:hint="cs"/>
                <w:b/>
                <w:bCs/>
                <w:sz w:val="24"/>
                <w:szCs w:val="24"/>
                <w:rtl/>
              </w:rPr>
              <w:t>2</w:t>
            </w:r>
          </w:p>
        </w:tc>
        <w:tc>
          <w:tcPr>
            <w:tcW w:w="2410" w:type="dxa"/>
            <w:vAlign w:val="center"/>
          </w:tcPr>
          <w:p w:rsidR="00D50196" w:rsidRPr="0023176B" w:rsidRDefault="00D50196" w:rsidP="003A664D">
            <w:pPr>
              <w:jc w:val="center"/>
              <w:rPr>
                <w:b/>
                <w:bCs/>
                <w:sz w:val="24"/>
                <w:szCs w:val="24"/>
                <w:rtl/>
              </w:rPr>
            </w:pPr>
            <w:r w:rsidRPr="0023176B">
              <w:rPr>
                <w:b/>
                <w:bCs/>
                <w:noProof/>
                <w:sz w:val="24"/>
                <w:szCs w:val="24"/>
              </w:rPr>
              <w:drawing>
                <wp:inline distT="0" distB="0" distL="0" distR="0" wp14:anchorId="7CA0B466" wp14:editId="3C35B81F">
                  <wp:extent cx="1104900" cy="952500"/>
                  <wp:effectExtent l="0" t="0" r="0" b="0"/>
                  <wp:docPr id="12"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rotWithShape="1">
                          <a:blip r:embed="rId9"/>
                          <a:srcRect l="35442" t="37861" r="37571" b="38159"/>
                          <a:stretch/>
                        </pic:blipFill>
                        <pic:spPr>
                          <a:xfrm>
                            <a:off x="0" y="0"/>
                            <a:ext cx="1106686" cy="954040"/>
                          </a:xfrm>
                          <a:prstGeom prst="rect">
                            <a:avLst/>
                          </a:prstGeom>
                        </pic:spPr>
                      </pic:pic>
                    </a:graphicData>
                  </a:graphic>
                </wp:inline>
              </w:drawing>
            </w:r>
          </w:p>
        </w:tc>
        <w:tc>
          <w:tcPr>
            <w:tcW w:w="3119" w:type="dxa"/>
            <w:vAlign w:val="center"/>
          </w:tcPr>
          <w:p w:rsidR="00D50196" w:rsidRPr="0023176B" w:rsidRDefault="00D50196" w:rsidP="003A664D">
            <w:pPr>
              <w:pStyle w:val="a3"/>
              <w:numPr>
                <w:ilvl w:val="0"/>
                <w:numId w:val="36"/>
              </w:numPr>
              <w:rPr>
                <w:b/>
                <w:bCs/>
                <w:sz w:val="24"/>
                <w:szCs w:val="24"/>
              </w:rPr>
            </w:pPr>
            <w:r w:rsidRPr="0023176B">
              <w:rPr>
                <w:rFonts w:hint="cs"/>
                <w:b/>
                <w:bCs/>
                <w:sz w:val="24"/>
                <w:szCs w:val="24"/>
                <w:rtl/>
              </w:rPr>
              <w:t>الحفاظ على الحصة الحالية</w:t>
            </w:r>
          </w:p>
          <w:p w:rsidR="00D50196" w:rsidRPr="0023176B" w:rsidRDefault="00D50196" w:rsidP="003A664D">
            <w:pPr>
              <w:ind w:left="360"/>
              <w:rPr>
                <w:b/>
                <w:bCs/>
                <w:sz w:val="24"/>
                <w:szCs w:val="24"/>
                <w:rtl/>
              </w:rPr>
            </w:pPr>
            <w:r w:rsidRPr="0023176B">
              <w:rPr>
                <w:rFonts w:hint="cs"/>
                <w:b/>
                <w:bCs/>
                <w:sz w:val="24"/>
                <w:szCs w:val="24"/>
                <w:rtl/>
              </w:rPr>
              <w:t>حصة المنشأة</w:t>
            </w:r>
          </w:p>
        </w:tc>
      </w:tr>
      <w:tr w:rsidR="00D50196" w:rsidRPr="0023176B" w:rsidTr="003A664D">
        <w:tc>
          <w:tcPr>
            <w:tcW w:w="391" w:type="dxa"/>
            <w:vAlign w:val="center"/>
          </w:tcPr>
          <w:p w:rsidR="00D50196" w:rsidRPr="0023176B" w:rsidRDefault="00D50196" w:rsidP="003A664D">
            <w:pPr>
              <w:jc w:val="center"/>
              <w:rPr>
                <w:b/>
                <w:bCs/>
                <w:sz w:val="24"/>
                <w:szCs w:val="24"/>
                <w:rtl/>
              </w:rPr>
            </w:pPr>
            <w:r w:rsidRPr="0023176B">
              <w:rPr>
                <w:rFonts w:hint="cs"/>
                <w:b/>
                <w:bCs/>
                <w:sz w:val="24"/>
                <w:szCs w:val="24"/>
                <w:rtl/>
              </w:rPr>
              <w:t>3</w:t>
            </w:r>
          </w:p>
        </w:tc>
        <w:tc>
          <w:tcPr>
            <w:tcW w:w="2410" w:type="dxa"/>
            <w:vAlign w:val="center"/>
          </w:tcPr>
          <w:p w:rsidR="00D50196" w:rsidRPr="0023176B" w:rsidRDefault="00D50196" w:rsidP="003A664D">
            <w:pPr>
              <w:jc w:val="center"/>
              <w:rPr>
                <w:b/>
                <w:bCs/>
                <w:sz w:val="24"/>
                <w:szCs w:val="24"/>
                <w:rtl/>
              </w:rPr>
            </w:pPr>
            <w:r w:rsidRPr="0023176B">
              <w:rPr>
                <w:b/>
                <w:bCs/>
                <w:noProof/>
                <w:sz w:val="24"/>
                <w:szCs w:val="24"/>
              </w:rPr>
              <w:drawing>
                <wp:inline distT="0" distB="0" distL="0" distR="0" wp14:anchorId="73E55BE5" wp14:editId="410349D7">
                  <wp:extent cx="1095375" cy="866775"/>
                  <wp:effectExtent l="0" t="0" r="9525" b="9525"/>
                  <wp:docPr id="1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rotWithShape="1">
                          <a:blip r:embed="rId9"/>
                          <a:srcRect l="32360" t="62136" r="37571" b="13590"/>
                          <a:stretch/>
                        </pic:blipFill>
                        <pic:spPr>
                          <a:xfrm>
                            <a:off x="0" y="0"/>
                            <a:ext cx="1094748" cy="866279"/>
                          </a:xfrm>
                          <a:prstGeom prst="rect">
                            <a:avLst/>
                          </a:prstGeom>
                        </pic:spPr>
                      </pic:pic>
                    </a:graphicData>
                  </a:graphic>
                </wp:inline>
              </w:drawing>
            </w:r>
          </w:p>
        </w:tc>
        <w:tc>
          <w:tcPr>
            <w:tcW w:w="3119" w:type="dxa"/>
            <w:vAlign w:val="center"/>
          </w:tcPr>
          <w:p w:rsidR="00D50196" w:rsidRPr="0023176B" w:rsidRDefault="00D50196" w:rsidP="003A664D">
            <w:pPr>
              <w:pStyle w:val="a3"/>
              <w:numPr>
                <w:ilvl w:val="0"/>
                <w:numId w:val="37"/>
              </w:numPr>
              <w:rPr>
                <w:b/>
                <w:bCs/>
                <w:sz w:val="24"/>
                <w:szCs w:val="24"/>
              </w:rPr>
            </w:pPr>
            <w:r w:rsidRPr="0023176B">
              <w:rPr>
                <w:rFonts w:hint="cs"/>
                <w:b/>
                <w:bCs/>
                <w:sz w:val="24"/>
                <w:szCs w:val="24"/>
                <w:rtl/>
              </w:rPr>
              <w:t>زيادة حصة المنشأة</w:t>
            </w:r>
          </w:p>
          <w:p w:rsidR="00D50196" w:rsidRPr="0023176B" w:rsidRDefault="00D50196" w:rsidP="003A664D">
            <w:pPr>
              <w:ind w:left="360"/>
              <w:rPr>
                <w:b/>
                <w:bCs/>
                <w:sz w:val="24"/>
                <w:szCs w:val="24"/>
                <w:rtl/>
              </w:rPr>
            </w:pPr>
            <w:r w:rsidRPr="0023176B">
              <w:rPr>
                <w:rFonts w:hint="cs"/>
                <w:b/>
                <w:bCs/>
                <w:sz w:val="24"/>
                <w:szCs w:val="24"/>
                <w:rtl/>
              </w:rPr>
              <w:t>الزيادة المطلوبة في السوق</w:t>
            </w:r>
          </w:p>
          <w:p w:rsidR="00D50196" w:rsidRPr="0023176B" w:rsidRDefault="00D50196" w:rsidP="003A664D">
            <w:pPr>
              <w:ind w:left="360"/>
              <w:rPr>
                <w:b/>
                <w:bCs/>
                <w:sz w:val="24"/>
                <w:szCs w:val="24"/>
                <w:rtl/>
              </w:rPr>
            </w:pPr>
            <w:r w:rsidRPr="0023176B">
              <w:rPr>
                <w:rFonts w:hint="cs"/>
                <w:b/>
                <w:bCs/>
                <w:sz w:val="24"/>
                <w:szCs w:val="24"/>
                <w:rtl/>
              </w:rPr>
              <w:t>السوق الحالية</w:t>
            </w:r>
          </w:p>
        </w:tc>
      </w:tr>
    </w:tbl>
    <w:p w:rsidR="00D50196" w:rsidRPr="006809D1" w:rsidRDefault="00D50196" w:rsidP="00D50196">
      <w:pPr>
        <w:pStyle w:val="a3"/>
        <w:numPr>
          <w:ilvl w:val="0"/>
          <w:numId w:val="38"/>
        </w:numPr>
        <w:spacing w:after="0"/>
        <w:rPr>
          <w:b/>
          <w:bCs/>
          <w:color w:val="365F91" w:themeColor="accent1" w:themeShade="BF"/>
          <w:sz w:val="24"/>
          <w:szCs w:val="24"/>
          <w:rtl/>
        </w:rPr>
      </w:pPr>
      <w:r w:rsidRPr="0023176B">
        <w:rPr>
          <w:rFonts w:hint="cs"/>
          <w:b/>
          <w:bCs/>
          <w:color w:val="365F91" w:themeColor="accent1" w:themeShade="BF"/>
          <w:sz w:val="24"/>
          <w:szCs w:val="24"/>
          <w:rtl/>
        </w:rPr>
        <w:t>استراتيجيا</w:t>
      </w:r>
      <w:r w:rsidRPr="0023176B">
        <w:rPr>
          <w:rFonts w:hint="eastAsia"/>
          <w:b/>
          <w:bCs/>
          <w:color w:val="365F91" w:themeColor="accent1" w:themeShade="BF"/>
          <w:sz w:val="24"/>
          <w:szCs w:val="24"/>
          <w:rtl/>
        </w:rPr>
        <w:t>ت</w:t>
      </w:r>
      <w:r w:rsidRPr="0023176B">
        <w:rPr>
          <w:rFonts w:hint="cs"/>
          <w:b/>
          <w:bCs/>
          <w:color w:val="365F91" w:themeColor="accent1" w:themeShade="BF"/>
          <w:sz w:val="24"/>
          <w:szCs w:val="24"/>
          <w:rtl/>
        </w:rPr>
        <w:t xml:space="preserve"> الشركات التابعة :</w:t>
      </w:r>
      <w:r>
        <w:rPr>
          <w:rFonts w:hint="cs"/>
          <w:b/>
          <w:bCs/>
          <w:color w:val="365F91" w:themeColor="accent1" w:themeShade="BF"/>
          <w:sz w:val="24"/>
          <w:szCs w:val="24"/>
          <w:rtl/>
        </w:rPr>
        <w:t xml:space="preserve"> </w:t>
      </w:r>
      <w:r w:rsidRPr="0023176B">
        <w:rPr>
          <w:rFonts w:hint="cs"/>
          <w:sz w:val="24"/>
          <w:szCs w:val="24"/>
          <w:rtl/>
        </w:rPr>
        <w:t>الشركات التابعة هي تلك الشركات التي تحتل المركز الثاني او الثالث على الاكثر في السوق وهي عادة تكون في امكانيتها اقل من الشركات الرائدة وتمثل خطورة على الشركات الرائدة باعتبار انها المنافس الرئيسي من السياسات التي تتبع في هذا الخصوص ما يل</w:t>
      </w:r>
      <w:r w:rsidRPr="0023176B">
        <w:rPr>
          <w:rFonts w:hint="eastAsia"/>
          <w:sz w:val="24"/>
          <w:szCs w:val="24"/>
          <w:rtl/>
        </w:rPr>
        <w:t>ي</w:t>
      </w:r>
      <w:r w:rsidRPr="0023176B">
        <w:rPr>
          <w:rFonts w:hint="cs"/>
          <w:sz w:val="24"/>
          <w:szCs w:val="24"/>
          <w:rtl/>
        </w:rPr>
        <w:t xml:space="preserve"> :-</w:t>
      </w:r>
    </w:p>
    <w:p w:rsidR="00D50196" w:rsidRPr="0023176B" w:rsidRDefault="00D50196" w:rsidP="00D50196">
      <w:pPr>
        <w:spacing w:after="0"/>
        <w:rPr>
          <w:sz w:val="24"/>
          <w:szCs w:val="24"/>
        </w:rPr>
      </w:pPr>
      <w:r w:rsidRPr="000E01C0">
        <w:rPr>
          <w:rFonts w:hint="cs"/>
          <w:color w:val="1F497D" w:themeColor="text2"/>
          <w:sz w:val="24"/>
          <w:szCs w:val="24"/>
          <w:vertAlign w:val="subscript"/>
          <w:rtl/>
        </w:rPr>
        <w:t>*</w:t>
      </w:r>
      <w:r w:rsidRPr="000E01C0">
        <w:rPr>
          <w:rFonts w:hint="cs"/>
          <w:color w:val="4F81BD" w:themeColor="accent1"/>
          <w:sz w:val="24"/>
          <w:szCs w:val="24"/>
          <w:rtl/>
        </w:rPr>
        <w:t>*</w:t>
      </w:r>
      <w:r>
        <w:rPr>
          <w:rFonts w:hint="cs"/>
          <w:sz w:val="24"/>
          <w:szCs w:val="24"/>
          <w:rtl/>
        </w:rPr>
        <w:t xml:space="preserve"> </w:t>
      </w:r>
      <w:r w:rsidRPr="0023176B">
        <w:rPr>
          <w:rFonts w:hint="cs"/>
          <w:sz w:val="24"/>
          <w:szCs w:val="24"/>
          <w:rtl/>
        </w:rPr>
        <w:t>سياسه الخصم في الاسعار المعروضة</w:t>
      </w:r>
    </w:p>
    <w:p w:rsidR="00D50196" w:rsidRPr="00990CDB" w:rsidRDefault="00D50196" w:rsidP="00D50196">
      <w:pPr>
        <w:spacing w:after="0"/>
        <w:rPr>
          <w:sz w:val="24"/>
          <w:szCs w:val="24"/>
        </w:rPr>
      </w:pPr>
      <w:r w:rsidRPr="000E01C0">
        <w:rPr>
          <w:rFonts w:hint="cs"/>
          <w:color w:val="4F81BD" w:themeColor="accent1"/>
          <w:sz w:val="24"/>
          <w:szCs w:val="24"/>
          <w:rtl/>
        </w:rPr>
        <w:t>*</w:t>
      </w:r>
      <w:r w:rsidRPr="000E01C0">
        <w:rPr>
          <w:rFonts w:hint="cs"/>
          <w:color w:val="1F497D" w:themeColor="text2"/>
          <w:sz w:val="24"/>
          <w:szCs w:val="24"/>
          <w:vertAlign w:val="subscript"/>
          <w:rtl/>
        </w:rPr>
        <w:t>*</w:t>
      </w:r>
      <w:r>
        <w:rPr>
          <w:rFonts w:hint="cs"/>
          <w:sz w:val="24"/>
          <w:szCs w:val="24"/>
          <w:rtl/>
        </w:rPr>
        <w:t xml:space="preserve"> </w:t>
      </w:r>
      <w:r w:rsidRPr="00990CDB">
        <w:rPr>
          <w:rFonts w:hint="cs"/>
          <w:sz w:val="24"/>
          <w:szCs w:val="24"/>
          <w:rtl/>
        </w:rPr>
        <w:t>سياسه انتاج سلع اقل جوده وارخص سعرا</w:t>
      </w:r>
    </w:p>
    <w:p w:rsidR="00D50196" w:rsidRPr="00990CDB" w:rsidRDefault="00D50196" w:rsidP="00D50196">
      <w:pPr>
        <w:spacing w:after="0"/>
        <w:rPr>
          <w:sz w:val="24"/>
          <w:szCs w:val="24"/>
        </w:rPr>
      </w:pPr>
      <w:r w:rsidRPr="000E01C0">
        <w:rPr>
          <w:rFonts w:hint="cs"/>
          <w:color w:val="1F497D" w:themeColor="text2"/>
          <w:sz w:val="24"/>
          <w:szCs w:val="24"/>
          <w:vertAlign w:val="subscript"/>
          <w:rtl/>
        </w:rPr>
        <w:t>*</w:t>
      </w:r>
      <w:r w:rsidRPr="000E01C0">
        <w:rPr>
          <w:rFonts w:hint="cs"/>
          <w:color w:val="4F81BD" w:themeColor="accent1"/>
          <w:sz w:val="24"/>
          <w:szCs w:val="24"/>
          <w:rtl/>
        </w:rPr>
        <w:t>*</w:t>
      </w:r>
      <w:r>
        <w:rPr>
          <w:rFonts w:hint="cs"/>
          <w:sz w:val="24"/>
          <w:szCs w:val="24"/>
          <w:rtl/>
        </w:rPr>
        <w:t xml:space="preserve"> </w:t>
      </w:r>
      <w:r w:rsidRPr="00990CDB">
        <w:rPr>
          <w:rFonts w:hint="cs"/>
          <w:sz w:val="24"/>
          <w:szCs w:val="24"/>
          <w:rtl/>
        </w:rPr>
        <w:t xml:space="preserve">انتاج سلع ذات جوده اعلى بأسعار اعلى  </w:t>
      </w:r>
    </w:p>
    <w:p w:rsidR="00D50196" w:rsidRDefault="00D50196" w:rsidP="00D50196">
      <w:pPr>
        <w:bidi w:val="0"/>
        <w:rPr>
          <w:sz w:val="24"/>
          <w:szCs w:val="24"/>
        </w:rPr>
      </w:pPr>
      <w:bookmarkStart w:id="0" w:name="_GoBack"/>
      <w:bookmarkEnd w:id="0"/>
    </w:p>
    <w:sectPr w:rsidR="00D50196" w:rsidSect="006809D1">
      <w:footerReference w:type="default" r:id="rId10"/>
      <w:pgSz w:w="11906" w:h="16838"/>
      <w:pgMar w:top="394" w:right="566" w:bottom="284" w:left="426" w:header="142" w:footer="129" w:gutter="0"/>
      <w:pgBorders w:offsetFrom="page">
        <w:top w:val="dashSmallGap" w:sz="4" w:space="15" w:color="548DD4" w:themeColor="text2" w:themeTint="99"/>
        <w:left w:val="dashSmallGap" w:sz="4" w:space="15" w:color="548DD4" w:themeColor="text2" w:themeTint="99"/>
        <w:bottom w:val="dashSmallGap" w:sz="4" w:space="15" w:color="548DD4" w:themeColor="text2" w:themeTint="99"/>
        <w:right w:val="dashSmallGap" w:sz="4" w:space="15" w:color="548DD4" w:themeColor="text2" w:themeTint="99"/>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7710" w:rsidRDefault="00927710" w:rsidP="004A2B6B">
      <w:pPr>
        <w:spacing w:after="0" w:line="240" w:lineRule="auto"/>
      </w:pPr>
      <w:r>
        <w:separator/>
      </w:r>
    </w:p>
  </w:endnote>
  <w:endnote w:type="continuationSeparator" w:id="0">
    <w:p w:rsidR="00927710" w:rsidRDefault="00927710" w:rsidP="004A2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rlett">
    <w:panose1 w:val="00000000000000000000"/>
    <w:charset w:val="02"/>
    <w:family w:val="auto"/>
    <w:pitch w:val="variable"/>
    <w:sig w:usb0="00000000" w:usb1="10000000" w:usb2="00000000" w:usb3="00000000" w:csb0="80000000" w:csb1="00000000"/>
  </w:font>
  <w:font w:name="Adobe Arabic">
    <w:panose1 w:val="00000000000000000000"/>
    <w:charset w:val="00"/>
    <w:family w:val="roman"/>
    <w:notTrueType/>
    <w:pitch w:val="variable"/>
    <w:sig w:usb0="8000202F" w:usb1="8000A04A" w:usb2="00000008" w:usb3="00000000" w:csb0="0000004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7649" w:rsidRDefault="00127649" w:rsidP="00304F06">
    <w:pPr>
      <w:pStyle w:val="a6"/>
      <w:tabs>
        <w:tab w:val="left" w:pos="94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7710" w:rsidRDefault="00927710" w:rsidP="004A2B6B">
      <w:pPr>
        <w:spacing w:after="0" w:line="240" w:lineRule="auto"/>
      </w:pPr>
      <w:r>
        <w:separator/>
      </w:r>
    </w:p>
  </w:footnote>
  <w:footnote w:type="continuationSeparator" w:id="0">
    <w:p w:rsidR="00927710" w:rsidRDefault="00927710" w:rsidP="004A2B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91AF6"/>
    <w:multiLevelType w:val="hybridMultilevel"/>
    <w:tmpl w:val="42345666"/>
    <w:lvl w:ilvl="0" w:tplc="38440FF6">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E03969"/>
    <w:multiLevelType w:val="hybridMultilevel"/>
    <w:tmpl w:val="64BABD64"/>
    <w:lvl w:ilvl="0" w:tplc="BCFA33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59340B"/>
    <w:multiLevelType w:val="hybridMultilevel"/>
    <w:tmpl w:val="6FCAFCB4"/>
    <w:lvl w:ilvl="0" w:tplc="38440FF6">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67406D"/>
    <w:multiLevelType w:val="hybridMultilevel"/>
    <w:tmpl w:val="EFB46BF8"/>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271E6B"/>
    <w:multiLevelType w:val="hybridMultilevel"/>
    <w:tmpl w:val="339EC5D0"/>
    <w:lvl w:ilvl="0" w:tplc="585668FC">
      <w:start w:val="1"/>
      <w:numFmt w:val="decimal"/>
      <w:lvlText w:val="%1."/>
      <w:lvlJc w:val="left"/>
      <w:pPr>
        <w:ind w:left="720" w:hanging="360"/>
      </w:pPr>
      <w:rPr>
        <w:b/>
        <w:bCs/>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941B29"/>
    <w:multiLevelType w:val="hybridMultilevel"/>
    <w:tmpl w:val="DDC43C88"/>
    <w:lvl w:ilvl="0" w:tplc="4FF84292">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2E1C34"/>
    <w:multiLevelType w:val="hybridMultilevel"/>
    <w:tmpl w:val="A29CAB68"/>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BB36B9"/>
    <w:multiLevelType w:val="hybridMultilevel"/>
    <w:tmpl w:val="9778629A"/>
    <w:lvl w:ilvl="0" w:tplc="503A2AA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FA2CBF"/>
    <w:multiLevelType w:val="hybridMultilevel"/>
    <w:tmpl w:val="616258F8"/>
    <w:lvl w:ilvl="0" w:tplc="A1DC067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CB723E"/>
    <w:multiLevelType w:val="hybridMultilevel"/>
    <w:tmpl w:val="D16C922C"/>
    <w:lvl w:ilvl="0" w:tplc="2A48558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273CC2"/>
    <w:multiLevelType w:val="hybridMultilevel"/>
    <w:tmpl w:val="5456D3F2"/>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3D73C7"/>
    <w:multiLevelType w:val="hybridMultilevel"/>
    <w:tmpl w:val="892E2CC4"/>
    <w:lvl w:ilvl="0" w:tplc="38440FF6">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3436A84"/>
    <w:multiLevelType w:val="hybridMultilevel"/>
    <w:tmpl w:val="99CE1664"/>
    <w:lvl w:ilvl="0" w:tplc="4E3CEDA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AC2AFB"/>
    <w:multiLevelType w:val="hybridMultilevel"/>
    <w:tmpl w:val="23E2E190"/>
    <w:lvl w:ilvl="0" w:tplc="4FF8429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5723724"/>
    <w:multiLevelType w:val="hybridMultilevel"/>
    <w:tmpl w:val="0D9A4000"/>
    <w:lvl w:ilvl="0" w:tplc="16563704">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FB9002E"/>
    <w:multiLevelType w:val="hybridMultilevel"/>
    <w:tmpl w:val="191A6526"/>
    <w:lvl w:ilvl="0" w:tplc="EF7623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06422E9"/>
    <w:multiLevelType w:val="hybridMultilevel"/>
    <w:tmpl w:val="7CAAFE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BA096A"/>
    <w:multiLevelType w:val="hybridMultilevel"/>
    <w:tmpl w:val="966C15E4"/>
    <w:lvl w:ilvl="0" w:tplc="4DA4221C">
      <w:start w:val="2"/>
      <w:numFmt w:val="bullet"/>
      <w:lvlText w:val=""/>
      <w:lvlJc w:val="left"/>
      <w:pPr>
        <w:ind w:left="720" w:hanging="360"/>
      </w:pPr>
      <w:rPr>
        <w:rFonts w:ascii="Symbol" w:eastAsiaTheme="minorHAnsi" w:hAnsi="Symbol" w:cstheme="minorBidi" w:hint="default"/>
        <w:color w:val="548DD4" w:themeColor="text2" w:themeTint="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BD7B45"/>
    <w:multiLevelType w:val="hybridMultilevel"/>
    <w:tmpl w:val="BD12E636"/>
    <w:lvl w:ilvl="0" w:tplc="2E3C1F6C">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1357D92"/>
    <w:multiLevelType w:val="hybridMultilevel"/>
    <w:tmpl w:val="C234D6FA"/>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301DCB"/>
    <w:multiLevelType w:val="hybridMultilevel"/>
    <w:tmpl w:val="DF80EFC8"/>
    <w:lvl w:ilvl="0" w:tplc="FEC0BF1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35C1E6C"/>
    <w:multiLevelType w:val="hybridMultilevel"/>
    <w:tmpl w:val="EC1C8D8A"/>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6BD1E0F"/>
    <w:multiLevelType w:val="hybridMultilevel"/>
    <w:tmpl w:val="B1D0EAAE"/>
    <w:lvl w:ilvl="0" w:tplc="96EA03B8">
      <w:numFmt w:val="bullet"/>
      <w:lvlText w:val=""/>
      <w:lvlJc w:val="left"/>
      <w:pPr>
        <w:ind w:left="360" w:hanging="360"/>
      </w:pPr>
      <w:rPr>
        <w:rFonts w:ascii="Symbol" w:eastAsiaTheme="minorHAnsi" w:hAnsi="Symbol" w:cstheme="minorBidi"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3">
    <w:nsid w:val="404D0111"/>
    <w:multiLevelType w:val="hybridMultilevel"/>
    <w:tmpl w:val="6F380FFC"/>
    <w:lvl w:ilvl="0" w:tplc="D5A6BB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0F4228A"/>
    <w:multiLevelType w:val="hybridMultilevel"/>
    <w:tmpl w:val="DB24B0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8BD2F96"/>
    <w:multiLevelType w:val="hybridMultilevel"/>
    <w:tmpl w:val="1A6057A8"/>
    <w:lvl w:ilvl="0" w:tplc="569C3304">
      <w:start w:val="26"/>
      <w:numFmt w:val="arabicAlpha"/>
      <w:lvlText w:val="%1-"/>
      <w:lvlJc w:val="left"/>
      <w:pPr>
        <w:ind w:left="720" w:hanging="360"/>
      </w:pPr>
      <w:rPr>
        <w:rFonts w:ascii="Adobe Arabic" w:hAnsi="Adobe Arabic" w:cs="Adobe Arabic"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EEF6CF9"/>
    <w:multiLevelType w:val="hybridMultilevel"/>
    <w:tmpl w:val="143698AA"/>
    <w:lvl w:ilvl="0" w:tplc="EC3C508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03A0262"/>
    <w:multiLevelType w:val="hybridMultilevel"/>
    <w:tmpl w:val="93B62268"/>
    <w:lvl w:ilvl="0" w:tplc="3926BFC2">
      <w:start w:val="5"/>
      <w:numFmt w:val="bullet"/>
      <w:lvlText w:val=""/>
      <w:lvlJc w:val="left"/>
      <w:pPr>
        <w:ind w:left="360" w:hanging="360"/>
      </w:pPr>
      <w:rPr>
        <w:rFonts w:ascii="Wingdings" w:eastAsiaTheme="minorHAnsi" w:hAnsi="Wingdings" w:cstheme="majorBidi" w:hint="default"/>
        <w:b/>
        <w:bCs/>
        <w:color w:val="548DD4" w:themeColor="text2" w:themeTint="99"/>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73C63BE"/>
    <w:multiLevelType w:val="hybridMultilevel"/>
    <w:tmpl w:val="AA5AA848"/>
    <w:lvl w:ilvl="0" w:tplc="6E9849BE">
      <w:numFmt w:val="bullet"/>
      <w:lvlText w:val=""/>
      <w:lvlJc w:val="left"/>
      <w:pPr>
        <w:ind w:left="720" w:hanging="360"/>
      </w:pPr>
      <w:rPr>
        <w:rFonts w:ascii="Symbol" w:eastAsiaTheme="minorEastAsia" w:hAnsi="Symbol" w:cstheme="minorBidi"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9CB7D3B"/>
    <w:multiLevelType w:val="hybridMultilevel"/>
    <w:tmpl w:val="2E0E2ECE"/>
    <w:lvl w:ilvl="0" w:tplc="A46414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A676CA2"/>
    <w:multiLevelType w:val="hybridMultilevel"/>
    <w:tmpl w:val="DEB68FBC"/>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B9061A0"/>
    <w:multiLevelType w:val="hybridMultilevel"/>
    <w:tmpl w:val="61E06444"/>
    <w:lvl w:ilvl="0" w:tplc="ADD678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CD8269B"/>
    <w:multiLevelType w:val="hybridMultilevel"/>
    <w:tmpl w:val="CBE49AF2"/>
    <w:lvl w:ilvl="0" w:tplc="BDAC0F5A">
      <w:start w:val="1"/>
      <w:numFmt w:val="decimal"/>
      <w:lvlText w:val="%1."/>
      <w:lvlJc w:val="left"/>
      <w:pPr>
        <w:ind w:left="720" w:hanging="360"/>
      </w:pPr>
      <w:rPr>
        <w:rFonts w:hint="default"/>
        <w:b w:val="0"/>
        <w:bCs/>
        <w:color w:val="0000FF"/>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78521FA"/>
    <w:multiLevelType w:val="hybridMultilevel"/>
    <w:tmpl w:val="024ECA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C216E60"/>
    <w:multiLevelType w:val="hybridMultilevel"/>
    <w:tmpl w:val="726ADD5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FD46034"/>
    <w:multiLevelType w:val="hybridMultilevel"/>
    <w:tmpl w:val="5B06670E"/>
    <w:lvl w:ilvl="0" w:tplc="DA14AEBA">
      <w:numFmt w:val="bullet"/>
      <w:lvlText w:val=""/>
      <w:lvlJc w:val="left"/>
      <w:pPr>
        <w:ind w:left="720" w:hanging="360"/>
      </w:pPr>
      <w:rPr>
        <w:rFonts w:ascii="Symbol" w:eastAsiaTheme="minorEastAsia" w:hAnsi="Symbol" w:cstheme="minorBidi" w:hint="default"/>
        <w:color w:val="17365D" w:themeColor="text2" w:themeShade="BF"/>
        <w:sz w:val="12"/>
        <w:szCs w:val="1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52F4E03"/>
    <w:multiLevelType w:val="hybridMultilevel"/>
    <w:tmpl w:val="0FFEEF7A"/>
    <w:lvl w:ilvl="0" w:tplc="B4B2C916">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7C925A6"/>
    <w:multiLevelType w:val="hybridMultilevel"/>
    <w:tmpl w:val="50E25A46"/>
    <w:lvl w:ilvl="0" w:tplc="FD3A3944">
      <w:start w:val="8"/>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B427767"/>
    <w:multiLevelType w:val="hybridMultilevel"/>
    <w:tmpl w:val="2FE60D7E"/>
    <w:lvl w:ilvl="0" w:tplc="DEA886DA">
      <w:start w:val="1"/>
      <w:numFmt w:val="decimal"/>
      <w:lvlText w:val="%1)"/>
      <w:lvlJc w:val="left"/>
      <w:pPr>
        <w:ind w:left="502" w:hanging="360"/>
      </w:pPr>
      <w:rPr>
        <w:rFonts w:hint="default"/>
        <w:color w:val="17365D" w:themeColor="tex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B5F41E6"/>
    <w:multiLevelType w:val="hybridMultilevel"/>
    <w:tmpl w:val="5F2A4314"/>
    <w:lvl w:ilvl="0" w:tplc="38440F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B634871"/>
    <w:multiLevelType w:val="hybridMultilevel"/>
    <w:tmpl w:val="29B69D3A"/>
    <w:lvl w:ilvl="0" w:tplc="CEECDF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B83126A"/>
    <w:multiLevelType w:val="hybridMultilevel"/>
    <w:tmpl w:val="63B699F0"/>
    <w:lvl w:ilvl="0" w:tplc="33800156">
      <w:start w:val="1"/>
      <w:numFmt w:val="decimal"/>
      <w:lvlText w:val="%1."/>
      <w:lvlJc w:val="left"/>
      <w:pPr>
        <w:ind w:left="720" w:hanging="360"/>
      </w:pPr>
      <w:rPr>
        <w:b/>
        <w:bCs/>
        <w:color w:val="4F81BD"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C330558"/>
    <w:multiLevelType w:val="hybridMultilevel"/>
    <w:tmpl w:val="0AA0F5D4"/>
    <w:lvl w:ilvl="0" w:tplc="38440F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D5D399E"/>
    <w:multiLevelType w:val="hybridMultilevel"/>
    <w:tmpl w:val="593E1678"/>
    <w:lvl w:ilvl="0" w:tplc="73DAEA1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31"/>
  </w:num>
  <w:num w:numId="3">
    <w:abstractNumId w:val="9"/>
  </w:num>
  <w:num w:numId="4">
    <w:abstractNumId w:val="43"/>
  </w:num>
  <w:num w:numId="5">
    <w:abstractNumId w:val="27"/>
  </w:num>
  <w:num w:numId="6">
    <w:abstractNumId w:val="17"/>
  </w:num>
  <w:num w:numId="7">
    <w:abstractNumId w:val="8"/>
  </w:num>
  <w:num w:numId="8">
    <w:abstractNumId w:val="32"/>
  </w:num>
  <w:num w:numId="9">
    <w:abstractNumId w:val="4"/>
  </w:num>
  <w:num w:numId="10">
    <w:abstractNumId w:val="41"/>
  </w:num>
  <w:num w:numId="11">
    <w:abstractNumId w:val="12"/>
  </w:num>
  <w:num w:numId="12">
    <w:abstractNumId w:val="29"/>
  </w:num>
  <w:num w:numId="13">
    <w:abstractNumId w:val="16"/>
  </w:num>
  <w:num w:numId="14">
    <w:abstractNumId w:val="24"/>
  </w:num>
  <w:num w:numId="15">
    <w:abstractNumId w:val="1"/>
  </w:num>
  <w:num w:numId="16">
    <w:abstractNumId w:val="40"/>
  </w:num>
  <w:num w:numId="17">
    <w:abstractNumId w:val="33"/>
  </w:num>
  <w:num w:numId="18">
    <w:abstractNumId w:val="3"/>
  </w:num>
  <w:num w:numId="19">
    <w:abstractNumId w:val="34"/>
  </w:num>
  <w:num w:numId="20">
    <w:abstractNumId w:val="14"/>
  </w:num>
  <w:num w:numId="21">
    <w:abstractNumId w:val="37"/>
  </w:num>
  <w:num w:numId="22">
    <w:abstractNumId w:val="19"/>
  </w:num>
  <w:num w:numId="23">
    <w:abstractNumId w:val="20"/>
  </w:num>
  <w:num w:numId="24">
    <w:abstractNumId w:val="18"/>
  </w:num>
  <w:num w:numId="25">
    <w:abstractNumId w:val="23"/>
  </w:num>
  <w:num w:numId="26">
    <w:abstractNumId w:val="10"/>
  </w:num>
  <w:num w:numId="27">
    <w:abstractNumId w:val="38"/>
  </w:num>
  <w:num w:numId="28">
    <w:abstractNumId w:val="21"/>
  </w:num>
  <w:num w:numId="29">
    <w:abstractNumId w:val="30"/>
  </w:num>
  <w:num w:numId="30">
    <w:abstractNumId w:val="15"/>
  </w:num>
  <w:num w:numId="31">
    <w:abstractNumId w:val="6"/>
  </w:num>
  <w:num w:numId="32">
    <w:abstractNumId w:val="42"/>
  </w:num>
  <w:num w:numId="33">
    <w:abstractNumId w:val="2"/>
  </w:num>
  <w:num w:numId="34">
    <w:abstractNumId w:val="0"/>
  </w:num>
  <w:num w:numId="35">
    <w:abstractNumId w:val="25"/>
  </w:num>
  <w:num w:numId="36">
    <w:abstractNumId w:val="39"/>
  </w:num>
  <w:num w:numId="37">
    <w:abstractNumId w:val="11"/>
  </w:num>
  <w:num w:numId="38">
    <w:abstractNumId w:val="26"/>
  </w:num>
  <w:num w:numId="39">
    <w:abstractNumId w:val="28"/>
  </w:num>
  <w:num w:numId="40">
    <w:abstractNumId w:val="7"/>
  </w:num>
  <w:num w:numId="41">
    <w:abstractNumId w:val="36"/>
  </w:num>
  <w:num w:numId="42">
    <w:abstractNumId w:val="35"/>
  </w:num>
  <w:num w:numId="43">
    <w:abstractNumId w:val="13"/>
  </w:num>
  <w:num w:numId="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9AA"/>
    <w:rsid w:val="00014394"/>
    <w:rsid w:val="00020164"/>
    <w:rsid w:val="00031B0C"/>
    <w:rsid w:val="0004416F"/>
    <w:rsid w:val="000728BF"/>
    <w:rsid w:val="00077B59"/>
    <w:rsid w:val="000804A0"/>
    <w:rsid w:val="000807AF"/>
    <w:rsid w:val="00082A06"/>
    <w:rsid w:val="00082EF9"/>
    <w:rsid w:val="000849EB"/>
    <w:rsid w:val="00091A55"/>
    <w:rsid w:val="0009699D"/>
    <w:rsid w:val="00096F00"/>
    <w:rsid w:val="000A0E76"/>
    <w:rsid w:val="000A2E0A"/>
    <w:rsid w:val="000B566A"/>
    <w:rsid w:val="000C58B6"/>
    <w:rsid w:val="000D7A55"/>
    <w:rsid w:val="000E31B7"/>
    <w:rsid w:val="000E6C13"/>
    <w:rsid w:val="001024FB"/>
    <w:rsid w:val="00111FDE"/>
    <w:rsid w:val="0011677B"/>
    <w:rsid w:val="00116989"/>
    <w:rsid w:val="00127649"/>
    <w:rsid w:val="00141385"/>
    <w:rsid w:val="00146553"/>
    <w:rsid w:val="001664A9"/>
    <w:rsid w:val="00184A74"/>
    <w:rsid w:val="001871A3"/>
    <w:rsid w:val="00193BF6"/>
    <w:rsid w:val="001A2C86"/>
    <w:rsid w:val="001A43D7"/>
    <w:rsid w:val="001C1A9B"/>
    <w:rsid w:val="001E0979"/>
    <w:rsid w:val="001E539D"/>
    <w:rsid w:val="001F36E7"/>
    <w:rsid w:val="00202363"/>
    <w:rsid w:val="00212192"/>
    <w:rsid w:val="002256DC"/>
    <w:rsid w:val="0023656F"/>
    <w:rsid w:val="002756AA"/>
    <w:rsid w:val="00277437"/>
    <w:rsid w:val="00285363"/>
    <w:rsid w:val="00290A17"/>
    <w:rsid w:val="002958E4"/>
    <w:rsid w:val="002A0481"/>
    <w:rsid w:val="002A77F7"/>
    <w:rsid w:val="002B6F07"/>
    <w:rsid w:val="002C19DE"/>
    <w:rsid w:val="002F6EE3"/>
    <w:rsid w:val="00304569"/>
    <w:rsid w:val="00304F06"/>
    <w:rsid w:val="003160D7"/>
    <w:rsid w:val="00327FC9"/>
    <w:rsid w:val="003319AD"/>
    <w:rsid w:val="003637BB"/>
    <w:rsid w:val="00365B0E"/>
    <w:rsid w:val="0037125D"/>
    <w:rsid w:val="0038272C"/>
    <w:rsid w:val="003941E5"/>
    <w:rsid w:val="00396C8A"/>
    <w:rsid w:val="003A486F"/>
    <w:rsid w:val="003A7B6D"/>
    <w:rsid w:val="003B0691"/>
    <w:rsid w:val="003D0E45"/>
    <w:rsid w:val="003D70F8"/>
    <w:rsid w:val="003E321F"/>
    <w:rsid w:val="004277AD"/>
    <w:rsid w:val="00434F82"/>
    <w:rsid w:val="00437705"/>
    <w:rsid w:val="00443E95"/>
    <w:rsid w:val="00447048"/>
    <w:rsid w:val="0046350D"/>
    <w:rsid w:val="00463A40"/>
    <w:rsid w:val="004777D0"/>
    <w:rsid w:val="004859D4"/>
    <w:rsid w:val="004A2B6B"/>
    <w:rsid w:val="004A4C89"/>
    <w:rsid w:val="004B0042"/>
    <w:rsid w:val="004D0F54"/>
    <w:rsid w:val="004D48BC"/>
    <w:rsid w:val="00504D63"/>
    <w:rsid w:val="00510E8D"/>
    <w:rsid w:val="00513805"/>
    <w:rsid w:val="00532BB3"/>
    <w:rsid w:val="005568AD"/>
    <w:rsid w:val="005573F6"/>
    <w:rsid w:val="005703EF"/>
    <w:rsid w:val="00573745"/>
    <w:rsid w:val="0058568B"/>
    <w:rsid w:val="00586223"/>
    <w:rsid w:val="005C0B94"/>
    <w:rsid w:val="005C34C9"/>
    <w:rsid w:val="005C34FE"/>
    <w:rsid w:val="005C3827"/>
    <w:rsid w:val="005C66B4"/>
    <w:rsid w:val="005E1F93"/>
    <w:rsid w:val="005F4E27"/>
    <w:rsid w:val="005F5981"/>
    <w:rsid w:val="005F6F80"/>
    <w:rsid w:val="0060169D"/>
    <w:rsid w:val="0060338F"/>
    <w:rsid w:val="00606EA5"/>
    <w:rsid w:val="00612A07"/>
    <w:rsid w:val="00630A65"/>
    <w:rsid w:val="00636BAB"/>
    <w:rsid w:val="00637E75"/>
    <w:rsid w:val="00647B3A"/>
    <w:rsid w:val="00650C00"/>
    <w:rsid w:val="00654D7D"/>
    <w:rsid w:val="00654E27"/>
    <w:rsid w:val="00661D73"/>
    <w:rsid w:val="006739D4"/>
    <w:rsid w:val="006809D1"/>
    <w:rsid w:val="006A6F8A"/>
    <w:rsid w:val="006B072C"/>
    <w:rsid w:val="006B2D69"/>
    <w:rsid w:val="006B6826"/>
    <w:rsid w:val="006E1C69"/>
    <w:rsid w:val="006E74A9"/>
    <w:rsid w:val="006F04D5"/>
    <w:rsid w:val="0071663F"/>
    <w:rsid w:val="00721357"/>
    <w:rsid w:val="00740C59"/>
    <w:rsid w:val="00743A44"/>
    <w:rsid w:val="00765820"/>
    <w:rsid w:val="0077079E"/>
    <w:rsid w:val="007944E6"/>
    <w:rsid w:val="007A43DF"/>
    <w:rsid w:val="007C200B"/>
    <w:rsid w:val="007C646B"/>
    <w:rsid w:val="007F67F4"/>
    <w:rsid w:val="007F7255"/>
    <w:rsid w:val="008106FA"/>
    <w:rsid w:val="008176F0"/>
    <w:rsid w:val="00826879"/>
    <w:rsid w:val="008551AD"/>
    <w:rsid w:val="00857776"/>
    <w:rsid w:val="00862734"/>
    <w:rsid w:val="008922B2"/>
    <w:rsid w:val="00894697"/>
    <w:rsid w:val="008A03E6"/>
    <w:rsid w:val="008B119C"/>
    <w:rsid w:val="008C3141"/>
    <w:rsid w:val="008C7861"/>
    <w:rsid w:val="008D1C25"/>
    <w:rsid w:val="008E334F"/>
    <w:rsid w:val="008E3F43"/>
    <w:rsid w:val="008E5556"/>
    <w:rsid w:val="008E6B01"/>
    <w:rsid w:val="008E70AC"/>
    <w:rsid w:val="008E7C38"/>
    <w:rsid w:val="008F6821"/>
    <w:rsid w:val="00900924"/>
    <w:rsid w:val="00906E61"/>
    <w:rsid w:val="009116DF"/>
    <w:rsid w:val="009133B6"/>
    <w:rsid w:val="009262E0"/>
    <w:rsid w:val="00927710"/>
    <w:rsid w:val="00936D62"/>
    <w:rsid w:val="00951AF6"/>
    <w:rsid w:val="00953AAE"/>
    <w:rsid w:val="009631F2"/>
    <w:rsid w:val="00964EDE"/>
    <w:rsid w:val="0096617D"/>
    <w:rsid w:val="00966BDD"/>
    <w:rsid w:val="00983A36"/>
    <w:rsid w:val="00984679"/>
    <w:rsid w:val="009849AC"/>
    <w:rsid w:val="009B09BC"/>
    <w:rsid w:val="009C4C77"/>
    <w:rsid w:val="009D11C9"/>
    <w:rsid w:val="009D1F07"/>
    <w:rsid w:val="009D5AD5"/>
    <w:rsid w:val="009D6041"/>
    <w:rsid w:val="009E7D6C"/>
    <w:rsid w:val="009F38CC"/>
    <w:rsid w:val="009F7113"/>
    <w:rsid w:val="00A01449"/>
    <w:rsid w:val="00A06787"/>
    <w:rsid w:val="00A06D3A"/>
    <w:rsid w:val="00A0796D"/>
    <w:rsid w:val="00A24483"/>
    <w:rsid w:val="00A319AA"/>
    <w:rsid w:val="00A327A6"/>
    <w:rsid w:val="00A36E8A"/>
    <w:rsid w:val="00A40D81"/>
    <w:rsid w:val="00A45F5E"/>
    <w:rsid w:val="00A90AAB"/>
    <w:rsid w:val="00AA4854"/>
    <w:rsid w:val="00AC0A41"/>
    <w:rsid w:val="00AF43EF"/>
    <w:rsid w:val="00B00BD0"/>
    <w:rsid w:val="00B227DA"/>
    <w:rsid w:val="00B22FC5"/>
    <w:rsid w:val="00B25B9F"/>
    <w:rsid w:val="00B30B60"/>
    <w:rsid w:val="00B53B53"/>
    <w:rsid w:val="00B65CA7"/>
    <w:rsid w:val="00B67B3C"/>
    <w:rsid w:val="00B7570D"/>
    <w:rsid w:val="00B857CF"/>
    <w:rsid w:val="00BB4CEB"/>
    <w:rsid w:val="00BB6ABA"/>
    <w:rsid w:val="00BC30B4"/>
    <w:rsid w:val="00BC6A1A"/>
    <w:rsid w:val="00BC76B1"/>
    <w:rsid w:val="00BD122D"/>
    <w:rsid w:val="00BD1438"/>
    <w:rsid w:val="00BD44AD"/>
    <w:rsid w:val="00BD4FAB"/>
    <w:rsid w:val="00BD7674"/>
    <w:rsid w:val="00BE3170"/>
    <w:rsid w:val="00C01108"/>
    <w:rsid w:val="00C22199"/>
    <w:rsid w:val="00C362F6"/>
    <w:rsid w:val="00C42D69"/>
    <w:rsid w:val="00C44671"/>
    <w:rsid w:val="00C5335D"/>
    <w:rsid w:val="00C61233"/>
    <w:rsid w:val="00C725C6"/>
    <w:rsid w:val="00C7289A"/>
    <w:rsid w:val="00C75177"/>
    <w:rsid w:val="00C860B2"/>
    <w:rsid w:val="00C918A2"/>
    <w:rsid w:val="00C94D8F"/>
    <w:rsid w:val="00CB07F0"/>
    <w:rsid w:val="00CC0315"/>
    <w:rsid w:val="00CD7B69"/>
    <w:rsid w:val="00CF044F"/>
    <w:rsid w:val="00D042E6"/>
    <w:rsid w:val="00D07F4C"/>
    <w:rsid w:val="00D115CF"/>
    <w:rsid w:val="00D12447"/>
    <w:rsid w:val="00D217CC"/>
    <w:rsid w:val="00D3195F"/>
    <w:rsid w:val="00D43378"/>
    <w:rsid w:val="00D50196"/>
    <w:rsid w:val="00D57242"/>
    <w:rsid w:val="00D8161A"/>
    <w:rsid w:val="00D84AAC"/>
    <w:rsid w:val="00DC5FB7"/>
    <w:rsid w:val="00DE2174"/>
    <w:rsid w:val="00DE3B6B"/>
    <w:rsid w:val="00E1405E"/>
    <w:rsid w:val="00E17B7F"/>
    <w:rsid w:val="00E2527F"/>
    <w:rsid w:val="00E263B1"/>
    <w:rsid w:val="00E31719"/>
    <w:rsid w:val="00E31907"/>
    <w:rsid w:val="00E46942"/>
    <w:rsid w:val="00E50E90"/>
    <w:rsid w:val="00E53E0B"/>
    <w:rsid w:val="00E71FF2"/>
    <w:rsid w:val="00E76626"/>
    <w:rsid w:val="00EA59A9"/>
    <w:rsid w:val="00EB4CD0"/>
    <w:rsid w:val="00EC6498"/>
    <w:rsid w:val="00ED45FC"/>
    <w:rsid w:val="00EE2876"/>
    <w:rsid w:val="00EF1BB1"/>
    <w:rsid w:val="00EF5D4D"/>
    <w:rsid w:val="00F02D3B"/>
    <w:rsid w:val="00F03D21"/>
    <w:rsid w:val="00F1314A"/>
    <w:rsid w:val="00F13244"/>
    <w:rsid w:val="00F149DE"/>
    <w:rsid w:val="00F2444D"/>
    <w:rsid w:val="00F44647"/>
    <w:rsid w:val="00F62DA0"/>
    <w:rsid w:val="00F63B20"/>
    <w:rsid w:val="00F64D8E"/>
    <w:rsid w:val="00F76C43"/>
    <w:rsid w:val="00F86900"/>
    <w:rsid w:val="00FA0DC2"/>
    <w:rsid w:val="00FA3E88"/>
    <w:rsid w:val="00FA5BD1"/>
    <w:rsid w:val="00FB169D"/>
    <w:rsid w:val="00FB26A8"/>
    <w:rsid w:val="00FB3E38"/>
    <w:rsid w:val="00FD7B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Balloon Text"/>
    <w:basedOn w:val="a"/>
    <w:link w:val="Char"/>
    <w:uiPriority w:val="99"/>
    <w:semiHidden/>
    <w:unhideWhenUsed/>
    <w:rsid w:val="00F63B2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F63B20"/>
    <w:rPr>
      <w:rFonts w:ascii="Tahoma" w:hAnsi="Tahoma" w:cs="Tahoma"/>
      <w:sz w:val="16"/>
      <w:szCs w:val="16"/>
    </w:rPr>
  </w:style>
  <w:style w:type="paragraph" w:styleId="a5">
    <w:name w:val="header"/>
    <w:basedOn w:val="a"/>
    <w:link w:val="Char0"/>
    <w:uiPriority w:val="99"/>
    <w:unhideWhenUsed/>
    <w:rsid w:val="004A2B6B"/>
    <w:pPr>
      <w:tabs>
        <w:tab w:val="center" w:pos="4153"/>
        <w:tab w:val="right" w:pos="8306"/>
      </w:tabs>
      <w:spacing w:after="0" w:line="240" w:lineRule="auto"/>
    </w:pPr>
  </w:style>
  <w:style w:type="character" w:customStyle="1" w:styleId="Char0">
    <w:name w:val="رأس الصفحة Char"/>
    <w:basedOn w:val="a0"/>
    <w:link w:val="a5"/>
    <w:uiPriority w:val="99"/>
    <w:rsid w:val="004A2B6B"/>
  </w:style>
  <w:style w:type="paragraph" w:styleId="a6">
    <w:name w:val="footer"/>
    <w:basedOn w:val="a"/>
    <w:link w:val="Char1"/>
    <w:uiPriority w:val="99"/>
    <w:unhideWhenUsed/>
    <w:rsid w:val="004A2B6B"/>
    <w:pPr>
      <w:tabs>
        <w:tab w:val="center" w:pos="4153"/>
        <w:tab w:val="right" w:pos="8306"/>
      </w:tabs>
      <w:spacing w:after="0" w:line="240" w:lineRule="auto"/>
    </w:pPr>
  </w:style>
  <w:style w:type="character" w:customStyle="1" w:styleId="Char1">
    <w:name w:val="تذييل الصفحة Char"/>
    <w:basedOn w:val="a0"/>
    <w:link w:val="a6"/>
    <w:uiPriority w:val="99"/>
    <w:rsid w:val="004A2B6B"/>
  </w:style>
  <w:style w:type="table" w:styleId="a7">
    <w:name w:val="Table Grid"/>
    <w:basedOn w:val="a1"/>
    <w:uiPriority w:val="59"/>
    <w:rsid w:val="00983A3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Balloon Text"/>
    <w:basedOn w:val="a"/>
    <w:link w:val="Char"/>
    <w:uiPriority w:val="99"/>
    <w:semiHidden/>
    <w:unhideWhenUsed/>
    <w:rsid w:val="00F63B2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F63B20"/>
    <w:rPr>
      <w:rFonts w:ascii="Tahoma" w:hAnsi="Tahoma" w:cs="Tahoma"/>
      <w:sz w:val="16"/>
      <w:szCs w:val="16"/>
    </w:rPr>
  </w:style>
  <w:style w:type="paragraph" w:styleId="a5">
    <w:name w:val="header"/>
    <w:basedOn w:val="a"/>
    <w:link w:val="Char0"/>
    <w:uiPriority w:val="99"/>
    <w:unhideWhenUsed/>
    <w:rsid w:val="004A2B6B"/>
    <w:pPr>
      <w:tabs>
        <w:tab w:val="center" w:pos="4153"/>
        <w:tab w:val="right" w:pos="8306"/>
      </w:tabs>
      <w:spacing w:after="0" w:line="240" w:lineRule="auto"/>
    </w:pPr>
  </w:style>
  <w:style w:type="character" w:customStyle="1" w:styleId="Char0">
    <w:name w:val="رأس الصفحة Char"/>
    <w:basedOn w:val="a0"/>
    <w:link w:val="a5"/>
    <w:uiPriority w:val="99"/>
    <w:rsid w:val="004A2B6B"/>
  </w:style>
  <w:style w:type="paragraph" w:styleId="a6">
    <w:name w:val="footer"/>
    <w:basedOn w:val="a"/>
    <w:link w:val="Char1"/>
    <w:uiPriority w:val="99"/>
    <w:unhideWhenUsed/>
    <w:rsid w:val="004A2B6B"/>
    <w:pPr>
      <w:tabs>
        <w:tab w:val="center" w:pos="4153"/>
        <w:tab w:val="right" w:pos="8306"/>
      </w:tabs>
      <w:spacing w:after="0" w:line="240" w:lineRule="auto"/>
    </w:pPr>
  </w:style>
  <w:style w:type="character" w:customStyle="1" w:styleId="Char1">
    <w:name w:val="تذييل الصفحة Char"/>
    <w:basedOn w:val="a0"/>
    <w:link w:val="a6"/>
    <w:uiPriority w:val="99"/>
    <w:rsid w:val="004A2B6B"/>
  </w:style>
  <w:style w:type="table" w:styleId="a7">
    <w:name w:val="Table Grid"/>
    <w:basedOn w:val="a1"/>
    <w:uiPriority w:val="59"/>
    <w:rsid w:val="00983A3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085A1E-723B-4B39-B8A8-B4BBE2CC3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450</Words>
  <Characters>2565</Characters>
  <Application>Microsoft Office Word</Application>
  <DocSecurity>0</DocSecurity>
  <Lines>21</Lines>
  <Paragraphs>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3009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jomanah</dc:creator>
  <cp:lastModifiedBy>نصرون</cp:lastModifiedBy>
  <cp:revision>2</cp:revision>
  <cp:lastPrinted>2013-03-26T22:28:00Z</cp:lastPrinted>
  <dcterms:created xsi:type="dcterms:W3CDTF">2013-04-10T20:46:00Z</dcterms:created>
  <dcterms:modified xsi:type="dcterms:W3CDTF">2013-04-10T20:46:00Z</dcterms:modified>
</cp:coreProperties>
</file>