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>هي الموارد الاقتصادية المملوكة للمنشأة والتي يمكن قياسها محاسبياً وذات فائدة مستقبلية للمنشأة</w:t>
      </w:r>
      <w:r w:rsidRPr="00F64679">
        <w:rPr>
          <w:rFonts w:asciiTheme="minorBidi" w:hAnsiTheme="minorBidi"/>
          <w:b/>
          <w:bCs/>
          <w:color w:val="FF0000"/>
          <w:sz w:val="24"/>
          <w:szCs w:val="24"/>
        </w:rPr>
        <w:t>:</w:t>
      </w:r>
    </w:p>
    <w:tbl>
      <w:tblPr>
        <w:tblStyle w:val="a8"/>
        <w:bidiVisual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132"/>
        <w:gridCol w:w="2435"/>
      </w:tblGrid>
      <w:tr w:rsidR="00F64679" w:rsidRPr="00F4265E" w:rsidTr="00A3042F">
        <w:trPr>
          <w:trHeight w:val="410"/>
          <w:jc w:val="center"/>
        </w:trPr>
        <w:tc>
          <w:tcPr>
            <w:tcW w:w="2132" w:type="dxa"/>
            <w:vAlign w:val="center"/>
          </w:tcPr>
          <w:p w:rsidR="00F64679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 xml:space="preserve">الاصول </w:t>
            </w:r>
            <w:proofErr w:type="spellStart"/>
            <w:r w:rsidRPr="00553FDA">
              <w:rPr>
                <w:rFonts w:hint="cs"/>
                <w:b/>
                <w:bCs/>
                <w:highlight w:val="yellow"/>
                <w:rtl/>
              </w:rPr>
              <w:t>(</w:t>
            </w:r>
            <w:proofErr w:type="spellEnd"/>
            <w:r w:rsidRPr="00553FDA">
              <w:rPr>
                <w:rFonts w:hint="cs"/>
                <w:b/>
                <w:bCs/>
                <w:highlight w:val="yellow"/>
                <w:rtl/>
              </w:rPr>
              <w:t xml:space="preserve"> </w:t>
            </w:r>
            <w:r w:rsidRPr="00553FDA">
              <w:rPr>
                <w:b/>
                <w:bCs/>
                <w:highlight w:val="yellow"/>
                <w:rtl/>
              </w:rPr>
              <w:t>الموجودات</w:t>
            </w:r>
            <w:r w:rsidRPr="00553FDA">
              <w:rPr>
                <w:rFonts w:hint="cs"/>
                <w:b/>
                <w:bCs/>
                <w:highlight w:val="yellow"/>
                <w:rtl/>
              </w:rPr>
              <w:t xml:space="preserve"> </w:t>
            </w:r>
            <w:proofErr w:type="spellStart"/>
            <w:r w:rsidRPr="00553FDA">
              <w:rPr>
                <w:rFonts w:hint="cs"/>
                <w:b/>
                <w:bCs/>
                <w:highlight w:val="yellow"/>
                <w:rtl/>
              </w:rPr>
              <w:t>)</w:t>
            </w:r>
            <w:proofErr w:type="spellEnd"/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الاصول الثابتة</w:t>
            </w:r>
          </w:p>
        </w:tc>
      </w:tr>
      <w:tr w:rsidR="00F64679" w:rsidRPr="00F4265E" w:rsidTr="00A3042F">
        <w:trPr>
          <w:trHeight w:val="416"/>
          <w:jc w:val="center"/>
        </w:trPr>
        <w:tc>
          <w:tcPr>
            <w:tcW w:w="2132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الاصول المتداولة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الخصوم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الخصوم هي التزامات أو تعهدات على المنشأة تجاه الغير مقابل حصولها منهم على سلع أو خدمات أو قروض وتنقسم الى </w:t>
      </w:r>
      <w:r w:rsidRPr="00F64679">
        <w:rPr>
          <w:rFonts w:asciiTheme="minorBidi" w:hAnsiTheme="minorBidi"/>
          <w:b/>
          <w:bCs/>
          <w:color w:val="FF0000"/>
          <w:sz w:val="24"/>
          <w:szCs w:val="24"/>
        </w:rPr>
        <w:t xml:space="preserve"> :</w:t>
      </w:r>
    </w:p>
    <w:tbl>
      <w:tblPr>
        <w:tblStyle w:val="a8"/>
        <w:bidiVisual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132"/>
        <w:gridCol w:w="2435"/>
      </w:tblGrid>
      <w:tr w:rsidR="00F64679" w:rsidRPr="00F4265E" w:rsidTr="00A3042F">
        <w:trPr>
          <w:trHeight w:val="410"/>
          <w:jc w:val="center"/>
        </w:trPr>
        <w:tc>
          <w:tcPr>
            <w:tcW w:w="2132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خصوم قصيرة الأجل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خصوم طويلة الأجل</w:t>
            </w:r>
          </w:p>
        </w:tc>
      </w:tr>
      <w:tr w:rsidR="00F64679" w:rsidRPr="00F4265E" w:rsidTr="00A3042F">
        <w:trPr>
          <w:trHeight w:val="416"/>
          <w:jc w:val="center"/>
        </w:trPr>
        <w:tc>
          <w:tcPr>
            <w:tcW w:w="2132" w:type="dxa"/>
            <w:vAlign w:val="center"/>
          </w:tcPr>
          <w:p w:rsidR="00F64679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>كل ما سبق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rFonts w:asciiTheme="minorBidi" w:hAnsiTheme="minorBidi" w:hint="cs"/>
                <w:b/>
                <w:bCs/>
                <w:sz w:val="24"/>
                <w:szCs w:val="24"/>
                <w:rtl/>
              </w:rPr>
              <w:t>لا شيء مما سبق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>إن معادلة الميزانية أو معادلة المحاسبة هي :</w:t>
      </w:r>
    </w:p>
    <w:tbl>
      <w:tblPr>
        <w:tblStyle w:val="a8"/>
        <w:bidiVisual/>
        <w:tblW w:w="0" w:type="auto"/>
        <w:jc w:val="center"/>
        <w:tblInd w:w="-934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3066"/>
        <w:gridCol w:w="3192"/>
      </w:tblGrid>
      <w:tr w:rsidR="00F64679" w:rsidRPr="00F4265E" w:rsidTr="00F4265E">
        <w:trPr>
          <w:trHeight w:val="410"/>
          <w:jc w:val="center"/>
        </w:trPr>
        <w:tc>
          <w:tcPr>
            <w:tcW w:w="3066" w:type="dxa"/>
            <w:vAlign w:val="center"/>
          </w:tcPr>
          <w:p w:rsidR="00F64679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 xml:space="preserve">الأصول </w:t>
            </w:r>
            <w:proofErr w:type="spellStart"/>
            <w:r w:rsidRPr="00553FDA">
              <w:rPr>
                <w:b/>
                <w:bCs/>
                <w:highlight w:val="yellow"/>
                <w:rtl/>
              </w:rPr>
              <w:t>=</w:t>
            </w:r>
            <w:proofErr w:type="spellEnd"/>
            <w:r w:rsidRPr="00553FDA">
              <w:rPr>
                <w:b/>
                <w:bCs/>
                <w:highlight w:val="yellow"/>
                <w:rtl/>
              </w:rPr>
              <w:t xml:space="preserve"> الخصوم </w:t>
            </w:r>
            <w:proofErr w:type="spellStart"/>
            <w:r w:rsidRPr="00553FDA">
              <w:rPr>
                <w:b/>
                <w:bCs/>
                <w:highlight w:val="yellow"/>
                <w:rtl/>
              </w:rPr>
              <w:t>+</w:t>
            </w:r>
            <w:proofErr w:type="spellEnd"/>
            <w:r w:rsidRPr="00553FDA">
              <w:rPr>
                <w:b/>
                <w:bCs/>
                <w:highlight w:val="yellow"/>
                <w:rtl/>
              </w:rPr>
              <w:t xml:space="preserve"> حقوق الملكية</w:t>
            </w:r>
          </w:p>
        </w:tc>
        <w:tc>
          <w:tcPr>
            <w:tcW w:w="3192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الأصول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F4265E">
              <w:rPr>
                <w:b/>
                <w:bCs/>
                <w:rtl/>
              </w:rPr>
              <w:t>+</w:t>
            </w:r>
            <w:proofErr w:type="spellEnd"/>
            <w:r w:rsidRPr="00F4265E">
              <w:rPr>
                <w:b/>
                <w:bCs/>
                <w:rtl/>
              </w:rPr>
              <w:t xml:space="preserve"> الخصوم </w:t>
            </w:r>
            <w:proofErr w:type="spellStart"/>
            <w:r w:rsidRPr="00F4265E">
              <w:rPr>
                <w:b/>
                <w:bCs/>
                <w:rtl/>
              </w:rPr>
              <w:t>=</w:t>
            </w:r>
            <w:proofErr w:type="spellEnd"/>
            <w:r w:rsidRPr="00F4265E">
              <w:rPr>
                <w:b/>
                <w:bCs/>
                <w:rtl/>
              </w:rPr>
              <w:t xml:space="preserve"> حقوق الملكية</w:t>
            </w:r>
          </w:p>
        </w:tc>
      </w:tr>
      <w:tr w:rsidR="00F64679" w:rsidRPr="00F4265E" w:rsidTr="00F4265E">
        <w:trPr>
          <w:trHeight w:val="416"/>
          <w:jc w:val="center"/>
        </w:trPr>
        <w:tc>
          <w:tcPr>
            <w:tcW w:w="3066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الأصول</w:t>
            </w:r>
            <w:r>
              <w:rPr>
                <w:rFonts w:hint="cs"/>
                <w:b/>
                <w:bCs/>
                <w:rtl/>
              </w:rPr>
              <w:t xml:space="preserve"> </w:t>
            </w:r>
            <w:proofErr w:type="spellStart"/>
            <w:r w:rsidRPr="00F4265E">
              <w:rPr>
                <w:b/>
                <w:bCs/>
                <w:rtl/>
              </w:rPr>
              <w:t>+</w:t>
            </w:r>
            <w:proofErr w:type="spellEnd"/>
            <w:r w:rsidRPr="00F4265E">
              <w:rPr>
                <w:b/>
                <w:bCs/>
                <w:rtl/>
              </w:rPr>
              <w:t xml:space="preserve"> المصروفات </w:t>
            </w:r>
            <w:proofErr w:type="spellStart"/>
            <w:r w:rsidRPr="00F4265E">
              <w:rPr>
                <w:b/>
                <w:bCs/>
                <w:rtl/>
              </w:rPr>
              <w:t>=</w:t>
            </w:r>
            <w:proofErr w:type="spellEnd"/>
            <w:r w:rsidRPr="00F4265E">
              <w:rPr>
                <w:b/>
                <w:bCs/>
                <w:rtl/>
              </w:rPr>
              <w:t xml:space="preserve"> حقوق الملكية</w:t>
            </w:r>
          </w:p>
        </w:tc>
        <w:tc>
          <w:tcPr>
            <w:tcW w:w="3192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 xml:space="preserve">صافى الربح </w:t>
            </w:r>
            <w:proofErr w:type="spellStart"/>
            <w:r w:rsidRPr="00F4265E">
              <w:rPr>
                <w:b/>
                <w:bCs/>
                <w:rtl/>
              </w:rPr>
              <w:t>=</w:t>
            </w:r>
            <w:proofErr w:type="spellEnd"/>
            <w:r w:rsidRPr="00F4265E">
              <w:rPr>
                <w:b/>
                <w:bCs/>
                <w:rtl/>
              </w:rPr>
              <w:t xml:space="preserve"> الإيرادات </w:t>
            </w:r>
            <w:proofErr w:type="spellStart"/>
            <w:r w:rsidRPr="00F4265E">
              <w:rPr>
                <w:b/>
                <w:bCs/>
                <w:rtl/>
              </w:rPr>
              <w:t>–</w:t>
            </w:r>
            <w:proofErr w:type="spellEnd"/>
            <w:r w:rsidRPr="00F4265E">
              <w:rPr>
                <w:b/>
                <w:bCs/>
                <w:rtl/>
              </w:rPr>
              <w:t xml:space="preserve"> المصروفات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عند ايداع 800,000 ريال كرأس مال باسم المنشأة في حساب جارى بالبنك </w:t>
      </w:r>
      <w:proofErr w:type="spellStart"/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فإن الطرف المدين يكون </w:t>
      </w:r>
      <w:r w:rsidRPr="00F64679">
        <w:rPr>
          <w:rFonts w:asciiTheme="minorBidi" w:hAnsiTheme="minorBidi"/>
          <w:b/>
          <w:bCs/>
          <w:color w:val="FF0000"/>
          <w:sz w:val="24"/>
          <w:szCs w:val="24"/>
        </w:rPr>
        <w:t>:</w:t>
      </w:r>
    </w:p>
    <w:tbl>
      <w:tblPr>
        <w:tblStyle w:val="a8"/>
        <w:bidiVisual/>
        <w:tblW w:w="0" w:type="auto"/>
        <w:jc w:val="center"/>
        <w:tblInd w:w="-3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499"/>
        <w:gridCol w:w="3295"/>
      </w:tblGrid>
      <w:tr w:rsidR="00F64679" w:rsidRPr="00F4265E" w:rsidTr="00F4265E">
        <w:trPr>
          <w:trHeight w:val="410"/>
          <w:jc w:val="center"/>
        </w:trPr>
        <w:tc>
          <w:tcPr>
            <w:tcW w:w="2499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 xml:space="preserve">رأس المال </w:t>
            </w:r>
            <w:proofErr w:type="spellStart"/>
            <w:r w:rsidRPr="00F4265E">
              <w:rPr>
                <w:b/>
                <w:bCs/>
                <w:rtl/>
              </w:rPr>
              <w:t>بـ</w:t>
            </w:r>
            <w:proofErr w:type="spellEnd"/>
            <w:r w:rsidRPr="00F4265E">
              <w:rPr>
                <w:b/>
                <w:bCs/>
                <w:rtl/>
              </w:rPr>
              <w:t xml:space="preserve"> 800,000 ريال</w:t>
            </w:r>
          </w:p>
        </w:tc>
        <w:tc>
          <w:tcPr>
            <w:tcW w:w="3295" w:type="dxa"/>
            <w:vAlign w:val="center"/>
          </w:tcPr>
          <w:p w:rsidR="00F64679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 xml:space="preserve">البنك </w:t>
            </w:r>
            <w:proofErr w:type="spellStart"/>
            <w:r w:rsidRPr="00553FDA">
              <w:rPr>
                <w:b/>
                <w:bCs/>
                <w:highlight w:val="yellow"/>
                <w:rtl/>
              </w:rPr>
              <w:t>بـ</w:t>
            </w:r>
            <w:proofErr w:type="spellEnd"/>
            <w:r w:rsidRPr="00553FDA">
              <w:rPr>
                <w:b/>
                <w:bCs/>
                <w:highlight w:val="yellow"/>
                <w:rtl/>
              </w:rPr>
              <w:t xml:space="preserve"> 800,000 ريال</w:t>
            </w:r>
          </w:p>
        </w:tc>
      </w:tr>
      <w:tr w:rsidR="00F64679" w:rsidRPr="00F4265E" w:rsidTr="00F4265E">
        <w:trPr>
          <w:trHeight w:val="416"/>
          <w:jc w:val="center"/>
        </w:trPr>
        <w:tc>
          <w:tcPr>
            <w:tcW w:w="2499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المباني ب 500,000 ريال</w:t>
            </w:r>
          </w:p>
        </w:tc>
        <w:tc>
          <w:tcPr>
            <w:tcW w:w="329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>
              <w:rPr>
                <w:b/>
                <w:bCs/>
                <w:rtl/>
              </w:rPr>
              <w:t xml:space="preserve">جارى صاحب المنشأة </w:t>
            </w:r>
            <w:proofErr w:type="spellStart"/>
            <w:r>
              <w:rPr>
                <w:b/>
                <w:bCs/>
                <w:rtl/>
              </w:rPr>
              <w:t>ب</w:t>
            </w:r>
            <w:r>
              <w:rPr>
                <w:rFonts w:hint="cs"/>
                <w:b/>
                <w:bCs/>
                <w:rtl/>
              </w:rPr>
              <w:t>ـ</w:t>
            </w:r>
            <w:proofErr w:type="spellEnd"/>
            <w:r w:rsidRPr="00F4265E">
              <w:rPr>
                <w:b/>
                <w:bCs/>
                <w:rtl/>
              </w:rPr>
              <w:t xml:space="preserve"> 800,000 ريال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عند شراء اثاث بمبلغ 60,000 ريال نقداَ </w:t>
      </w:r>
      <w:proofErr w:type="spellStart"/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>،</w:t>
      </w:r>
      <w:proofErr w:type="spellEnd"/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فإن الطرف الدائن من القيد المحاسبي يكون </w:t>
      </w:r>
      <w:r w:rsidRPr="00F64679">
        <w:rPr>
          <w:rFonts w:asciiTheme="minorBidi" w:hAnsiTheme="minorBidi"/>
          <w:b/>
          <w:bCs/>
          <w:color w:val="FF0000"/>
          <w:sz w:val="24"/>
          <w:szCs w:val="24"/>
        </w:rPr>
        <w:t>:</w:t>
      </w:r>
    </w:p>
    <w:tbl>
      <w:tblPr>
        <w:tblStyle w:val="a8"/>
        <w:bidiVisual/>
        <w:tblW w:w="0" w:type="auto"/>
        <w:jc w:val="center"/>
        <w:tblInd w:w="-3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499"/>
        <w:gridCol w:w="2845"/>
      </w:tblGrid>
      <w:tr w:rsidR="00F64679" w:rsidRPr="00F4265E" w:rsidTr="00F4265E">
        <w:trPr>
          <w:trHeight w:val="410"/>
          <w:jc w:val="center"/>
        </w:trPr>
        <w:tc>
          <w:tcPr>
            <w:tcW w:w="2499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F4265E">
              <w:rPr>
                <w:b/>
                <w:bCs/>
                <w:rtl/>
              </w:rPr>
              <w:t>ح/</w:t>
            </w:r>
            <w:proofErr w:type="spellEnd"/>
            <w:r w:rsidRPr="00F4265E">
              <w:rPr>
                <w:b/>
                <w:bCs/>
                <w:rtl/>
              </w:rPr>
              <w:t xml:space="preserve"> البنك ب 60,000 ريال</w:t>
            </w:r>
          </w:p>
        </w:tc>
        <w:tc>
          <w:tcPr>
            <w:tcW w:w="284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F4265E">
              <w:rPr>
                <w:b/>
                <w:bCs/>
                <w:rtl/>
              </w:rPr>
              <w:t>ح/</w:t>
            </w:r>
            <w:proofErr w:type="spellEnd"/>
            <w:r w:rsidRPr="00F4265E">
              <w:rPr>
                <w:b/>
                <w:bCs/>
                <w:rtl/>
              </w:rPr>
              <w:t xml:space="preserve"> رأس المال ب 800,000 ريال</w:t>
            </w:r>
          </w:p>
        </w:tc>
      </w:tr>
      <w:tr w:rsidR="00F64679" w:rsidRPr="00F4265E" w:rsidTr="00F4265E">
        <w:trPr>
          <w:trHeight w:val="416"/>
          <w:jc w:val="center"/>
        </w:trPr>
        <w:tc>
          <w:tcPr>
            <w:tcW w:w="2499" w:type="dxa"/>
            <w:vAlign w:val="center"/>
          </w:tcPr>
          <w:p w:rsidR="00F64679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proofErr w:type="spellStart"/>
            <w:r w:rsidRPr="00553FDA">
              <w:rPr>
                <w:b/>
                <w:bCs/>
                <w:highlight w:val="yellow"/>
                <w:rtl/>
              </w:rPr>
              <w:t>ح/</w:t>
            </w:r>
            <w:proofErr w:type="spellEnd"/>
            <w:r w:rsidRPr="00553FDA">
              <w:rPr>
                <w:b/>
                <w:bCs/>
                <w:highlight w:val="yellow"/>
                <w:rtl/>
              </w:rPr>
              <w:t xml:space="preserve"> الصندوق ب 60,000 ريال</w:t>
            </w:r>
          </w:p>
        </w:tc>
        <w:tc>
          <w:tcPr>
            <w:tcW w:w="284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proofErr w:type="spellStart"/>
            <w:r w:rsidRPr="00F4265E">
              <w:rPr>
                <w:b/>
                <w:bCs/>
                <w:rtl/>
              </w:rPr>
              <w:t>ح/</w:t>
            </w:r>
            <w:proofErr w:type="spellEnd"/>
            <w:r w:rsidRPr="00F4265E">
              <w:rPr>
                <w:b/>
                <w:bCs/>
                <w:rtl/>
              </w:rPr>
              <w:t xml:space="preserve"> الأثاث ب 60,000 ريال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</w:p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تشمل مقومات النظام المحاسبي </w:t>
      </w:r>
      <w:r w:rsidRPr="00F64679">
        <w:rPr>
          <w:rFonts w:asciiTheme="minorBidi" w:hAnsiTheme="minorBidi"/>
          <w:b/>
          <w:bCs/>
          <w:color w:val="FF0000"/>
          <w:sz w:val="24"/>
          <w:szCs w:val="24"/>
        </w:rPr>
        <w:t xml:space="preserve"> :</w:t>
      </w:r>
    </w:p>
    <w:tbl>
      <w:tblPr>
        <w:tblStyle w:val="a8"/>
        <w:bidiVisual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132"/>
        <w:gridCol w:w="2435"/>
      </w:tblGrid>
      <w:tr w:rsidR="00F64679" w:rsidRPr="00F4265E" w:rsidTr="00A3042F">
        <w:trPr>
          <w:trHeight w:val="410"/>
          <w:jc w:val="center"/>
        </w:trPr>
        <w:tc>
          <w:tcPr>
            <w:tcW w:w="2132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المستندات أو الوثائق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الدفاتر أو السجلات المحاسبية</w:t>
            </w:r>
          </w:p>
        </w:tc>
      </w:tr>
      <w:tr w:rsidR="00F64679" w:rsidRPr="00F4265E" w:rsidTr="00A3042F">
        <w:trPr>
          <w:trHeight w:val="416"/>
          <w:jc w:val="center"/>
        </w:trPr>
        <w:tc>
          <w:tcPr>
            <w:tcW w:w="2132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التقارير المالية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>كل ما سبق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64679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64679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تشمل القوائم المالية </w:t>
      </w:r>
      <w:r w:rsidRPr="00F64679">
        <w:rPr>
          <w:rFonts w:asciiTheme="minorBidi" w:hAnsiTheme="minorBidi"/>
          <w:b/>
          <w:bCs/>
          <w:color w:val="FF0000"/>
          <w:sz w:val="24"/>
          <w:szCs w:val="24"/>
        </w:rPr>
        <w:t xml:space="preserve"> :</w:t>
      </w:r>
    </w:p>
    <w:tbl>
      <w:tblPr>
        <w:tblStyle w:val="a8"/>
        <w:bidiVisual/>
        <w:tblW w:w="0" w:type="auto"/>
        <w:jc w:val="center"/>
        <w:tblInd w:w="-3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499"/>
        <w:gridCol w:w="2435"/>
      </w:tblGrid>
      <w:tr w:rsidR="00F64679" w:rsidRPr="00F4265E" w:rsidTr="00F4265E">
        <w:trPr>
          <w:trHeight w:val="410"/>
          <w:jc w:val="center"/>
        </w:trPr>
        <w:tc>
          <w:tcPr>
            <w:tcW w:w="2499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قائمة المركز المالي او الميزانية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قائمة الدخل</w:t>
            </w:r>
          </w:p>
        </w:tc>
      </w:tr>
      <w:tr w:rsidR="00F64679" w:rsidRPr="00F4265E" w:rsidTr="00F4265E">
        <w:trPr>
          <w:trHeight w:val="416"/>
          <w:jc w:val="center"/>
        </w:trPr>
        <w:tc>
          <w:tcPr>
            <w:tcW w:w="2499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F4265E">
              <w:rPr>
                <w:b/>
                <w:bCs/>
                <w:rtl/>
              </w:rPr>
              <w:t>قائمة التدفقات النقدية</w:t>
            </w:r>
          </w:p>
        </w:tc>
        <w:tc>
          <w:tcPr>
            <w:tcW w:w="2435" w:type="dxa"/>
            <w:vAlign w:val="center"/>
          </w:tcPr>
          <w:p w:rsidR="00F64679" w:rsidRPr="00F4265E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>كل ما سبق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4265E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F4265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عند زيادة الجانب المدين عن الجانب الدائن في عملية </w:t>
      </w:r>
      <w:proofErr w:type="spellStart"/>
      <w:r w:rsidRPr="00F4265E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الترصيد</w:t>
      </w:r>
      <w:proofErr w:type="spellEnd"/>
      <w:r w:rsidRPr="00F4265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يظهر </w:t>
      </w:r>
      <w:r w:rsidRPr="00F4265E">
        <w:rPr>
          <w:rFonts w:asciiTheme="minorBidi" w:hAnsiTheme="minorBidi"/>
          <w:b/>
          <w:bCs/>
          <w:color w:val="FF0000"/>
          <w:sz w:val="24"/>
          <w:szCs w:val="24"/>
        </w:rPr>
        <w:t>:</w:t>
      </w:r>
    </w:p>
    <w:tbl>
      <w:tblPr>
        <w:tblStyle w:val="a8"/>
        <w:bidiVisual/>
        <w:tblW w:w="0" w:type="auto"/>
        <w:jc w:val="center"/>
        <w:tblInd w:w="-233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4462"/>
        <w:gridCol w:w="4479"/>
      </w:tblGrid>
      <w:tr w:rsidR="00F4265E" w:rsidRPr="00553FDA" w:rsidTr="00553FDA">
        <w:trPr>
          <w:trHeight w:val="410"/>
          <w:jc w:val="center"/>
        </w:trPr>
        <w:tc>
          <w:tcPr>
            <w:tcW w:w="4462" w:type="dxa"/>
            <w:vAlign w:val="center"/>
          </w:tcPr>
          <w:p w:rsidR="00F4265E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553FDA">
              <w:rPr>
                <w:b/>
                <w:bCs/>
                <w:highlight w:val="yellow"/>
                <w:rtl/>
              </w:rPr>
              <w:t>رصيد مدين للحساب كمتمم حسابي ويكتب في الجانب الدائن</w:t>
            </w:r>
          </w:p>
        </w:tc>
        <w:tc>
          <w:tcPr>
            <w:tcW w:w="4479" w:type="dxa"/>
            <w:vAlign w:val="center"/>
          </w:tcPr>
          <w:p w:rsidR="00F4265E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رصيد دائن للحساب كمتمم حسابي ويكتب في الجانب المدين</w:t>
            </w:r>
          </w:p>
        </w:tc>
      </w:tr>
      <w:tr w:rsidR="00F4265E" w:rsidRPr="00553FDA" w:rsidTr="00553FDA">
        <w:trPr>
          <w:trHeight w:val="416"/>
          <w:jc w:val="center"/>
        </w:trPr>
        <w:tc>
          <w:tcPr>
            <w:tcW w:w="4462" w:type="dxa"/>
            <w:vAlign w:val="center"/>
          </w:tcPr>
          <w:p w:rsidR="00F4265E" w:rsidRPr="00553FDA" w:rsidRDefault="00F4265E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553FDA">
              <w:rPr>
                <w:b/>
                <w:bCs/>
                <w:rtl/>
              </w:rPr>
              <w:t>رصيد يساو</w:t>
            </w:r>
            <w:r w:rsidR="00553FDA">
              <w:rPr>
                <w:rFonts w:hint="cs"/>
                <w:b/>
                <w:bCs/>
                <w:rtl/>
              </w:rPr>
              <w:t>ي</w:t>
            </w:r>
            <w:r w:rsidRPr="00553FDA">
              <w:rPr>
                <w:b/>
                <w:bCs/>
                <w:rtl/>
              </w:rPr>
              <w:t xml:space="preserve"> صفر</w:t>
            </w:r>
          </w:p>
        </w:tc>
        <w:tc>
          <w:tcPr>
            <w:tcW w:w="4479" w:type="dxa"/>
            <w:vAlign w:val="center"/>
          </w:tcPr>
          <w:p w:rsidR="00F4265E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رصيد مرحل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553FDA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553FD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عند زيادة الجانب الدائن عن الجانب المدين في عملية </w:t>
      </w:r>
      <w:proofErr w:type="spellStart"/>
      <w:r w:rsidRPr="00553FDA">
        <w:rPr>
          <w:rFonts w:asciiTheme="minorBidi" w:hAnsiTheme="minorBidi"/>
          <w:b/>
          <w:bCs/>
          <w:color w:val="FF0000"/>
          <w:sz w:val="24"/>
          <w:szCs w:val="24"/>
          <w:rtl/>
        </w:rPr>
        <w:t>الترصيد</w:t>
      </w:r>
      <w:proofErr w:type="spellEnd"/>
      <w:r w:rsidRPr="00553FDA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 يظهر </w:t>
      </w:r>
      <w:r w:rsidRPr="00553FDA">
        <w:rPr>
          <w:rFonts w:asciiTheme="minorBidi" w:hAnsiTheme="minorBidi"/>
          <w:b/>
          <w:bCs/>
          <w:color w:val="FF0000"/>
          <w:sz w:val="24"/>
          <w:szCs w:val="24"/>
        </w:rPr>
        <w:t>:</w:t>
      </w:r>
    </w:p>
    <w:tbl>
      <w:tblPr>
        <w:tblStyle w:val="a8"/>
        <w:bidiVisual/>
        <w:tblW w:w="0" w:type="auto"/>
        <w:jc w:val="center"/>
        <w:tblInd w:w="-2791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4421"/>
        <w:gridCol w:w="4395"/>
      </w:tblGrid>
      <w:tr w:rsidR="00553FDA" w:rsidRPr="00553FDA" w:rsidTr="00553FDA">
        <w:trPr>
          <w:trHeight w:val="410"/>
          <w:jc w:val="center"/>
        </w:trPr>
        <w:tc>
          <w:tcPr>
            <w:tcW w:w="4421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لا يظهر رصيد</w:t>
            </w:r>
          </w:p>
        </w:tc>
        <w:tc>
          <w:tcPr>
            <w:tcW w:w="4395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رصيد مقفل</w:t>
            </w:r>
          </w:p>
        </w:tc>
      </w:tr>
      <w:tr w:rsidR="00553FDA" w:rsidRPr="00553FDA" w:rsidTr="00553FDA">
        <w:trPr>
          <w:trHeight w:val="416"/>
          <w:jc w:val="center"/>
        </w:trPr>
        <w:tc>
          <w:tcPr>
            <w:tcW w:w="4421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>رصيد دائن للحساب كمتمم حسابي ويكتب في الجانب المدين</w:t>
            </w:r>
          </w:p>
        </w:tc>
        <w:tc>
          <w:tcPr>
            <w:tcW w:w="4395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رصيد مدين للحساب كمتمم حسابي ويكتب في الجانب الدائن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p w:rsidR="00F64679" w:rsidRPr="00F4265E" w:rsidRDefault="00F64679" w:rsidP="00553FDA">
      <w:pPr>
        <w:pStyle w:val="a6"/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 w:rsidRPr="00F4265E"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الحسابات ذات الطبيعة المدينة هي </w:t>
      </w:r>
      <w:r w:rsidRPr="00F4265E">
        <w:rPr>
          <w:rFonts w:asciiTheme="minorBidi" w:hAnsiTheme="minorBidi"/>
          <w:b/>
          <w:bCs/>
          <w:color w:val="FF0000"/>
          <w:sz w:val="24"/>
          <w:szCs w:val="24"/>
        </w:rPr>
        <w:t>:</w:t>
      </w:r>
    </w:p>
    <w:tbl>
      <w:tblPr>
        <w:tblStyle w:val="a8"/>
        <w:bidiVisual/>
        <w:tblW w:w="0" w:type="auto"/>
        <w:jc w:val="center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/>
      </w:tblPr>
      <w:tblGrid>
        <w:gridCol w:w="2132"/>
        <w:gridCol w:w="2435"/>
      </w:tblGrid>
      <w:tr w:rsidR="00F64679" w:rsidRPr="00553FDA" w:rsidTr="00A3042F">
        <w:trPr>
          <w:trHeight w:val="410"/>
          <w:jc w:val="center"/>
        </w:trPr>
        <w:tc>
          <w:tcPr>
            <w:tcW w:w="2132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  <w:rtl/>
              </w:rPr>
            </w:pPr>
            <w:r w:rsidRPr="00553FDA">
              <w:rPr>
                <w:b/>
                <w:bCs/>
                <w:highlight w:val="yellow"/>
                <w:rtl/>
              </w:rPr>
              <w:t>الأصول والمصروفات</w:t>
            </w:r>
          </w:p>
        </w:tc>
        <w:tc>
          <w:tcPr>
            <w:tcW w:w="2435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الإيرادات والخصوم</w:t>
            </w:r>
          </w:p>
        </w:tc>
      </w:tr>
      <w:tr w:rsidR="00F64679" w:rsidRPr="00553FDA" w:rsidTr="00A3042F">
        <w:trPr>
          <w:trHeight w:val="416"/>
          <w:jc w:val="center"/>
        </w:trPr>
        <w:tc>
          <w:tcPr>
            <w:tcW w:w="2132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حقوق الملكية</w:t>
            </w:r>
          </w:p>
        </w:tc>
        <w:tc>
          <w:tcPr>
            <w:tcW w:w="2435" w:type="dxa"/>
            <w:vAlign w:val="center"/>
          </w:tcPr>
          <w:p w:rsidR="00F64679" w:rsidRPr="00553FDA" w:rsidRDefault="00553FDA" w:rsidP="00553FDA">
            <w:pPr>
              <w:jc w:val="center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553FDA">
              <w:rPr>
                <w:b/>
                <w:bCs/>
                <w:rtl/>
              </w:rPr>
              <w:t>صافى الربح ورأس المال</w:t>
            </w:r>
          </w:p>
        </w:tc>
      </w:tr>
    </w:tbl>
    <w:p w:rsidR="00F64679" w:rsidRPr="00F64679" w:rsidRDefault="00F64679" w:rsidP="00553FDA">
      <w:pPr>
        <w:jc w:val="center"/>
        <w:rPr>
          <w:rFonts w:asciiTheme="minorBidi" w:hAnsiTheme="minorBidi"/>
          <w:b/>
          <w:bCs/>
          <w:color w:val="FF0000"/>
          <w:sz w:val="24"/>
          <w:szCs w:val="24"/>
        </w:rPr>
      </w:pPr>
    </w:p>
    <w:sectPr w:rsidR="00F64679" w:rsidRPr="00F64679" w:rsidSect="00AB1D8D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792" w:rsidRDefault="00AD6792" w:rsidP="00F64679">
      <w:pPr>
        <w:spacing w:after="0" w:line="240" w:lineRule="auto"/>
      </w:pPr>
      <w:r>
        <w:separator/>
      </w:r>
    </w:p>
  </w:endnote>
  <w:endnote w:type="continuationSeparator" w:id="0">
    <w:p w:rsidR="00AD6792" w:rsidRDefault="00AD6792" w:rsidP="00F646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679" w:rsidRDefault="00F64679" w:rsidP="00F64679">
    <w:pPr>
      <w:pStyle w:val="a3"/>
      <w:jc w:val="center"/>
      <w:rPr>
        <w:rStyle w:val="a5"/>
        <w:rtl/>
      </w:rPr>
    </w:pPr>
    <w:r>
      <w:rPr>
        <w:rStyle w:val="a5"/>
        <w:rFonts w:hint="cs"/>
        <w:rtl/>
      </w:rPr>
      <w:t xml:space="preserve">اسئلة </w:t>
    </w:r>
    <w:r w:rsidRPr="00EB2419">
      <w:rPr>
        <w:rStyle w:val="a5"/>
        <w:rtl/>
      </w:rPr>
      <w:t>مسابقة كويزات جامعة الدمام</w:t>
    </w:r>
    <w:r>
      <w:rPr>
        <w:rStyle w:val="a5"/>
        <w:rFonts w:hint="cs"/>
        <w:rtl/>
      </w:rPr>
      <w:t xml:space="preserve"> </w:t>
    </w:r>
  </w:p>
  <w:p w:rsidR="00553FDA" w:rsidRDefault="00553FDA" w:rsidP="00553FDA">
    <w:pPr>
      <w:pStyle w:val="a3"/>
      <w:jc w:val="center"/>
      <w:rPr>
        <w:b/>
        <w:bCs/>
        <w:rtl/>
      </w:rPr>
    </w:pPr>
    <w:r>
      <w:rPr>
        <w:rStyle w:val="a5"/>
        <w:rFonts w:hint="cs"/>
        <w:rtl/>
      </w:rPr>
      <w:t>مدخل محاسبة مالية 1</w:t>
    </w:r>
  </w:p>
  <w:p w:rsidR="00F64679" w:rsidRPr="009A1C79" w:rsidRDefault="00F64679" w:rsidP="009A1C79">
    <w:pPr>
      <w:pStyle w:val="a3"/>
      <w:jc w:val="right"/>
      <w:rPr>
        <w:rFonts w:asciiTheme="minorBidi" w:hAnsiTheme="minorBidi"/>
        <w:b/>
        <w:bCs/>
        <w:sz w:val="18"/>
        <w:szCs w:val="18"/>
      </w:rPr>
    </w:pPr>
    <w:r w:rsidRPr="009A1C79">
      <w:rPr>
        <w:rFonts w:asciiTheme="minorBidi" w:hAnsiTheme="minorBidi"/>
        <w:b/>
        <w:bCs/>
        <w:sz w:val="18"/>
        <w:szCs w:val="18"/>
        <w:rtl/>
      </w:rPr>
      <w:t xml:space="preserve">أبرار </w:t>
    </w:r>
    <w:r w:rsidR="009A1C79" w:rsidRPr="009A1C79">
      <w:rPr>
        <w:rFonts w:asciiTheme="minorBidi" w:hAnsiTheme="minorBidi"/>
        <w:b/>
        <w:bCs/>
        <w:sz w:val="18"/>
        <w:szCs w:val="18"/>
        <w:rtl/>
      </w:rPr>
      <w:t>الدوسري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792" w:rsidRDefault="00AD6792" w:rsidP="00F64679">
      <w:pPr>
        <w:spacing w:after="0" w:line="240" w:lineRule="auto"/>
      </w:pPr>
      <w:r>
        <w:separator/>
      </w:r>
    </w:p>
  </w:footnote>
  <w:footnote w:type="continuationSeparator" w:id="0">
    <w:p w:rsidR="00AD6792" w:rsidRDefault="00AD6792" w:rsidP="00F646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4679" w:rsidRPr="00EB2419" w:rsidRDefault="00F64679" w:rsidP="00F64679">
    <w:pPr>
      <w:pStyle w:val="a3"/>
      <w:jc w:val="center"/>
      <w:rPr>
        <w:rStyle w:val="a5"/>
        <w:b w:val="0"/>
        <w:bCs w:val="0"/>
        <w:sz w:val="32"/>
        <w:szCs w:val="32"/>
        <w:rtl/>
      </w:rPr>
    </w:pPr>
    <w:r>
      <w:rPr>
        <w:rStyle w:val="a5"/>
        <w:rFonts w:hint="cs"/>
        <w:rtl/>
      </w:rPr>
      <w:t>ملتقى طلاب وطالبات جامعة الدمام</w:t>
    </w:r>
  </w:p>
  <w:p w:rsidR="00F64679" w:rsidRDefault="00F64679" w:rsidP="00F64679">
    <w:pPr>
      <w:pStyle w:val="a3"/>
      <w:jc w:val="center"/>
      <w:rPr>
        <w:rStyle w:val="a5"/>
        <w:rtl/>
      </w:rPr>
    </w:pPr>
    <w:r>
      <w:rPr>
        <w:rStyle w:val="a5"/>
        <w:rFonts w:hint="cs"/>
        <w:rtl/>
      </w:rPr>
      <w:t xml:space="preserve">اسئلة </w:t>
    </w:r>
    <w:r w:rsidRPr="00EB2419">
      <w:rPr>
        <w:rStyle w:val="a5"/>
        <w:rtl/>
      </w:rPr>
      <w:t>مسابقة كويزات جامعة الدمام</w:t>
    </w:r>
    <w:r>
      <w:rPr>
        <w:rStyle w:val="a5"/>
        <w:rFonts w:hint="cs"/>
        <w:rtl/>
      </w:rPr>
      <w:t xml:space="preserve"> </w:t>
    </w:r>
    <w:r>
      <w:rPr>
        <w:rStyle w:val="a5"/>
        <w:rtl/>
      </w:rPr>
      <w:t>–</w:t>
    </w:r>
    <w:r>
      <w:rPr>
        <w:rStyle w:val="a5"/>
        <w:rFonts w:hint="cs"/>
        <w:rtl/>
      </w:rPr>
      <w:t xml:space="preserve"> مدخل محاسبة مالية 1</w:t>
    </w:r>
  </w:p>
  <w:p w:rsidR="00F64679" w:rsidRDefault="00F64679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A79C7"/>
    <w:multiLevelType w:val="hybridMultilevel"/>
    <w:tmpl w:val="ECD2CAFA"/>
    <w:lvl w:ilvl="0" w:tplc="16841F6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592093"/>
    <w:multiLevelType w:val="hybridMultilevel"/>
    <w:tmpl w:val="5224A434"/>
    <w:lvl w:ilvl="0" w:tplc="F41674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44D3BD6"/>
    <w:multiLevelType w:val="hybridMultilevel"/>
    <w:tmpl w:val="02E0B29C"/>
    <w:lvl w:ilvl="0" w:tplc="90C0AB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4679"/>
    <w:rsid w:val="004B7EE9"/>
    <w:rsid w:val="00553FDA"/>
    <w:rsid w:val="00575D15"/>
    <w:rsid w:val="009A1C79"/>
    <w:rsid w:val="00AB1D8D"/>
    <w:rsid w:val="00AD6792"/>
    <w:rsid w:val="00C1165A"/>
    <w:rsid w:val="00D66E29"/>
    <w:rsid w:val="00F4265E"/>
    <w:rsid w:val="00F646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679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F646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646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F64679"/>
  </w:style>
  <w:style w:type="paragraph" w:styleId="a4">
    <w:name w:val="footer"/>
    <w:basedOn w:val="a"/>
    <w:link w:val="Char0"/>
    <w:uiPriority w:val="99"/>
    <w:semiHidden/>
    <w:unhideWhenUsed/>
    <w:rsid w:val="00F6467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F64679"/>
  </w:style>
  <w:style w:type="character" w:styleId="a5">
    <w:name w:val="Strong"/>
    <w:basedOn w:val="a0"/>
    <w:uiPriority w:val="22"/>
    <w:qFormat/>
    <w:rsid w:val="00F64679"/>
    <w:rPr>
      <w:b/>
      <w:bCs/>
    </w:rPr>
  </w:style>
  <w:style w:type="paragraph" w:styleId="a6">
    <w:name w:val="List Paragraph"/>
    <w:basedOn w:val="a"/>
    <w:uiPriority w:val="34"/>
    <w:qFormat/>
    <w:rsid w:val="00F64679"/>
    <w:pPr>
      <w:ind w:left="720"/>
      <w:contextualSpacing/>
    </w:pPr>
  </w:style>
  <w:style w:type="paragraph" w:styleId="a7">
    <w:name w:val="No Spacing"/>
    <w:uiPriority w:val="1"/>
    <w:qFormat/>
    <w:rsid w:val="00F64679"/>
    <w:pPr>
      <w:bidi/>
      <w:spacing w:after="0" w:line="240" w:lineRule="auto"/>
    </w:pPr>
  </w:style>
  <w:style w:type="table" w:styleId="a8">
    <w:name w:val="Table Grid"/>
    <w:basedOn w:val="a1"/>
    <w:uiPriority w:val="59"/>
    <w:rsid w:val="00F646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عنوان 1 Char"/>
    <w:basedOn w:val="a0"/>
    <w:link w:val="1"/>
    <w:uiPriority w:val="9"/>
    <w:rsid w:val="00F646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2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Abrar</dc:creator>
  <cp:keywords/>
  <dc:description/>
  <cp:lastModifiedBy>Abrar</cp:lastModifiedBy>
  <cp:revision>5</cp:revision>
  <dcterms:created xsi:type="dcterms:W3CDTF">2013-04-25T09:08:00Z</dcterms:created>
  <dcterms:modified xsi:type="dcterms:W3CDTF">2013-04-25T09:46:00Z</dcterms:modified>
</cp:coreProperties>
</file>