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DE1" w:rsidRPr="00894DE1" w:rsidRDefault="00894DE1" w:rsidP="00894DE1">
      <w:pPr>
        <w:pStyle w:val="1"/>
        <w:bidi w:val="0"/>
        <w:rPr>
          <w:rFonts w:eastAsia="Times New Roman"/>
          <w:color w:val="003E69"/>
          <w:sz w:val="22"/>
          <w:szCs w:val="22"/>
        </w:rPr>
      </w:pPr>
      <w:r w:rsidRPr="00894DE1">
        <w:rPr>
          <w:rFonts w:eastAsia="Times New Roman"/>
          <w:color w:val="FF0000"/>
          <w:rtl/>
        </w:rPr>
        <w:t>حل الواجب الرابع - محاسبة مالية 1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rtl/>
        </w:rPr>
        <w:t>السؤال 1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اذا بلغت تكلفة مخزون اول المدة 150000 وصافى المشتريات 350000 ريال فإن تكلفة البضاعة المتاحة للبيع تساوى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 200000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br/>
        <w:t>b. 300000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 500000 </w:t>
      </w:r>
      <w:r w:rsidRPr="00894DE1">
        <w:rPr>
          <w:rFonts w:eastAsia="Times New Roman"/>
          <w:color w:val="FF0000"/>
          <w:rtl/>
        </w:rPr>
        <w:t>ريال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 550000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  <w:rtl/>
        </w:rPr>
        <w:t>السؤال 2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اذا بلغت المشتريات 290000 ومصاريف نقل المشتريات 10000 ومردودات ومسموحات المشتريات 20000 ريال فإن صافى المشتريات يساوى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  <w:color w:val="FF0000"/>
        </w:rPr>
        <w:t>a. 280000 </w:t>
      </w:r>
      <w:r w:rsidRPr="00894DE1">
        <w:rPr>
          <w:rFonts w:eastAsia="Times New Roman"/>
          <w:color w:val="FF0000"/>
          <w:rtl/>
        </w:rPr>
        <w:t>ريال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b. 400000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C. 260000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  <w:color w:val="000080"/>
        </w:rPr>
        <w:t> 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3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اذا بلغت تكلفة البضاعة المتاحة للبيع 600000 ريال ومخزون اخر المدة 80000 ريال فان تكلفة البضاعة المباعة تساوى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 200000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br/>
        <w:t>b. 52000 </w:t>
      </w:r>
      <w:r w:rsidRPr="00894DE1">
        <w:rPr>
          <w:rFonts w:eastAsia="Times New Roman"/>
          <w:rtl/>
        </w:rPr>
        <w:t>ريال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 520000 </w:t>
      </w:r>
      <w:r w:rsidRPr="00894DE1">
        <w:rPr>
          <w:rFonts w:eastAsia="Times New Roman"/>
          <w:color w:val="FF0000"/>
          <w:rtl/>
        </w:rPr>
        <w:t>ريال</w:t>
      </w:r>
      <w:r w:rsidRPr="00894DE1">
        <w:rPr>
          <w:rFonts w:eastAsia="Times New Roman"/>
          <w:color w:val="FF000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lastRenderedPageBreak/>
        <w:t>السؤال 4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يمكن حساب مجمل الربح بالمعادلة التالية</w:t>
      </w:r>
      <w:r w:rsidRPr="00894DE1">
        <w:rPr>
          <w:rFonts w:eastAsia="Times New Roman"/>
        </w:rPr>
        <w:t>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إجمالي المبيعات - صافى المبيعات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 xml:space="preserve">صافى المبيعات - المصاريف </w:t>
      </w:r>
      <w:proofErr w:type="spellStart"/>
      <w:r w:rsidRPr="00894DE1">
        <w:rPr>
          <w:rFonts w:eastAsia="Times New Roman"/>
          <w:rtl/>
        </w:rPr>
        <w:t>البيعية</w:t>
      </w:r>
      <w:proofErr w:type="spellEnd"/>
      <w:r w:rsidRPr="00894DE1">
        <w:rPr>
          <w:rFonts w:eastAsia="Times New Roman"/>
          <w:rtl/>
        </w:rPr>
        <w:t xml:space="preserve"> والإدارية</w:t>
      </w:r>
      <w:r w:rsidRPr="00894DE1">
        <w:rPr>
          <w:rFonts w:eastAsia="Times New Roman"/>
        </w:rPr>
        <w:br/>
        <w:t>c. </w:t>
      </w:r>
      <w:r w:rsidRPr="00894DE1">
        <w:rPr>
          <w:rFonts w:eastAsia="Times New Roman"/>
          <w:rtl/>
        </w:rPr>
        <w:t xml:space="preserve">تكلفة المبيعات - المصاريف </w:t>
      </w:r>
      <w:proofErr w:type="spellStart"/>
      <w:r w:rsidRPr="00894DE1">
        <w:rPr>
          <w:rFonts w:eastAsia="Times New Roman"/>
          <w:rtl/>
        </w:rPr>
        <w:t>البيعية</w:t>
      </w:r>
      <w:proofErr w:type="spellEnd"/>
      <w:r w:rsidRPr="00894DE1">
        <w:rPr>
          <w:rFonts w:eastAsia="Times New Roman"/>
          <w:rtl/>
        </w:rPr>
        <w:t xml:space="preserve"> والإدارية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d. </w:t>
      </w:r>
      <w:r w:rsidRPr="00894DE1">
        <w:rPr>
          <w:rFonts w:eastAsia="Times New Roman"/>
          <w:color w:val="FF0000"/>
          <w:rtl/>
        </w:rPr>
        <w:t>صافى المبيعات - تكلفة المبيعات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5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عندما يحصل المشترى على خصم على سداده لقيمة البضاعة التي سبق ان اشتراها خلال فترة الخصم- فإن الخصم المكتسب يظهر في</w:t>
      </w:r>
      <w:r w:rsidRPr="00894DE1">
        <w:rPr>
          <w:rFonts w:eastAsia="Times New Roman"/>
        </w:rPr>
        <w:t>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في دفاتر البائع فقط</w:t>
      </w:r>
      <w:r w:rsidRPr="00894DE1">
        <w:rPr>
          <w:rFonts w:eastAsia="Times New Roman"/>
        </w:rPr>
        <w:t> .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في دفاتر كل من البائع المشترى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 </w:t>
      </w:r>
      <w:r w:rsidRPr="00894DE1">
        <w:rPr>
          <w:rFonts w:eastAsia="Times New Roman"/>
          <w:color w:val="FF0000"/>
          <w:rtl/>
        </w:rPr>
        <w:t>في دفاتر المشترى فقط</w:t>
      </w:r>
      <w:r w:rsidRPr="00894DE1">
        <w:rPr>
          <w:rFonts w:eastAsia="Times New Roman"/>
          <w:color w:val="FF0000"/>
        </w:rPr>
        <w:t>. 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6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صافى الربح عن الفترة يمكن الحصول علية بالمعادلة الاتية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صافى المبيعات – صافى المشتريات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b. </w:t>
      </w:r>
      <w:r w:rsidRPr="00894DE1">
        <w:rPr>
          <w:rFonts w:eastAsia="Times New Roman"/>
          <w:color w:val="FF0000"/>
          <w:rtl/>
        </w:rPr>
        <w:t>صافى المبيعات – تكلفة المبيعات + الإيرادات الأخرى – المصروفات الأخرى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c. </w:t>
      </w:r>
      <w:r w:rsidRPr="00894DE1">
        <w:rPr>
          <w:rFonts w:eastAsia="Times New Roman"/>
          <w:rtl/>
        </w:rPr>
        <w:t>صافى المبيعات – تكلفة المبيعات</w:t>
      </w:r>
      <w:r w:rsidRPr="00894DE1">
        <w:rPr>
          <w:rFonts w:eastAsia="Times New Roman"/>
        </w:rPr>
        <w:br/>
        <w:t>d. </w:t>
      </w:r>
      <w:r w:rsidRPr="00894DE1">
        <w:rPr>
          <w:rFonts w:eastAsia="Times New Roman"/>
          <w:rtl/>
        </w:rPr>
        <w:t>صافى المبيعات – تكلفة المبيعات - الإيرادات الأخرى + المصروفات الأخرى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7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rtl/>
        </w:rPr>
        <w:t>تكلفة البضاعة المباعة تساوى</w:t>
      </w:r>
      <w:r w:rsidRPr="00894DE1">
        <w:rPr>
          <w:rFonts w:eastAsia="Times New Roman"/>
        </w:rPr>
        <w:t>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صافى المشتريات + مخزون اول المدة + مخزون اخر المدة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b. </w:t>
      </w:r>
      <w:r w:rsidRPr="00894DE1">
        <w:rPr>
          <w:rFonts w:eastAsia="Times New Roman"/>
          <w:color w:val="FF0000"/>
          <w:rtl/>
        </w:rPr>
        <w:t>صافى المشتريات + مخزون اول المدة - مخزون اخر المدة</w:t>
      </w:r>
      <w:r w:rsidRPr="00894DE1">
        <w:rPr>
          <w:rFonts w:eastAsia="Times New Roman"/>
          <w:color w:val="FF000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c. </w:t>
      </w:r>
      <w:r w:rsidRPr="00894DE1">
        <w:rPr>
          <w:rFonts w:eastAsia="Times New Roman"/>
          <w:rtl/>
        </w:rPr>
        <w:t>صافى المشتريات - مخزون اول المدة - مخزون اخر المدة</w:t>
      </w:r>
      <w:r w:rsidRPr="00894DE1">
        <w:rPr>
          <w:rFonts w:eastAsia="Times New Roman"/>
        </w:rPr>
        <w:br/>
        <w:t>d. </w:t>
      </w:r>
      <w:r w:rsidRPr="00894DE1">
        <w:rPr>
          <w:rFonts w:eastAsia="Times New Roman"/>
          <w:rtl/>
        </w:rPr>
        <w:t>صافى المشتريات - مخزون اول المدة + مخزون اخر المدة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lastRenderedPageBreak/>
        <w:br/>
      </w:r>
      <w:r w:rsidRPr="00894DE1">
        <w:rPr>
          <w:rFonts w:eastAsia="Times New Roman"/>
          <w:rtl/>
        </w:rPr>
        <w:t>السؤال 8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يعتبر الخصم النقدي من وجهة نظر المشترى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proofErr w:type="spellStart"/>
      <w:r w:rsidRPr="00894DE1">
        <w:rPr>
          <w:rFonts w:eastAsia="Times New Roman"/>
          <w:color w:val="FF0000"/>
        </w:rPr>
        <w:t>i</w:t>
      </w:r>
      <w:proofErr w:type="spellEnd"/>
      <w:r w:rsidRPr="00894DE1">
        <w:rPr>
          <w:rFonts w:eastAsia="Times New Roman"/>
          <w:color w:val="FF0000"/>
        </w:rPr>
        <w:t>. </w:t>
      </w:r>
      <w:r w:rsidRPr="00894DE1">
        <w:rPr>
          <w:rFonts w:eastAsia="Times New Roman"/>
          <w:color w:val="FF0000"/>
          <w:rtl/>
        </w:rPr>
        <w:t>دائنا ويسمى خصم مكتسب</w:t>
      </w:r>
      <w:r w:rsidRPr="00894DE1">
        <w:rPr>
          <w:rFonts w:eastAsia="Times New Roman"/>
          <w:color w:val="FF0000"/>
        </w:rPr>
        <w:t>. 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ii. </w:t>
      </w:r>
      <w:r w:rsidRPr="00894DE1">
        <w:rPr>
          <w:rFonts w:eastAsia="Times New Roman"/>
          <w:rtl/>
        </w:rPr>
        <w:t>مدينا ويسمى خصم مسموح به</w:t>
      </w:r>
      <w:r w:rsidRPr="00894DE1">
        <w:rPr>
          <w:rFonts w:eastAsia="Times New Roman"/>
        </w:rPr>
        <w:t>. </w:t>
      </w:r>
      <w:r w:rsidRPr="00894DE1">
        <w:rPr>
          <w:rFonts w:eastAsia="Times New Roman"/>
        </w:rPr>
        <w:br/>
        <w:t>Iii. </w:t>
      </w:r>
      <w:r w:rsidRPr="00894DE1">
        <w:rPr>
          <w:rFonts w:eastAsia="Times New Roman"/>
          <w:rtl/>
        </w:rPr>
        <w:t>لا يسجل في الدفاتر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Iv.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9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يظهر رصيد حسابي اوراق القبض واوراق الدفع على التوالي في قائمة المركز المالي ضمن</w:t>
      </w:r>
      <w:r w:rsidRPr="00894DE1">
        <w:rPr>
          <w:rFonts w:eastAsia="Times New Roman"/>
        </w:rPr>
        <w:t>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الأصول الثابتة والخصوم المتداولة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b. </w:t>
      </w:r>
      <w:r w:rsidRPr="00894DE1">
        <w:rPr>
          <w:rFonts w:eastAsia="Times New Roman"/>
          <w:color w:val="FF0000"/>
          <w:rtl/>
        </w:rPr>
        <w:t>الأصول المتداولة والخصوم المتداولة</w:t>
      </w:r>
      <w:r w:rsidRPr="00894DE1">
        <w:rPr>
          <w:rFonts w:eastAsia="Times New Roman"/>
          <w:color w:val="FF0000"/>
        </w:rPr>
        <w:t> 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c. </w:t>
      </w:r>
      <w:r w:rsidRPr="00894DE1">
        <w:rPr>
          <w:rFonts w:eastAsia="Times New Roman"/>
          <w:rtl/>
        </w:rPr>
        <w:t>الأصول المتداولة والخصوم طويلة الأجل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D. </w:t>
      </w:r>
      <w:proofErr w:type="spellStart"/>
      <w:r w:rsidRPr="00894DE1">
        <w:rPr>
          <w:rFonts w:eastAsia="Times New Roman"/>
          <w:rtl/>
        </w:rPr>
        <w:t>لاشئ</w:t>
      </w:r>
      <w:proofErr w:type="spellEnd"/>
      <w:r w:rsidRPr="00894DE1">
        <w:rPr>
          <w:rFonts w:eastAsia="Times New Roman"/>
          <w:rtl/>
        </w:rPr>
        <w:t xml:space="preserve"> مما سبق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10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أي من الآتي يعد من المقومات الأساسية للنظام المحاسبي السليم</w:t>
      </w:r>
      <w:r w:rsidRPr="00894DE1">
        <w:rPr>
          <w:rFonts w:eastAsia="Times New Roman"/>
        </w:rPr>
        <w:t> 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مجموعة مستنديه تؤيد العمليات المالية التي تتم في المنشأة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مجموعة دفترية تسجل بها عمليات المنشأة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C. </w:t>
      </w:r>
      <w:r w:rsidRPr="00894DE1">
        <w:rPr>
          <w:rFonts w:eastAsia="Times New Roman"/>
          <w:rtl/>
        </w:rPr>
        <w:t>مجموعة من التقارير والقوائم المالية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d. </w:t>
      </w:r>
      <w:r w:rsidRPr="00894DE1">
        <w:rPr>
          <w:rFonts w:eastAsia="Times New Roman"/>
          <w:color w:val="FF0000"/>
          <w:rtl/>
        </w:rPr>
        <w:t>كل ما سبق</w:t>
      </w:r>
      <w:r w:rsidRPr="00894DE1">
        <w:rPr>
          <w:rFonts w:eastAsia="Times New Roman"/>
          <w:color w:val="FF000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11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من ا لإجراءات المحاسبية في ظل استخدام السجلات المساعدة ما يلى</w:t>
      </w:r>
      <w:r w:rsidRPr="00894DE1">
        <w:rPr>
          <w:rFonts w:eastAsia="Times New Roman"/>
        </w:rPr>
        <w:t> 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إمساك عدة يوميات مساعدة لإثبات العمليات ذات الطبيعة المتكررة أولاً بأول</w:t>
      </w:r>
      <w:r w:rsidRPr="00894DE1">
        <w:rPr>
          <w:rFonts w:eastAsia="Times New Roman"/>
        </w:rPr>
        <w:t>. 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ترحيل مفردات اليوميات المساعدة أولاً بأول وبالتفصيل إلى دفاتر الأستاذ المساعدة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C. </w:t>
      </w:r>
      <w:r w:rsidRPr="00894DE1">
        <w:rPr>
          <w:rFonts w:eastAsia="Times New Roman"/>
          <w:rtl/>
        </w:rPr>
        <w:t>نقل مجاميع اليوميات المساعدة بقيود إجمالية أو مركزية إلى دفتر اليومية العامة في نهاية كل فترة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lastRenderedPageBreak/>
        <w:t>d. </w:t>
      </w:r>
      <w:r w:rsidRPr="00894DE1">
        <w:rPr>
          <w:rFonts w:eastAsia="Times New Roman"/>
          <w:color w:val="FF0000"/>
          <w:rtl/>
        </w:rPr>
        <w:t>كل ما سبق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12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تشمل مجموعة الدفاتر المساعدة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  <w:color w:val="FF0000"/>
        </w:rPr>
        <w:t>a. </w:t>
      </w:r>
      <w:r w:rsidRPr="00894DE1">
        <w:rPr>
          <w:rFonts w:eastAsia="Times New Roman"/>
          <w:color w:val="FF0000"/>
          <w:rtl/>
        </w:rPr>
        <w:t xml:space="preserve">دفاتر اليوميات </w:t>
      </w:r>
      <w:proofErr w:type="spellStart"/>
      <w:r w:rsidRPr="00894DE1">
        <w:rPr>
          <w:rFonts w:eastAsia="Times New Roman"/>
          <w:color w:val="FF0000"/>
          <w:rtl/>
        </w:rPr>
        <w:t>المساعدةودفاتر</w:t>
      </w:r>
      <w:proofErr w:type="spellEnd"/>
      <w:r w:rsidRPr="00894DE1">
        <w:rPr>
          <w:rFonts w:eastAsia="Times New Roman"/>
          <w:color w:val="FF0000"/>
          <w:rtl/>
        </w:rPr>
        <w:t xml:space="preserve"> الأستاذ المساعدة</w:t>
      </w:r>
      <w:r w:rsidRPr="00894DE1">
        <w:rPr>
          <w:rFonts w:eastAsia="Times New Roman"/>
          <w:color w:val="FF000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b. </w:t>
      </w:r>
      <w:r w:rsidRPr="00894DE1">
        <w:rPr>
          <w:rFonts w:eastAsia="Times New Roman"/>
          <w:rtl/>
        </w:rPr>
        <w:t>دفتر اليومية العامة والأستاذ العام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C. </w:t>
      </w:r>
      <w:r w:rsidRPr="00894DE1">
        <w:rPr>
          <w:rFonts w:eastAsia="Times New Roman"/>
          <w:rtl/>
        </w:rPr>
        <w:t>قائمة الدخل وقائمة المركز المالي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  <w:color w:val="00008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13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في حالة امساك سجلات مساعدة فان بيع بضاعة بالأجل تسجل في</w:t>
      </w:r>
      <w:r w:rsidRPr="00894DE1">
        <w:rPr>
          <w:rFonts w:eastAsia="Times New Roman"/>
        </w:rPr>
        <w:t> 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دفتر يومية مردودات المبيعات</w:t>
      </w:r>
      <w:r w:rsidRPr="00894DE1">
        <w:rPr>
          <w:rFonts w:eastAsia="Times New Roman"/>
        </w:rPr>
        <w:t>. 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دفتر يومية المشتريات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 </w:t>
      </w:r>
      <w:r w:rsidRPr="00894DE1">
        <w:rPr>
          <w:rFonts w:eastAsia="Times New Roman"/>
          <w:color w:val="FF0000"/>
          <w:rtl/>
        </w:rPr>
        <w:t>دفتر يومية المبيعات الآجلة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 </w:t>
      </w:r>
      <w:r w:rsidRPr="00894DE1">
        <w:rPr>
          <w:rFonts w:eastAsia="Times New Roman"/>
          <w:rtl/>
        </w:rPr>
        <w:t>دفتر اليومية العامة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14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rtl/>
        </w:rPr>
        <w:t>في حالة امساك سجلات مساعدة وكان إجمالي المبيعات الآجلة 55500 ريال فإن أطراف القيد الإجمالي في دفتر اليومية العامة يكون</w:t>
      </w:r>
      <w:r w:rsidRPr="00894DE1">
        <w:rPr>
          <w:rFonts w:eastAsia="Times New Roman"/>
        </w:rPr>
        <w:t> : 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إجمالي المبيعات مدينا ب 55500 ريال وإجمالي المدينين دائنا ب 55500 ريال</w:t>
      </w:r>
      <w:r w:rsidRPr="00894DE1">
        <w:rPr>
          <w:rFonts w:eastAsia="Times New Roman"/>
        </w:rPr>
        <w:t> . 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إجمالي المبيعات دائنا ب 55500 ريال والبنك مدينا ب55500 ريال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 </w:t>
      </w:r>
      <w:r w:rsidRPr="00894DE1">
        <w:rPr>
          <w:rFonts w:eastAsia="Times New Roman"/>
          <w:color w:val="FF0000"/>
          <w:rtl/>
        </w:rPr>
        <w:t>إجمالي المبيعات دائنا ب 55500 ريال وإجمالي المدينين مدينا ب 55500 ريال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</w:rPr>
        <w:t> . </w:t>
      </w:r>
      <w:r w:rsidRPr="00894DE1">
        <w:rPr>
          <w:rFonts w:eastAsia="Times New Roman"/>
        </w:rPr>
        <w:br/>
      </w:r>
      <w:r w:rsidRPr="00894DE1">
        <w:rPr>
          <w:rFonts w:eastAsia="Times New Roman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15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يخصص دفتر يومية المشتريات الآجلة لإثبات</w:t>
      </w:r>
      <w:r w:rsidRPr="00894DE1">
        <w:rPr>
          <w:rFonts w:eastAsia="Times New Roman"/>
        </w:rPr>
        <w:t>: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  <w:color w:val="FF0000"/>
        </w:rPr>
        <w:t>a.</w:t>
      </w:r>
      <w:r w:rsidRPr="00894DE1">
        <w:rPr>
          <w:rFonts w:eastAsia="Times New Roman"/>
          <w:color w:val="FF0000"/>
          <w:rtl/>
        </w:rPr>
        <w:t>عمليات الشراء الأجل فقط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lastRenderedPageBreak/>
        <w:t>b. </w:t>
      </w:r>
      <w:r w:rsidRPr="00894DE1">
        <w:rPr>
          <w:rFonts w:eastAsia="Times New Roman"/>
          <w:rtl/>
        </w:rPr>
        <w:t>عمليات الشراء النقدي فقط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C. </w:t>
      </w:r>
      <w:r w:rsidRPr="00894DE1">
        <w:rPr>
          <w:rFonts w:eastAsia="Times New Roman"/>
          <w:rtl/>
        </w:rPr>
        <w:t>المبيعات الآجلة فقط</w:t>
      </w:r>
      <w:r w:rsidRPr="00894DE1">
        <w:rPr>
          <w:rFonts w:eastAsia="Times New Roman"/>
        </w:rPr>
        <w:t>. </w:t>
      </w:r>
      <w:r w:rsidRPr="00894DE1">
        <w:rPr>
          <w:rFonts w:eastAsia="Times New Roman"/>
        </w:rPr>
        <w:br/>
        <w:t>D. </w:t>
      </w:r>
      <w:r w:rsidRPr="00894DE1">
        <w:rPr>
          <w:rFonts w:eastAsia="Times New Roman"/>
          <w:rtl/>
        </w:rPr>
        <w:t>لا شيء مما سبق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000080"/>
        </w:rPr>
        <w:br/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  <w:rtl/>
        </w:rPr>
        <w:t>السؤال 16</w:t>
      </w:r>
      <w:r w:rsidRPr="00894DE1">
        <w:rPr>
          <w:rFonts w:ascii="Traditional Arabic" w:eastAsia="Times New Roman" w:hAnsi="Traditional Arabic" w:cs="Traditional Arabic"/>
          <w:color w:val="000080"/>
        </w:rPr>
        <w:br/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عند التسجيل في دفتر يومية المشتريات الآجلة تمثل المشتريات الطرف المدين في عمليات الشراء فإن ما يقيد بدفتر يومية المشتريات الآجلة هي</w:t>
      </w:r>
      <w:r w:rsidRPr="00894DE1">
        <w:rPr>
          <w:rFonts w:eastAsia="Times New Roman"/>
        </w:rPr>
        <w:t>:</w:t>
      </w:r>
      <w:r w:rsidRPr="00894DE1">
        <w:rPr>
          <w:rFonts w:eastAsia="Times New Roman"/>
        </w:rPr>
        <w:br/>
      </w:r>
      <w:r w:rsidRPr="00894DE1">
        <w:rPr>
          <w:rFonts w:eastAsia="Times New Roman"/>
          <w:rtl/>
        </w:rPr>
        <w:t>إجابة</w:t>
      </w:r>
      <w:r w:rsidRPr="00894DE1">
        <w:rPr>
          <w:rFonts w:eastAsia="Times New Roman"/>
        </w:rPr>
        <w:t> a. </w:t>
      </w:r>
      <w:r w:rsidRPr="00894DE1">
        <w:rPr>
          <w:rFonts w:eastAsia="Times New Roman"/>
          <w:rtl/>
        </w:rPr>
        <w:t>الأطراف المدينة لعمليات الشراء الآجل</w:t>
      </w:r>
      <w:r w:rsidRPr="00894DE1">
        <w:rPr>
          <w:rFonts w:eastAsia="Times New Roman"/>
        </w:rPr>
        <w:t>.</w:t>
      </w:r>
      <w:r w:rsidRPr="00894DE1">
        <w:rPr>
          <w:rFonts w:eastAsia="Times New Roman"/>
        </w:rPr>
        <w:br/>
        <w:t>B. </w:t>
      </w:r>
      <w:r w:rsidRPr="00894DE1">
        <w:rPr>
          <w:rFonts w:eastAsia="Times New Roman"/>
          <w:rtl/>
        </w:rPr>
        <w:t>حساب النقدية</w:t>
      </w:r>
      <w:r w:rsidRPr="00894DE1">
        <w:rPr>
          <w:rFonts w:eastAsia="Times New Roman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  <w:color w:val="FF0000"/>
        </w:rPr>
        <w:t>c. </w:t>
      </w:r>
      <w:r w:rsidRPr="00894DE1">
        <w:rPr>
          <w:rFonts w:eastAsia="Times New Roman"/>
          <w:color w:val="FF0000"/>
          <w:rtl/>
        </w:rPr>
        <w:t>الأطراف الدائنة لعمليات الشراء الآجل</w:t>
      </w:r>
      <w:r w:rsidRPr="00894DE1">
        <w:rPr>
          <w:rFonts w:eastAsia="Times New Roman"/>
          <w:color w:val="FF0000"/>
        </w:rPr>
        <w:t>.</w:t>
      </w:r>
      <w:r w:rsidRPr="00894DE1">
        <w:rPr>
          <w:rFonts w:eastAsia="Times New Roman"/>
          <w:color w:val="000080"/>
        </w:rPr>
        <w:br/>
      </w:r>
      <w:r w:rsidRPr="00894DE1">
        <w:rPr>
          <w:rFonts w:eastAsia="Times New Roman"/>
        </w:rPr>
        <w:t>d. </w:t>
      </w:r>
      <w:r w:rsidRPr="00894DE1">
        <w:rPr>
          <w:rFonts w:eastAsia="Times New Roman"/>
          <w:rtl/>
        </w:rPr>
        <w:t>حساب المدينين</w:t>
      </w:r>
      <w:r w:rsidRPr="00894DE1">
        <w:rPr>
          <w:rFonts w:eastAsia="Times New Roman"/>
        </w:rPr>
        <w:t>.</w:t>
      </w:r>
    </w:p>
    <w:p w:rsidR="005D7C1E" w:rsidRDefault="00894DE1">
      <w:pPr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 </w:t>
      </w:r>
    </w:p>
    <w:p w:rsidR="00894DE1" w:rsidRDefault="00894DE1">
      <w:pPr>
        <w:rPr>
          <w:rFonts w:hint="cs"/>
          <w:sz w:val="20"/>
          <w:szCs w:val="20"/>
          <w:rtl/>
        </w:rPr>
      </w:pPr>
    </w:p>
    <w:p w:rsidR="00894DE1" w:rsidRDefault="00894DE1">
      <w:pPr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 </w:t>
      </w:r>
    </w:p>
    <w:p w:rsidR="00894DE1" w:rsidRPr="00894DE1" w:rsidRDefault="00894DE1">
      <w:pPr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                                                                                                                                                   </w:t>
      </w:r>
      <w:r w:rsidRPr="00894DE1">
        <w:rPr>
          <w:color w:val="FF0000"/>
          <w:sz w:val="32"/>
          <w:szCs w:val="32"/>
        </w:rPr>
        <w:t>Aziza055</w:t>
      </w:r>
      <w:r>
        <w:rPr>
          <w:rFonts w:hint="cs"/>
          <w:sz w:val="20"/>
          <w:szCs w:val="20"/>
          <w:rtl/>
        </w:rPr>
        <w:t xml:space="preserve"> .............</w:t>
      </w:r>
      <w:bookmarkStart w:id="0" w:name="_GoBack"/>
      <w:bookmarkEnd w:id="0"/>
    </w:p>
    <w:sectPr w:rsidR="00894DE1" w:rsidRPr="00894DE1" w:rsidSect="0082733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E1"/>
    <w:rsid w:val="005D7C1E"/>
    <w:rsid w:val="00827332"/>
    <w:rsid w:val="0089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94D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94DE1"/>
  </w:style>
  <w:style w:type="paragraph" w:styleId="a3">
    <w:name w:val="No Spacing"/>
    <w:uiPriority w:val="1"/>
    <w:qFormat/>
    <w:rsid w:val="00894DE1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894D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94D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94DE1"/>
  </w:style>
  <w:style w:type="paragraph" w:styleId="a3">
    <w:name w:val="No Spacing"/>
    <w:uiPriority w:val="1"/>
    <w:qFormat/>
    <w:rsid w:val="00894DE1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894D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8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592</Words>
  <Characters>3380</Characters>
  <Application>Microsoft Office Word</Application>
  <DocSecurity>0</DocSecurity>
  <Lines>28</Lines>
  <Paragraphs>7</Paragraphs>
  <ScaleCrop>false</ScaleCrop>
  <Company/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abdulaziz</dc:creator>
  <cp:lastModifiedBy>abdulaziz</cp:lastModifiedBy>
  <cp:revision>2</cp:revision>
  <dcterms:created xsi:type="dcterms:W3CDTF">2013-04-21T09:18:00Z</dcterms:created>
  <dcterms:modified xsi:type="dcterms:W3CDTF">2013-04-21T09:20:00Z</dcterms:modified>
</cp:coreProperties>
</file>