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3D" w:rsidRDefault="0024763D" w:rsidP="0024763D">
      <w:pPr>
        <w:rPr>
          <w:rFonts w:hint="cs"/>
          <w:rtl/>
          <w:lang w:bidi="ar-SA"/>
        </w:rPr>
      </w:pP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يتم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إقفال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صافى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الخسارة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بجعل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ح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/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راس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المال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مدينا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وجعل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ح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/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الأرباح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والخسائر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قائمة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الدخل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36"/>
          <w:szCs w:val="36"/>
          <w:rtl/>
          <w:lang w:bidi="ar-SA"/>
        </w:rPr>
        <w:t>دائنا</w:t>
      </w:r>
      <w:r>
        <w:rPr>
          <w:rFonts w:ascii="Arial" w:hAnsi="Arial" w:cs="Arial"/>
          <w:b/>
          <w:bCs/>
          <w:color w:val="000000"/>
          <w:sz w:val="36"/>
          <w:szCs w:val="36"/>
        </w:rPr>
        <w:t>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  <w:lang w:bidi="ar-SA"/>
        </w:rPr>
        <w:t>صواب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  <w:lang w:bidi="ar-SA"/>
        </w:rPr>
        <w:t>خطأ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للنظام المحاسبى ثلاث مقومات أساسية هى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التقارير المالية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الدفاتر (السجلات) المحاسبية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المستندات أو الوثائق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lastRenderedPageBreak/>
        <w:t>كل ماسبق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 xml:space="preserve">اذا بلغ صافى الربح لمنشأة النور 50,000 ريال ، فإن قيد إقفال صافى الربح يكون 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الأرباح والخسائر مدينآ ب 50,000 و ح/ رأس المال دائنآ ب 50,000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 .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إجمالى الإيرادات مدينآ ب 50,000 و ح/ الأرباح والخسائر دائنآ ب 50,000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الأرباح والخسائر دائنآ ب 50,000 و ح/ رأس المال مدينآ ب 50,000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 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ح/ الأرباح والخسائر مدينآ ب 50,000 و ح/ إجمالى المصروفات دائنآ ب 50,000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>1</w:t>
      </w:r>
      <w:r w:rsidRPr="0024763D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24763D">
        <w:rPr>
          <w:rFonts w:ascii="Times New Roman" w:eastAsia="Times New Roman" w:hAnsi="Times New Roman" w:cs="Times New Roman"/>
          <w:sz w:val="24"/>
          <w:szCs w:val="24"/>
          <w:lang w:bidi="ar-SA"/>
        </w:rPr>
        <w:pict>
          <v:rect id="_x0000_i1025" style="width:0;height:.75pt" o:hralign="center" o:hrstd="t" o:hrnoshade="t" o:hr="t" fillcolor="#ccc" stroked="f"/>
        </w:pic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اذا بلغ إجمالى الجانب المدين لحساب الدائنين بدفتر الأستاذ العام 250,000 ريال، وإجمالى الجانب الدائن</w:t>
      </w:r>
      <w:r w:rsidRPr="0024763D">
        <w:rPr>
          <w:rFonts w:ascii="Arial" w:eastAsia="Times New Roman" w:hAnsi="Arial" w:cs="Arial"/>
          <w:color w:val="000000"/>
          <w:sz w:val="36"/>
          <w:szCs w:val="36"/>
          <w:rtl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 xml:space="preserve">320,000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ريال، فإنه وفقآلقواعد عملية الترصيد بدفتر الأستاذ العام يظهر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>: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>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رصيد مقفل او يساوى صفر 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رصيد دائن كمتتم حسابي ب 70,000 لحساب الدائنين ويكتب في الجانب المدين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رصيد مدين ب 70,000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. 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رصيد مدين كمتتم حسابي ب 70,000 ريال لحساب الدائنين ويكتب في الجانب الدائن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اذا بلغ إجمالى الجانب المدين لحساب قرض بنك الرياض بدفتر الأستاذ العام 800,000 ريال ، وإجمالى الجانب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 xml:space="preserve"> الدائن 800,000 ريال فإنه وفقآ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 xml:space="preserve"> لقواعد عملية الترصيد بدفتر الأستاذ العام فإن ح/ قرض بنك الرياض يظهر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رصيد دائن ب 900,000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رصيد مدين ب 900,000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مقفلا أي بدون رصيد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رصيد دائن ب 9,000 ريال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عند شراء اثاث بمبلغ 60,000 ريال نقدا، فإن الطرف الدائن من القيد المحاسبي يكون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الصندوق ب 60,000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ح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/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البنك ب 60,000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رأس المال ب 800,000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الأثاث ب 60,000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  <w:r w:rsidRPr="0024763D"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الأصول متداولة هى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rtl/>
          <w:lang w:bidi="ar-SA"/>
        </w:rPr>
        <w:t>الأصول التى يتم اقتنائها بهدف الاستخدام فى المنشأة لمدد طويلة وليس أعادة بيعها مرة أخرى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rtl/>
          <w:lang w:bidi="ar-SA"/>
        </w:rPr>
        <w:t xml:space="preserve">الالتزامات المستحقة على المنشأة تجاه ملاكها وتمثل الفرق بين الأصول والخصوم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 xml:space="preserve">c. </w:t>
      </w:r>
      <w:r w:rsidRPr="0024763D">
        <w:rPr>
          <w:rFonts w:ascii="Arial" w:eastAsia="Times New Roman" w:hAnsi="Arial" w:cs="Arial"/>
          <w:color w:val="000000"/>
          <w:sz w:val="36"/>
          <w:szCs w:val="36"/>
          <w:rtl/>
          <w:lang w:bidi="ar-SA"/>
        </w:rPr>
        <w:t>الفرق بين الإيرادات والمصروفات خلال فترة معينة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. 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rtl/>
          <w:lang w:bidi="ar-SA"/>
        </w:rPr>
        <w:t>الأصول التى يتوقع تحويلها إلى نقدية أوبيعها أو استخدامها خلال السنة المالية أو دورة التشغيل أيهما أطول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  <w:t>1</w:t>
      </w:r>
      <w:r w:rsidRPr="0024763D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24763D">
        <w:rPr>
          <w:rFonts w:ascii="Times New Roman" w:eastAsia="Times New Roman" w:hAnsi="Times New Roman" w:cs="Times New Roman"/>
          <w:sz w:val="24"/>
          <w:szCs w:val="24"/>
          <w:lang w:bidi="ar-SA"/>
        </w:rPr>
        <w:pict>
          <v:rect id="_x0000_i1026" style="width:0;height:.75pt" o:hralign="center" o:hrstd="t" o:hrnoshade="t" o:hr="t" fillcolor="#ccc" stroked="f"/>
        </w:pic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قامت منشأة النور بسداد الرواتب والأجور الشهرية بمبلغ 40,000 بشيك، وفقآ لهذه العملية فإن أطراف القيد المحاسبى فى دفتر اليومية العامة تكون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ح/ البنك مدينا ب 40,000 ريال، ح / الرواتب والأجور دائنآ ب 40,000 ريال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ح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 xml:space="preserve">/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الرواتب والأجور مدينا ب 40,000 ريال، ح/ الصندوق دائنآ ب 40,000 ريال،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ح/ السيارات مدينا ب 40,000 ريال، ح/ البنك دائنآ ب 40,000 ريال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ح/ الرواتب والأجور مدينا ب 40,000 ريال، ح/ البنك دائنآ ب 40,000 ريال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24763D">
        <w:rPr>
          <w:rFonts w:ascii="Times New Roman" w:eastAsia="Times New Roman" w:hAnsi="Times New Roman" w:cs="Times New Roman"/>
          <w:sz w:val="24"/>
          <w:szCs w:val="24"/>
          <w:lang w:bidi="ar-SA"/>
        </w:rPr>
        <w:pict>
          <v:rect id="_x0000_i1027" style="width:0;height:.75pt" o:hralign="center" o:hrstd="t" o:hrnoshade="t" o:hr="t" fillcolor="#ccc" stroked="f"/>
        </w:pic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الحسابات ذات الطبيعة المدينة هي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الإيرادات والخصوم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حقوق الملكية </w:t>
      </w:r>
    </w:p>
    <w:p w:rsidR="0024763D" w:rsidRPr="0024763D" w:rsidRDefault="0024763D" w:rsidP="0024763D">
      <w:pPr>
        <w:bidi w:val="0"/>
        <w:spacing w:before="0"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صافى الربح ورأس المال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الأصول والمصروفات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تعرف المحاسبة بأنها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 xml:space="preserve">: 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>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تقرير يستخدم لقياس صافى الربح او الخسارة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تقرير يعرض معلومات عن النقدية المحصلة والنقدية المنصرفة وعلاقة ذلك بصافى الربح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نظام لإنتاج المعلومات الكمية المتعلقة بالمنشأة وتوصيل تلك المعلومات إلى الأطراف ذات العلاقة لمساعدتها على اتخاذ القرارات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الأصول المتداولة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 xml:space="preserve">أي من العمليات التالية من شأنه أن يؤثر بالزيادة بمقدار متساو على جانب الأصول من ناحية والخصوم وحقوق 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الملكية من ناحية أخرى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>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شراء اثاث على الحساب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بيع أصل ثابت بمبلغ 10000 نقدا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بيع سيارات بمبلغ 20,000 بشيك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تحصيل 10000 نقدا من المدينين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 .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إذا اظهرت قائمة الدخل المعدة لمنشأة النور فى 30/12/ 1433هـ إيرادات خدمات ب 200,000 ريال، إيراد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 xml:space="preserve">أوراق مالية ب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 xml:space="preserve">100,000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 xml:space="preserve">ريال، إجمالى مصروفات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 xml:space="preserve">250,000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 xml:space="preserve">ريال ، فإن الطرف الدائن من قيد إقفال 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الإيرادات يكون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>: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>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/ 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إيراد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 xml:space="preserve"> الخدماتب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200,000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حساب الأرباح والخسائر ب 200,000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حساب الأرباح والخسائر ب 300,000 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مذكورين ب</w:t>
      </w:r>
      <w:r w:rsidRPr="0024763D">
        <w:rPr>
          <w:rFonts w:ascii="Arial" w:eastAsia="Times New Roman" w:hAnsi="Arial" w:cs="Arial"/>
          <w:color w:val="000000"/>
          <w:sz w:val="36"/>
          <w:szCs w:val="36"/>
          <w:rtl/>
          <w:lang w:bidi="ar-SA"/>
        </w:rPr>
        <w:t xml:space="preserve">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 xml:space="preserve">200,000 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ريال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تشمل أهداف المحاسبة المالية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توفير البيانات والمعلوماتاللازمة للتخطيط ورسم السياسات المالية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تحديد المركز المالى للمنشأةفى لحظة زمنية معينة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تحديد نتيجة اعمال المنشأة من ربح أو خسارةعن فترة زمنية معينة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كل ماسبق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rtl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 w:bidi="ar-SA"/>
        </w:rPr>
        <w:t>تشمل أهداف المحاسبة المالية</w:t>
      </w:r>
      <w:r w:rsidRPr="0024763D">
        <w:rPr>
          <w:rFonts w:ascii="Arial" w:eastAsia="Times New Roman" w:hAnsi="Arial" w:cs="Arial"/>
          <w:b/>
          <w:bCs/>
          <w:color w:val="000000"/>
          <w:sz w:val="36"/>
          <w:szCs w:val="36"/>
          <w:lang w:bidi="ar-SA"/>
        </w:rPr>
        <w:t>:</w:t>
      </w: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توفير البيانات والمعلوماتاللازمة للتخطيط ورسم السياسات المالية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تحديد المركز المالى للمنشأةفى لحظة زمنية معينة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تحديد نتيجة اعمال المنشأة من ربح أو خسارةعن فترة زمنية معينة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24763D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كل ماسبق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rtl/>
          <w:lang w:bidi="ar-SA"/>
        </w:rPr>
        <w:t xml:space="preserve"> 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فى 1/ 2 بدأت منشأة النور أعمالها بتخصيص مبلغ 500,000 ريال كرأس مال أودع مبلغ 300,000 ريال بالبنك باسم المنشأة و 200,000 ريال بصندوق المنشأة.فإن الطرف المدين من القيد المحاسبى يكون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>: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ح/ البنك ب 200,000 ريال، ح/ الصندوق ب 200,000 ريال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ح/ الصندوق ب 300,000 ريال، ح/ البنك ب 200,000 ريال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c.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 xml:space="preserve"> 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ح/ رأس المال ب 300,000 ريال، ح/ الصندوق ب 200,000 ريال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ح/ البنك ب 300,000 ريال، ح/ الصندوق ب 200,000 ريال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 w:bidi="ar-SA"/>
        </w:rPr>
        <w:t>تشمل الأطراف المستفيدة من المعلومات المحاسبية</w:t>
      </w:r>
      <w:r w:rsidRPr="0024763D">
        <w:rPr>
          <w:rFonts w:ascii="Arial" w:eastAsia="Times New Roman" w:hAnsi="Arial" w:cs="Arial"/>
          <w:b/>
          <w:bCs/>
          <w:color w:val="FF0000"/>
          <w:sz w:val="36"/>
          <w:szCs w:val="36"/>
          <w:lang w:bidi="ar-SA"/>
        </w:rPr>
        <w:t>: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a.</w:t>
      </w:r>
      <w:r w:rsidRPr="0024763D">
        <w:rPr>
          <w:rFonts w:ascii="Arial" w:eastAsia="Times New Roman" w:hAnsi="Arial" w:cs="Arial"/>
          <w:color w:val="FF0000"/>
          <w:sz w:val="36"/>
          <w:szCs w:val="36"/>
          <w:lang w:bidi="ar-SA"/>
        </w:rPr>
        <w:t xml:space="preserve"> </w:t>
      </w:r>
      <w:r w:rsidRPr="0024763D">
        <w:rPr>
          <w:rFonts w:ascii="Arial" w:eastAsia="Times New Roman" w:hAnsi="Arial" w:cs="Arial"/>
          <w:color w:val="FF0000"/>
          <w:sz w:val="36"/>
          <w:szCs w:val="36"/>
          <w:rtl/>
          <w:lang w:bidi="ar-SA"/>
        </w:rPr>
        <w:t>المستخدم الداخلى والخارجى</w:t>
      </w:r>
      <w:r w:rsidRPr="0024763D">
        <w:rPr>
          <w:rFonts w:ascii="Arial" w:eastAsia="Times New Roman" w:hAnsi="Arial" w:cs="Arial"/>
          <w:color w:val="FF0000"/>
          <w:sz w:val="36"/>
          <w:szCs w:val="36"/>
          <w:lang w:bidi="ar-SA"/>
        </w:rPr>
        <w:t>.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b.</w:t>
      </w:r>
      <w:r w:rsidRPr="0024763D">
        <w:rPr>
          <w:rFonts w:ascii="Arial" w:eastAsia="Times New Roman" w:hAnsi="Arial" w:cs="Arial"/>
          <w:color w:val="FF0000"/>
          <w:sz w:val="36"/>
          <w:szCs w:val="36"/>
          <w:lang w:bidi="ar-SA"/>
        </w:rPr>
        <w:t xml:space="preserve"> </w:t>
      </w:r>
      <w:r w:rsidRPr="0024763D">
        <w:rPr>
          <w:rFonts w:ascii="Arial" w:eastAsia="Times New Roman" w:hAnsi="Arial" w:cs="Arial"/>
          <w:color w:val="FF0000"/>
          <w:sz w:val="36"/>
          <w:szCs w:val="36"/>
          <w:rtl/>
          <w:lang w:bidi="ar-SA"/>
        </w:rPr>
        <w:t>لاشئ مماسبق</w:t>
      </w:r>
      <w:r w:rsidRPr="0024763D">
        <w:rPr>
          <w:rFonts w:ascii="Arial" w:eastAsia="Times New Roman" w:hAnsi="Arial" w:cs="Arial"/>
          <w:color w:val="FF0000"/>
          <w:sz w:val="36"/>
          <w:szCs w:val="36"/>
          <w:lang w:bidi="ar-SA"/>
        </w:rPr>
        <w:t>.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c.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 xml:space="preserve"> 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تشمل القوائم المالية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>: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قائمة التدفقات النقدية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 xml:space="preserve"> 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b.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قائمة الدخل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  <w:lang w:bidi="ar-SA"/>
        </w:rPr>
        <w:t>كل ما سبق</w:t>
      </w:r>
      <w:r w:rsidRPr="0024763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bidi="ar-SA"/>
        </w:rPr>
        <w:t>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قائمة المركز المالي او الميزانية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  <w:lang w:bidi="ar-SA"/>
        </w:rPr>
        <w:t>عند شراء سيارة جديدة للمنشأة نقدا فإن ذلك يؤدى إلى</w:t>
      </w:r>
      <w:r w:rsidRPr="0024763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bidi="ar-SA"/>
        </w:rPr>
        <w:t>: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a.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rtl/>
          <w:lang w:bidi="ar-SA"/>
        </w:rPr>
        <w:t>عدم زيادة مجموع أصول المنشاة مع تغيير مكونات الأصول</w:t>
      </w:r>
      <w:r w:rsidRPr="0024763D">
        <w:rPr>
          <w:rFonts w:ascii="Times New Roman" w:eastAsia="Times New Roman" w:hAnsi="Times New Roman" w:cs="Times New Roman"/>
          <w:color w:val="000000"/>
          <w:sz w:val="36"/>
          <w:szCs w:val="36"/>
          <w:lang w:bidi="ar-SA"/>
        </w:rPr>
        <w:t>.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 xml:space="preserve">b. 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rtl/>
          <w:lang w:bidi="ar-SA"/>
        </w:rPr>
        <w:t>زيادة أصول المنشأة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t xml:space="preserve"> . </w:t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</w: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c.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rtl/>
          <w:lang w:bidi="ar-SA"/>
        </w:rPr>
        <w:t xml:space="preserve">زيادة حقوق الملكية 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  <w:br/>
        <w:t>d.</w:t>
      </w:r>
    </w:p>
    <w:p w:rsidR="0024763D" w:rsidRPr="0024763D" w:rsidRDefault="0024763D" w:rsidP="0024763D">
      <w:pPr>
        <w:bidi w:val="0"/>
        <w:spacing w:before="0" w:after="0" w:line="240" w:lineRule="auto"/>
        <w:jc w:val="right"/>
        <w:rPr>
          <w:rFonts w:ascii="Times New Roman" w:eastAsia="Times New Roman" w:hAnsi="Times New Roman" w:cs="Times New Roman"/>
          <w:color w:val="FF0000"/>
          <w:sz w:val="36"/>
          <w:szCs w:val="36"/>
          <w:lang w:bidi="ar-SA"/>
        </w:rPr>
      </w:pPr>
      <w:r w:rsidRPr="0024763D">
        <w:rPr>
          <w:rFonts w:ascii="Times New Roman" w:eastAsia="Times New Roman" w:hAnsi="Times New Roman" w:cs="Times New Roman"/>
          <w:color w:val="FF0000"/>
          <w:sz w:val="36"/>
          <w:szCs w:val="36"/>
          <w:rtl/>
          <w:lang w:bidi="ar-SA"/>
        </w:rPr>
        <w:t>نقص أصول المنشأة</w:t>
      </w:r>
    </w:p>
    <w:p w:rsidR="0024763D" w:rsidRPr="0024763D" w:rsidRDefault="0024763D" w:rsidP="0024763D">
      <w:pPr>
        <w:pStyle w:val="1"/>
        <w:rPr>
          <w:i/>
          <w:iCs/>
          <w:lang w:bidi="ar-SA"/>
        </w:rPr>
      </w:pPr>
      <w:r w:rsidRPr="0024763D">
        <w:rPr>
          <w:rFonts w:ascii="Times New Roman" w:hAnsi="Times New Roman" w:cs="Times New Roman"/>
          <w:color w:val="FF0000"/>
          <w:lang w:bidi="ar-SA"/>
        </w:rPr>
        <w:br/>
      </w:r>
      <w:r w:rsidRPr="0024763D">
        <w:rPr>
          <w:color w:val="FF0000"/>
          <w:rtl/>
          <w:lang w:bidi="ar-SA"/>
        </w:rPr>
        <w:t>المستخدم الداخلى</w:t>
      </w:r>
      <w:r w:rsidRPr="0024763D">
        <w:rPr>
          <w:rFonts w:ascii="Times New Roman" w:hAnsi="Times New Roman" w:cs="Times New Roman"/>
          <w:color w:val="FF0000"/>
          <w:rtl/>
          <w:lang w:bidi="ar-SA"/>
        </w:rPr>
        <w:t xml:space="preserve"> </w:t>
      </w:r>
      <w:r w:rsidRPr="0024763D">
        <w:rPr>
          <w:rFonts w:ascii="Times New Roman" w:hAnsi="Times New Roman" w:cs="Times New Roman"/>
          <w:color w:val="FF0000"/>
          <w:lang w:bidi="ar-SA"/>
        </w:rPr>
        <w:br/>
      </w:r>
      <w:r w:rsidRPr="0024763D">
        <w:rPr>
          <w:rFonts w:ascii="Times New Roman" w:hAnsi="Times New Roman" w:cs="Times New Roman"/>
          <w:color w:val="FF0000"/>
          <w:lang w:bidi="ar-SA"/>
        </w:rPr>
        <w:br/>
      </w:r>
      <w:r w:rsidRPr="0024763D">
        <w:rPr>
          <w:rFonts w:ascii="Times New Roman" w:hAnsi="Times New Roman" w:cs="Times New Roman"/>
          <w:color w:val="FF0000"/>
          <w:lang w:bidi="ar-SA"/>
        </w:rPr>
        <w:br/>
        <w:t>d.</w:t>
      </w:r>
      <w:r w:rsidRPr="0024763D">
        <w:rPr>
          <w:color w:val="FF0000"/>
          <w:lang w:bidi="ar-SA"/>
        </w:rPr>
        <w:t xml:space="preserve"> </w:t>
      </w:r>
      <w:r w:rsidRPr="0024763D">
        <w:rPr>
          <w:color w:val="FF0000"/>
          <w:rtl/>
          <w:lang w:bidi="ar-SA"/>
        </w:rPr>
        <w:t>المستخدم الخارجى</w:t>
      </w:r>
      <w:r w:rsidRPr="0024763D">
        <w:rPr>
          <w:rFonts w:ascii="Times New Roman" w:hAnsi="Times New Roman" w:cs="Times New Roman"/>
          <w:color w:val="FF0000"/>
          <w:rtl/>
          <w:lang w:bidi="ar-SA"/>
        </w:rPr>
        <w:t xml:space="preserve"> </w:t>
      </w:r>
    </w:p>
    <w:p w:rsidR="0024763D" w:rsidRPr="0024763D" w:rsidRDefault="0024763D" w:rsidP="0024763D">
      <w:pPr>
        <w:pStyle w:val="1"/>
        <w:bidi/>
        <w:rPr>
          <w:i/>
          <w:iCs/>
          <w:lang w:bidi="ar-SA"/>
        </w:rPr>
      </w:pPr>
      <w:r w:rsidRPr="0024763D">
        <w:rPr>
          <w:rFonts w:hint="cs"/>
          <w:i/>
          <w:iCs/>
          <w:highlight w:val="yellow"/>
          <w:rtl/>
          <w:lang w:bidi="ar-SA"/>
        </w:rPr>
        <w:t>هذي جميع اسئله اختبار محاسبه ماليه 1 بالتوفيق لكم جميعا دعواتكم لي</w:t>
      </w:r>
      <w:r w:rsidRPr="0024763D">
        <w:rPr>
          <w:rFonts w:hint="cs"/>
          <w:i/>
          <w:iCs/>
          <w:rtl/>
          <w:lang w:bidi="ar-SA"/>
        </w:rPr>
        <w:t xml:space="preserve"> </w:t>
      </w:r>
    </w:p>
    <w:sectPr w:rsidR="0024763D" w:rsidRPr="0024763D" w:rsidSect="0024763D">
      <w:footerReference w:type="default" r:id="rId6"/>
      <w:pgSz w:w="11906" w:h="16838"/>
      <w:pgMar w:top="1440" w:right="1800" w:bottom="1440" w:left="1800" w:header="680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B81" w:rsidRDefault="00331B81" w:rsidP="0024763D">
      <w:pPr>
        <w:spacing w:before="0" w:after="0" w:line="240" w:lineRule="auto"/>
      </w:pPr>
      <w:r>
        <w:separator/>
      </w:r>
    </w:p>
  </w:endnote>
  <w:endnote w:type="continuationSeparator" w:id="1">
    <w:p w:rsidR="00331B81" w:rsidRDefault="00331B81" w:rsidP="0024763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63D" w:rsidRPr="0024763D" w:rsidRDefault="0024763D" w:rsidP="0024763D">
    <w:pPr>
      <w:bidi w:val="0"/>
      <w:spacing w:before="0" w:after="0" w:line="240" w:lineRule="auto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Times New Roman" w:eastAsia="Times New Roman" w:hAnsi="Times New Roman" w:cs="Times New Roman"/>
        <w:b/>
        <w:bCs/>
        <w:color w:val="000000"/>
        <w:sz w:val="36"/>
        <w:szCs w:val="36"/>
        <w:rtl/>
        <w:lang w:bidi="ar-SA"/>
      </w:rPr>
      <w:t>اذا بلغ إجمالى الجانب المدين لحساب الدائنين بدفتر الأستاذ العام 250,000 ريال، وإجمالى الجانب الدائن</w:t>
    </w:r>
    <w:r w:rsidRPr="0024763D">
      <w:rPr>
        <w:rFonts w:ascii="Arial" w:eastAsia="Times New Roman" w:hAnsi="Arial" w:cs="Arial"/>
        <w:color w:val="000000"/>
        <w:sz w:val="36"/>
        <w:szCs w:val="36"/>
        <w:rtl/>
        <w:lang w:bidi="ar-SA"/>
      </w:rPr>
      <w:t xml:space="preserve"> </w:t>
    </w:r>
  </w:p>
  <w:p w:rsidR="0024763D" w:rsidRPr="0024763D" w:rsidRDefault="0024763D" w:rsidP="0024763D">
    <w:pPr>
      <w:bidi w:val="0"/>
      <w:spacing w:before="0" w:after="0" w:line="240" w:lineRule="auto"/>
      <w:jc w:val="right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Times New Roman" w:eastAsia="Times New Roman" w:hAnsi="Times New Roman" w:cs="Times New Roman"/>
        <w:b/>
        <w:bCs/>
        <w:color w:val="000000"/>
        <w:sz w:val="36"/>
        <w:szCs w:val="36"/>
        <w:lang w:bidi="ar-SA"/>
      </w:rPr>
      <w:t xml:space="preserve">320,000 </w:t>
    </w:r>
    <w:r w:rsidRPr="0024763D">
      <w:rPr>
        <w:rFonts w:ascii="Times New Roman" w:eastAsia="Times New Roman" w:hAnsi="Times New Roman" w:cs="Times New Roman"/>
        <w:b/>
        <w:bCs/>
        <w:color w:val="000000"/>
        <w:sz w:val="36"/>
        <w:szCs w:val="36"/>
        <w:rtl/>
        <w:lang w:bidi="ar-SA"/>
      </w:rPr>
      <w:t>ريال، فإنه وفقآلقواعد عملية الترصيد بدفتر الأستاذ العام يظهر</w:t>
    </w:r>
    <w:r w:rsidRPr="0024763D">
      <w:rPr>
        <w:rFonts w:ascii="Times New Roman" w:eastAsia="Times New Roman" w:hAnsi="Times New Roman" w:cs="Times New Roman"/>
        <w:b/>
        <w:bCs/>
        <w:color w:val="000000"/>
        <w:sz w:val="36"/>
        <w:szCs w:val="36"/>
        <w:lang w:bidi="ar-SA"/>
      </w:rPr>
      <w:t>:</w:t>
    </w:r>
  </w:p>
  <w:p w:rsidR="0024763D" w:rsidRPr="0024763D" w:rsidRDefault="0024763D" w:rsidP="0024763D">
    <w:pPr>
      <w:bidi w:val="0"/>
      <w:spacing w:before="0" w:after="0" w:line="240" w:lineRule="auto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Arial" w:eastAsia="Times New Roman" w:hAnsi="Arial" w:cs="Arial"/>
        <w:color w:val="000000"/>
        <w:sz w:val="36"/>
        <w:szCs w:val="36"/>
        <w:lang w:bidi="ar-SA"/>
      </w:rPr>
      <w:t>a.</w:t>
    </w:r>
  </w:p>
  <w:p w:rsidR="0024763D" w:rsidRPr="0024763D" w:rsidRDefault="0024763D" w:rsidP="0024763D">
    <w:pPr>
      <w:bidi w:val="0"/>
      <w:spacing w:before="0" w:after="0" w:line="240" w:lineRule="auto"/>
      <w:jc w:val="right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Times New Roman" w:eastAsia="Times New Roman" w:hAnsi="Times New Roman" w:cs="Times New Roman"/>
        <w:color w:val="000000"/>
        <w:sz w:val="36"/>
        <w:szCs w:val="36"/>
        <w:rtl/>
        <w:lang w:bidi="ar-SA"/>
      </w:rPr>
      <w:t xml:space="preserve">رصيد مقفل او يساوى صفر </w:t>
    </w:r>
  </w:p>
  <w:p w:rsidR="0024763D" w:rsidRPr="0024763D" w:rsidRDefault="0024763D" w:rsidP="0024763D">
    <w:pPr>
      <w:bidi w:val="0"/>
      <w:spacing w:before="0" w:after="0" w:line="240" w:lineRule="auto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Arial" w:eastAsia="Times New Roman" w:hAnsi="Arial" w:cs="Arial"/>
        <w:color w:val="000000"/>
        <w:sz w:val="36"/>
        <w:szCs w:val="36"/>
        <w:lang w:bidi="ar-SA"/>
      </w:rPr>
      <w:br/>
      <w:t>b.</w:t>
    </w:r>
  </w:p>
  <w:p w:rsidR="0024763D" w:rsidRPr="0024763D" w:rsidRDefault="0024763D" w:rsidP="0024763D">
    <w:pPr>
      <w:bidi w:val="0"/>
      <w:spacing w:before="0" w:after="0" w:line="240" w:lineRule="auto"/>
      <w:jc w:val="right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Times New Roman" w:eastAsia="Times New Roman" w:hAnsi="Times New Roman" w:cs="Times New Roman"/>
        <w:color w:val="000000"/>
        <w:sz w:val="36"/>
        <w:szCs w:val="36"/>
        <w:rtl/>
        <w:lang w:bidi="ar-SA"/>
      </w:rPr>
      <w:t>رصيد دائن كمتتم حسابي ب 70,000 لحساب الدائنين ويكتب في الجانب المدين</w:t>
    </w:r>
    <w:r w:rsidRPr="0024763D">
      <w:rPr>
        <w:rFonts w:ascii="Times New Roman" w:eastAsia="Times New Roman" w:hAnsi="Times New Roman" w:cs="Times New Roman"/>
        <w:color w:val="000000"/>
        <w:sz w:val="36"/>
        <w:szCs w:val="36"/>
        <w:lang w:bidi="ar-SA"/>
      </w:rPr>
      <w:t>.</w:t>
    </w:r>
  </w:p>
  <w:p w:rsidR="0024763D" w:rsidRPr="0024763D" w:rsidRDefault="0024763D" w:rsidP="0024763D">
    <w:pPr>
      <w:bidi w:val="0"/>
      <w:spacing w:before="0" w:after="0" w:line="240" w:lineRule="auto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Arial" w:eastAsia="Times New Roman" w:hAnsi="Arial" w:cs="Arial"/>
        <w:color w:val="000000"/>
        <w:sz w:val="36"/>
        <w:szCs w:val="36"/>
        <w:lang w:bidi="ar-SA"/>
      </w:rPr>
      <w:br/>
      <w:t>c.</w:t>
    </w:r>
  </w:p>
  <w:p w:rsidR="0024763D" w:rsidRPr="0024763D" w:rsidRDefault="0024763D" w:rsidP="0024763D">
    <w:pPr>
      <w:bidi w:val="0"/>
      <w:spacing w:before="0" w:after="0" w:line="240" w:lineRule="auto"/>
      <w:jc w:val="right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Times New Roman" w:eastAsia="Times New Roman" w:hAnsi="Times New Roman" w:cs="Times New Roman"/>
        <w:color w:val="000000"/>
        <w:sz w:val="36"/>
        <w:szCs w:val="36"/>
        <w:rtl/>
        <w:lang w:bidi="ar-SA"/>
      </w:rPr>
      <w:t>رصيد مدين ب 70,000 ريال</w:t>
    </w:r>
    <w:r w:rsidRPr="0024763D">
      <w:rPr>
        <w:rFonts w:ascii="Times New Roman" w:eastAsia="Times New Roman" w:hAnsi="Times New Roman" w:cs="Times New Roman"/>
        <w:color w:val="000000"/>
        <w:sz w:val="36"/>
        <w:szCs w:val="36"/>
        <w:lang w:bidi="ar-SA"/>
      </w:rPr>
      <w:t xml:space="preserve">. </w:t>
    </w:r>
  </w:p>
  <w:p w:rsidR="0024763D" w:rsidRPr="0024763D" w:rsidRDefault="0024763D" w:rsidP="0024763D">
    <w:pPr>
      <w:bidi w:val="0"/>
      <w:spacing w:before="0" w:after="0" w:line="240" w:lineRule="auto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Arial" w:eastAsia="Times New Roman" w:hAnsi="Arial" w:cs="Arial"/>
        <w:color w:val="000000"/>
        <w:sz w:val="36"/>
        <w:szCs w:val="36"/>
        <w:lang w:bidi="ar-SA"/>
      </w:rPr>
      <w:br/>
      <w:t>d.</w:t>
    </w:r>
  </w:p>
  <w:p w:rsidR="0024763D" w:rsidRDefault="0024763D" w:rsidP="0024763D">
    <w:pPr>
      <w:bidi w:val="0"/>
      <w:spacing w:before="0" w:after="0" w:line="240" w:lineRule="auto"/>
      <w:jc w:val="right"/>
      <w:rPr>
        <w:rFonts w:ascii="Times New Roman" w:eastAsia="Times New Roman" w:hAnsi="Times New Roman" w:cs="Times New Roman" w:hint="cs"/>
        <w:color w:val="000000"/>
        <w:sz w:val="36"/>
        <w:szCs w:val="36"/>
        <w:rtl/>
        <w:lang w:bidi="ar-SA"/>
      </w:rPr>
    </w:pPr>
    <w:r w:rsidRPr="0024763D">
      <w:rPr>
        <w:rFonts w:ascii="Times New Roman" w:eastAsia="Times New Roman" w:hAnsi="Times New Roman" w:cs="Times New Roman"/>
        <w:color w:val="000000"/>
        <w:sz w:val="36"/>
        <w:szCs w:val="36"/>
        <w:rtl/>
        <w:lang w:bidi="ar-SA"/>
      </w:rPr>
      <w:t>رصيد مدين كمتتم حسابي ب 70,000 ريال لحساب الدائنين ويكتب في الجانب الدائن</w:t>
    </w:r>
  </w:p>
  <w:p w:rsidR="0024763D" w:rsidRPr="0024763D" w:rsidRDefault="0024763D" w:rsidP="0024763D">
    <w:pPr>
      <w:bidi w:val="0"/>
      <w:spacing w:before="0" w:after="0" w:line="240" w:lineRule="auto"/>
      <w:jc w:val="right"/>
      <w:rPr>
        <w:rFonts w:ascii="Arial" w:eastAsia="Times New Roman" w:hAnsi="Arial" w:cs="Arial"/>
        <w:color w:val="000000"/>
        <w:sz w:val="36"/>
        <w:szCs w:val="36"/>
        <w:lang w:bidi="ar-SA"/>
      </w:rPr>
    </w:pPr>
    <w:r w:rsidRPr="0024763D">
      <w:rPr>
        <w:rFonts w:ascii="Times New Roman" w:eastAsia="Times New Roman" w:hAnsi="Times New Roman" w:cs="Times New Roman"/>
        <w:color w:val="000000"/>
        <w:sz w:val="36"/>
        <w:szCs w:val="36"/>
        <w:lang w:bidi="ar-SA"/>
      </w:rPr>
      <w:t>.</w:t>
    </w:r>
  </w:p>
  <w:p w:rsidR="0024763D" w:rsidRDefault="0024763D">
    <w:pPr>
      <w:pStyle w:val="af3"/>
      <w:rPr>
        <w:rFonts w:hint="cs"/>
        <w:rtl/>
        <w:lang w:bidi="ar-SA"/>
      </w:rPr>
    </w:pPr>
  </w:p>
  <w:p w:rsidR="0024763D" w:rsidRPr="0024763D" w:rsidRDefault="0024763D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B81" w:rsidRDefault="00331B81" w:rsidP="0024763D">
      <w:pPr>
        <w:spacing w:before="0" w:after="0" w:line="240" w:lineRule="auto"/>
      </w:pPr>
      <w:r>
        <w:separator/>
      </w:r>
    </w:p>
  </w:footnote>
  <w:footnote w:type="continuationSeparator" w:id="1">
    <w:p w:rsidR="00331B81" w:rsidRDefault="00331B81" w:rsidP="0024763D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24763D"/>
    <w:rsid w:val="0024763D"/>
    <w:rsid w:val="00331B81"/>
    <w:rsid w:val="005E5053"/>
    <w:rsid w:val="00727CD9"/>
    <w:rsid w:val="00773D10"/>
    <w:rsid w:val="009A4DB8"/>
    <w:rsid w:val="00C31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D9"/>
    <w:pPr>
      <w:bidi/>
    </w:pPr>
    <w:rPr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727CD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bidi w:val="0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27CD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bidi w:val="0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27CD9"/>
    <w:pPr>
      <w:pBdr>
        <w:top w:val="single" w:sz="6" w:space="2" w:color="4F81BD" w:themeColor="accent1"/>
        <w:left w:val="single" w:sz="6" w:space="2" w:color="4F81BD" w:themeColor="accent1"/>
      </w:pBdr>
      <w:bidi w:val="0"/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27CD9"/>
    <w:pPr>
      <w:pBdr>
        <w:top w:val="dotted" w:sz="6" w:space="2" w:color="4F81BD" w:themeColor="accent1"/>
        <w:left w:val="dotted" w:sz="6" w:space="2" w:color="4F81BD" w:themeColor="accent1"/>
      </w:pBdr>
      <w:bidi w:val="0"/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27CD9"/>
    <w:pPr>
      <w:pBdr>
        <w:bottom w:val="single" w:sz="6" w:space="1" w:color="4F81BD" w:themeColor="accent1"/>
      </w:pBdr>
      <w:bidi w:val="0"/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27CD9"/>
    <w:pPr>
      <w:pBdr>
        <w:bottom w:val="dotted" w:sz="6" w:space="1" w:color="4F81BD" w:themeColor="accent1"/>
      </w:pBdr>
      <w:bidi w:val="0"/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27CD9"/>
    <w:pPr>
      <w:bidi w:val="0"/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27CD9"/>
    <w:pPr>
      <w:bidi w:val="0"/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27CD9"/>
    <w:pPr>
      <w:bidi w:val="0"/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27CD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Char">
    <w:name w:val="عنوان 2 Char"/>
    <w:basedOn w:val="a0"/>
    <w:link w:val="2"/>
    <w:uiPriority w:val="9"/>
    <w:semiHidden/>
    <w:rsid w:val="00727CD9"/>
    <w:rPr>
      <w:caps/>
      <w:spacing w:val="15"/>
      <w:shd w:val="clear" w:color="auto" w:fill="DBE5F1" w:themeFill="accent1" w:themeFillTint="33"/>
    </w:rPr>
  </w:style>
  <w:style w:type="character" w:customStyle="1" w:styleId="3Char">
    <w:name w:val="عنوان 3 Char"/>
    <w:basedOn w:val="a0"/>
    <w:link w:val="3"/>
    <w:uiPriority w:val="9"/>
    <w:semiHidden/>
    <w:rsid w:val="00727CD9"/>
    <w:rPr>
      <w:caps/>
      <w:color w:val="243F60" w:themeColor="accent1" w:themeShade="7F"/>
      <w:spacing w:val="15"/>
    </w:rPr>
  </w:style>
  <w:style w:type="character" w:customStyle="1" w:styleId="4Char">
    <w:name w:val="عنوان 4 Char"/>
    <w:basedOn w:val="a0"/>
    <w:link w:val="4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727CD9"/>
    <w:rPr>
      <w:caps/>
      <w:spacing w:val="10"/>
      <w:sz w:val="18"/>
      <w:szCs w:val="18"/>
    </w:rPr>
  </w:style>
  <w:style w:type="character" w:customStyle="1" w:styleId="9Char">
    <w:name w:val="عنوان 9 Char"/>
    <w:basedOn w:val="a0"/>
    <w:link w:val="9"/>
    <w:uiPriority w:val="9"/>
    <w:semiHidden/>
    <w:rsid w:val="00727CD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727CD9"/>
    <w:pPr>
      <w:bidi w:val="0"/>
    </w:pPr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Char"/>
    <w:uiPriority w:val="10"/>
    <w:qFormat/>
    <w:rsid w:val="00727CD9"/>
    <w:pPr>
      <w:bidi w:val="0"/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727CD9"/>
    <w:rPr>
      <w:caps/>
      <w:color w:val="4F81BD" w:themeColor="accent1"/>
      <w:spacing w:val="10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727CD9"/>
    <w:pPr>
      <w:bidi w:val="0"/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727CD9"/>
    <w:rPr>
      <w:caps/>
      <w:color w:val="595959" w:themeColor="text1" w:themeTint="A6"/>
      <w:spacing w:val="10"/>
      <w:sz w:val="24"/>
      <w:szCs w:val="24"/>
    </w:rPr>
  </w:style>
  <w:style w:type="character" w:styleId="a6">
    <w:name w:val="Strong"/>
    <w:uiPriority w:val="22"/>
    <w:qFormat/>
    <w:rsid w:val="00727CD9"/>
    <w:rPr>
      <w:b/>
      <w:bCs/>
    </w:rPr>
  </w:style>
  <w:style w:type="character" w:styleId="a7">
    <w:name w:val="Emphasis"/>
    <w:uiPriority w:val="20"/>
    <w:qFormat/>
    <w:rsid w:val="00727CD9"/>
    <w:rPr>
      <w:caps/>
      <w:color w:val="243F60" w:themeColor="accent1" w:themeShade="7F"/>
      <w:spacing w:val="5"/>
    </w:rPr>
  </w:style>
  <w:style w:type="paragraph" w:styleId="a8">
    <w:name w:val="No Spacing"/>
    <w:basedOn w:val="a"/>
    <w:link w:val="Char1"/>
    <w:uiPriority w:val="1"/>
    <w:qFormat/>
    <w:rsid w:val="00727CD9"/>
    <w:pPr>
      <w:bidi w:val="0"/>
      <w:spacing w:before="0"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727CD9"/>
    <w:rPr>
      <w:sz w:val="20"/>
      <w:szCs w:val="20"/>
    </w:rPr>
  </w:style>
  <w:style w:type="paragraph" w:styleId="a9">
    <w:name w:val="List Paragraph"/>
    <w:basedOn w:val="a"/>
    <w:uiPriority w:val="34"/>
    <w:qFormat/>
    <w:rsid w:val="00727CD9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727CD9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727CD9"/>
    <w:rPr>
      <w:i/>
      <w:iCs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727CD9"/>
    <w:pPr>
      <w:pBdr>
        <w:top w:val="single" w:sz="4" w:space="10" w:color="4F81BD" w:themeColor="accent1"/>
        <w:left w:val="single" w:sz="4" w:space="10" w:color="4F81BD" w:themeColor="accent1"/>
      </w:pBdr>
      <w:bidi w:val="0"/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Char3">
    <w:name w:val="اقتباس مكثف Char"/>
    <w:basedOn w:val="a0"/>
    <w:link w:val="ab"/>
    <w:uiPriority w:val="30"/>
    <w:rsid w:val="00727CD9"/>
    <w:rPr>
      <w:i/>
      <w:iCs/>
      <w:color w:val="4F81BD" w:themeColor="accent1"/>
      <w:sz w:val="20"/>
      <w:szCs w:val="20"/>
    </w:rPr>
  </w:style>
  <w:style w:type="character" w:styleId="ac">
    <w:name w:val="Subtle Emphasis"/>
    <w:uiPriority w:val="19"/>
    <w:qFormat/>
    <w:rsid w:val="00727CD9"/>
    <w:rPr>
      <w:i/>
      <w:iCs/>
      <w:color w:val="243F60" w:themeColor="accent1" w:themeShade="7F"/>
    </w:rPr>
  </w:style>
  <w:style w:type="character" w:styleId="ad">
    <w:name w:val="Intense Emphasis"/>
    <w:uiPriority w:val="21"/>
    <w:qFormat/>
    <w:rsid w:val="00727CD9"/>
    <w:rPr>
      <w:b/>
      <w:bCs/>
      <w:caps/>
      <w:color w:val="243F60" w:themeColor="accent1" w:themeShade="7F"/>
      <w:spacing w:val="10"/>
    </w:rPr>
  </w:style>
  <w:style w:type="character" w:styleId="ae">
    <w:name w:val="Subtle Reference"/>
    <w:uiPriority w:val="31"/>
    <w:qFormat/>
    <w:rsid w:val="00727CD9"/>
    <w:rPr>
      <w:b/>
      <w:bCs/>
      <w:color w:val="4F81BD" w:themeColor="accent1"/>
    </w:rPr>
  </w:style>
  <w:style w:type="character" w:styleId="af">
    <w:name w:val="Intense Reference"/>
    <w:uiPriority w:val="32"/>
    <w:qFormat/>
    <w:rsid w:val="00727CD9"/>
    <w:rPr>
      <w:b/>
      <w:bCs/>
      <w:i/>
      <w:iCs/>
      <w:caps/>
      <w:color w:val="4F81BD" w:themeColor="accent1"/>
    </w:rPr>
  </w:style>
  <w:style w:type="character" w:styleId="af0">
    <w:name w:val="Book Title"/>
    <w:uiPriority w:val="33"/>
    <w:qFormat/>
    <w:rsid w:val="00727CD9"/>
    <w:rPr>
      <w:b/>
      <w:bCs/>
      <w:i/>
      <w:iCs/>
      <w:spacing w:val="9"/>
    </w:rPr>
  </w:style>
  <w:style w:type="paragraph" w:styleId="af1">
    <w:name w:val="TOC Heading"/>
    <w:basedOn w:val="1"/>
    <w:next w:val="a"/>
    <w:uiPriority w:val="39"/>
    <w:semiHidden/>
    <w:unhideWhenUsed/>
    <w:qFormat/>
    <w:rsid w:val="00727CD9"/>
    <w:pPr>
      <w:outlineLvl w:val="9"/>
    </w:pPr>
  </w:style>
  <w:style w:type="paragraph" w:styleId="af2">
    <w:name w:val="header"/>
    <w:basedOn w:val="a"/>
    <w:link w:val="Char4"/>
    <w:uiPriority w:val="99"/>
    <w:semiHidden/>
    <w:unhideWhenUsed/>
    <w:rsid w:val="0024763D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4">
    <w:name w:val="رأس صفحة Char"/>
    <w:basedOn w:val="a0"/>
    <w:link w:val="af2"/>
    <w:uiPriority w:val="99"/>
    <w:semiHidden/>
    <w:rsid w:val="0024763D"/>
    <w:rPr>
      <w:sz w:val="20"/>
      <w:szCs w:val="20"/>
    </w:rPr>
  </w:style>
  <w:style w:type="paragraph" w:styleId="af3">
    <w:name w:val="footer"/>
    <w:basedOn w:val="a"/>
    <w:link w:val="Char5"/>
    <w:uiPriority w:val="99"/>
    <w:semiHidden/>
    <w:unhideWhenUsed/>
    <w:rsid w:val="0024763D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5">
    <w:name w:val="تذييل صفحة Char"/>
    <w:basedOn w:val="a0"/>
    <w:link w:val="af3"/>
    <w:uiPriority w:val="99"/>
    <w:semiHidden/>
    <w:rsid w:val="0024763D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35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4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1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أصل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699</Words>
  <Characters>3986</Characters>
  <Application>Microsoft Office Word</Application>
  <DocSecurity>0</DocSecurity>
  <Lines>33</Lines>
  <Paragraphs>9</Paragraphs>
  <ScaleCrop>false</ScaleCrop>
  <Company>OFFICE2007</Company>
  <LinksUpToDate>false</LinksUpToDate>
  <CharactersWithSpaces>4676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2013-11-11T14:24:00Z</dcterms:created>
  <dcterms:modified xsi:type="dcterms:W3CDTF">2013-11-11T14:34:00Z</dcterms:modified>
</cp:coreProperties>
</file>