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4.xml" ContentType="application/vnd.openxmlformats-officedocument.drawingml.diagramData+xml"/>
  <Override PartName="/word/diagrams/colors4.xml" ContentType="application/vnd.openxmlformats-officedocument.drawingml.diagramColors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A0DF4" w:rsidP="004A0DF4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المحاضرة الثانية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مبادئ الإدارة .. </w:t>
      </w:r>
    </w:p>
    <w:p w:rsidR="004A0DF4" w:rsidRDefault="004A0DF4" w:rsidP="004A0DF4">
      <w:pPr>
        <w:jc w:val="center"/>
        <w:rPr>
          <w:rFonts w:hint="cs"/>
          <w:b/>
          <w:bCs/>
          <w:rtl/>
        </w:rPr>
      </w:pPr>
      <w:r w:rsidRPr="004A0DF4">
        <w:rPr>
          <w:b/>
          <w:bCs/>
          <w:noProof/>
          <w:color w:val="C0504D" w:themeColor="accent2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6" type="#_x0000_t5" style="position:absolute;left:0;text-align:left;margin-left:-36pt;margin-top:1.7pt;width:225pt;height:201pt;z-index:251658240" fillcolor="#f79646 [3209]" strokecolor="#f2f2f2 [3041]" strokeweight="3pt">
            <v:shadow on="t" type="perspective" color="#974706 [1609]" opacity=".5" offset="1pt" offset2="-1pt"/>
          </v:shape>
        </w:pict>
      </w:r>
      <w:r w:rsidRPr="004A0DF4">
        <w:rPr>
          <w:rFonts w:hint="cs"/>
          <w:b/>
          <w:bCs/>
          <w:color w:val="C0504D" w:themeColor="accent2"/>
          <w:rtl/>
        </w:rPr>
        <w:t xml:space="preserve">( نظرة على مبادئ الإدارة </w:t>
      </w:r>
      <w:r>
        <w:rPr>
          <w:rFonts w:hint="cs"/>
          <w:b/>
          <w:bCs/>
          <w:rtl/>
        </w:rPr>
        <w:t xml:space="preserve">) </w:t>
      </w:r>
    </w:p>
    <w:p w:rsidR="00703C4F" w:rsidRDefault="00703C4F" w:rsidP="00703C4F">
      <w:pPr>
        <w:rPr>
          <w:b/>
          <w:bCs/>
        </w:rPr>
      </w:pPr>
      <w:r>
        <w:rPr>
          <w:b/>
          <w:bCs/>
          <w:noProof/>
        </w:rPr>
        <w:pict>
          <v:rect id="_x0000_s1036" style="position:absolute;margin-left:66.75pt;margin-top:271.15pt;width:79.5pt;height:18.75pt;z-index:251668480">
            <v:textbox>
              <w:txbxContent>
                <w:p w:rsidR="004A0DF4" w:rsidRPr="004A0DF4" w:rsidRDefault="00703C4F" w:rsidP="004A0DF4">
                  <w:pPr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المجتمع      </w:t>
                  </w:r>
                </w:p>
              </w:txbxContent>
            </v:textbox>
          </v:rect>
        </w:pict>
      </w:r>
      <w:r>
        <w:rPr>
          <w:b/>
          <w:bCs/>
          <w:noProof/>
        </w:rPr>
        <w:pict>
          <v:rect id="_x0000_s1037" style="position:absolute;margin-left:227.25pt;margin-top:376.9pt;width:235.5pt;height:30.75pt;z-index:251669504" fillcolor="white [3201]" strokecolor="#f79646 [3209]" strokeweight="1pt">
            <v:stroke dashstyle="dash"/>
            <v:shadow color="#868686"/>
            <v:textbox>
              <w:txbxContent>
                <w:p w:rsidR="00703C4F" w:rsidRPr="00703C4F" w:rsidRDefault="00703C4F" w:rsidP="00703C4F">
                  <w:pPr>
                    <w:jc w:val="right"/>
                    <w:rPr>
                      <w:b/>
                      <w:bCs/>
                    </w:rPr>
                  </w:pPr>
                  <w:r w:rsidRPr="00703C4F">
                    <w:rPr>
                      <w:rFonts w:hint="cs"/>
                      <w:b/>
                      <w:bCs/>
                      <w:color w:val="C0504D" w:themeColor="accent2"/>
                      <w:rtl/>
                    </w:rPr>
                    <w:t xml:space="preserve">أهداف من </w:t>
                  </w:r>
                  <w:r w:rsidRPr="00703C4F">
                    <w:rPr>
                      <w:rFonts w:hint="cs"/>
                      <w:b/>
                      <w:bCs/>
                      <w:rtl/>
                    </w:rPr>
                    <w:t xml:space="preserve">.. ؟ </w:t>
                  </w:r>
                  <w:r w:rsidRPr="00703C4F">
                    <w:rPr>
                      <w:rFonts w:hint="cs"/>
                      <w:b/>
                      <w:bCs/>
                      <w:color w:val="C0504D" w:themeColor="accent2"/>
                      <w:rtl/>
                    </w:rPr>
                    <w:t xml:space="preserve">وماللذي يحتاجه كل منهم </w:t>
                  </w:r>
                  <w:r w:rsidRPr="00703C4F">
                    <w:rPr>
                      <w:rFonts w:hint="cs"/>
                      <w:b/>
                      <w:bCs/>
                      <w:rtl/>
                    </w:rPr>
                    <w:t>.. ؟</w:t>
                  </w:r>
                </w:p>
              </w:txbxContent>
            </v:textbox>
          </v:rect>
        </w:pict>
      </w:r>
      <w:r>
        <w:rPr>
          <w:b/>
          <w:bCs/>
          <w:noProof/>
        </w:rPr>
        <w:pict>
          <v:rect id="_x0000_s1035" style="position:absolute;margin-left:227.25pt;margin-top:475.9pt;width:79.5pt;height:18.75pt;z-index:251667456">
            <v:textbox>
              <w:txbxContent>
                <w:p w:rsidR="004A0DF4" w:rsidRPr="004A0DF4" w:rsidRDefault="00703C4F" w:rsidP="004A0DF4">
                  <w:pPr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العميل       </w:t>
                  </w:r>
                </w:p>
              </w:txbxContent>
            </v:textbox>
          </v:rect>
        </w:pict>
      </w:r>
      <w:r>
        <w:rPr>
          <w:b/>
          <w:bCs/>
          <w:noProof/>
        </w:rPr>
        <w:pict>
          <v:shape id="_x0000_s1033" type="#_x0000_t5" style="position:absolute;margin-left:-2.25pt;margin-top:298.15pt;width:220.5pt;height:196.5pt;z-index:251665408" fillcolor="#c0504d [3205]" strokecolor="#f2f2f2 [3041]" strokeweight="3pt">
            <v:shadow on="t" type="perspective" color="#622423 [1605]" opacity=".5" offset="1pt" offset2="-1pt"/>
          </v:shape>
        </w:pict>
      </w:r>
      <w:r>
        <w:rPr>
          <w:b/>
          <w:bCs/>
          <w:noProof/>
        </w:rPr>
        <w:pict>
          <v:rect id="_x0000_s1034" style="position:absolute;margin-left:-87pt;margin-top:475.9pt;width:79.5pt;height:18.75pt;z-index:251666432">
            <v:textbox>
              <w:txbxContent>
                <w:p w:rsidR="004A0DF4" w:rsidRPr="004A0DF4" w:rsidRDefault="00703C4F" w:rsidP="004A0DF4">
                  <w:pPr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المنظمة     </w:t>
                  </w:r>
                </w:p>
              </w:txbxContent>
            </v:textbox>
          </v:rect>
        </w:pict>
      </w:r>
      <w:r w:rsidR="004A0DF4">
        <w:rPr>
          <w:b/>
          <w:bCs/>
          <w:noProof/>
        </w:rPr>
        <w:pict>
          <v:rect id="_x0000_s1032" style="position:absolute;margin-left:218.25pt;margin-top:87.4pt;width:255pt;height:30.75pt;z-index:251664384" fillcolor="white [3201]" strokecolor="#4bacc6 [3208]" strokeweight="1pt">
            <v:stroke dashstyle="dash"/>
            <v:shadow color="#868686"/>
            <v:textbox>
              <w:txbxContent>
                <w:p w:rsidR="004A0DF4" w:rsidRPr="004A0DF4" w:rsidRDefault="004A0DF4" w:rsidP="004A0DF4">
                  <w:pPr>
                    <w:jc w:val="right"/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4A0DF4">
                    <w:rPr>
                      <w:rFonts w:hint="cs"/>
                      <w:b/>
                      <w:bCs/>
                      <w:color w:val="C0504D" w:themeColor="accent2"/>
                      <w:rtl/>
                    </w:rPr>
                    <w:t xml:space="preserve">أهداف من </w:t>
                  </w:r>
                  <w:r w:rsidRPr="004A0DF4">
                    <w:rPr>
                      <w:rFonts w:hint="cs"/>
                      <w:b/>
                      <w:bCs/>
                      <w:rtl/>
                    </w:rPr>
                    <w:t xml:space="preserve">.. ؟ </w:t>
                  </w:r>
                  <w:r w:rsidRPr="004A0DF4">
                    <w:rPr>
                      <w:rFonts w:hint="cs"/>
                      <w:b/>
                      <w:bCs/>
                      <w:color w:val="C0504D" w:themeColor="accent2"/>
                      <w:rtl/>
                    </w:rPr>
                    <w:t xml:space="preserve">ومن يحققها </w:t>
                  </w:r>
                  <w:r w:rsidRPr="004A0DF4">
                    <w:rPr>
                      <w:rFonts w:hint="cs"/>
                      <w:b/>
                      <w:bCs/>
                      <w:rtl/>
                    </w:rPr>
                    <w:t xml:space="preserve">.. ؟ </w:t>
                  </w:r>
                  <w:r w:rsidRPr="004A0DF4">
                    <w:rPr>
                      <w:rFonts w:hint="cs"/>
                      <w:b/>
                      <w:bCs/>
                      <w:color w:val="C0504D" w:themeColor="accent2"/>
                      <w:rtl/>
                    </w:rPr>
                    <w:t>وأين موقع الإدارة هنا</w:t>
                  </w:r>
                  <w:r w:rsidRPr="004A0DF4">
                    <w:rPr>
                      <w:rFonts w:hint="cs"/>
                      <w:b/>
                      <w:bCs/>
                      <w:rtl/>
                    </w:rPr>
                    <w:t xml:space="preserve"> .. ؟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       </w:t>
                  </w:r>
                  <w:r w:rsidRPr="004A0DF4">
                    <w:rPr>
                      <w:rFonts w:hint="cs"/>
                      <w:b/>
                      <w:bCs/>
                      <w:rtl/>
                    </w:rPr>
                    <w:t xml:space="preserve">                 </w:t>
                  </w:r>
                </w:p>
              </w:txbxContent>
            </v:textbox>
          </v:rect>
        </w:pict>
      </w:r>
      <w:r w:rsidR="004A0DF4">
        <w:rPr>
          <w:b/>
          <w:bCs/>
          <w:noProof/>
        </w:rPr>
        <w:pict>
          <v:rect id="_x0000_s1030" style="position:absolute;margin-left:37.5pt;margin-top:187.15pt;width:79.5pt;height:18.75pt;z-index:251662336">
            <v:textbox>
              <w:txbxContent>
                <w:p w:rsidR="004A0DF4" w:rsidRPr="004A0DF4" w:rsidRDefault="004A0DF4" w:rsidP="004A0DF4">
                  <w:pPr>
                    <w:rPr>
                      <w:b/>
                      <w:bCs/>
                    </w:rPr>
                  </w:pPr>
                  <w:r w:rsidRPr="004A0DF4">
                    <w:rPr>
                      <w:rFonts w:hint="cs"/>
                      <w:b/>
                      <w:bCs/>
                      <w:rtl/>
                    </w:rPr>
                    <w:t xml:space="preserve">الموارد البشرية </w:t>
                  </w:r>
                </w:p>
              </w:txbxContent>
            </v:textbox>
          </v:rect>
        </w:pict>
      </w:r>
      <w:r w:rsidR="004A0DF4">
        <w:rPr>
          <w:b/>
          <w:bCs/>
          <w:noProof/>
        </w:rPr>
        <w:pict>
          <v:rect id="_x0000_s1031" style="position:absolute;margin-left:127.5pt;margin-top:28.9pt;width:79.5pt;height:18.75pt;z-index:251663360">
            <v:textbox>
              <w:txbxContent>
                <w:p w:rsidR="004A0DF4" w:rsidRPr="004A0DF4" w:rsidRDefault="004A0DF4" w:rsidP="004A0DF4">
                  <w:pPr>
                    <w:rPr>
                      <w:b/>
                      <w:bCs/>
                    </w:rPr>
                  </w:pPr>
                  <w:r w:rsidRPr="004A0DF4">
                    <w:rPr>
                      <w:rFonts w:hint="cs"/>
                      <w:b/>
                      <w:bCs/>
                      <w:rtl/>
                    </w:rPr>
                    <w:t xml:space="preserve">الموارد المادية </w:t>
                  </w:r>
                </w:p>
              </w:txbxContent>
            </v:textbox>
          </v:rect>
        </w:pict>
      </w:r>
      <w:r w:rsidR="004A0DF4">
        <w:rPr>
          <w:b/>
          <w:bCs/>
          <w:noProof/>
        </w:rPr>
        <w:pict>
          <v:rect id="_x0000_s1029" style="position:absolute;margin-left:-54.75pt;margin-top:28.9pt;width:83.25pt;height:18.75pt;z-index:251661312">
            <v:textbox>
              <w:txbxContent>
                <w:p w:rsidR="004A0DF4" w:rsidRPr="004A0DF4" w:rsidRDefault="004A0DF4">
                  <w:pPr>
                    <w:rPr>
                      <w:b/>
                      <w:bCs/>
                    </w:rPr>
                  </w:pPr>
                  <w:r w:rsidRPr="004A0DF4">
                    <w:rPr>
                      <w:rFonts w:hint="cs"/>
                      <w:b/>
                      <w:bCs/>
                      <w:rtl/>
                    </w:rPr>
                    <w:t>الموارد المعنوية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</w:p>
              </w:txbxContent>
            </v:textbox>
          </v:rect>
        </w:pict>
      </w:r>
      <w:r w:rsidR="004A0DF4">
        <w:rPr>
          <w:b/>
          <w:bCs/>
          <w:noProof/>
        </w:rPr>
        <w:pict>
          <v:oval id="_x0000_s1027" style="position:absolute;margin-left:37.5pt;margin-top:67.15pt;width:79.5pt;height:78pt;z-index:251659264" fillcolor="#c0504d [3205]" strokecolor="#f2f2f2 [3041]" strokeweight="3pt">
            <v:shadow on="t" type="perspective" color="#622423 [1605]" opacity=".5" offset="1pt" offset2="-1pt"/>
          </v:oval>
        </w:pict>
      </w:r>
    </w:p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Pr="00703C4F" w:rsidRDefault="00703C4F" w:rsidP="00703C4F"/>
    <w:p w:rsidR="00703C4F" w:rsidRDefault="00703C4F" w:rsidP="00703C4F"/>
    <w:p w:rsidR="00703C4F" w:rsidRDefault="00703C4F" w:rsidP="00703C4F">
      <w:pPr>
        <w:jc w:val="center"/>
        <w:rPr>
          <w:rFonts w:hint="cs"/>
          <w:rtl/>
        </w:rPr>
      </w:pPr>
    </w:p>
    <w:p w:rsidR="00703C4F" w:rsidRDefault="00703C4F" w:rsidP="00703C4F">
      <w:pPr>
        <w:jc w:val="center"/>
        <w:rPr>
          <w:rFonts w:hint="cs"/>
          <w:rtl/>
        </w:rPr>
      </w:pPr>
    </w:p>
    <w:p w:rsidR="00703C4F" w:rsidRDefault="00703C4F" w:rsidP="00703C4F">
      <w:pPr>
        <w:jc w:val="center"/>
        <w:rPr>
          <w:rFonts w:hint="cs"/>
          <w:b/>
          <w:bCs/>
          <w:rtl/>
        </w:rPr>
      </w:pPr>
      <w:r w:rsidRPr="0065566E">
        <w:rPr>
          <w:rFonts w:hint="cs"/>
          <w:b/>
          <w:bCs/>
          <w:color w:val="C0504D" w:themeColor="accent2"/>
          <w:rtl/>
        </w:rPr>
        <w:lastRenderedPageBreak/>
        <w:t>أين تقع الإدارة</w:t>
      </w:r>
      <w:r>
        <w:rPr>
          <w:rFonts w:hint="cs"/>
          <w:b/>
          <w:bCs/>
          <w:rtl/>
        </w:rPr>
        <w:t xml:space="preserve"> ..؟</w:t>
      </w:r>
    </w:p>
    <w:p w:rsidR="00703C4F" w:rsidRDefault="00703C4F" w:rsidP="00703C4F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من الخطأ أننا نتصور أنها تقع ضمن أي من الموارد ، حيث يتعين أن تكون لها الهيمنة على كافة الموارد كي تتمكن من توجيهها لتحقيق أهداف ومصالح كافة الأطراف الداخلية والخارجية . </w:t>
      </w:r>
    </w:p>
    <w:p w:rsidR="00703C4F" w:rsidRDefault="00703C4F" w:rsidP="00703C4F">
      <w:pPr>
        <w:pStyle w:val="ListParagraph"/>
        <w:jc w:val="right"/>
        <w:rPr>
          <w:rFonts w:hint="cs"/>
          <w:b/>
          <w:bCs/>
          <w:rtl/>
        </w:rPr>
      </w:pPr>
    </w:p>
    <w:p w:rsidR="00703C4F" w:rsidRDefault="00703C4F" w:rsidP="00703C4F">
      <w:pPr>
        <w:pStyle w:val="ListParagraph"/>
        <w:jc w:val="right"/>
        <w:rPr>
          <w:rFonts w:hint="cs"/>
          <w:b/>
          <w:bCs/>
          <w:rtl/>
        </w:rPr>
      </w:pPr>
      <w:r w:rsidRPr="0065566E">
        <w:rPr>
          <w:rFonts w:hint="cs"/>
          <w:b/>
          <w:bCs/>
          <w:color w:val="C0504D" w:themeColor="accent2"/>
          <w:rtl/>
        </w:rPr>
        <w:t>مفهوم</w:t>
      </w:r>
      <w:r>
        <w:rPr>
          <w:rFonts w:hint="cs"/>
          <w:b/>
          <w:bCs/>
          <w:rtl/>
        </w:rPr>
        <w:t xml:space="preserve"> </w:t>
      </w:r>
      <w:r w:rsidRPr="0065566E">
        <w:rPr>
          <w:rFonts w:hint="cs"/>
          <w:b/>
          <w:bCs/>
          <w:color w:val="C0504D" w:themeColor="accent2"/>
          <w:rtl/>
        </w:rPr>
        <w:t>الإدارة</w:t>
      </w:r>
      <w:r>
        <w:rPr>
          <w:rFonts w:hint="cs"/>
          <w:b/>
          <w:bCs/>
          <w:rtl/>
        </w:rPr>
        <w:t xml:space="preserve"> :       " </w:t>
      </w:r>
      <w:r w:rsidRPr="0065566E">
        <w:rPr>
          <w:rFonts w:hint="cs"/>
          <w:b/>
          <w:bCs/>
          <w:color w:val="FABF8F" w:themeColor="accent6" w:themeTint="99"/>
          <w:rtl/>
        </w:rPr>
        <w:t>هنالك</w:t>
      </w:r>
      <w:r w:rsidRPr="0065566E">
        <w:rPr>
          <w:rFonts w:hint="cs"/>
          <w:b/>
          <w:bCs/>
          <w:color w:val="F79646" w:themeColor="accent6"/>
          <w:rtl/>
        </w:rPr>
        <w:t xml:space="preserve"> </w:t>
      </w:r>
      <w:r w:rsidRPr="0065566E">
        <w:rPr>
          <w:rFonts w:hint="cs"/>
          <w:b/>
          <w:bCs/>
          <w:color w:val="FABF8F" w:themeColor="accent6" w:themeTint="99"/>
          <w:rtl/>
        </w:rPr>
        <w:t xml:space="preserve">العديد </w:t>
      </w:r>
      <w:r w:rsidR="00B173CC" w:rsidRPr="0065566E">
        <w:rPr>
          <w:rFonts w:hint="cs"/>
          <w:b/>
          <w:bCs/>
          <w:color w:val="FABF8F" w:themeColor="accent6" w:themeTint="99"/>
          <w:rtl/>
        </w:rPr>
        <w:t xml:space="preserve">من التعريفات التي تتضمنها الكتابات الإدارية المعاصرة </w:t>
      </w:r>
      <w:r w:rsidR="00B173CC">
        <w:rPr>
          <w:rFonts w:hint="cs"/>
          <w:b/>
          <w:bCs/>
          <w:rtl/>
        </w:rPr>
        <w:t xml:space="preserve">" </w:t>
      </w:r>
    </w:p>
    <w:p w:rsidR="00B173CC" w:rsidRDefault="00B173CC" w:rsidP="00B173CC">
      <w:pPr>
        <w:pStyle w:val="ListParagraph"/>
        <w:jc w:val="right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تعرفها .. " </w:t>
      </w:r>
      <w:r w:rsidRPr="0065566E">
        <w:rPr>
          <w:rFonts w:hint="cs"/>
          <w:b/>
          <w:bCs/>
          <w:color w:val="4BACC6" w:themeColor="accent5"/>
          <w:rtl/>
        </w:rPr>
        <w:t>موسوعة العلوم الإجتماعية</w:t>
      </w:r>
      <w:r>
        <w:rPr>
          <w:rFonts w:hint="cs"/>
          <w:b/>
          <w:bCs/>
          <w:rtl/>
        </w:rPr>
        <w:t xml:space="preserve"> " : بأنها العملية التي يمكن بواسطتها تنفيذ غرض معين والإشراف عليه </w:t>
      </w:r>
    </w:p>
    <w:p w:rsidR="00B173CC" w:rsidRDefault="00B173CC" w:rsidP="00B173CC">
      <w:pPr>
        <w:pStyle w:val="ListParagraph"/>
        <w:jc w:val="right"/>
        <w:rPr>
          <w:rFonts w:hint="cs"/>
          <w:b/>
          <w:bCs/>
          <w:rtl/>
        </w:rPr>
      </w:pPr>
    </w:p>
    <w:p w:rsidR="00B173CC" w:rsidRDefault="00B173CC" w:rsidP="00B173CC">
      <w:pPr>
        <w:pStyle w:val="ListParagraph"/>
        <w:jc w:val="right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ويعرفها .. "</w:t>
      </w:r>
      <w:r w:rsidRPr="0065566E">
        <w:rPr>
          <w:rFonts w:hint="cs"/>
          <w:b/>
          <w:bCs/>
          <w:color w:val="4BACC6" w:themeColor="accent5"/>
          <w:rtl/>
        </w:rPr>
        <w:t xml:space="preserve"> فردريك تايلور </w:t>
      </w:r>
      <w:r>
        <w:rPr>
          <w:rFonts w:hint="cs"/>
          <w:b/>
          <w:bCs/>
          <w:rtl/>
        </w:rPr>
        <w:t>" : أن تعرف بالضبط ماذا تريد ثم تتأكد من أن الأفراد يؤدونه بأحسن وأرخص طريقة ممكنة .</w:t>
      </w:r>
    </w:p>
    <w:p w:rsidR="00B173CC" w:rsidRDefault="00B173CC" w:rsidP="00B173CC">
      <w:pPr>
        <w:pStyle w:val="ListParagraph"/>
        <w:jc w:val="right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ويمكننها تعرفيها .. " وظيفة تنفيذ الأعمال عن طريق الآخرين بإستخدام التخطيط والتنظيم والتوجيه والرقابة , وذلك من أجل تحقيق أهداف المنظمة بكفاءة وفعالية ، مع مراعات المؤثرات الداخلية والخارجية . </w:t>
      </w:r>
    </w:p>
    <w:p w:rsidR="00B173CC" w:rsidRDefault="00B173CC" w:rsidP="00B173CC">
      <w:pPr>
        <w:pStyle w:val="ListParagraph"/>
        <w:jc w:val="right"/>
        <w:rPr>
          <w:rFonts w:hint="cs"/>
          <w:b/>
          <w:bCs/>
          <w:rtl/>
        </w:rPr>
      </w:pPr>
    </w:p>
    <w:p w:rsidR="00B173CC" w:rsidRDefault="00B173CC" w:rsidP="0065566E">
      <w:pPr>
        <w:pStyle w:val="ListParagraph"/>
        <w:jc w:val="right"/>
        <w:rPr>
          <w:rFonts w:hint="cs"/>
          <w:b/>
          <w:bCs/>
          <w:rtl/>
        </w:rPr>
      </w:pPr>
      <w:r w:rsidRPr="0065566E">
        <w:rPr>
          <w:rFonts w:hint="cs"/>
          <w:b/>
          <w:bCs/>
          <w:color w:val="C0504D" w:themeColor="accent2"/>
          <w:rtl/>
        </w:rPr>
        <w:t>عناصر ت</w:t>
      </w:r>
      <w:r w:rsidR="0065566E">
        <w:rPr>
          <w:rFonts w:hint="cs"/>
          <w:b/>
          <w:bCs/>
          <w:color w:val="C0504D" w:themeColor="accent2"/>
          <w:rtl/>
        </w:rPr>
        <w:t>عريف</w:t>
      </w:r>
      <w:r w:rsidRPr="0065566E">
        <w:rPr>
          <w:rFonts w:hint="cs"/>
          <w:b/>
          <w:bCs/>
          <w:color w:val="C0504D" w:themeColor="accent2"/>
          <w:rtl/>
        </w:rPr>
        <w:t xml:space="preserve"> الإدارة </w:t>
      </w:r>
      <w:r>
        <w:rPr>
          <w:rFonts w:hint="cs"/>
          <w:b/>
          <w:bCs/>
          <w:rtl/>
        </w:rPr>
        <w:t xml:space="preserve">: </w:t>
      </w:r>
    </w:p>
    <w:p w:rsidR="00B173CC" w:rsidRPr="00B173CC" w:rsidRDefault="00B173CC" w:rsidP="00B173CC">
      <w:pPr>
        <w:pStyle w:val="ListParagraph"/>
        <w:jc w:val="right"/>
        <w:rPr>
          <w:rFonts w:hint="cs"/>
          <w:b/>
          <w:bCs/>
          <w:rtl/>
        </w:rPr>
      </w:pPr>
      <w:r>
        <w:rPr>
          <w:rFonts w:hint="cs"/>
          <w:b/>
          <w:bCs/>
          <w:noProof/>
          <w:rtl/>
        </w:rPr>
        <w:pict>
          <v:rect id="_x0000_s1038" style="position:absolute;left:0;text-align:left;margin-left:-57pt;margin-top:2.75pt;width:489.35pt;height:261.4pt;z-index:251670528" fillcolor="white [3201]" strokecolor="#f79646 [3209]" strokeweight="1pt">
            <v:stroke dashstyle="dash"/>
            <v:shadow color="#868686"/>
            <v:textbox>
              <w:txbxContent>
                <w:p w:rsidR="00B173CC" w:rsidRDefault="00B173CC" w:rsidP="0065566E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r w:rsidRPr="00B173CC">
                    <w:rPr>
                      <w:rFonts w:hint="cs"/>
                      <w:b/>
                      <w:bCs/>
                      <w:rtl/>
                    </w:rPr>
                    <w:t>1-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B173CC">
                    <w:rPr>
                      <w:rFonts w:hint="cs"/>
                      <w:b/>
                      <w:bCs/>
                      <w:rtl/>
                    </w:rPr>
                    <w:t>الإدارة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نشاط متخصص يتطلب معارف مهارات حتى يمكن أداء هذه الوظيفة على الوجه المطلوب . </w:t>
                  </w:r>
                </w:p>
                <w:p w:rsidR="00B173CC" w:rsidRDefault="00B173CC" w:rsidP="0065566E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2- ترتبط الإدارة بإنجاز الأعمال في أي نوع من المنظمات ، ويتوقف النجاح على طرق ممارسة الإدارة وليس على نوع المنظمة .</w:t>
                  </w:r>
                </w:p>
                <w:p w:rsidR="00B173CC" w:rsidRDefault="00B173CC" w:rsidP="0065566E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3- يتوقف نجاح الإدارة على العنصر البشري فيها ، فهي </w:t>
                  </w:r>
                  <w:r w:rsidR="0065566E">
                    <w:rPr>
                      <w:rFonts w:hint="cs"/>
                      <w:b/>
                      <w:bCs/>
                      <w:rtl/>
                    </w:rPr>
                    <w:t>تقتضي وجود مجموعة من الناس يقومون بتنفيذ الأعمال .</w:t>
                  </w:r>
                  <w:r w:rsidRPr="00B173CC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</w:p>
                <w:p w:rsidR="0065566E" w:rsidRDefault="0065566E" w:rsidP="0065566E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4- تستلزم الإدارة القيام بعدة وظائف تتمثل في [ التخطيط </w:t>
                  </w:r>
                  <w:r>
                    <w:rPr>
                      <w:b/>
                      <w:bCs/>
                      <w:rtl/>
                    </w:rPr>
                    <w:t>–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التنظيم </w:t>
                  </w:r>
                  <w:r>
                    <w:rPr>
                      <w:b/>
                      <w:bCs/>
                      <w:rtl/>
                    </w:rPr>
                    <w:t>–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التوجيه </w:t>
                  </w:r>
                  <w:r>
                    <w:rPr>
                      <w:b/>
                      <w:bCs/>
                      <w:rtl/>
                    </w:rPr>
                    <w:t>–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التنسيق </w:t>
                  </w:r>
                  <w:r>
                    <w:rPr>
                      <w:b/>
                      <w:bCs/>
                      <w:rtl/>
                    </w:rPr>
                    <w:t>–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الرقابة </w:t>
                  </w:r>
                  <w:r>
                    <w:rPr>
                      <w:b/>
                      <w:bCs/>
                      <w:rtl/>
                    </w:rPr>
                    <w:t>–</w:t>
                  </w:r>
                </w:p>
                <w:p w:rsidR="0065566E" w:rsidRDefault="0065566E" w:rsidP="0065566E">
                  <w:pPr>
                    <w:jc w:val="right"/>
                    <w:rPr>
                      <w:b/>
                      <w:bCs/>
                    </w:rPr>
                  </w:pPr>
                  <w:proofErr w:type="gramStart"/>
                  <w:r>
                    <w:rPr>
                      <w:b/>
                      <w:bCs/>
                    </w:rPr>
                    <w:t xml:space="preserve">( </w:t>
                  </w:r>
                  <w:proofErr w:type="spellStart"/>
                  <w:r>
                    <w:rPr>
                      <w:b/>
                      <w:bCs/>
                    </w:rPr>
                    <w:t>posd</w:t>
                  </w:r>
                  <w:proofErr w:type="spellEnd"/>
                  <w:proofErr w:type="gramEnd"/>
                  <w:r>
                    <w:rPr>
                      <w:b/>
                      <w:bCs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</w:rPr>
                    <w:t>corp</w:t>
                  </w:r>
                  <w:proofErr w:type="spellEnd"/>
                  <w:r>
                    <w:rPr>
                      <w:rFonts w:hint="cs"/>
                      <w:b/>
                      <w:bCs/>
                      <w:rtl/>
                    </w:rPr>
                    <w:t xml:space="preserve"> إعداد التقارير والموازنات ( بوسد كورب</w:t>
                  </w:r>
                </w:p>
                <w:p w:rsidR="0065566E" w:rsidRDefault="0065566E" w:rsidP="0065566E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5- لاتعمل الإدارة في فراغ وإنما تسعى لتحقيق أهداف محددة تعد بمثابة الدليل الموجه لنشاط الإدارة .</w:t>
                  </w:r>
                </w:p>
                <w:p w:rsidR="0065566E" w:rsidRDefault="0065566E" w:rsidP="0065566E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6- تعد الفعالية [ عمل الشيء الصحيح ] .. والكف</w:t>
                  </w:r>
                  <w:r w:rsidR="005E2F84">
                    <w:rPr>
                      <w:rFonts w:hint="cs"/>
                      <w:b/>
                      <w:bCs/>
                      <w:rtl/>
                    </w:rPr>
                    <w:t>اءة [ عمل الأشياء بطريقة صحيحة ] من أهم معايير الحكم على الأهداف .</w:t>
                  </w:r>
                </w:p>
                <w:p w:rsidR="005E2F84" w:rsidRDefault="005E2F84" w:rsidP="0065566E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7- تعد عملية ( إتخاذ القرارات ) مسألة أساسية في كافة المنظمات الإدارية العامة ومنها الخاصة على حد سواء فـ عن طريقها يتم رسم الإجراءات ، وتخصيص الإمكانات والموارد ، فعملية اتخاذ القرار هي [ لب الإدارة ] .</w:t>
                  </w:r>
                </w:p>
                <w:p w:rsidR="005E2F84" w:rsidRDefault="005E2F84" w:rsidP="0065566E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8- الإدارة ليست شيئًا ساكنًا ، بل هي عملية ديناميكية متحركة ، تؤثر في البيئة المحيطة بها وتتأثر بها ،وتعد المرونة من خصائص الإدارة الناجحة . </w:t>
                  </w:r>
                </w:p>
                <w:p w:rsidR="005E2F84" w:rsidRPr="00B173CC" w:rsidRDefault="005E2F84" w:rsidP="0065566E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</w:p>
              </w:txbxContent>
            </v:textbox>
          </v:rect>
        </w:pict>
      </w:r>
    </w:p>
    <w:p w:rsidR="00703C4F" w:rsidRDefault="00703C4F" w:rsidP="00703C4F">
      <w:pPr>
        <w:jc w:val="center"/>
        <w:rPr>
          <w:rFonts w:hint="cs"/>
          <w:rtl/>
        </w:rPr>
      </w:pPr>
    </w:p>
    <w:p w:rsidR="0065566E" w:rsidRDefault="0065566E" w:rsidP="00703C4F">
      <w:pPr>
        <w:jc w:val="center"/>
        <w:rPr>
          <w:rFonts w:hint="cs"/>
          <w:rtl/>
        </w:rPr>
      </w:pPr>
    </w:p>
    <w:p w:rsidR="0065566E" w:rsidRDefault="0065566E" w:rsidP="00703C4F">
      <w:pPr>
        <w:jc w:val="center"/>
        <w:rPr>
          <w:rFonts w:hint="cs"/>
          <w:rtl/>
        </w:rPr>
      </w:pPr>
    </w:p>
    <w:p w:rsidR="0065566E" w:rsidRDefault="0065566E" w:rsidP="0065566E">
      <w:pPr>
        <w:jc w:val="right"/>
        <w:rPr>
          <w:rFonts w:hint="cs"/>
          <w:b/>
          <w:bCs/>
          <w:color w:val="000000" w:themeColor="text1"/>
          <w:rtl/>
        </w:rPr>
      </w:pPr>
    </w:p>
    <w:p w:rsidR="005E2F84" w:rsidRDefault="005E2F84" w:rsidP="0065566E">
      <w:pPr>
        <w:jc w:val="right"/>
        <w:rPr>
          <w:rFonts w:hint="cs"/>
          <w:b/>
          <w:bCs/>
          <w:color w:val="000000" w:themeColor="text1"/>
          <w:rtl/>
        </w:rPr>
      </w:pPr>
    </w:p>
    <w:p w:rsidR="005E2F84" w:rsidRDefault="005E2F84" w:rsidP="0065566E">
      <w:pPr>
        <w:jc w:val="right"/>
        <w:rPr>
          <w:rFonts w:hint="cs"/>
          <w:b/>
          <w:bCs/>
          <w:color w:val="000000" w:themeColor="text1"/>
          <w:rtl/>
        </w:rPr>
      </w:pPr>
    </w:p>
    <w:p w:rsidR="005E2F84" w:rsidRDefault="005E2F84" w:rsidP="0065566E">
      <w:pPr>
        <w:jc w:val="right"/>
        <w:rPr>
          <w:rFonts w:hint="cs"/>
          <w:b/>
          <w:bCs/>
          <w:color w:val="000000" w:themeColor="text1"/>
          <w:rtl/>
        </w:rPr>
      </w:pPr>
    </w:p>
    <w:p w:rsidR="005E2F84" w:rsidRDefault="005E2F84" w:rsidP="0065566E">
      <w:pPr>
        <w:jc w:val="right"/>
        <w:rPr>
          <w:rFonts w:hint="cs"/>
          <w:b/>
          <w:bCs/>
          <w:color w:val="000000" w:themeColor="text1"/>
          <w:rtl/>
        </w:rPr>
      </w:pPr>
    </w:p>
    <w:p w:rsidR="005E2F84" w:rsidRDefault="005E2F84" w:rsidP="0065566E">
      <w:pPr>
        <w:jc w:val="right"/>
        <w:rPr>
          <w:rFonts w:hint="cs"/>
          <w:b/>
          <w:bCs/>
          <w:color w:val="000000" w:themeColor="text1"/>
          <w:rtl/>
        </w:rPr>
      </w:pPr>
    </w:p>
    <w:p w:rsidR="005E2F84" w:rsidRDefault="005E2F84" w:rsidP="0065566E">
      <w:pPr>
        <w:jc w:val="right"/>
        <w:rPr>
          <w:rFonts w:hint="cs"/>
          <w:b/>
          <w:bCs/>
          <w:color w:val="000000" w:themeColor="text1"/>
          <w:rtl/>
        </w:rPr>
      </w:pPr>
    </w:p>
    <w:p w:rsidR="005E2F84" w:rsidRDefault="005E2F84" w:rsidP="0065566E">
      <w:pPr>
        <w:jc w:val="right"/>
        <w:rPr>
          <w:rFonts w:hint="cs"/>
          <w:b/>
          <w:bCs/>
          <w:color w:val="000000" w:themeColor="text1"/>
          <w:rtl/>
        </w:rPr>
      </w:pPr>
      <w:r w:rsidRPr="00BD23D2">
        <w:rPr>
          <w:rFonts w:hint="cs"/>
          <w:b/>
          <w:bCs/>
          <w:color w:val="C0504D" w:themeColor="accent2"/>
          <w:rtl/>
        </w:rPr>
        <w:t>المدير</w:t>
      </w:r>
      <w:r>
        <w:rPr>
          <w:rFonts w:hint="cs"/>
          <w:b/>
          <w:bCs/>
          <w:color w:val="000000" w:themeColor="text1"/>
          <w:rtl/>
        </w:rPr>
        <w:t xml:space="preserve"> :</w:t>
      </w:r>
    </w:p>
    <w:p w:rsidR="005E2F84" w:rsidRDefault="005E2F84" w:rsidP="0065566E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هو الشخص الذي يوجه الأفراد نحو إنجاز عملٍ ما . ولا تقتصر مهمة المدير على إصدار الأوامر وإرغام الآخرين على أداء العمل ، بل يرتقي دوره ليكون دورًا تنسيقيا لعمل الآخرين بطريقة تنجز العمل المطلوب . </w:t>
      </w:r>
    </w:p>
    <w:p w:rsidR="005E2F84" w:rsidRDefault="005E2F84" w:rsidP="0065566E">
      <w:pPr>
        <w:jc w:val="right"/>
        <w:rPr>
          <w:rFonts w:hint="cs"/>
          <w:b/>
          <w:bCs/>
          <w:color w:val="000000" w:themeColor="text1"/>
          <w:rtl/>
        </w:rPr>
      </w:pPr>
    </w:p>
    <w:p w:rsidR="00E4709C" w:rsidRDefault="00E4709C" w:rsidP="0065566E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b/>
          <w:bCs/>
          <w:noProof/>
          <w:color w:val="000000" w:themeColor="text1"/>
        </w:rPr>
        <w:pict>
          <v:roundrect id="_x0000_s1039" style="position:absolute;left:0;text-align:left;margin-left:-23.05pt;margin-top:7.8pt;width:455.4pt;height:27.5pt;z-index:251671552" arcsize="10923f" fillcolor="white [3201]" strokecolor="#4bacc6 [3208]" strokeweight="1pt">
            <v:stroke dashstyle="dash"/>
            <v:shadow color="#868686"/>
            <v:textbox>
              <w:txbxContent>
                <w:p w:rsidR="005E2F84" w:rsidRPr="005E2F84" w:rsidRDefault="005E2F84" w:rsidP="005E2F84">
                  <w:pPr>
                    <w:jc w:val="right"/>
                    <w:rPr>
                      <w:b/>
                      <w:bCs/>
                    </w:rPr>
                  </w:pPr>
                  <w:r w:rsidRPr="005E2F84">
                    <w:rPr>
                      <w:rFonts w:hint="cs"/>
                      <w:b/>
                      <w:bCs/>
                      <w:rtl/>
                    </w:rPr>
                    <w:t xml:space="preserve">ويمكن أن يُطلق لفظ المدير على أكثر من شخص في مستويات إدارية متعددة : ( </w:t>
                  </w:r>
                  <w:r w:rsidRPr="00BD23D2">
                    <w:rPr>
                      <w:rFonts w:hint="cs"/>
                      <w:b/>
                      <w:bCs/>
                      <w:color w:val="9BBB59" w:themeColor="accent3"/>
                      <w:rtl/>
                    </w:rPr>
                    <w:t>عليا</w:t>
                  </w:r>
                  <w:r w:rsidRPr="005E2F84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5E2F84">
                    <w:rPr>
                      <w:b/>
                      <w:bCs/>
                      <w:rtl/>
                    </w:rPr>
                    <w:t>–</w:t>
                  </w:r>
                  <w:r w:rsidRPr="005E2F84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BD23D2">
                    <w:rPr>
                      <w:rFonts w:hint="cs"/>
                      <w:b/>
                      <w:bCs/>
                      <w:color w:val="9BBB59" w:themeColor="accent3"/>
                      <w:rtl/>
                    </w:rPr>
                    <w:t>وسطى</w:t>
                  </w:r>
                  <w:r w:rsidRPr="005E2F84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5E2F84">
                    <w:rPr>
                      <w:b/>
                      <w:bCs/>
                      <w:rtl/>
                    </w:rPr>
                    <w:t>–</w:t>
                  </w:r>
                  <w:r w:rsidRPr="005E2F84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BD23D2">
                    <w:rPr>
                      <w:rFonts w:hint="cs"/>
                      <w:b/>
                      <w:bCs/>
                      <w:color w:val="9BBB59" w:themeColor="accent3"/>
                      <w:rtl/>
                    </w:rPr>
                    <w:t>تشغيلية</w:t>
                  </w:r>
                  <w:r w:rsidRPr="005E2F84">
                    <w:rPr>
                      <w:rFonts w:hint="cs"/>
                      <w:b/>
                      <w:bCs/>
                      <w:rtl/>
                    </w:rPr>
                    <w:t xml:space="preserve"> ) في المنظمة</w:t>
                  </w:r>
                  <w:r w:rsidR="00BD23D2">
                    <w:rPr>
                      <w:rFonts w:hint="cs"/>
                      <w:b/>
                      <w:bCs/>
                      <w:rtl/>
                    </w:rPr>
                    <w:t xml:space="preserve"> .</w:t>
                  </w:r>
                  <w:r w:rsidRPr="005E2F84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</w:p>
              </w:txbxContent>
            </v:textbox>
          </v:roundrect>
        </w:pict>
      </w:r>
    </w:p>
    <w:p w:rsidR="00E4709C" w:rsidRDefault="00E4709C" w:rsidP="0065566E">
      <w:pPr>
        <w:jc w:val="right"/>
        <w:rPr>
          <w:rFonts w:hint="cs"/>
          <w:b/>
          <w:bCs/>
          <w:color w:val="000000" w:themeColor="text1"/>
          <w:rtl/>
        </w:rPr>
      </w:pPr>
    </w:p>
    <w:p w:rsidR="00E4709C" w:rsidRDefault="00E4709C" w:rsidP="0065566E">
      <w:pPr>
        <w:jc w:val="right"/>
        <w:rPr>
          <w:rFonts w:hint="cs"/>
          <w:b/>
          <w:bCs/>
          <w:color w:val="000000" w:themeColor="text1"/>
          <w:rtl/>
        </w:rPr>
      </w:pPr>
    </w:p>
    <w:p w:rsidR="00BD23D2" w:rsidRDefault="00BD23D2" w:rsidP="0065566E">
      <w:pPr>
        <w:jc w:val="right"/>
        <w:rPr>
          <w:rFonts w:hint="cs"/>
          <w:b/>
          <w:bCs/>
          <w:color w:val="000000" w:themeColor="text1"/>
          <w:rtl/>
        </w:rPr>
      </w:pPr>
      <w:r w:rsidRPr="00E4709C">
        <w:rPr>
          <w:rFonts w:hint="cs"/>
          <w:b/>
          <w:bCs/>
          <w:color w:val="C0504D" w:themeColor="accent2"/>
          <w:rtl/>
        </w:rPr>
        <w:lastRenderedPageBreak/>
        <w:t xml:space="preserve">المستويات الإدارية </w:t>
      </w:r>
      <w:r>
        <w:rPr>
          <w:rFonts w:hint="cs"/>
          <w:b/>
          <w:bCs/>
          <w:color w:val="000000" w:themeColor="text1"/>
          <w:rtl/>
        </w:rPr>
        <w:t>:</w:t>
      </w:r>
    </w:p>
    <w:p w:rsidR="00BD23D2" w:rsidRDefault="00E4709C" w:rsidP="00E4709C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noProof/>
          <w:color w:val="000000" w:themeColor="text1"/>
          <w:rtl/>
        </w:rPr>
        <w:pict>
          <v:rect id="_x0000_s1042" style="position:absolute;left:0;text-align:left;margin-left:148pt;margin-top:21.3pt;width:296.75pt;height:38.05pt;z-index:251672576">
            <v:textbox>
              <w:txbxContent>
                <w:p w:rsidR="00E4709C" w:rsidRDefault="00E4709C" w:rsidP="00E4709C">
                  <w:pPr>
                    <w:jc w:val="right"/>
                  </w:pPr>
                  <w:r w:rsidRPr="00F65CFA">
                    <w:rPr>
                      <w:rFonts w:hint="cs"/>
                      <w:color w:val="C0504D" w:themeColor="accent2"/>
                      <w:rtl/>
                    </w:rPr>
                    <w:t xml:space="preserve">الإدارة العليا </w:t>
                  </w:r>
                  <w:r w:rsidRPr="00F65CFA">
                    <w:rPr>
                      <w:rFonts w:hint="cs"/>
                      <w:color w:val="000000" w:themeColor="text1"/>
                      <w:rtl/>
                    </w:rPr>
                    <w:t>:</w:t>
                  </w:r>
                  <w:r w:rsidRPr="00F65CFA">
                    <w:rPr>
                      <w:rFonts w:hint="cs"/>
                      <w:color w:val="C0504D" w:themeColor="accent2"/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السلطة الأعلى المسؤلة عن القرارات الإستراتيجية والرئيسية في المنظمة وتختص بكافة الأنشطة الطويلة الأجل .</w:t>
                  </w:r>
                </w:p>
              </w:txbxContent>
            </v:textbox>
          </v:rect>
        </w:pict>
      </w:r>
      <w:r w:rsidR="00BD23D2">
        <w:rPr>
          <w:rFonts w:hint="cs"/>
          <w:b/>
          <w:bCs/>
          <w:color w:val="000000" w:themeColor="text1"/>
          <w:rtl/>
        </w:rPr>
        <w:t>تتضمن كافة مشروعات الاعمال "</w:t>
      </w:r>
      <w:r w:rsidR="00BD23D2" w:rsidRPr="00E4709C">
        <w:rPr>
          <w:rFonts w:hint="cs"/>
          <w:b/>
          <w:bCs/>
          <w:color w:val="C0504D" w:themeColor="accent2"/>
          <w:rtl/>
        </w:rPr>
        <w:t xml:space="preserve"> أيًّا كان شكلها القانوني</w:t>
      </w:r>
      <w:r w:rsidR="00BD23D2">
        <w:rPr>
          <w:rFonts w:hint="cs"/>
          <w:b/>
          <w:bCs/>
          <w:color w:val="000000" w:themeColor="text1"/>
          <w:rtl/>
        </w:rPr>
        <w:t xml:space="preserve"> " ، مستويات إدارية متدرجة على </w:t>
      </w:r>
      <w:r w:rsidR="00BD23D2" w:rsidRPr="00E4709C">
        <w:rPr>
          <w:rFonts w:hint="cs"/>
          <w:b/>
          <w:bCs/>
          <w:color w:val="000000" w:themeColor="text1"/>
          <w:u w:val="single"/>
          <w:rtl/>
        </w:rPr>
        <w:t>شكل هرمي</w:t>
      </w:r>
      <w:r w:rsidR="00BD23D2">
        <w:rPr>
          <w:rFonts w:hint="cs"/>
          <w:b/>
          <w:bCs/>
          <w:color w:val="000000" w:themeColor="text1"/>
          <w:rtl/>
        </w:rPr>
        <w:t xml:space="preserve"> :</w:t>
      </w:r>
      <w:r w:rsidRPr="00E4709C">
        <w:rPr>
          <w:b/>
          <w:bCs/>
          <w:noProof/>
          <w:color w:val="000000" w:themeColor="text1"/>
        </w:rPr>
        <w:t xml:space="preserve"> </w:t>
      </w:r>
    </w:p>
    <w:p w:rsidR="00F65CFA" w:rsidRDefault="00E4709C" w:rsidP="00F65CFA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b/>
          <w:bCs/>
          <w:noProof/>
          <w:color w:val="000000" w:themeColor="text1"/>
        </w:rPr>
        <w:pict>
          <v:rect id="_x0000_s1044" style="position:absolute;left:0;text-align:left;margin-left:175.5pt;margin-top:81.6pt;width:255pt;height:36.25pt;z-index:251674624">
            <v:textbox>
              <w:txbxContent>
                <w:p w:rsidR="00F65CFA" w:rsidRDefault="00F65CFA" w:rsidP="00F65CFA">
                  <w:pPr>
                    <w:jc w:val="right"/>
                  </w:pPr>
                  <w:r w:rsidRPr="00F65CFA">
                    <w:rPr>
                      <w:rFonts w:hint="cs"/>
                      <w:color w:val="C0504D" w:themeColor="accent2"/>
                      <w:rtl/>
                    </w:rPr>
                    <w:t xml:space="preserve">الإدارة الدنيا </w:t>
                  </w:r>
                  <w:r>
                    <w:rPr>
                      <w:rFonts w:hint="cs"/>
                      <w:rtl/>
                    </w:rPr>
                    <w:t>: الإدارة الإشرافية على التنفيذ المباشر للعمل وهي تضع الخطط التفصيلية وتتابع آداء العاملين وتوجه جهودهم .</w:t>
                  </w:r>
                </w:p>
              </w:txbxContent>
            </v:textbox>
          </v:rect>
        </w:pict>
      </w:r>
      <w:r>
        <w:rPr>
          <w:b/>
          <w:bCs/>
          <w:noProof/>
          <w:color w:val="000000" w:themeColor="text1"/>
        </w:rPr>
        <w:pict>
          <v:rect id="_x0000_s1043" style="position:absolute;left:0;text-align:left;margin-left:157.2pt;margin-top:39.85pt;width:281.55pt;height:36.65pt;z-index:251673600">
            <v:textbox>
              <w:txbxContent>
                <w:p w:rsidR="00E4709C" w:rsidRDefault="00E4709C" w:rsidP="00E4709C">
                  <w:pPr>
                    <w:jc w:val="right"/>
                  </w:pPr>
                  <w:r w:rsidRPr="00F65CFA">
                    <w:rPr>
                      <w:rFonts w:hint="cs"/>
                      <w:color w:val="C0504D" w:themeColor="accent2"/>
                      <w:rtl/>
                    </w:rPr>
                    <w:t xml:space="preserve">الإدارة الوسطى </w:t>
                  </w:r>
                  <w:r>
                    <w:rPr>
                      <w:rFonts w:hint="cs"/>
                      <w:rtl/>
                    </w:rPr>
                    <w:t>: تختص بوضع الخطط متوسطة المدى ونقل الأوامر والتوجيهات من المستوى الأعلى إلى المستوى الأدنى .</w:t>
                  </w:r>
                </w:p>
              </w:txbxContent>
            </v:textbox>
          </v:rect>
        </w:pict>
      </w:r>
      <w:r>
        <w:rPr>
          <w:b/>
          <w:bCs/>
          <w:noProof/>
          <w:color w:val="000000" w:themeColor="text1"/>
        </w:rPr>
        <w:drawing>
          <wp:inline distT="0" distB="0" distL="0" distR="0">
            <wp:extent cx="2222436" cy="1616589"/>
            <wp:effectExtent l="19050" t="0" r="25464" b="2661"/>
            <wp:docPr id="7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r>
        <w:rPr>
          <w:rFonts w:hint="cs"/>
          <w:b/>
          <w:bCs/>
          <w:color w:val="000000" w:themeColor="text1"/>
          <w:rtl/>
        </w:rPr>
        <w:t xml:space="preserve">                                                                                         </w:t>
      </w:r>
      <w:r w:rsidR="00F65CFA">
        <w:rPr>
          <w:rFonts w:hint="cs"/>
          <w:b/>
          <w:bCs/>
          <w:color w:val="000000" w:themeColor="text1"/>
          <w:rtl/>
        </w:rPr>
        <w:t xml:space="preserve">أهمية الإدارة : </w:t>
      </w:r>
    </w:p>
    <w:p w:rsidR="00F65CFA" w:rsidRDefault="00F65CFA" w:rsidP="00F65CFA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>تعد الإدارة أهم الوسائل التي يستثمرها الأفراد والمنشآت والدول من أجل تحقيق أسباب الرخاء والأمن والتقدم .. أهميتها :</w:t>
      </w:r>
    </w:p>
    <w:p w:rsidR="00F65CFA" w:rsidRDefault="00F65CFA" w:rsidP="00F65CFA">
      <w:pPr>
        <w:jc w:val="right"/>
        <w:rPr>
          <w:rFonts w:hint="cs"/>
          <w:b/>
          <w:bCs/>
          <w:color w:val="000000" w:themeColor="text1"/>
          <w:rtl/>
        </w:rPr>
      </w:pPr>
      <w:r w:rsidRPr="00F65CFA">
        <w:rPr>
          <w:rFonts w:hint="cs"/>
          <w:b/>
          <w:bCs/>
          <w:color w:val="000000" w:themeColor="text1"/>
          <w:rtl/>
        </w:rPr>
        <w:t>1-</w:t>
      </w:r>
      <w:r>
        <w:rPr>
          <w:rFonts w:hint="cs"/>
          <w:b/>
          <w:bCs/>
          <w:color w:val="000000" w:themeColor="text1"/>
          <w:rtl/>
        </w:rPr>
        <w:t xml:space="preserve"> الإدارة هي وسيلة المجتمع في تحقيق أهدافه وطموحاته .</w:t>
      </w:r>
    </w:p>
    <w:p w:rsidR="00F65CFA" w:rsidRDefault="00F65CFA" w:rsidP="00F65CFA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2- إزدياد  عدد المنشآت الإدارية وكبر حجمها . </w:t>
      </w:r>
    </w:p>
    <w:p w:rsidR="00F65CFA" w:rsidRDefault="00F65CFA" w:rsidP="00F65CFA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3- أهمية العامل الإنساني في نجاح المنشآت . </w:t>
      </w:r>
    </w:p>
    <w:p w:rsidR="00F65CFA" w:rsidRDefault="00F65CFA" w:rsidP="00F65CFA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>4- تساهم الإدارة في تحديد أولويات حاجات أفراد المجتمع .</w:t>
      </w:r>
    </w:p>
    <w:p w:rsidR="00F65CFA" w:rsidRDefault="00F65CFA" w:rsidP="00F65CFA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5- ضرورة مسايرة التغيرات الإجتماعية والإقتصادية والتقنية . </w:t>
      </w:r>
    </w:p>
    <w:p w:rsidR="00F65CFA" w:rsidRDefault="00061B73" w:rsidP="00F65CFA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6- الفصل بين الإدارة والملكية في منظمات الأعمال . </w:t>
      </w:r>
    </w:p>
    <w:p w:rsidR="00061B73" w:rsidRDefault="00061B73" w:rsidP="00F65CFA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>7- الندرة النسبية المتزايدة في الموارد .</w:t>
      </w:r>
    </w:p>
    <w:p w:rsidR="00061B73" w:rsidRDefault="00061B73" w:rsidP="00F65CFA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>8- اتجاهات العولمة وظهور المنظمات الكونية .</w:t>
      </w:r>
    </w:p>
    <w:p w:rsidR="00061B73" w:rsidRDefault="00061B73" w:rsidP="00F65CFA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>9- المنافسة الحادة والشديدة في الأسواق العالمية .</w:t>
      </w:r>
    </w:p>
    <w:p w:rsidR="00061B73" w:rsidRDefault="00061B73" w:rsidP="00F65CFA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>10- رغبة الأفراد في التميز والإرتقاء وتحسين مستويات المعيشة .</w:t>
      </w:r>
    </w:p>
    <w:p w:rsidR="00061B73" w:rsidRDefault="004740ED" w:rsidP="00F65CFA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noProof/>
          <w:color w:val="000000" w:themeColor="text1"/>
          <w:rtl/>
        </w:rPr>
        <w:pict>
          <v:rect id="_x0000_s1045" style="position:absolute;left:0;text-align:left;margin-left:-35pt;margin-top:16.5pt;width:465.5pt;height:163.25pt;z-index:251675648" fillcolor="white [3201]" strokecolor="#4bacc6 [3208]" strokeweight="1pt">
            <v:stroke dashstyle="dash"/>
            <v:shadow color="#868686"/>
            <v:textbox>
              <w:txbxContent>
                <w:p w:rsidR="004740ED" w:rsidRPr="004740ED" w:rsidRDefault="00061B73" w:rsidP="004740ED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r w:rsidRPr="004740ED">
                    <w:rPr>
                      <w:rFonts w:hint="cs"/>
                      <w:b/>
                      <w:bCs/>
                      <w:color w:val="C0504D" w:themeColor="accent2"/>
                      <w:rtl/>
                    </w:rPr>
                    <w:t xml:space="preserve">سؤال الساعة </w:t>
                  </w:r>
                  <w:r w:rsidRPr="004740ED">
                    <w:rPr>
                      <w:rFonts w:hint="cs"/>
                      <w:b/>
                      <w:bCs/>
                      <w:rtl/>
                    </w:rPr>
                    <w:t xml:space="preserve">: </w:t>
                  </w:r>
                  <w:r w:rsidRPr="004740ED">
                    <w:rPr>
                      <w:rFonts w:hint="cs"/>
                      <w:b/>
                      <w:bCs/>
                      <w:color w:val="C0504D" w:themeColor="accent2"/>
                      <w:rtl/>
                    </w:rPr>
                    <w:t xml:space="preserve">هل الإدارة علم أم فن </w:t>
                  </w:r>
                  <w:r w:rsidRPr="004740ED">
                    <w:rPr>
                      <w:rFonts w:hint="cs"/>
                      <w:b/>
                      <w:bCs/>
                      <w:rtl/>
                    </w:rPr>
                    <w:t xml:space="preserve">..؟! </w:t>
                  </w:r>
                </w:p>
                <w:p w:rsidR="004740ED" w:rsidRPr="004740ED" w:rsidRDefault="00061B73" w:rsidP="004740ED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r w:rsidRPr="004740ED">
                    <w:rPr>
                      <w:rFonts w:hint="cs"/>
                      <w:b/>
                      <w:bCs/>
                      <w:rtl/>
                    </w:rPr>
                    <w:t xml:space="preserve">يعد هذا السؤال من </w:t>
                  </w:r>
                  <w:r w:rsidRPr="004740ED">
                    <w:rPr>
                      <w:rFonts w:hint="cs"/>
                      <w:b/>
                      <w:bCs/>
                      <w:u w:val="single"/>
                      <w:rtl/>
                    </w:rPr>
                    <w:t>أكثر</w:t>
                  </w:r>
                  <w:r w:rsidRPr="004740ED">
                    <w:rPr>
                      <w:rFonts w:hint="cs"/>
                      <w:b/>
                      <w:bCs/>
                      <w:rtl/>
                    </w:rPr>
                    <w:t xml:space="preserve"> الاسألة شيوعًا وقدمًا بين الدارسين في مجال الإدا</w:t>
                  </w:r>
                  <w:r w:rsidR="004740ED" w:rsidRPr="004740ED">
                    <w:rPr>
                      <w:rFonts w:hint="cs"/>
                      <w:b/>
                      <w:bCs/>
                      <w:rtl/>
                    </w:rPr>
                    <w:t xml:space="preserve">رة ، وهناك فريقان في هذا الصدد </w:t>
                  </w:r>
                  <w:r w:rsidRPr="004740ED">
                    <w:rPr>
                      <w:rFonts w:hint="cs"/>
                      <w:b/>
                      <w:bCs/>
                      <w:rtl/>
                    </w:rPr>
                    <w:t>.</w:t>
                  </w:r>
                </w:p>
                <w:p w:rsidR="00061B73" w:rsidRPr="004740ED" w:rsidRDefault="00061B73" w:rsidP="004740ED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r w:rsidRPr="004740ED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4740ED">
                    <w:rPr>
                      <w:rFonts w:hint="cs"/>
                      <w:b/>
                      <w:bCs/>
                      <w:color w:val="C0504D" w:themeColor="accent2"/>
                      <w:rtl/>
                    </w:rPr>
                    <w:t xml:space="preserve">يرى الأول </w:t>
                  </w:r>
                  <w:r w:rsidRPr="004740ED">
                    <w:rPr>
                      <w:rFonts w:hint="cs"/>
                      <w:b/>
                      <w:bCs/>
                      <w:rtl/>
                    </w:rPr>
                    <w:t xml:space="preserve">: أن الإدارة </w:t>
                  </w:r>
                  <w:r w:rsidRPr="004740ED">
                    <w:rPr>
                      <w:rFonts w:hint="cs"/>
                      <w:b/>
                      <w:bCs/>
                      <w:u w:val="single"/>
                      <w:rtl/>
                    </w:rPr>
                    <w:t xml:space="preserve">علم ناسخ </w:t>
                  </w:r>
                  <w:r w:rsidRPr="004740ED">
                    <w:rPr>
                      <w:rFonts w:hint="cs"/>
                      <w:b/>
                      <w:bCs/>
                      <w:rtl/>
                    </w:rPr>
                    <w:t xml:space="preserve">بما تتضمنه من نظريات علمية ومبادئ رئيسية ، فضلا عن تضمنها لعدد من فروع المعرفة والتخصصات الفرعية . </w:t>
                  </w:r>
                </w:p>
                <w:p w:rsidR="00061B73" w:rsidRPr="004740ED" w:rsidRDefault="00061B73" w:rsidP="00061B73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r w:rsidRPr="004740ED">
                    <w:rPr>
                      <w:rFonts w:hint="cs"/>
                      <w:b/>
                      <w:bCs/>
                      <w:rtl/>
                    </w:rPr>
                    <w:t xml:space="preserve">ويرى الفريق الثاني : أن الإدارة </w:t>
                  </w:r>
                  <w:r w:rsidRPr="004740ED">
                    <w:rPr>
                      <w:rFonts w:hint="cs"/>
                      <w:b/>
                      <w:bCs/>
                      <w:u w:val="single"/>
                      <w:rtl/>
                    </w:rPr>
                    <w:t xml:space="preserve">فن وليست علم </w:t>
                  </w:r>
                  <w:r w:rsidRPr="004740ED">
                    <w:rPr>
                      <w:rFonts w:hint="cs"/>
                      <w:b/>
                      <w:bCs/>
                      <w:rtl/>
                    </w:rPr>
                    <w:t xml:space="preserve">، حيث أن النجاح في تطبيق مبادئ الإدارة يعتمد بالدرجة الأولى على خصائص الأشخاص </w:t>
                  </w:r>
                </w:p>
                <w:p w:rsidR="00061B73" w:rsidRPr="004740ED" w:rsidRDefault="00061B73" w:rsidP="00061B73">
                  <w:pPr>
                    <w:jc w:val="right"/>
                    <w:rPr>
                      <w:b/>
                      <w:bCs/>
                    </w:rPr>
                  </w:pPr>
                  <w:r w:rsidRPr="004740ED">
                    <w:rPr>
                      <w:rFonts w:hint="cs"/>
                      <w:b/>
                      <w:bCs/>
                      <w:rtl/>
                    </w:rPr>
                    <w:t>ويمكننا القول أن الإداري</w:t>
                  </w:r>
                  <w:r w:rsidRPr="004740ED">
                    <w:rPr>
                      <w:rFonts w:hint="cs"/>
                      <w:b/>
                      <w:bCs/>
                      <w:color w:val="C0504D" w:themeColor="accent2"/>
                      <w:rtl/>
                    </w:rPr>
                    <w:t xml:space="preserve"> الناجح</w:t>
                  </w:r>
                  <w:r w:rsidRPr="004740ED">
                    <w:rPr>
                      <w:rFonts w:hint="cs"/>
                      <w:b/>
                      <w:bCs/>
                      <w:rtl/>
                    </w:rPr>
                    <w:t xml:space="preserve"> يحتاج إلى الجمع بين علمية الإدارة وفنه في تطبيقها من أجل تحقيق إنجاز إداري أفضل . </w:t>
                  </w:r>
                </w:p>
              </w:txbxContent>
            </v:textbox>
          </v:rect>
        </w:pict>
      </w:r>
    </w:p>
    <w:p w:rsidR="00F65CFA" w:rsidRDefault="00F65CFA" w:rsidP="00F65CFA">
      <w:pPr>
        <w:jc w:val="right"/>
        <w:rPr>
          <w:rFonts w:hint="cs"/>
          <w:b/>
          <w:bCs/>
          <w:color w:val="000000" w:themeColor="text1"/>
          <w:rtl/>
        </w:rPr>
      </w:pPr>
    </w:p>
    <w:p w:rsidR="00F65CFA" w:rsidRDefault="00F65CFA" w:rsidP="00F65CFA">
      <w:pPr>
        <w:jc w:val="right"/>
        <w:rPr>
          <w:rFonts w:hint="cs"/>
          <w:b/>
          <w:bCs/>
          <w:color w:val="000000" w:themeColor="text1"/>
          <w:rtl/>
        </w:rPr>
      </w:pPr>
    </w:p>
    <w:p w:rsidR="00F65CFA" w:rsidRDefault="00F65CFA" w:rsidP="00F65CFA">
      <w:pPr>
        <w:jc w:val="right"/>
        <w:rPr>
          <w:rFonts w:hint="cs"/>
          <w:b/>
          <w:bCs/>
          <w:color w:val="000000" w:themeColor="text1"/>
          <w:rtl/>
        </w:rPr>
      </w:pPr>
    </w:p>
    <w:p w:rsidR="00F65CFA" w:rsidRDefault="00F65CFA" w:rsidP="00F65CFA">
      <w:pPr>
        <w:jc w:val="right"/>
        <w:rPr>
          <w:rFonts w:hint="cs"/>
          <w:b/>
          <w:bCs/>
          <w:color w:val="000000" w:themeColor="text1"/>
          <w:rtl/>
        </w:rPr>
      </w:pPr>
    </w:p>
    <w:p w:rsidR="00F65CFA" w:rsidRDefault="00F65CFA" w:rsidP="00F65CFA">
      <w:pPr>
        <w:jc w:val="right"/>
        <w:rPr>
          <w:rFonts w:hint="cs"/>
          <w:b/>
          <w:bCs/>
          <w:color w:val="000000" w:themeColor="text1"/>
          <w:rtl/>
        </w:rPr>
      </w:pPr>
    </w:p>
    <w:p w:rsidR="004740ED" w:rsidRDefault="004740ED" w:rsidP="00F65CFA">
      <w:pPr>
        <w:jc w:val="right"/>
        <w:rPr>
          <w:rFonts w:hint="cs"/>
          <w:b/>
          <w:bCs/>
          <w:color w:val="000000" w:themeColor="text1"/>
          <w:rtl/>
        </w:rPr>
      </w:pPr>
    </w:p>
    <w:p w:rsidR="00C25447" w:rsidRDefault="00C25447" w:rsidP="00F65CFA">
      <w:pPr>
        <w:jc w:val="right"/>
        <w:rPr>
          <w:rFonts w:hint="cs"/>
          <w:b/>
          <w:bCs/>
          <w:color w:val="000000" w:themeColor="text1"/>
          <w:rtl/>
        </w:rPr>
      </w:pPr>
      <w:r w:rsidRPr="00C25447">
        <w:rPr>
          <w:rFonts w:hint="cs"/>
          <w:b/>
          <w:bCs/>
          <w:color w:val="C0504D" w:themeColor="accent2"/>
          <w:rtl/>
        </w:rPr>
        <w:lastRenderedPageBreak/>
        <w:t>المهارات</w:t>
      </w:r>
      <w:r>
        <w:rPr>
          <w:rFonts w:hint="cs"/>
          <w:b/>
          <w:bCs/>
          <w:color w:val="000000" w:themeColor="text1"/>
          <w:rtl/>
        </w:rPr>
        <w:t xml:space="preserve"> </w:t>
      </w:r>
      <w:r w:rsidRPr="00C25447">
        <w:rPr>
          <w:rFonts w:hint="cs"/>
          <w:b/>
          <w:bCs/>
          <w:color w:val="C0504D" w:themeColor="accent2"/>
          <w:rtl/>
        </w:rPr>
        <w:t>الإدارية</w:t>
      </w:r>
      <w:r>
        <w:rPr>
          <w:rFonts w:hint="cs"/>
          <w:b/>
          <w:bCs/>
          <w:color w:val="000000" w:themeColor="text1"/>
          <w:rtl/>
        </w:rPr>
        <w:t xml:space="preserve"> :</w:t>
      </w:r>
    </w:p>
    <w:p w:rsidR="003F20D4" w:rsidRDefault="00C25447" w:rsidP="003F20D4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noProof/>
          <w:color w:val="000000" w:themeColor="text1"/>
          <w:rtl/>
        </w:rPr>
        <w:pict>
          <v:rect id="_x0000_s1046" style="position:absolute;left:0;text-align:left;margin-left:-65.7pt;margin-top:15.8pt;width:128.45pt;height:91.75pt;z-index:251676672">
            <v:textbox>
              <w:txbxContent>
                <w:p w:rsidR="003F20D4" w:rsidRDefault="003F20D4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إدراكية                       </w:t>
                  </w:r>
                </w:p>
                <w:p w:rsidR="003F20D4" w:rsidRDefault="003F20D4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إنسانية              </w:t>
                  </w:r>
                </w:p>
                <w:p w:rsidR="003F20D4" w:rsidRDefault="003F20D4" w:rsidP="003F20D4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      فنية     </w:t>
                  </w:r>
                </w:p>
                <w:p w:rsidR="003F20D4" w:rsidRDefault="003F20D4"/>
              </w:txbxContent>
            </v:textbox>
          </v:rect>
        </w:pict>
      </w:r>
      <w:r>
        <w:rPr>
          <w:rFonts w:hint="cs"/>
          <w:b/>
          <w:bCs/>
          <w:noProof/>
          <w:color w:val="000000" w:themeColor="text1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8" type="#_x0000_t32" style="position:absolute;left:0;text-align:left;margin-left:-65.7pt;margin-top:49.3pt;width:128.45pt;height:58.25pt;z-index:251678720" o:connectortype="straight"/>
        </w:pict>
      </w:r>
      <w:r>
        <w:rPr>
          <w:rFonts w:hint="cs"/>
          <w:b/>
          <w:bCs/>
          <w:noProof/>
          <w:color w:val="000000" w:themeColor="text1"/>
          <w:rtl/>
        </w:rPr>
        <w:pict>
          <v:shape id="_x0000_s1047" type="#_x0000_t32" style="position:absolute;left:0;text-align:left;margin-left:-35.4pt;margin-top:15.8pt;width:98.15pt;height:44.05pt;z-index:251677696" o:connectortype="straight"/>
        </w:pict>
      </w:r>
      <w:r>
        <w:rPr>
          <w:rFonts w:hint="cs"/>
          <w:b/>
          <w:bCs/>
          <w:noProof/>
          <w:color w:val="000000" w:themeColor="text1"/>
          <w:rtl/>
        </w:rPr>
        <w:pict>
          <v:shape id="_x0000_s1050" type="#_x0000_t32" style="position:absolute;left:0;text-align:left;margin-left:230.1pt;margin-top:86.45pt;width:118.3pt;height:0;z-index:251680768" o:connectortype="straight"/>
        </w:pict>
      </w:r>
      <w:r>
        <w:rPr>
          <w:rFonts w:hint="cs"/>
          <w:b/>
          <w:bCs/>
          <w:noProof/>
          <w:color w:val="000000" w:themeColor="text1"/>
          <w:rtl/>
        </w:rPr>
        <w:pict>
          <v:shape id="_x0000_s1052" type="#_x0000_t32" style="position:absolute;left:0;text-align:left;margin-left:230.1pt;margin-top:38.3pt;width:118.3pt;height:0;z-index:251681792" o:connectortype="straight"/>
        </w:pict>
      </w:r>
      <w:r>
        <w:rPr>
          <w:rFonts w:hint="cs"/>
          <w:b/>
          <w:bCs/>
          <w:noProof/>
          <w:color w:val="000000" w:themeColor="text1"/>
          <w:rtl/>
        </w:rPr>
        <w:pict>
          <v:rect id="_x0000_s1049" style="position:absolute;left:0;text-align:left;margin-left:230.1pt;margin-top:12.85pt;width:118.3pt;height:95.4pt;z-index:251679744">
            <v:textbox>
              <w:txbxContent>
                <w:p w:rsidR="003F20D4" w:rsidRDefault="003F20D4" w:rsidP="003F20D4">
                  <w:pPr>
                    <w:jc w:val="right"/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التخطيط                التنظيم</w:t>
                  </w:r>
                </w:p>
                <w:p w:rsidR="003F20D4" w:rsidRDefault="003F20D4" w:rsidP="003F20D4">
                  <w:pPr>
                    <w:rPr>
                      <w:rFonts w:hint="cs"/>
                      <w:rtl/>
                    </w:rPr>
                  </w:pPr>
                </w:p>
                <w:p w:rsidR="003F20D4" w:rsidRDefault="003F20D4" w:rsidP="003F20D4">
                  <w:pPr>
                    <w:rPr>
                      <w:rFonts w:hint="cs"/>
                      <w:rtl/>
                    </w:rPr>
                  </w:pPr>
                </w:p>
                <w:p w:rsidR="003F20D4" w:rsidRDefault="003F20D4" w:rsidP="003F20D4">
                  <w:r>
                    <w:rPr>
                      <w:rFonts w:hint="cs"/>
                      <w:rtl/>
                    </w:rPr>
                    <w:t xml:space="preserve">التوجيه                 الرقابة </w:t>
                  </w:r>
                </w:p>
              </w:txbxContent>
            </v:textbox>
          </v:rect>
        </w:pict>
      </w:r>
      <w:r w:rsidR="003F20D4">
        <w:rPr>
          <w:rFonts w:hint="cs"/>
          <w:b/>
          <w:bCs/>
          <w:color w:val="000000" w:themeColor="text1"/>
          <w:rtl/>
        </w:rPr>
        <w:t xml:space="preserve"> </w:t>
      </w:r>
      <w:r w:rsidRPr="003F20D4">
        <w:rPr>
          <w:b/>
          <w:bCs/>
          <w:color w:val="000000" w:themeColor="text1"/>
        </w:rPr>
        <w:drawing>
          <wp:inline distT="0" distB="0" distL="0" distR="0">
            <wp:extent cx="1856344" cy="1386160"/>
            <wp:effectExtent l="19050" t="0" r="10556" b="4490"/>
            <wp:docPr id="13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  <w:r>
        <w:rPr>
          <w:rFonts w:hint="cs"/>
          <w:b/>
          <w:bCs/>
          <w:color w:val="000000" w:themeColor="text1"/>
          <w:rtl/>
        </w:rPr>
        <w:t xml:space="preserve">                                                                    </w:t>
      </w:r>
    </w:p>
    <w:p w:rsidR="00C25447" w:rsidRDefault="00C25447" w:rsidP="003F20D4">
      <w:pPr>
        <w:jc w:val="right"/>
        <w:rPr>
          <w:rFonts w:hint="cs"/>
          <w:b/>
          <w:bCs/>
          <w:color w:val="000000" w:themeColor="text1"/>
          <w:rtl/>
        </w:rPr>
      </w:pPr>
      <w:r w:rsidRPr="00706C6D">
        <w:rPr>
          <w:rFonts w:hint="cs"/>
          <w:b/>
          <w:bCs/>
          <w:color w:val="C0504D" w:themeColor="accent2"/>
          <w:rtl/>
        </w:rPr>
        <w:t xml:space="preserve">مجالات الإدارة </w:t>
      </w:r>
      <w:r>
        <w:rPr>
          <w:rFonts w:hint="cs"/>
          <w:b/>
          <w:bCs/>
          <w:color w:val="000000" w:themeColor="text1"/>
          <w:rtl/>
        </w:rPr>
        <w:t>:</w:t>
      </w:r>
    </w:p>
    <w:p w:rsidR="00C25447" w:rsidRDefault="00C25447" w:rsidP="003F20D4">
      <w:pPr>
        <w:jc w:val="right"/>
        <w:rPr>
          <w:rFonts w:hint="cs"/>
          <w:b/>
          <w:bCs/>
          <w:color w:val="000000" w:themeColor="text1"/>
          <w:rtl/>
        </w:rPr>
      </w:pPr>
      <w:r w:rsidRPr="00C25447">
        <w:rPr>
          <w:rFonts w:hint="cs"/>
          <w:b/>
          <w:bCs/>
          <w:color w:val="000000" w:themeColor="text1"/>
        </w:rPr>
        <w:drawing>
          <wp:inline distT="0" distB="0" distL="0" distR="0">
            <wp:extent cx="2376275" cy="1956932"/>
            <wp:effectExtent l="0" t="0" r="0" b="0"/>
            <wp:docPr id="16" name="Diagram 1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706C6D" w:rsidRDefault="00706C6D" w:rsidP="003F20D4">
      <w:pPr>
        <w:jc w:val="right"/>
        <w:rPr>
          <w:rFonts w:hint="cs"/>
          <w:b/>
          <w:bCs/>
          <w:color w:val="000000" w:themeColor="text1"/>
          <w:rtl/>
        </w:rPr>
      </w:pPr>
      <w:r w:rsidRPr="00706C6D">
        <w:rPr>
          <w:rFonts w:hint="cs"/>
          <w:b/>
          <w:bCs/>
          <w:color w:val="C0504D" w:themeColor="accent2"/>
          <w:rtl/>
        </w:rPr>
        <w:t xml:space="preserve">مشروعات الأعمال </w:t>
      </w:r>
      <w:r>
        <w:rPr>
          <w:rFonts w:hint="cs"/>
          <w:b/>
          <w:bCs/>
          <w:color w:val="000000" w:themeColor="text1"/>
          <w:rtl/>
        </w:rPr>
        <w:t>:</w:t>
      </w:r>
    </w:p>
    <w:p w:rsidR="00706C6D" w:rsidRDefault="00706C6D" w:rsidP="00706C6D">
      <w:pPr>
        <w:jc w:val="right"/>
        <w:rPr>
          <w:rFonts w:hint="cs"/>
          <w:b/>
          <w:bCs/>
          <w:color w:val="000000" w:themeColor="text1"/>
          <w:rtl/>
        </w:rPr>
      </w:pPr>
      <w:r w:rsidRPr="00706C6D">
        <w:rPr>
          <w:rFonts w:hint="cs"/>
          <w:b/>
          <w:bCs/>
          <w:color w:val="9BBB59" w:themeColor="accent3"/>
          <w:rtl/>
        </w:rPr>
        <w:t xml:space="preserve">هناك 5 شروط يتعين توفرها كي نصف مشروعا بأنه مشروع أعمال وهي </w:t>
      </w:r>
      <w:r>
        <w:rPr>
          <w:rFonts w:hint="cs"/>
          <w:b/>
          <w:bCs/>
          <w:color w:val="000000" w:themeColor="text1"/>
          <w:rtl/>
        </w:rPr>
        <w:t xml:space="preserve">: </w:t>
      </w:r>
    </w:p>
    <w:p w:rsidR="00706C6D" w:rsidRDefault="00706C6D" w:rsidP="00706C6D">
      <w:pPr>
        <w:jc w:val="right"/>
        <w:rPr>
          <w:rFonts w:hint="cs"/>
          <w:b/>
          <w:bCs/>
          <w:color w:val="000000" w:themeColor="text1"/>
          <w:rtl/>
        </w:rPr>
      </w:pPr>
      <w:r w:rsidRPr="00706C6D">
        <w:rPr>
          <w:rFonts w:hint="cs"/>
          <w:b/>
          <w:bCs/>
          <w:color w:val="000000" w:themeColor="text1"/>
          <w:rtl/>
        </w:rPr>
        <w:t>1-</w:t>
      </w:r>
      <w:r>
        <w:rPr>
          <w:rFonts w:hint="cs"/>
          <w:b/>
          <w:bCs/>
          <w:color w:val="000000" w:themeColor="text1"/>
          <w:rtl/>
        </w:rPr>
        <w:t xml:space="preserve"> </w:t>
      </w:r>
      <w:r w:rsidRPr="00706C6D">
        <w:rPr>
          <w:rFonts w:hint="cs"/>
          <w:b/>
          <w:bCs/>
          <w:color w:val="000000" w:themeColor="text1"/>
          <w:rtl/>
        </w:rPr>
        <w:t>أن يقدم شيئًا نافعًا .</w:t>
      </w:r>
    </w:p>
    <w:p w:rsidR="00706C6D" w:rsidRDefault="00706C6D" w:rsidP="00706C6D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>2- أن يهدف إلى تحقيق الربح .</w:t>
      </w:r>
    </w:p>
    <w:p w:rsidR="00706C6D" w:rsidRDefault="00706C6D" w:rsidP="00706C6D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>3- أن يمثل نشاطا إقتصاديا .</w:t>
      </w:r>
    </w:p>
    <w:p w:rsidR="00706C6D" w:rsidRDefault="00706C6D" w:rsidP="00706C6D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>4- أن يكون منظمًا .</w:t>
      </w:r>
    </w:p>
    <w:p w:rsidR="00706C6D" w:rsidRDefault="00706C6D" w:rsidP="00706C6D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5- أن يكون القائمون عليه أفرادًا وليس حكومات . </w:t>
      </w:r>
    </w:p>
    <w:p w:rsidR="00706C6D" w:rsidRDefault="00706C6D" w:rsidP="00706C6D">
      <w:pPr>
        <w:jc w:val="right"/>
        <w:rPr>
          <w:rFonts w:hint="cs"/>
          <w:b/>
          <w:bCs/>
          <w:noProof/>
          <w:color w:val="000000" w:themeColor="text1"/>
          <w:rtl/>
        </w:rPr>
      </w:pPr>
      <w:r w:rsidRPr="00706C6D">
        <w:rPr>
          <w:rFonts w:hint="cs"/>
          <w:b/>
          <w:bCs/>
          <w:color w:val="C0504D" w:themeColor="accent2"/>
          <w:rtl/>
        </w:rPr>
        <w:t xml:space="preserve">عناصر الإدارة </w:t>
      </w:r>
      <w:r>
        <w:rPr>
          <w:rFonts w:hint="cs"/>
          <w:b/>
          <w:bCs/>
          <w:color w:val="000000" w:themeColor="text1"/>
          <w:rtl/>
        </w:rPr>
        <w:t xml:space="preserve">:                                    </w:t>
      </w:r>
      <w:r w:rsidRPr="00706C6D">
        <w:rPr>
          <w:rFonts w:hint="cs"/>
          <w:b/>
          <w:bCs/>
          <w:noProof/>
          <w:color w:val="000000" w:themeColor="text1"/>
          <w:rtl/>
        </w:rPr>
        <w:t xml:space="preserve"> </w:t>
      </w:r>
      <w:r>
        <w:rPr>
          <w:rFonts w:hint="cs"/>
          <w:b/>
          <w:bCs/>
          <w:noProof/>
          <w:color w:val="000000" w:themeColor="text1"/>
          <w:rtl/>
        </w:rPr>
        <w:drawing>
          <wp:inline distT="0" distB="0" distL="0" distR="0">
            <wp:extent cx="3498769" cy="1438578"/>
            <wp:effectExtent l="19050" t="0" r="25481" b="0"/>
            <wp:docPr id="18" name="Diagram 1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inline>
        </w:drawing>
      </w:r>
    </w:p>
    <w:p w:rsidR="00706C6D" w:rsidRDefault="00706C6D" w:rsidP="00706C6D">
      <w:pPr>
        <w:jc w:val="right"/>
        <w:rPr>
          <w:rFonts w:hint="cs"/>
          <w:b/>
          <w:bCs/>
          <w:noProof/>
          <w:color w:val="000000" w:themeColor="text1"/>
          <w:rtl/>
        </w:rPr>
      </w:pPr>
      <w:r w:rsidRPr="006B7C47">
        <w:rPr>
          <w:rFonts w:hint="cs"/>
          <w:b/>
          <w:bCs/>
          <w:noProof/>
          <w:color w:val="C0504D" w:themeColor="accent2"/>
          <w:rtl/>
        </w:rPr>
        <w:lastRenderedPageBreak/>
        <w:t xml:space="preserve">العملية الإدارية </w:t>
      </w:r>
      <w:r>
        <w:rPr>
          <w:rFonts w:hint="cs"/>
          <w:b/>
          <w:bCs/>
          <w:noProof/>
          <w:color w:val="000000" w:themeColor="text1"/>
          <w:rtl/>
        </w:rPr>
        <w:t xml:space="preserve">: </w:t>
      </w:r>
    </w:p>
    <w:p w:rsidR="00706C6D" w:rsidRDefault="00706C6D" w:rsidP="00706C6D">
      <w:pPr>
        <w:jc w:val="right"/>
        <w:rPr>
          <w:rFonts w:hint="cs"/>
          <w:b/>
          <w:bCs/>
          <w:noProof/>
          <w:color w:val="000000" w:themeColor="text1"/>
          <w:rtl/>
        </w:rPr>
      </w:pPr>
      <w:r>
        <w:rPr>
          <w:rFonts w:hint="cs"/>
          <w:b/>
          <w:bCs/>
          <w:noProof/>
          <w:color w:val="000000" w:themeColor="text1"/>
          <w:rtl/>
        </w:rPr>
        <w:t xml:space="preserve">تعكس وظائف الإدارة باعتبارها النشاط الرئيس للإداريين . </w:t>
      </w:r>
      <w:r w:rsidR="006B7C47">
        <w:rPr>
          <w:rFonts w:hint="cs"/>
          <w:b/>
          <w:bCs/>
          <w:noProof/>
          <w:color w:val="000000" w:themeColor="text1"/>
          <w:rtl/>
        </w:rPr>
        <w:t xml:space="preserve">يرى البعض أن عناصرها 4 وهي : </w:t>
      </w:r>
    </w:p>
    <w:p w:rsidR="006B7C47" w:rsidRDefault="006B7C47" w:rsidP="00706C6D">
      <w:pPr>
        <w:jc w:val="right"/>
        <w:rPr>
          <w:rFonts w:hint="cs"/>
          <w:b/>
          <w:bCs/>
          <w:noProof/>
          <w:color w:val="000000" w:themeColor="text1"/>
          <w:rtl/>
        </w:rPr>
      </w:pPr>
      <w:r>
        <w:rPr>
          <w:rFonts w:hint="cs"/>
          <w:b/>
          <w:bCs/>
          <w:noProof/>
          <w:color w:val="000000" w:themeColor="text1"/>
          <w:rtl/>
        </w:rPr>
        <w:t xml:space="preserve">[ </w:t>
      </w:r>
      <w:r w:rsidRPr="006B7C47">
        <w:rPr>
          <w:rFonts w:hint="cs"/>
          <w:b/>
          <w:bCs/>
          <w:noProof/>
          <w:color w:val="4F81BD" w:themeColor="accent1"/>
          <w:rtl/>
        </w:rPr>
        <w:t>التخطيط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>
        <w:rPr>
          <w:b/>
          <w:bCs/>
          <w:noProof/>
          <w:color w:val="000000" w:themeColor="text1"/>
          <w:rtl/>
        </w:rPr>
        <w:t>–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 w:rsidRPr="006B7C47">
        <w:rPr>
          <w:rFonts w:hint="cs"/>
          <w:b/>
          <w:bCs/>
          <w:noProof/>
          <w:color w:val="4F81BD" w:themeColor="accent1"/>
          <w:rtl/>
        </w:rPr>
        <w:t>التنظيم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>
        <w:rPr>
          <w:b/>
          <w:bCs/>
          <w:noProof/>
          <w:color w:val="000000" w:themeColor="text1"/>
          <w:rtl/>
        </w:rPr>
        <w:t>–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 w:rsidRPr="006B7C47">
        <w:rPr>
          <w:rFonts w:hint="cs"/>
          <w:b/>
          <w:bCs/>
          <w:noProof/>
          <w:color w:val="4F81BD" w:themeColor="accent1"/>
          <w:rtl/>
        </w:rPr>
        <w:t>التوجيه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>
        <w:rPr>
          <w:b/>
          <w:bCs/>
          <w:noProof/>
          <w:color w:val="000000" w:themeColor="text1"/>
          <w:rtl/>
        </w:rPr>
        <w:t>–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 w:rsidRPr="006B7C47">
        <w:rPr>
          <w:rFonts w:hint="cs"/>
          <w:b/>
          <w:bCs/>
          <w:noProof/>
          <w:color w:val="4F81BD" w:themeColor="accent1"/>
          <w:rtl/>
        </w:rPr>
        <w:t>الرقابة</w:t>
      </w:r>
      <w:r>
        <w:rPr>
          <w:rFonts w:hint="cs"/>
          <w:b/>
          <w:bCs/>
          <w:noProof/>
          <w:color w:val="000000" w:themeColor="text1"/>
          <w:rtl/>
        </w:rPr>
        <w:t xml:space="preserve"> ] .. </w:t>
      </w:r>
    </w:p>
    <w:p w:rsidR="006B7C47" w:rsidRDefault="006B7C47" w:rsidP="00706C6D">
      <w:pPr>
        <w:jc w:val="right"/>
        <w:rPr>
          <w:rFonts w:hint="cs"/>
          <w:b/>
          <w:bCs/>
          <w:noProof/>
          <w:color w:val="000000" w:themeColor="text1"/>
          <w:rtl/>
        </w:rPr>
      </w:pPr>
      <w:r>
        <w:rPr>
          <w:rFonts w:hint="cs"/>
          <w:b/>
          <w:bCs/>
          <w:noProof/>
          <w:color w:val="000000" w:themeColor="text1"/>
          <w:rtl/>
        </w:rPr>
        <w:t xml:space="preserve">ويرى البعض أنها 7 عناصر : [ </w:t>
      </w:r>
      <w:r w:rsidRPr="006B7C47">
        <w:rPr>
          <w:rFonts w:hint="cs"/>
          <w:b/>
          <w:bCs/>
          <w:noProof/>
          <w:color w:val="4F81BD" w:themeColor="accent1"/>
          <w:rtl/>
        </w:rPr>
        <w:t>التخطيط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>
        <w:rPr>
          <w:b/>
          <w:bCs/>
          <w:noProof/>
          <w:color w:val="000000" w:themeColor="text1"/>
          <w:rtl/>
        </w:rPr>
        <w:t>–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 w:rsidRPr="006B7C47">
        <w:rPr>
          <w:rFonts w:hint="cs"/>
          <w:b/>
          <w:bCs/>
          <w:noProof/>
          <w:color w:val="4F81BD" w:themeColor="accent1"/>
          <w:rtl/>
        </w:rPr>
        <w:t>التنظيم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>
        <w:rPr>
          <w:b/>
          <w:bCs/>
          <w:noProof/>
          <w:color w:val="000000" w:themeColor="text1"/>
          <w:rtl/>
        </w:rPr>
        <w:t>–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 w:rsidRPr="006B7C47">
        <w:rPr>
          <w:rFonts w:hint="cs"/>
          <w:b/>
          <w:bCs/>
          <w:noProof/>
          <w:color w:val="4F81BD" w:themeColor="accent1"/>
          <w:rtl/>
        </w:rPr>
        <w:t>التوجيه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>
        <w:rPr>
          <w:b/>
          <w:bCs/>
          <w:noProof/>
          <w:color w:val="000000" w:themeColor="text1"/>
          <w:rtl/>
        </w:rPr>
        <w:t>–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 w:rsidRPr="006B7C47">
        <w:rPr>
          <w:rFonts w:hint="cs"/>
          <w:b/>
          <w:bCs/>
          <w:noProof/>
          <w:color w:val="4F81BD" w:themeColor="accent1"/>
          <w:rtl/>
        </w:rPr>
        <w:t>التوظيف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>
        <w:rPr>
          <w:b/>
          <w:bCs/>
          <w:noProof/>
          <w:color w:val="000000" w:themeColor="text1"/>
          <w:rtl/>
        </w:rPr>
        <w:t>–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 w:rsidRPr="006B7C47">
        <w:rPr>
          <w:rFonts w:hint="cs"/>
          <w:b/>
          <w:bCs/>
          <w:noProof/>
          <w:color w:val="4F81BD" w:themeColor="accent1"/>
          <w:rtl/>
        </w:rPr>
        <w:t>التنسيق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>
        <w:rPr>
          <w:b/>
          <w:bCs/>
          <w:noProof/>
          <w:color w:val="000000" w:themeColor="text1"/>
          <w:rtl/>
        </w:rPr>
        <w:t>–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 w:rsidRPr="006B7C47">
        <w:rPr>
          <w:rFonts w:hint="cs"/>
          <w:b/>
          <w:bCs/>
          <w:noProof/>
          <w:color w:val="4F81BD" w:themeColor="accent1"/>
          <w:rtl/>
        </w:rPr>
        <w:t>الموازنة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>
        <w:rPr>
          <w:b/>
          <w:bCs/>
          <w:noProof/>
          <w:color w:val="000000" w:themeColor="text1"/>
          <w:rtl/>
        </w:rPr>
        <w:t>–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 w:rsidRPr="006B7C47">
        <w:rPr>
          <w:rFonts w:hint="cs"/>
          <w:b/>
          <w:bCs/>
          <w:noProof/>
          <w:color w:val="4F81BD" w:themeColor="accent1"/>
          <w:rtl/>
        </w:rPr>
        <w:t>كتابة</w:t>
      </w:r>
      <w:r>
        <w:rPr>
          <w:rFonts w:hint="cs"/>
          <w:b/>
          <w:bCs/>
          <w:noProof/>
          <w:color w:val="000000" w:themeColor="text1"/>
          <w:rtl/>
        </w:rPr>
        <w:t xml:space="preserve"> </w:t>
      </w:r>
      <w:r w:rsidRPr="006B7C47">
        <w:rPr>
          <w:rFonts w:hint="cs"/>
          <w:b/>
          <w:bCs/>
          <w:noProof/>
          <w:color w:val="4F81BD" w:themeColor="accent1"/>
          <w:rtl/>
        </w:rPr>
        <w:t>التقارير</w:t>
      </w:r>
      <w:r>
        <w:rPr>
          <w:rFonts w:hint="cs"/>
          <w:b/>
          <w:bCs/>
          <w:noProof/>
          <w:color w:val="000000" w:themeColor="text1"/>
          <w:rtl/>
        </w:rPr>
        <w:t xml:space="preserve"> ] ..</w:t>
      </w:r>
    </w:p>
    <w:p w:rsidR="006B7C47" w:rsidRDefault="006B7C47" w:rsidP="00706C6D">
      <w:pPr>
        <w:jc w:val="right"/>
        <w:rPr>
          <w:rFonts w:hint="cs"/>
          <w:b/>
          <w:bCs/>
          <w:color w:val="000000" w:themeColor="text1"/>
          <w:rtl/>
        </w:rPr>
      </w:pPr>
    </w:p>
    <w:p w:rsidR="00706C6D" w:rsidRPr="00706C6D" w:rsidRDefault="00706C6D" w:rsidP="00706C6D">
      <w:pPr>
        <w:jc w:val="right"/>
        <w:rPr>
          <w:rFonts w:hint="cs"/>
          <w:b/>
          <w:bCs/>
          <w:color w:val="000000" w:themeColor="text1"/>
          <w:rtl/>
        </w:rPr>
      </w:pPr>
    </w:p>
    <w:p w:rsidR="00706C6D" w:rsidRPr="00706C6D" w:rsidRDefault="00706C6D" w:rsidP="00706C6D">
      <w:pPr>
        <w:rPr>
          <w:rFonts w:hint="cs"/>
          <w:rtl/>
        </w:rPr>
      </w:pPr>
      <w:r w:rsidRPr="00706C6D">
        <w:rPr>
          <w:rFonts w:hint="cs"/>
        </w:rPr>
        <w:t xml:space="preserve">   </w:t>
      </w:r>
    </w:p>
    <w:p w:rsidR="00C25447" w:rsidRDefault="00C25447" w:rsidP="003F20D4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      </w:t>
      </w:r>
    </w:p>
    <w:p w:rsidR="003F20D4" w:rsidRDefault="003F20D4" w:rsidP="003F20D4">
      <w:pPr>
        <w:jc w:val="right"/>
        <w:rPr>
          <w:rFonts w:hint="cs"/>
          <w:b/>
          <w:bCs/>
          <w:color w:val="000000" w:themeColor="text1"/>
          <w:rtl/>
        </w:rPr>
      </w:pPr>
    </w:p>
    <w:p w:rsidR="003F20D4" w:rsidRDefault="003F20D4" w:rsidP="003F20D4">
      <w:pPr>
        <w:jc w:val="right"/>
        <w:rPr>
          <w:rFonts w:hint="cs"/>
          <w:b/>
          <w:bCs/>
          <w:color w:val="000000" w:themeColor="text1"/>
          <w:rtl/>
        </w:rPr>
      </w:pPr>
    </w:p>
    <w:p w:rsidR="003F20D4" w:rsidRDefault="003F20D4" w:rsidP="003F20D4">
      <w:pPr>
        <w:jc w:val="right"/>
        <w:rPr>
          <w:rFonts w:hint="cs"/>
          <w:b/>
          <w:bCs/>
          <w:color w:val="000000" w:themeColor="text1"/>
          <w:rtl/>
        </w:rPr>
      </w:pPr>
    </w:p>
    <w:p w:rsidR="003F20D4" w:rsidRDefault="003F20D4" w:rsidP="00C25447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                                                                                                          </w:t>
      </w:r>
    </w:p>
    <w:p w:rsidR="004740ED" w:rsidRDefault="003F20D4" w:rsidP="003F20D4">
      <w:pPr>
        <w:jc w:val="right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             </w:t>
      </w:r>
    </w:p>
    <w:p w:rsidR="003F20D4" w:rsidRDefault="003F20D4" w:rsidP="003F20D4">
      <w:pPr>
        <w:jc w:val="right"/>
        <w:rPr>
          <w:rFonts w:hint="cs"/>
          <w:b/>
          <w:bCs/>
          <w:color w:val="000000" w:themeColor="text1"/>
          <w:rtl/>
        </w:rPr>
      </w:pPr>
    </w:p>
    <w:p w:rsidR="003F20D4" w:rsidRDefault="003F20D4" w:rsidP="00F65CFA">
      <w:pPr>
        <w:jc w:val="right"/>
        <w:rPr>
          <w:rFonts w:hint="cs"/>
          <w:b/>
          <w:bCs/>
          <w:color w:val="000000" w:themeColor="text1"/>
          <w:rtl/>
        </w:rPr>
      </w:pPr>
    </w:p>
    <w:p w:rsidR="00E4709C" w:rsidRPr="00F65CFA" w:rsidRDefault="00E4709C" w:rsidP="003F20D4">
      <w:pPr>
        <w:jc w:val="right"/>
        <w:rPr>
          <w:rFonts w:hint="cs"/>
          <w:b/>
          <w:bCs/>
          <w:color w:val="000000" w:themeColor="text1"/>
          <w:rtl/>
        </w:rPr>
      </w:pPr>
      <w:r w:rsidRPr="00F65CFA">
        <w:rPr>
          <w:rFonts w:hint="cs"/>
          <w:b/>
          <w:bCs/>
          <w:color w:val="000000" w:themeColor="text1"/>
          <w:rtl/>
        </w:rPr>
        <w:t xml:space="preserve">        </w:t>
      </w:r>
      <w:r w:rsidR="00F65CFA" w:rsidRPr="00F65CFA">
        <w:rPr>
          <w:rFonts w:hint="cs"/>
          <w:b/>
          <w:bCs/>
          <w:color w:val="000000" w:themeColor="text1"/>
          <w:rtl/>
        </w:rPr>
        <w:t xml:space="preserve"> </w:t>
      </w:r>
    </w:p>
    <w:p w:rsidR="00BD23D2" w:rsidRDefault="00E4709C" w:rsidP="00E4709C">
      <w:pPr>
        <w:jc w:val="center"/>
        <w:rPr>
          <w:rFonts w:hint="cs"/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                                          </w:t>
      </w:r>
    </w:p>
    <w:p w:rsidR="00E4709C" w:rsidRPr="0065566E" w:rsidRDefault="00E4709C" w:rsidP="00E4709C">
      <w:pPr>
        <w:jc w:val="center"/>
        <w:rPr>
          <w:b/>
          <w:bCs/>
          <w:color w:val="000000" w:themeColor="text1"/>
        </w:rPr>
      </w:pPr>
    </w:p>
    <w:sectPr w:rsidR="00E4709C" w:rsidRPr="0065566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933F3"/>
    <w:multiLevelType w:val="hybridMultilevel"/>
    <w:tmpl w:val="0C2E8F06"/>
    <w:lvl w:ilvl="0" w:tplc="F1B66138">
      <w:start w:val="1"/>
      <w:numFmt w:val="decimal"/>
      <w:lvlText w:val="%1-"/>
      <w:lvlJc w:val="left"/>
      <w:pPr>
        <w:ind w:left="1725" w:hanging="13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B0780E"/>
    <w:multiLevelType w:val="hybridMultilevel"/>
    <w:tmpl w:val="E8385554"/>
    <w:lvl w:ilvl="0" w:tplc="22C062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4E0944"/>
    <w:multiLevelType w:val="hybridMultilevel"/>
    <w:tmpl w:val="E3026708"/>
    <w:lvl w:ilvl="0" w:tplc="00A4FD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8A5C4B"/>
    <w:multiLevelType w:val="hybridMultilevel"/>
    <w:tmpl w:val="00A89426"/>
    <w:lvl w:ilvl="0" w:tplc="4D52A672">
      <w:start w:val="1"/>
      <w:numFmt w:val="decimal"/>
      <w:lvlText w:val="%1-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4">
    <w:nsid w:val="19E34E99"/>
    <w:multiLevelType w:val="hybridMultilevel"/>
    <w:tmpl w:val="BF6E6CB4"/>
    <w:lvl w:ilvl="0" w:tplc="A57E5838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162583E"/>
    <w:multiLevelType w:val="hybridMultilevel"/>
    <w:tmpl w:val="539C0BE6"/>
    <w:lvl w:ilvl="0" w:tplc="12B4EDBE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A20B42"/>
    <w:multiLevelType w:val="hybridMultilevel"/>
    <w:tmpl w:val="9EE8CFEE"/>
    <w:lvl w:ilvl="0" w:tplc="2962147E">
      <w:start w:val="1"/>
      <w:numFmt w:val="decimal"/>
      <w:lvlText w:val="%1-"/>
      <w:lvlJc w:val="left"/>
      <w:pPr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0F428A"/>
    <w:multiLevelType w:val="hybridMultilevel"/>
    <w:tmpl w:val="A66AD00C"/>
    <w:lvl w:ilvl="0" w:tplc="488C807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C3F4ECA"/>
    <w:multiLevelType w:val="hybridMultilevel"/>
    <w:tmpl w:val="E60CFE18"/>
    <w:lvl w:ilvl="0" w:tplc="B26C5A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682EBF"/>
    <w:multiLevelType w:val="hybridMultilevel"/>
    <w:tmpl w:val="9746CE90"/>
    <w:lvl w:ilvl="0" w:tplc="650AD1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C83FF1"/>
    <w:multiLevelType w:val="hybridMultilevel"/>
    <w:tmpl w:val="473412F6"/>
    <w:lvl w:ilvl="0" w:tplc="516AAC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121C4E"/>
    <w:multiLevelType w:val="hybridMultilevel"/>
    <w:tmpl w:val="73060DC8"/>
    <w:lvl w:ilvl="0" w:tplc="A52E68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46095A"/>
    <w:multiLevelType w:val="hybridMultilevel"/>
    <w:tmpl w:val="F310531A"/>
    <w:lvl w:ilvl="0" w:tplc="41A837BE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3431516"/>
    <w:multiLevelType w:val="hybridMultilevel"/>
    <w:tmpl w:val="2548B9AA"/>
    <w:lvl w:ilvl="0" w:tplc="226857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D60991"/>
    <w:multiLevelType w:val="hybridMultilevel"/>
    <w:tmpl w:val="C4B4DF7C"/>
    <w:lvl w:ilvl="0" w:tplc="AD6A6E6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2"/>
  </w:num>
  <w:num w:numId="6">
    <w:abstractNumId w:val="10"/>
  </w:num>
  <w:num w:numId="7">
    <w:abstractNumId w:val="13"/>
  </w:num>
  <w:num w:numId="8">
    <w:abstractNumId w:val="7"/>
  </w:num>
  <w:num w:numId="9">
    <w:abstractNumId w:val="12"/>
  </w:num>
  <w:num w:numId="10">
    <w:abstractNumId w:val="3"/>
  </w:num>
  <w:num w:numId="11">
    <w:abstractNumId w:val="11"/>
  </w:num>
  <w:num w:numId="12">
    <w:abstractNumId w:val="1"/>
  </w:num>
  <w:num w:numId="13">
    <w:abstractNumId w:val="14"/>
  </w:num>
  <w:num w:numId="14">
    <w:abstractNumId w:val="4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20"/>
  <w:characterSpacingControl w:val="doNotCompress"/>
  <w:compat>
    <w:useFELayout/>
  </w:compat>
  <w:rsids>
    <w:rsidRoot w:val="004A0DF4"/>
    <w:rsid w:val="00061B73"/>
    <w:rsid w:val="003F20D4"/>
    <w:rsid w:val="004740ED"/>
    <w:rsid w:val="004A0DF4"/>
    <w:rsid w:val="005E2F84"/>
    <w:rsid w:val="0065566E"/>
    <w:rsid w:val="006B7C47"/>
    <w:rsid w:val="00703C4F"/>
    <w:rsid w:val="00706C6D"/>
    <w:rsid w:val="009A0163"/>
    <w:rsid w:val="00B173CC"/>
    <w:rsid w:val="00BD23D2"/>
    <w:rsid w:val="00C25447"/>
    <w:rsid w:val="00E4709C"/>
    <w:rsid w:val="00F65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47"/>
        <o:r id="V:Rule4" type="connector" idref="#_x0000_s1048"/>
        <o:r id="V:Rule6" type="connector" idref="#_x0000_s1050"/>
        <o:r id="V:Rule7" type="connector" idref="#_x0000_s1052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3C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23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3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Colors" Target="diagrams/colors2.xml"/><Relationship Id="rId18" Type="http://schemas.openxmlformats.org/officeDocument/2006/relationships/diagramData" Target="diagrams/data4.xml"/><Relationship Id="rId3" Type="http://schemas.openxmlformats.org/officeDocument/2006/relationships/styles" Target="styles.xml"/><Relationship Id="rId21" Type="http://schemas.openxmlformats.org/officeDocument/2006/relationships/diagramColors" Target="diagrams/colors4.xml"/><Relationship Id="rId7" Type="http://schemas.openxmlformats.org/officeDocument/2006/relationships/diagramLayout" Target="diagrams/layout1.xml"/><Relationship Id="rId12" Type="http://schemas.openxmlformats.org/officeDocument/2006/relationships/diagramQuickStyle" Target="diagrams/quickStyle2.xml"/><Relationship Id="rId17" Type="http://schemas.openxmlformats.org/officeDocument/2006/relationships/diagramColors" Target="diagrams/colors3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3.xml"/><Relationship Id="rId20" Type="http://schemas.openxmlformats.org/officeDocument/2006/relationships/diagramQuickStyle" Target="diagrams/quickStyle4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diagramLayout" Target="diagrams/layout2.xml"/><Relationship Id="rId5" Type="http://schemas.openxmlformats.org/officeDocument/2006/relationships/webSettings" Target="webSettings.xml"/><Relationship Id="rId15" Type="http://schemas.openxmlformats.org/officeDocument/2006/relationships/diagramLayout" Target="diagrams/layout3.xml"/><Relationship Id="rId23" Type="http://schemas.openxmlformats.org/officeDocument/2006/relationships/theme" Target="theme/theme1.xml"/><Relationship Id="rId10" Type="http://schemas.openxmlformats.org/officeDocument/2006/relationships/diagramData" Target="diagrams/data2.xml"/><Relationship Id="rId19" Type="http://schemas.openxmlformats.org/officeDocument/2006/relationships/diagramLayout" Target="diagrams/layout4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Relationship Id="rId14" Type="http://schemas.openxmlformats.org/officeDocument/2006/relationships/diagramData" Target="diagrams/data3.xml"/><Relationship Id="rId22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6_5">
  <dgm:title val=""/>
  <dgm:desc val=""/>
  <dgm:catLst>
    <dgm:cat type="accent6" pri="11500"/>
  </dgm:catLst>
  <dgm:styleLbl name="node0">
    <dgm:fillClrLst meth="cycle">
      <a:schemeClr val="accent6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6">
        <a:alpha val="90000"/>
      </a:schemeClr>
      <a:schemeClr val="accent6">
        <a:alpha val="5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/>
    <dgm:txEffectClrLst/>
  </dgm:styleLbl>
  <dgm:styleLbl name="node1">
    <dgm:fillClrLst>
      <a:schemeClr val="accent6">
        <a:alpha val="9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lnNode1">
    <dgm:fillClrLst>
      <a:schemeClr val="accent6">
        <a:shade val="90000"/>
      </a:schemeClr>
      <a:schemeClr val="accent6">
        <a:tint val="5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6">
        <a:shade val="80000"/>
        <a:alpha val="50000"/>
      </a:schemeClr>
      <a:schemeClr val="accent6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6">
        <a:tint val="50000"/>
        <a:alpha val="90000"/>
      </a:schemeClr>
      <a:schemeClr val="accent6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6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6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fgSibTrans2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bgSibTrans2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sibTrans1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6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shade val="80000"/>
      </a:schemeClr>
    </dgm:fillClrLst>
    <dgm:linClrLst meth="repeat">
      <a:schemeClr val="accent6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6">
        <a:tint val="90000"/>
      </a:schemeClr>
    </dgm:fillClrLst>
    <dgm:linClrLst meth="repeat">
      <a:schemeClr val="accent6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6">
        <a:tint val="70000"/>
      </a:schemeClr>
    </dgm:fillClrLst>
    <dgm:linClrLst meth="repeat">
      <a:schemeClr val="accent6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6">
        <a:tint val="5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6">
        <a:shade val="8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6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6">
        <a:alpha val="90000"/>
        <a:tint val="40000"/>
      </a:schemeClr>
      <a:schemeClr val="accent6">
        <a:alpha val="5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6_5">
  <dgm:title val=""/>
  <dgm:desc val=""/>
  <dgm:catLst>
    <dgm:cat type="accent6" pri="11500"/>
  </dgm:catLst>
  <dgm:styleLbl name="node0">
    <dgm:fillClrLst meth="cycle">
      <a:schemeClr val="accent6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6">
        <a:alpha val="90000"/>
      </a:schemeClr>
      <a:schemeClr val="accent6">
        <a:alpha val="5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/>
    <dgm:txEffectClrLst/>
  </dgm:styleLbl>
  <dgm:styleLbl name="node1">
    <dgm:fillClrLst>
      <a:schemeClr val="accent6">
        <a:alpha val="9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lnNode1">
    <dgm:fillClrLst>
      <a:schemeClr val="accent6">
        <a:shade val="90000"/>
      </a:schemeClr>
      <a:schemeClr val="accent6">
        <a:tint val="5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6">
        <a:shade val="80000"/>
        <a:alpha val="50000"/>
      </a:schemeClr>
      <a:schemeClr val="accent6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6">
        <a:tint val="50000"/>
        <a:alpha val="90000"/>
      </a:schemeClr>
      <a:schemeClr val="accent6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6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6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fgSibTrans2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bgSibTrans2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sibTrans1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6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shade val="80000"/>
      </a:schemeClr>
    </dgm:fillClrLst>
    <dgm:linClrLst meth="repeat">
      <a:schemeClr val="accent6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6">
        <a:tint val="90000"/>
      </a:schemeClr>
    </dgm:fillClrLst>
    <dgm:linClrLst meth="repeat">
      <a:schemeClr val="accent6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6">
        <a:tint val="70000"/>
      </a:schemeClr>
    </dgm:fillClrLst>
    <dgm:linClrLst meth="repeat">
      <a:schemeClr val="accent6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6">
        <a:tint val="5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6">
        <a:shade val="8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6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6">
        <a:alpha val="90000"/>
        <a:tint val="40000"/>
      </a:schemeClr>
      <a:schemeClr val="accent6">
        <a:alpha val="5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2_4">
  <dgm:title val=""/>
  <dgm:desc val=""/>
  <dgm:catLst>
    <dgm:cat type="accent2" pri="11400"/>
  </dgm:catLst>
  <dgm:styleLbl name="node0">
    <dgm:fillClrLst meth="cycle">
      <a:schemeClr val="accent2">
        <a:shade val="6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cycle">
      <a:schemeClr val="accent2">
        <a:shade val="50000"/>
      </a:schemeClr>
      <a:schemeClr val="accent2">
        <a:tint val="45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cycle">
      <a:schemeClr val="accent2">
        <a:shade val="50000"/>
      </a:schemeClr>
      <a:schemeClr val="accent2">
        <a:tint val="45000"/>
      </a:schemeClr>
    </dgm:fillClrLst>
    <dgm:linClrLst meth="cycle">
      <a:schemeClr val="accent2">
        <a:shade val="50000"/>
      </a:schemeClr>
      <a:schemeClr val="accent2">
        <a:tint val="45000"/>
      </a:schemeClr>
    </dgm:linClrLst>
    <dgm:effectClrLst/>
    <dgm:txLinClrLst/>
    <dgm:txFillClrLst/>
    <dgm:txEffectClrLst/>
  </dgm:styleLbl>
  <dgm:styleLbl name="lnNode1">
    <dgm:fillClrLst meth="cycle">
      <a:schemeClr val="accent2">
        <a:shade val="50000"/>
      </a:schemeClr>
      <a:schemeClr val="accent2">
        <a:tint val="45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cycle">
      <a:schemeClr val="accent2">
        <a:shade val="80000"/>
        <a:alpha val="50000"/>
      </a:schemeClr>
      <a:schemeClr val="accent2">
        <a:tint val="45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2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2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2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2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cycle">
      <a:schemeClr val="accent2">
        <a:shade val="90000"/>
      </a:schemeClr>
      <a:schemeClr val="accent2">
        <a:tint val="50000"/>
      </a:schemeClr>
    </dgm:fillClrLst>
    <dgm:linClrLst meth="cycle">
      <a:schemeClr val="accent2">
        <a:shade val="90000"/>
      </a:schemeClr>
      <a:schemeClr val="accent2">
        <a:tint val="50000"/>
      </a:schemeClr>
    </dgm:linClrLst>
    <dgm:effectClrLst/>
    <dgm:txLinClrLst/>
    <dgm:txFillClrLst/>
    <dgm:txEffectClrLst/>
  </dgm:styleLbl>
  <dgm:styleLbl name="fgSibTrans2D1">
    <dgm:fillClrLst meth="cycle">
      <a:schemeClr val="accent2">
        <a:shade val="90000"/>
      </a:schemeClr>
      <a:schemeClr val="accent2">
        <a:tint val="50000"/>
      </a:schemeClr>
    </dgm:fillClrLst>
    <dgm:linClrLst meth="cycle">
      <a:schemeClr val="accent2">
        <a:shade val="90000"/>
      </a:schemeClr>
      <a:schemeClr val="accent2">
        <a:tint val="50000"/>
      </a:schemeClr>
    </dgm:linClrLst>
    <dgm:effectClrLst/>
    <dgm:txLinClrLst/>
    <dgm:txFillClrLst/>
    <dgm:txEffectClrLst/>
  </dgm:styleLbl>
  <dgm:styleLbl name="bgSibTrans2D1">
    <dgm:fillClrLst meth="cycle">
      <a:schemeClr val="accent2">
        <a:shade val="90000"/>
      </a:schemeClr>
      <a:schemeClr val="accent2">
        <a:tint val="50000"/>
      </a:schemeClr>
    </dgm:fillClrLst>
    <dgm:linClrLst meth="cycle">
      <a:schemeClr val="accent2">
        <a:shade val="90000"/>
      </a:schemeClr>
      <a:schemeClr val="accent2">
        <a:tint val="50000"/>
      </a:schemeClr>
    </dgm:linClrLst>
    <dgm:effectClrLst/>
    <dgm:txLinClrLst/>
    <dgm:txFillClrLst/>
    <dgm:txEffectClrLst/>
  </dgm:styleLbl>
  <dgm:styleLbl name="sibTrans1D1">
    <dgm:fillClrLst meth="cycle">
      <a:schemeClr val="accent2">
        <a:shade val="90000"/>
      </a:schemeClr>
      <a:schemeClr val="accent2">
        <a:tint val="50000"/>
      </a:schemeClr>
    </dgm:fillClrLst>
    <dgm:linClrLst meth="cycle">
      <a:schemeClr val="accent2">
        <a:shade val="90000"/>
      </a:schemeClr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2">
        <a:tint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2">
        <a:tint val="90000"/>
      </a:schemeClr>
    </dgm:fillClrLst>
    <dgm:linClrLst meth="repeat">
      <a:schemeClr val="accent2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2">
        <a:tint val="70000"/>
      </a:schemeClr>
    </dgm:fillClrLst>
    <dgm:linClrLst meth="repeat">
      <a:schemeClr val="accent2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2">
        <a:tint val="50000"/>
      </a:schemeClr>
    </dgm:fillClrLst>
    <dgm:linClrLst meth="repeat">
      <a:schemeClr val="accent2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2">
        <a:shade val="8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2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2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cycle">
      <a:schemeClr val="accent2">
        <a:shade val="50000"/>
      </a:schemeClr>
      <a:schemeClr val="accent2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cycle">
      <a:schemeClr val="accent2">
        <a:shade val="50000"/>
      </a:schemeClr>
      <a:schemeClr val="accent2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cycle">
      <a:schemeClr val="accent2">
        <a:shade val="50000"/>
      </a:schemeClr>
      <a:schemeClr val="accent2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55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cycle">
      <a:schemeClr val="accent2">
        <a:shade val="50000"/>
      </a:schemeClr>
      <a:schemeClr val="accent2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cycle">
      <a:schemeClr val="accent2">
        <a:shade val="50000"/>
      </a:schemeClr>
      <a:schemeClr val="accent2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alpha val="90000"/>
        <a:tint val="55000"/>
      </a:schemeClr>
    </dgm:fillClrLst>
    <dgm:linClrLst meth="repeat">
      <a:schemeClr val="accent2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alpha val="90000"/>
        <a:tint val="55000"/>
      </a:schemeClr>
    </dgm:fillClrLst>
    <dgm:linClrLst meth="repeat">
      <a:schemeClr val="accent2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alpha val="90000"/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2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2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55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55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D2E1499-B301-457C-A76E-4732CC468369}" type="doc">
      <dgm:prSet loTypeId="urn:microsoft.com/office/officeart/2005/8/layout/pyramid1" loCatId="pyramid" qsTypeId="urn:microsoft.com/office/officeart/2005/8/quickstyle/simple1" qsCatId="simple" csTypeId="urn:microsoft.com/office/officeart/2005/8/colors/accent6_5" csCatId="accent6" phldr="1"/>
      <dgm:spPr/>
    </dgm:pt>
    <dgm:pt modelId="{BEACA7B4-E8E5-4C40-9279-A450A9C6BD77}">
      <dgm:prSet phldrT="[Text]" custT="1"/>
      <dgm:spPr/>
      <dgm:t>
        <a:bodyPr/>
        <a:lstStyle/>
        <a:p>
          <a:r>
            <a:rPr lang="ar-SA" sz="700" b="1"/>
            <a:t>الإدارة</a:t>
          </a:r>
        </a:p>
        <a:p>
          <a:r>
            <a:rPr lang="ar-SA" sz="1500"/>
            <a:t> </a:t>
          </a:r>
          <a:r>
            <a:rPr lang="ar-SA" sz="1000"/>
            <a:t>العليا</a:t>
          </a:r>
          <a:endParaRPr lang="en-US" sz="1000"/>
        </a:p>
      </dgm:t>
    </dgm:pt>
    <dgm:pt modelId="{F6CC1F11-3F75-4B35-A926-8DD32C687C90}" type="parTrans" cxnId="{A6C050A3-C22F-4A26-AB8D-AB1E64524E4B}">
      <dgm:prSet/>
      <dgm:spPr/>
      <dgm:t>
        <a:bodyPr/>
        <a:lstStyle/>
        <a:p>
          <a:endParaRPr lang="en-US"/>
        </a:p>
      </dgm:t>
    </dgm:pt>
    <dgm:pt modelId="{FB364D74-9733-45C8-BA3C-A5A6DCCAFDD9}" type="sibTrans" cxnId="{A6C050A3-C22F-4A26-AB8D-AB1E64524E4B}">
      <dgm:prSet/>
      <dgm:spPr/>
      <dgm:t>
        <a:bodyPr/>
        <a:lstStyle/>
        <a:p>
          <a:endParaRPr lang="en-US"/>
        </a:p>
      </dgm:t>
    </dgm:pt>
    <dgm:pt modelId="{D1A6C514-6697-471D-9C6C-2DBADB58DE32}">
      <dgm:prSet phldrT="[Text]"/>
      <dgm:spPr/>
      <dgm:t>
        <a:bodyPr/>
        <a:lstStyle/>
        <a:p>
          <a:r>
            <a:rPr lang="ar-SA"/>
            <a:t>الإدارة الوسطى</a:t>
          </a:r>
          <a:endParaRPr lang="en-US"/>
        </a:p>
      </dgm:t>
    </dgm:pt>
    <dgm:pt modelId="{B30917A4-7AA8-4BC4-943A-6B60C97DC36E}" type="parTrans" cxnId="{15C2F85B-56EC-4F91-9FE7-DC24C382D762}">
      <dgm:prSet/>
      <dgm:spPr/>
      <dgm:t>
        <a:bodyPr/>
        <a:lstStyle/>
        <a:p>
          <a:endParaRPr lang="en-US"/>
        </a:p>
      </dgm:t>
    </dgm:pt>
    <dgm:pt modelId="{D94C0722-93CA-47BA-AC18-4B84C3AE11F9}" type="sibTrans" cxnId="{15C2F85B-56EC-4F91-9FE7-DC24C382D762}">
      <dgm:prSet/>
      <dgm:spPr/>
      <dgm:t>
        <a:bodyPr/>
        <a:lstStyle/>
        <a:p>
          <a:endParaRPr lang="en-US"/>
        </a:p>
      </dgm:t>
    </dgm:pt>
    <dgm:pt modelId="{4EAB2B0F-038E-42BF-B8E6-F4FFE8E8F0FD}">
      <dgm:prSet phldrT="[Text]"/>
      <dgm:spPr/>
      <dgm:t>
        <a:bodyPr/>
        <a:lstStyle/>
        <a:p>
          <a:r>
            <a:rPr lang="ar-SA"/>
            <a:t>الإدارة التشغيلية</a:t>
          </a:r>
          <a:endParaRPr lang="en-US"/>
        </a:p>
      </dgm:t>
    </dgm:pt>
    <dgm:pt modelId="{00916CDA-5CD8-421B-AF98-FA3D58DD53D2}" type="parTrans" cxnId="{2EDBAF52-8C28-42C4-993B-832662037A02}">
      <dgm:prSet/>
      <dgm:spPr/>
      <dgm:t>
        <a:bodyPr/>
        <a:lstStyle/>
        <a:p>
          <a:endParaRPr lang="en-US"/>
        </a:p>
      </dgm:t>
    </dgm:pt>
    <dgm:pt modelId="{246C0F6F-8C92-48D3-A508-C9942398C8B2}" type="sibTrans" cxnId="{2EDBAF52-8C28-42C4-993B-832662037A02}">
      <dgm:prSet/>
      <dgm:spPr/>
      <dgm:t>
        <a:bodyPr/>
        <a:lstStyle/>
        <a:p>
          <a:endParaRPr lang="en-US"/>
        </a:p>
      </dgm:t>
    </dgm:pt>
    <dgm:pt modelId="{ED6CDBDB-96C8-4102-849F-54DCBBD8F7D1}" type="pres">
      <dgm:prSet presAssocID="{ED2E1499-B301-457C-A76E-4732CC468369}" presName="Name0" presStyleCnt="0">
        <dgm:presLayoutVars>
          <dgm:dir/>
          <dgm:animLvl val="lvl"/>
          <dgm:resizeHandles val="exact"/>
        </dgm:presLayoutVars>
      </dgm:prSet>
      <dgm:spPr/>
    </dgm:pt>
    <dgm:pt modelId="{72154B08-3C65-496D-8160-0D6DA5097C68}" type="pres">
      <dgm:prSet presAssocID="{BEACA7B4-E8E5-4C40-9279-A450A9C6BD77}" presName="Name8" presStyleCnt="0"/>
      <dgm:spPr/>
    </dgm:pt>
    <dgm:pt modelId="{D20624A6-6323-4985-881D-03F605C302AB}" type="pres">
      <dgm:prSet presAssocID="{BEACA7B4-E8E5-4C40-9279-A450A9C6BD77}" presName="level" presStyleLbl="node1" presStyleIdx="0" presStyleCnt="3">
        <dgm:presLayoutVars>
          <dgm:chMax val="1"/>
          <dgm:bulletEnabled val="1"/>
        </dgm:presLayoutVars>
      </dgm:prSet>
      <dgm:spPr/>
    </dgm:pt>
    <dgm:pt modelId="{F6C4AF37-534B-43B9-AC1D-C8CA5DB481AF}" type="pres">
      <dgm:prSet presAssocID="{BEACA7B4-E8E5-4C40-9279-A450A9C6BD77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D707C2B5-0BEE-4CE1-AEFA-760B162C0D64}" type="pres">
      <dgm:prSet presAssocID="{D1A6C514-6697-471D-9C6C-2DBADB58DE32}" presName="Name8" presStyleCnt="0"/>
      <dgm:spPr/>
    </dgm:pt>
    <dgm:pt modelId="{9F869E76-D1A4-46FB-9AEC-94E4EF5F023F}" type="pres">
      <dgm:prSet presAssocID="{D1A6C514-6697-471D-9C6C-2DBADB58DE32}" presName="level" presStyleLbl="node1" presStyleIdx="1" presStyleCnt="3">
        <dgm:presLayoutVars>
          <dgm:chMax val="1"/>
          <dgm:bulletEnabled val="1"/>
        </dgm:presLayoutVars>
      </dgm:prSet>
      <dgm:spPr/>
    </dgm:pt>
    <dgm:pt modelId="{40BC99EE-DC63-4CE4-AC57-FA43EBB7B295}" type="pres">
      <dgm:prSet presAssocID="{D1A6C514-6697-471D-9C6C-2DBADB58DE32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4FFF7356-CC59-40D1-980F-905C19C52695}" type="pres">
      <dgm:prSet presAssocID="{4EAB2B0F-038E-42BF-B8E6-F4FFE8E8F0FD}" presName="Name8" presStyleCnt="0"/>
      <dgm:spPr/>
    </dgm:pt>
    <dgm:pt modelId="{604B4B08-0107-41CB-BFEB-6B0D4B6FF695}" type="pres">
      <dgm:prSet presAssocID="{4EAB2B0F-038E-42BF-B8E6-F4FFE8E8F0FD}" presName="level" presStyleLbl="node1" presStyleIdx="2" presStyleCnt="3">
        <dgm:presLayoutVars>
          <dgm:chMax val="1"/>
          <dgm:bulletEnabled val="1"/>
        </dgm:presLayoutVars>
      </dgm:prSet>
      <dgm:spPr/>
    </dgm:pt>
    <dgm:pt modelId="{5E31266C-425D-4025-A46B-86C473D85E81}" type="pres">
      <dgm:prSet presAssocID="{4EAB2B0F-038E-42BF-B8E6-F4FFE8E8F0FD}" presName="levelTx" presStyleLbl="revTx" presStyleIdx="0" presStyleCnt="0">
        <dgm:presLayoutVars>
          <dgm:chMax val="1"/>
          <dgm:bulletEnabled val="1"/>
        </dgm:presLayoutVars>
      </dgm:prSet>
      <dgm:spPr/>
    </dgm:pt>
  </dgm:ptLst>
  <dgm:cxnLst>
    <dgm:cxn modelId="{2EDBAF52-8C28-42C4-993B-832662037A02}" srcId="{ED2E1499-B301-457C-A76E-4732CC468369}" destId="{4EAB2B0F-038E-42BF-B8E6-F4FFE8E8F0FD}" srcOrd="2" destOrd="0" parTransId="{00916CDA-5CD8-421B-AF98-FA3D58DD53D2}" sibTransId="{246C0F6F-8C92-48D3-A508-C9942398C8B2}"/>
    <dgm:cxn modelId="{5B1FE36B-5613-4AEB-ACA2-2F5CA66969B0}" type="presOf" srcId="{4EAB2B0F-038E-42BF-B8E6-F4FFE8E8F0FD}" destId="{5E31266C-425D-4025-A46B-86C473D85E81}" srcOrd="1" destOrd="0" presId="urn:microsoft.com/office/officeart/2005/8/layout/pyramid1"/>
    <dgm:cxn modelId="{824C99E8-29C6-45C9-845C-5E1F45F9B554}" type="presOf" srcId="{BEACA7B4-E8E5-4C40-9279-A450A9C6BD77}" destId="{F6C4AF37-534B-43B9-AC1D-C8CA5DB481AF}" srcOrd="1" destOrd="0" presId="urn:microsoft.com/office/officeart/2005/8/layout/pyramid1"/>
    <dgm:cxn modelId="{3CA1CB3B-5386-436D-A202-9ED20EAAD46E}" type="presOf" srcId="{BEACA7B4-E8E5-4C40-9279-A450A9C6BD77}" destId="{D20624A6-6323-4985-881D-03F605C302AB}" srcOrd="0" destOrd="0" presId="urn:microsoft.com/office/officeart/2005/8/layout/pyramid1"/>
    <dgm:cxn modelId="{A6C050A3-C22F-4A26-AB8D-AB1E64524E4B}" srcId="{ED2E1499-B301-457C-A76E-4732CC468369}" destId="{BEACA7B4-E8E5-4C40-9279-A450A9C6BD77}" srcOrd="0" destOrd="0" parTransId="{F6CC1F11-3F75-4B35-A926-8DD32C687C90}" sibTransId="{FB364D74-9733-45C8-BA3C-A5A6DCCAFDD9}"/>
    <dgm:cxn modelId="{E169B9EF-B13E-4501-B998-EE1FB11CDB61}" type="presOf" srcId="{ED2E1499-B301-457C-A76E-4732CC468369}" destId="{ED6CDBDB-96C8-4102-849F-54DCBBD8F7D1}" srcOrd="0" destOrd="0" presId="urn:microsoft.com/office/officeart/2005/8/layout/pyramid1"/>
    <dgm:cxn modelId="{15C2F85B-56EC-4F91-9FE7-DC24C382D762}" srcId="{ED2E1499-B301-457C-A76E-4732CC468369}" destId="{D1A6C514-6697-471D-9C6C-2DBADB58DE32}" srcOrd="1" destOrd="0" parTransId="{B30917A4-7AA8-4BC4-943A-6B60C97DC36E}" sibTransId="{D94C0722-93CA-47BA-AC18-4B84C3AE11F9}"/>
    <dgm:cxn modelId="{06291882-8B13-4E9D-A96D-52BAEF444D4B}" type="presOf" srcId="{D1A6C514-6697-471D-9C6C-2DBADB58DE32}" destId="{9F869E76-D1A4-46FB-9AEC-94E4EF5F023F}" srcOrd="0" destOrd="0" presId="urn:microsoft.com/office/officeart/2005/8/layout/pyramid1"/>
    <dgm:cxn modelId="{AEB686A0-107F-437A-A3CE-71247A3DFF8A}" type="presOf" srcId="{D1A6C514-6697-471D-9C6C-2DBADB58DE32}" destId="{40BC99EE-DC63-4CE4-AC57-FA43EBB7B295}" srcOrd="1" destOrd="0" presId="urn:microsoft.com/office/officeart/2005/8/layout/pyramid1"/>
    <dgm:cxn modelId="{37373799-0537-4B41-BD43-76BE35D5797F}" type="presOf" srcId="{4EAB2B0F-038E-42BF-B8E6-F4FFE8E8F0FD}" destId="{604B4B08-0107-41CB-BFEB-6B0D4B6FF695}" srcOrd="0" destOrd="0" presId="urn:microsoft.com/office/officeart/2005/8/layout/pyramid1"/>
    <dgm:cxn modelId="{C2BC16F9-878D-4BB6-A445-F89F8B4E436C}" type="presParOf" srcId="{ED6CDBDB-96C8-4102-849F-54DCBBD8F7D1}" destId="{72154B08-3C65-496D-8160-0D6DA5097C68}" srcOrd="0" destOrd="0" presId="urn:microsoft.com/office/officeart/2005/8/layout/pyramid1"/>
    <dgm:cxn modelId="{A9D8002B-41D5-4CF7-9D71-6184A068CC30}" type="presParOf" srcId="{72154B08-3C65-496D-8160-0D6DA5097C68}" destId="{D20624A6-6323-4985-881D-03F605C302AB}" srcOrd="0" destOrd="0" presId="urn:microsoft.com/office/officeart/2005/8/layout/pyramid1"/>
    <dgm:cxn modelId="{CC632CF2-3375-4C13-A9B0-E34208C6C3C7}" type="presParOf" srcId="{72154B08-3C65-496D-8160-0D6DA5097C68}" destId="{F6C4AF37-534B-43B9-AC1D-C8CA5DB481AF}" srcOrd="1" destOrd="0" presId="urn:microsoft.com/office/officeart/2005/8/layout/pyramid1"/>
    <dgm:cxn modelId="{743063D8-6D37-4A22-9163-2E18E2201A0F}" type="presParOf" srcId="{ED6CDBDB-96C8-4102-849F-54DCBBD8F7D1}" destId="{D707C2B5-0BEE-4CE1-AEFA-760B162C0D64}" srcOrd="1" destOrd="0" presId="urn:microsoft.com/office/officeart/2005/8/layout/pyramid1"/>
    <dgm:cxn modelId="{3A19946C-C027-4FD6-B1F1-C394A096F5EA}" type="presParOf" srcId="{D707C2B5-0BEE-4CE1-AEFA-760B162C0D64}" destId="{9F869E76-D1A4-46FB-9AEC-94E4EF5F023F}" srcOrd="0" destOrd="0" presId="urn:microsoft.com/office/officeart/2005/8/layout/pyramid1"/>
    <dgm:cxn modelId="{21D1BBCC-706F-4A14-9377-F9D67CF63BB1}" type="presParOf" srcId="{D707C2B5-0BEE-4CE1-AEFA-760B162C0D64}" destId="{40BC99EE-DC63-4CE4-AC57-FA43EBB7B295}" srcOrd="1" destOrd="0" presId="urn:microsoft.com/office/officeart/2005/8/layout/pyramid1"/>
    <dgm:cxn modelId="{3F825802-05DB-4B3E-8A3E-BE1C71209AF6}" type="presParOf" srcId="{ED6CDBDB-96C8-4102-849F-54DCBBD8F7D1}" destId="{4FFF7356-CC59-40D1-980F-905C19C52695}" srcOrd="2" destOrd="0" presId="urn:microsoft.com/office/officeart/2005/8/layout/pyramid1"/>
    <dgm:cxn modelId="{742722EF-E178-48F8-8E50-D3E9DCF7E3AD}" type="presParOf" srcId="{4FFF7356-CC59-40D1-980F-905C19C52695}" destId="{604B4B08-0107-41CB-BFEB-6B0D4B6FF695}" srcOrd="0" destOrd="0" presId="urn:microsoft.com/office/officeart/2005/8/layout/pyramid1"/>
    <dgm:cxn modelId="{3FE66CC4-28B8-48EC-831E-C6CBF01C7211}" type="presParOf" srcId="{4FFF7356-CC59-40D1-980F-905C19C52695}" destId="{5E31266C-425D-4025-A46B-86C473D85E81}" srcOrd="1" destOrd="0" presId="urn:microsoft.com/office/officeart/2005/8/layout/pyramid1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ED2E1499-B301-457C-A76E-4732CC468369}" type="doc">
      <dgm:prSet loTypeId="urn:microsoft.com/office/officeart/2005/8/layout/pyramid1" loCatId="pyramid" qsTypeId="urn:microsoft.com/office/officeart/2005/8/quickstyle/simple1" qsCatId="simple" csTypeId="urn:microsoft.com/office/officeart/2005/8/colors/accent6_5" csCatId="accent6" phldr="1"/>
      <dgm:spPr/>
    </dgm:pt>
    <dgm:pt modelId="{BEACA7B4-E8E5-4C40-9279-A450A9C6BD77}">
      <dgm:prSet phldrT="[Text]" custT="1"/>
      <dgm:spPr/>
      <dgm:t>
        <a:bodyPr/>
        <a:lstStyle/>
        <a:p>
          <a:endParaRPr lang="ar-SA" sz="700" b="1"/>
        </a:p>
        <a:p>
          <a:r>
            <a:rPr lang="ar-SA" sz="1500"/>
            <a:t> </a:t>
          </a:r>
          <a:r>
            <a:rPr lang="ar-SA" sz="1000"/>
            <a:t>العليا</a:t>
          </a:r>
          <a:endParaRPr lang="en-US" sz="1000"/>
        </a:p>
      </dgm:t>
    </dgm:pt>
    <dgm:pt modelId="{F6CC1F11-3F75-4B35-A926-8DD32C687C90}" type="parTrans" cxnId="{A6C050A3-C22F-4A26-AB8D-AB1E64524E4B}">
      <dgm:prSet/>
      <dgm:spPr/>
      <dgm:t>
        <a:bodyPr/>
        <a:lstStyle/>
        <a:p>
          <a:endParaRPr lang="en-US"/>
        </a:p>
      </dgm:t>
    </dgm:pt>
    <dgm:pt modelId="{FB364D74-9733-45C8-BA3C-A5A6DCCAFDD9}" type="sibTrans" cxnId="{A6C050A3-C22F-4A26-AB8D-AB1E64524E4B}">
      <dgm:prSet/>
      <dgm:spPr/>
      <dgm:t>
        <a:bodyPr/>
        <a:lstStyle/>
        <a:p>
          <a:endParaRPr lang="en-US"/>
        </a:p>
      </dgm:t>
    </dgm:pt>
    <dgm:pt modelId="{D1A6C514-6697-471D-9C6C-2DBADB58DE32}">
      <dgm:prSet phldrT="[Text]" custT="1"/>
      <dgm:spPr/>
      <dgm:t>
        <a:bodyPr/>
        <a:lstStyle/>
        <a:p>
          <a:r>
            <a:rPr lang="ar-SA" sz="1800"/>
            <a:t>الوسطى</a:t>
          </a:r>
          <a:endParaRPr lang="en-US" sz="1800"/>
        </a:p>
      </dgm:t>
    </dgm:pt>
    <dgm:pt modelId="{B30917A4-7AA8-4BC4-943A-6B60C97DC36E}" type="parTrans" cxnId="{15C2F85B-56EC-4F91-9FE7-DC24C382D762}">
      <dgm:prSet/>
      <dgm:spPr/>
      <dgm:t>
        <a:bodyPr/>
        <a:lstStyle/>
        <a:p>
          <a:endParaRPr lang="en-US"/>
        </a:p>
      </dgm:t>
    </dgm:pt>
    <dgm:pt modelId="{D94C0722-93CA-47BA-AC18-4B84C3AE11F9}" type="sibTrans" cxnId="{15C2F85B-56EC-4F91-9FE7-DC24C382D762}">
      <dgm:prSet/>
      <dgm:spPr/>
      <dgm:t>
        <a:bodyPr/>
        <a:lstStyle/>
        <a:p>
          <a:endParaRPr lang="en-US"/>
        </a:p>
      </dgm:t>
    </dgm:pt>
    <dgm:pt modelId="{4EAB2B0F-038E-42BF-B8E6-F4FFE8E8F0FD}">
      <dgm:prSet phldrT="[Text]" custT="1"/>
      <dgm:spPr/>
      <dgm:t>
        <a:bodyPr/>
        <a:lstStyle/>
        <a:p>
          <a:r>
            <a:rPr lang="ar-SA" sz="1800"/>
            <a:t>الدنيا</a:t>
          </a:r>
          <a:endParaRPr lang="en-US" sz="1800"/>
        </a:p>
      </dgm:t>
    </dgm:pt>
    <dgm:pt modelId="{00916CDA-5CD8-421B-AF98-FA3D58DD53D2}" type="parTrans" cxnId="{2EDBAF52-8C28-42C4-993B-832662037A02}">
      <dgm:prSet/>
      <dgm:spPr/>
      <dgm:t>
        <a:bodyPr/>
        <a:lstStyle/>
        <a:p>
          <a:endParaRPr lang="en-US"/>
        </a:p>
      </dgm:t>
    </dgm:pt>
    <dgm:pt modelId="{246C0F6F-8C92-48D3-A508-C9942398C8B2}" type="sibTrans" cxnId="{2EDBAF52-8C28-42C4-993B-832662037A02}">
      <dgm:prSet/>
      <dgm:spPr/>
      <dgm:t>
        <a:bodyPr/>
        <a:lstStyle/>
        <a:p>
          <a:endParaRPr lang="en-US"/>
        </a:p>
      </dgm:t>
    </dgm:pt>
    <dgm:pt modelId="{ED6CDBDB-96C8-4102-849F-54DCBBD8F7D1}" type="pres">
      <dgm:prSet presAssocID="{ED2E1499-B301-457C-A76E-4732CC468369}" presName="Name0" presStyleCnt="0">
        <dgm:presLayoutVars>
          <dgm:dir/>
          <dgm:animLvl val="lvl"/>
          <dgm:resizeHandles val="exact"/>
        </dgm:presLayoutVars>
      </dgm:prSet>
      <dgm:spPr/>
    </dgm:pt>
    <dgm:pt modelId="{72154B08-3C65-496D-8160-0D6DA5097C68}" type="pres">
      <dgm:prSet presAssocID="{BEACA7B4-E8E5-4C40-9279-A450A9C6BD77}" presName="Name8" presStyleCnt="0"/>
      <dgm:spPr/>
    </dgm:pt>
    <dgm:pt modelId="{D20624A6-6323-4985-881D-03F605C302AB}" type="pres">
      <dgm:prSet presAssocID="{BEACA7B4-E8E5-4C40-9279-A450A9C6BD77}" presName="level" presStyleLbl="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6C4AF37-534B-43B9-AC1D-C8CA5DB481AF}" type="pres">
      <dgm:prSet presAssocID="{BEACA7B4-E8E5-4C40-9279-A450A9C6BD77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707C2B5-0BEE-4CE1-AEFA-760B162C0D64}" type="pres">
      <dgm:prSet presAssocID="{D1A6C514-6697-471D-9C6C-2DBADB58DE32}" presName="Name8" presStyleCnt="0"/>
      <dgm:spPr/>
    </dgm:pt>
    <dgm:pt modelId="{9F869E76-D1A4-46FB-9AEC-94E4EF5F023F}" type="pres">
      <dgm:prSet presAssocID="{D1A6C514-6697-471D-9C6C-2DBADB58DE32}" presName="level" presStyleLbl="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0BC99EE-DC63-4CE4-AC57-FA43EBB7B295}" type="pres">
      <dgm:prSet presAssocID="{D1A6C514-6697-471D-9C6C-2DBADB58DE32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FF7356-CC59-40D1-980F-905C19C52695}" type="pres">
      <dgm:prSet presAssocID="{4EAB2B0F-038E-42BF-B8E6-F4FFE8E8F0FD}" presName="Name8" presStyleCnt="0"/>
      <dgm:spPr/>
    </dgm:pt>
    <dgm:pt modelId="{604B4B08-0107-41CB-BFEB-6B0D4B6FF695}" type="pres">
      <dgm:prSet presAssocID="{4EAB2B0F-038E-42BF-B8E6-F4FFE8E8F0FD}" presName="level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E31266C-425D-4025-A46B-86C473D85E81}" type="pres">
      <dgm:prSet presAssocID="{4EAB2B0F-038E-42BF-B8E6-F4FFE8E8F0FD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2EDBAF52-8C28-42C4-993B-832662037A02}" srcId="{ED2E1499-B301-457C-A76E-4732CC468369}" destId="{4EAB2B0F-038E-42BF-B8E6-F4FFE8E8F0FD}" srcOrd="2" destOrd="0" parTransId="{00916CDA-5CD8-421B-AF98-FA3D58DD53D2}" sibTransId="{246C0F6F-8C92-48D3-A508-C9942398C8B2}"/>
    <dgm:cxn modelId="{0DCDD14D-8871-48B1-86FD-153A25F420A9}" type="presOf" srcId="{4EAB2B0F-038E-42BF-B8E6-F4FFE8E8F0FD}" destId="{5E31266C-425D-4025-A46B-86C473D85E81}" srcOrd="1" destOrd="0" presId="urn:microsoft.com/office/officeart/2005/8/layout/pyramid1"/>
    <dgm:cxn modelId="{913F031A-B038-43C9-AD5D-8442BFB3FF40}" type="presOf" srcId="{BEACA7B4-E8E5-4C40-9279-A450A9C6BD77}" destId="{F6C4AF37-534B-43B9-AC1D-C8CA5DB481AF}" srcOrd="1" destOrd="0" presId="urn:microsoft.com/office/officeart/2005/8/layout/pyramid1"/>
    <dgm:cxn modelId="{78E1E201-82B1-4F17-BEAB-31EDFD414ABC}" type="presOf" srcId="{ED2E1499-B301-457C-A76E-4732CC468369}" destId="{ED6CDBDB-96C8-4102-849F-54DCBBD8F7D1}" srcOrd="0" destOrd="0" presId="urn:microsoft.com/office/officeart/2005/8/layout/pyramid1"/>
    <dgm:cxn modelId="{DA92101F-0273-47C6-B1E4-C78EF725FD91}" type="presOf" srcId="{D1A6C514-6697-471D-9C6C-2DBADB58DE32}" destId="{9F869E76-D1A4-46FB-9AEC-94E4EF5F023F}" srcOrd="0" destOrd="0" presId="urn:microsoft.com/office/officeart/2005/8/layout/pyramid1"/>
    <dgm:cxn modelId="{A6C050A3-C22F-4A26-AB8D-AB1E64524E4B}" srcId="{ED2E1499-B301-457C-A76E-4732CC468369}" destId="{BEACA7B4-E8E5-4C40-9279-A450A9C6BD77}" srcOrd="0" destOrd="0" parTransId="{F6CC1F11-3F75-4B35-A926-8DD32C687C90}" sibTransId="{FB364D74-9733-45C8-BA3C-A5A6DCCAFDD9}"/>
    <dgm:cxn modelId="{D48B6FD0-A89F-49AA-BA3C-E6B6FC893B26}" type="presOf" srcId="{D1A6C514-6697-471D-9C6C-2DBADB58DE32}" destId="{40BC99EE-DC63-4CE4-AC57-FA43EBB7B295}" srcOrd="1" destOrd="0" presId="urn:microsoft.com/office/officeart/2005/8/layout/pyramid1"/>
    <dgm:cxn modelId="{09DB60A1-D22D-49C8-8644-14F2956ACF39}" type="presOf" srcId="{4EAB2B0F-038E-42BF-B8E6-F4FFE8E8F0FD}" destId="{604B4B08-0107-41CB-BFEB-6B0D4B6FF695}" srcOrd="0" destOrd="0" presId="urn:microsoft.com/office/officeart/2005/8/layout/pyramid1"/>
    <dgm:cxn modelId="{9E1AF4C0-B547-404D-88FD-2372A380D9FD}" type="presOf" srcId="{BEACA7B4-E8E5-4C40-9279-A450A9C6BD77}" destId="{D20624A6-6323-4985-881D-03F605C302AB}" srcOrd="0" destOrd="0" presId="urn:microsoft.com/office/officeart/2005/8/layout/pyramid1"/>
    <dgm:cxn modelId="{15C2F85B-56EC-4F91-9FE7-DC24C382D762}" srcId="{ED2E1499-B301-457C-A76E-4732CC468369}" destId="{D1A6C514-6697-471D-9C6C-2DBADB58DE32}" srcOrd="1" destOrd="0" parTransId="{B30917A4-7AA8-4BC4-943A-6B60C97DC36E}" sibTransId="{D94C0722-93CA-47BA-AC18-4B84C3AE11F9}"/>
    <dgm:cxn modelId="{82075B13-C7F5-4D45-BF76-290D31FF9E41}" type="presParOf" srcId="{ED6CDBDB-96C8-4102-849F-54DCBBD8F7D1}" destId="{72154B08-3C65-496D-8160-0D6DA5097C68}" srcOrd="0" destOrd="0" presId="urn:microsoft.com/office/officeart/2005/8/layout/pyramid1"/>
    <dgm:cxn modelId="{69DDD831-97B6-45ED-B926-EE9FAA868EA1}" type="presParOf" srcId="{72154B08-3C65-496D-8160-0D6DA5097C68}" destId="{D20624A6-6323-4985-881D-03F605C302AB}" srcOrd="0" destOrd="0" presId="urn:microsoft.com/office/officeart/2005/8/layout/pyramid1"/>
    <dgm:cxn modelId="{28762900-BF7D-4BF1-B0E1-8182B21D7994}" type="presParOf" srcId="{72154B08-3C65-496D-8160-0D6DA5097C68}" destId="{F6C4AF37-534B-43B9-AC1D-C8CA5DB481AF}" srcOrd="1" destOrd="0" presId="urn:microsoft.com/office/officeart/2005/8/layout/pyramid1"/>
    <dgm:cxn modelId="{A8DB55FF-F55C-4C23-B470-8EBBB1B3291D}" type="presParOf" srcId="{ED6CDBDB-96C8-4102-849F-54DCBBD8F7D1}" destId="{D707C2B5-0BEE-4CE1-AEFA-760B162C0D64}" srcOrd="1" destOrd="0" presId="urn:microsoft.com/office/officeart/2005/8/layout/pyramid1"/>
    <dgm:cxn modelId="{D3A115C8-083B-4AF2-AF83-C4E6D59B2150}" type="presParOf" srcId="{D707C2B5-0BEE-4CE1-AEFA-760B162C0D64}" destId="{9F869E76-D1A4-46FB-9AEC-94E4EF5F023F}" srcOrd="0" destOrd="0" presId="urn:microsoft.com/office/officeart/2005/8/layout/pyramid1"/>
    <dgm:cxn modelId="{810D995C-4C91-4D4A-BBD6-C10A50CD4181}" type="presParOf" srcId="{D707C2B5-0BEE-4CE1-AEFA-760B162C0D64}" destId="{40BC99EE-DC63-4CE4-AC57-FA43EBB7B295}" srcOrd="1" destOrd="0" presId="urn:microsoft.com/office/officeart/2005/8/layout/pyramid1"/>
    <dgm:cxn modelId="{9A89462D-05E8-4F8B-BC0C-E78EC3E147DD}" type="presParOf" srcId="{ED6CDBDB-96C8-4102-849F-54DCBBD8F7D1}" destId="{4FFF7356-CC59-40D1-980F-905C19C52695}" srcOrd="2" destOrd="0" presId="urn:microsoft.com/office/officeart/2005/8/layout/pyramid1"/>
    <dgm:cxn modelId="{377F7C23-2338-4B80-B551-777F604140F8}" type="presParOf" srcId="{4FFF7356-CC59-40D1-980F-905C19C52695}" destId="{604B4B08-0107-41CB-BFEB-6B0D4B6FF695}" srcOrd="0" destOrd="0" presId="urn:microsoft.com/office/officeart/2005/8/layout/pyramid1"/>
    <dgm:cxn modelId="{EDA05C70-3F7A-49DA-A43D-EFDAF2404566}" type="presParOf" srcId="{4FFF7356-CC59-40D1-980F-905C19C52695}" destId="{5E31266C-425D-4025-A46B-86C473D85E81}" srcOrd="1" destOrd="0" presId="urn:microsoft.com/office/officeart/2005/8/layout/pyramid1"/>
  </dgm:cxnLst>
  <dgm:bg/>
  <dgm:whole/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4EA67910-FA49-4DFA-A628-F8B1093C79B9}" type="doc">
      <dgm:prSet loTypeId="urn:microsoft.com/office/officeart/2005/8/layout/matrix2" loCatId="matrix" qsTypeId="urn:microsoft.com/office/officeart/2005/8/quickstyle/simple1" qsCatId="simple" csTypeId="urn:microsoft.com/office/officeart/2005/8/colors/accent2_4" csCatId="accent2" phldr="1"/>
      <dgm:spPr/>
      <dgm:t>
        <a:bodyPr/>
        <a:lstStyle/>
        <a:p>
          <a:endParaRPr lang="en-US"/>
        </a:p>
      </dgm:t>
    </dgm:pt>
    <dgm:pt modelId="{229E8CB1-1F47-4273-B8BE-A1073FF79F73}">
      <dgm:prSet phldrT="[Text]"/>
      <dgm:spPr/>
      <dgm:t>
        <a:bodyPr/>
        <a:lstStyle/>
        <a:p>
          <a:pPr algn="ctr"/>
          <a:r>
            <a:rPr lang="ar-SA"/>
            <a:t>إدارة الأعمال </a:t>
          </a:r>
          <a:endParaRPr lang="en-US"/>
        </a:p>
      </dgm:t>
    </dgm:pt>
    <dgm:pt modelId="{F5A96605-B889-492F-AD2F-9BC86DF61C73}" type="parTrans" cxnId="{DE5C6D8A-93B5-4ACC-82D8-9A7E15D2596F}">
      <dgm:prSet/>
      <dgm:spPr/>
      <dgm:t>
        <a:bodyPr/>
        <a:lstStyle/>
        <a:p>
          <a:pPr algn="ctr"/>
          <a:endParaRPr lang="en-US"/>
        </a:p>
      </dgm:t>
    </dgm:pt>
    <dgm:pt modelId="{0644508B-9AFA-4500-9BD3-2DF5999E4788}" type="sibTrans" cxnId="{DE5C6D8A-93B5-4ACC-82D8-9A7E15D2596F}">
      <dgm:prSet/>
      <dgm:spPr/>
      <dgm:t>
        <a:bodyPr/>
        <a:lstStyle/>
        <a:p>
          <a:pPr algn="ctr"/>
          <a:endParaRPr lang="en-US"/>
        </a:p>
      </dgm:t>
    </dgm:pt>
    <dgm:pt modelId="{02A5AF92-8F55-47A6-B11C-C4732F9D1804}">
      <dgm:prSet phldrT="[Text]"/>
      <dgm:spPr/>
      <dgm:t>
        <a:bodyPr/>
        <a:lstStyle/>
        <a:p>
          <a:pPr algn="ctr"/>
          <a:r>
            <a:rPr lang="ar-SA"/>
            <a:t>الإدارة العامة</a:t>
          </a:r>
          <a:endParaRPr lang="en-US"/>
        </a:p>
      </dgm:t>
    </dgm:pt>
    <dgm:pt modelId="{A4DA683E-D228-46D1-AC73-FF53AC2E19F6}" type="parTrans" cxnId="{082403F7-912E-47B8-82C7-89B932248EA2}">
      <dgm:prSet/>
      <dgm:spPr/>
      <dgm:t>
        <a:bodyPr/>
        <a:lstStyle/>
        <a:p>
          <a:pPr algn="ctr"/>
          <a:endParaRPr lang="en-US"/>
        </a:p>
      </dgm:t>
    </dgm:pt>
    <dgm:pt modelId="{85ADC6AA-82B7-42EA-83E7-19BAB8621444}" type="sibTrans" cxnId="{082403F7-912E-47B8-82C7-89B932248EA2}">
      <dgm:prSet/>
      <dgm:spPr/>
      <dgm:t>
        <a:bodyPr/>
        <a:lstStyle/>
        <a:p>
          <a:pPr algn="ctr"/>
          <a:endParaRPr lang="en-US"/>
        </a:p>
      </dgm:t>
    </dgm:pt>
    <dgm:pt modelId="{CE9EBFC1-B083-4446-9F7B-1F2A9EFC1DF6}">
      <dgm:prSet phldrT="[Text]"/>
      <dgm:spPr/>
      <dgm:t>
        <a:bodyPr/>
        <a:lstStyle/>
        <a:p>
          <a:pPr algn="ctr"/>
          <a:r>
            <a:rPr lang="ar-SA"/>
            <a:t>الإدارة الإقليمية الدولية</a:t>
          </a:r>
          <a:endParaRPr lang="en-US"/>
        </a:p>
      </dgm:t>
    </dgm:pt>
    <dgm:pt modelId="{FC681315-85DC-4EB3-88F1-04A68A31B9F9}" type="parTrans" cxnId="{2F8AD5FB-9931-4B9C-AF69-AF553F124338}">
      <dgm:prSet/>
      <dgm:spPr/>
      <dgm:t>
        <a:bodyPr/>
        <a:lstStyle/>
        <a:p>
          <a:pPr algn="ctr"/>
          <a:endParaRPr lang="en-US"/>
        </a:p>
      </dgm:t>
    </dgm:pt>
    <dgm:pt modelId="{19C4E988-697F-489D-9061-307954212E4F}" type="sibTrans" cxnId="{2F8AD5FB-9931-4B9C-AF69-AF553F124338}">
      <dgm:prSet/>
      <dgm:spPr/>
      <dgm:t>
        <a:bodyPr/>
        <a:lstStyle/>
        <a:p>
          <a:pPr algn="ctr"/>
          <a:endParaRPr lang="en-US"/>
        </a:p>
      </dgm:t>
    </dgm:pt>
    <dgm:pt modelId="{D8DD7EC6-C1F0-4F5F-B57B-7FEF985ED6AE}">
      <dgm:prSet phldrT="[Text]"/>
      <dgm:spPr/>
      <dgm:t>
        <a:bodyPr/>
        <a:lstStyle/>
        <a:p>
          <a:pPr algn="ctr"/>
          <a:r>
            <a:rPr lang="ar-SA"/>
            <a:t>إدارة الهيئات والمنظمات الخاصة</a:t>
          </a:r>
          <a:endParaRPr lang="en-US"/>
        </a:p>
      </dgm:t>
    </dgm:pt>
    <dgm:pt modelId="{10CC4972-3A40-4EA6-891E-BD67FA6A6DC3}" type="parTrans" cxnId="{C8436400-7A72-4C34-8D8B-6FE1B099B465}">
      <dgm:prSet/>
      <dgm:spPr/>
      <dgm:t>
        <a:bodyPr/>
        <a:lstStyle/>
        <a:p>
          <a:pPr algn="ctr"/>
          <a:endParaRPr lang="en-US"/>
        </a:p>
      </dgm:t>
    </dgm:pt>
    <dgm:pt modelId="{73B61918-CFE9-4015-8D59-62D18E794C8F}" type="sibTrans" cxnId="{C8436400-7A72-4C34-8D8B-6FE1B099B465}">
      <dgm:prSet/>
      <dgm:spPr/>
      <dgm:t>
        <a:bodyPr/>
        <a:lstStyle/>
        <a:p>
          <a:pPr algn="ctr"/>
          <a:endParaRPr lang="en-US"/>
        </a:p>
      </dgm:t>
    </dgm:pt>
    <dgm:pt modelId="{EB5F9588-6BF6-41F8-9B0A-B8C109487872}" type="pres">
      <dgm:prSet presAssocID="{4EA67910-FA49-4DFA-A628-F8B1093C79B9}" presName="matrix" presStyleCnt="0">
        <dgm:presLayoutVars>
          <dgm:chMax val="1"/>
          <dgm:dir/>
          <dgm:resizeHandles val="exact"/>
        </dgm:presLayoutVars>
      </dgm:prSet>
      <dgm:spPr/>
    </dgm:pt>
    <dgm:pt modelId="{27DD5D0F-E396-41BE-8D46-C927E805B858}" type="pres">
      <dgm:prSet presAssocID="{4EA67910-FA49-4DFA-A628-F8B1093C79B9}" presName="axisShape" presStyleLbl="bgShp" presStyleIdx="0" presStyleCnt="1"/>
      <dgm:spPr/>
    </dgm:pt>
    <dgm:pt modelId="{68F570B4-2A1A-4E62-8C80-61C924779FBC}" type="pres">
      <dgm:prSet presAssocID="{4EA67910-FA49-4DFA-A628-F8B1093C79B9}" presName="rect1" presStyleLbl="node1" presStyleIdx="0" presStyleCnt="4">
        <dgm:presLayoutVars>
          <dgm:chMax val="0"/>
          <dgm:chPref val="0"/>
          <dgm:bulletEnabled val="1"/>
        </dgm:presLayoutVars>
      </dgm:prSet>
      <dgm:spPr/>
    </dgm:pt>
    <dgm:pt modelId="{A28F73F8-3C90-4953-89B1-C0EE01E0CC64}" type="pres">
      <dgm:prSet presAssocID="{4EA67910-FA49-4DFA-A628-F8B1093C79B9}" presName="rect2" presStyleLbl="node1" presStyleIdx="1" presStyleCnt="4" custLinFactNeighborX="744" custLinFactNeighborY="-2232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1F8E122-AF39-409F-8639-6F1674119904}" type="pres">
      <dgm:prSet presAssocID="{4EA67910-FA49-4DFA-A628-F8B1093C79B9}" presName="rect3" presStyleLbl="node1" presStyleIdx="2" presStyleCnt="4">
        <dgm:presLayoutVars>
          <dgm:chMax val="0"/>
          <dgm:chPref val="0"/>
          <dgm:bulletEnabled val="1"/>
        </dgm:presLayoutVars>
      </dgm:prSet>
      <dgm:spPr/>
    </dgm:pt>
    <dgm:pt modelId="{8E3B97A8-D2E2-49DE-BD4D-276B884415A5}" type="pres">
      <dgm:prSet presAssocID="{4EA67910-FA49-4DFA-A628-F8B1093C79B9}" presName="rect4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C986A3D7-7044-4DA1-B804-2B733575FE37}" type="presOf" srcId="{02A5AF92-8F55-47A6-B11C-C4732F9D1804}" destId="{A28F73F8-3C90-4953-89B1-C0EE01E0CC64}" srcOrd="0" destOrd="0" presId="urn:microsoft.com/office/officeart/2005/8/layout/matrix2"/>
    <dgm:cxn modelId="{8166F807-EF28-4B66-9934-CB12552651FC}" type="presOf" srcId="{D8DD7EC6-C1F0-4F5F-B57B-7FEF985ED6AE}" destId="{8E3B97A8-D2E2-49DE-BD4D-276B884415A5}" srcOrd="0" destOrd="0" presId="urn:microsoft.com/office/officeart/2005/8/layout/matrix2"/>
    <dgm:cxn modelId="{C8436400-7A72-4C34-8D8B-6FE1B099B465}" srcId="{4EA67910-FA49-4DFA-A628-F8B1093C79B9}" destId="{D8DD7EC6-C1F0-4F5F-B57B-7FEF985ED6AE}" srcOrd="3" destOrd="0" parTransId="{10CC4972-3A40-4EA6-891E-BD67FA6A6DC3}" sibTransId="{73B61918-CFE9-4015-8D59-62D18E794C8F}"/>
    <dgm:cxn modelId="{082403F7-912E-47B8-82C7-89B932248EA2}" srcId="{4EA67910-FA49-4DFA-A628-F8B1093C79B9}" destId="{02A5AF92-8F55-47A6-B11C-C4732F9D1804}" srcOrd="1" destOrd="0" parTransId="{A4DA683E-D228-46D1-AC73-FF53AC2E19F6}" sibTransId="{85ADC6AA-82B7-42EA-83E7-19BAB8621444}"/>
    <dgm:cxn modelId="{F720FF74-8901-4FB3-A4C2-60BAE30737C7}" type="presOf" srcId="{229E8CB1-1F47-4273-B8BE-A1073FF79F73}" destId="{68F570B4-2A1A-4E62-8C80-61C924779FBC}" srcOrd="0" destOrd="0" presId="urn:microsoft.com/office/officeart/2005/8/layout/matrix2"/>
    <dgm:cxn modelId="{B5861DFF-2B8C-4778-AD22-500FE3A9F16B}" type="presOf" srcId="{CE9EBFC1-B083-4446-9F7B-1F2A9EFC1DF6}" destId="{B1F8E122-AF39-409F-8639-6F1674119904}" srcOrd="0" destOrd="0" presId="urn:microsoft.com/office/officeart/2005/8/layout/matrix2"/>
    <dgm:cxn modelId="{DE5C6D8A-93B5-4ACC-82D8-9A7E15D2596F}" srcId="{4EA67910-FA49-4DFA-A628-F8B1093C79B9}" destId="{229E8CB1-1F47-4273-B8BE-A1073FF79F73}" srcOrd="0" destOrd="0" parTransId="{F5A96605-B889-492F-AD2F-9BC86DF61C73}" sibTransId="{0644508B-9AFA-4500-9BD3-2DF5999E4788}"/>
    <dgm:cxn modelId="{2F8AD5FB-9931-4B9C-AF69-AF553F124338}" srcId="{4EA67910-FA49-4DFA-A628-F8B1093C79B9}" destId="{CE9EBFC1-B083-4446-9F7B-1F2A9EFC1DF6}" srcOrd="2" destOrd="0" parTransId="{FC681315-85DC-4EB3-88F1-04A68A31B9F9}" sibTransId="{19C4E988-697F-489D-9061-307954212E4F}"/>
    <dgm:cxn modelId="{9A98F4CC-2957-4AA4-9885-6AA13B74AC06}" type="presOf" srcId="{4EA67910-FA49-4DFA-A628-F8B1093C79B9}" destId="{EB5F9588-6BF6-41F8-9B0A-B8C109487872}" srcOrd="0" destOrd="0" presId="urn:microsoft.com/office/officeart/2005/8/layout/matrix2"/>
    <dgm:cxn modelId="{D7547ECE-6901-4E16-8297-C4E82D89D0DF}" type="presParOf" srcId="{EB5F9588-6BF6-41F8-9B0A-B8C109487872}" destId="{27DD5D0F-E396-41BE-8D46-C927E805B858}" srcOrd="0" destOrd="0" presId="urn:microsoft.com/office/officeart/2005/8/layout/matrix2"/>
    <dgm:cxn modelId="{0B648B1B-679B-44BD-9D90-0BAA03A624D2}" type="presParOf" srcId="{EB5F9588-6BF6-41F8-9B0A-B8C109487872}" destId="{68F570B4-2A1A-4E62-8C80-61C924779FBC}" srcOrd="1" destOrd="0" presId="urn:microsoft.com/office/officeart/2005/8/layout/matrix2"/>
    <dgm:cxn modelId="{C1D9D70A-8D89-4FF0-A6BF-3228F3FDE251}" type="presParOf" srcId="{EB5F9588-6BF6-41F8-9B0A-B8C109487872}" destId="{A28F73F8-3C90-4953-89B1-C0EE01E0CC64}" srcOrd="2" destOrd="0" presId="urn:microsoft.com/office/officeart/2005/8/layout/matrix2"/>
    <dgm:cxn modelId="{A8F55CE1-D4DA-4500-8622-84FCDCE14FAF}" type="presParOf" srcId="{EB5F9588-6BF6-41F8-9B0A-B8C109487872}" destId="{B1F8E122-AF39-409F-8639-6F1674119904}" srcOrd="3" destOrd="0" presId="urn:microsoft.com/office/officeart/2005/8/layout/matrix2"/>
    <dgm:cxn modelId="{214E5954-A6E6-4184-9B46-A79262B00A93}" type="presParOf" srcId="{EB5F9588-6BF6-41F8-9B0A-B8C109487872}" destId="{8E3B97A8-D2E2-49DE-BD4D-276B884415A5}" srcOrd="4" destOrd="0" presId="urn:microsoft.com/office/officeart/2005/8/layout/matrix2"/>
  </dgm:cxnLst>
  <dgm:bg/>
  <dgm:whole/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FFCAC0D4-4D90-4BF0-92CF-11A5027C30BA}" type="doc">
      <dgm:prSet loTypeId="urn:microsoft.com/office/officeart/2005/8/layout/venn3" loCatId="relationship" qsTypeId="urn:microsoft.com/office/officeart/2005/8/quickstyle/simple1" qsCatId="simple" csTypeId="urn:microsoft.com/office/officeart/2005/8/colors/colorful2" csCatId="colorful" phldr="1"/>
      <dgm:spPr/>
      <dgm:t>
        <a:bodyPr/>
        <a:lstStyle/>
        <a:p>
          <a:endParaRPr lang="en-US"/>
        </a:p>
      </dgm:t>
    </dgm:pt>
    <dgm:pt modelId="{77A725CF-4FD6-4649-9C44-C9A4B3B39F49}">
      <dgm:prSet phldrT="[Text]"/>
      <dgm:spPr/>
      <dgm:t>
        <a:bodyPr/>
        <a:lstStyle/>
        <a:p>
          <a:r>
            <a:rPr lang="ar-SA"/>
            <a:t>الموارد</a:t>
          </a:r>
          <a:endParaRPr lang="en-US"/>
        </a:p>
      </dgm:t>
    </dgm:pt>
    <dgm:pt modelId="{9AEDA22C-386F-4D23-BB0A-3DBE031424CA}" type="parTrans" cxnId="{3528201E-D2EC-4BC1-8B53-59CAE14815EE}">
      <dgm:prSet/>
      <dgm:spPr/>
      <dgm:t>
        <a:bodyPr/>
        <a:lstStyle/>
        <a:p>
          <a:endParaRPr lang="en-US"/>
        </a:p>
      </dgm:t>
    </dgm:pt>
    <dgm:pt modelId="{5C589811-B4BA-48CA-A349-81B0760BD525}" type="sibTrans" cxnId="{3528201E-D2EC-4BC1-8B53-59CAE14815EE}">
      <dgm:prSet/>
      <dgm:spPr/>
      <dgm:t>
        <a:bodyPr/>
        <a:lstStyle/>
        <a:p>
          <a:endParaRPr lang="en-US"/>
        </a:p>
      </dgm:t>
    </dgm:pt>
    <dgm:pt modelId="{FB860046-650E-4503-8934-1BAE310E998B}">
      <dgm:prSet phldrT="[Text]"/>
      <dgm:spPr/>
      <dgm:t>
        <a:bodyPr/>
        <a:lstStyle/>
        <a:p>
          <a:r>
            <a:rPr lang="ar-SA"/>
            <a:t>المهام </a:t>
          </a:r>
          <a:endParaRPr lang="en-US"/>
        </a:p>
      </dgm:t>
    </dgm:pt>
    <dgm:pt modelId="{5C8323F1-5823-49BB-BA15-5667533CB1D6}" type="parTrans" cxnId="{D5951F61-16D2-4220-833B-2CA1427570E3}">
      <dgm:prSet/>
      <dgm:spPr/>
      <dgm:t>
        <a:bodyPr/>
        <a:lstStyle/>
        <a:p>
          <a:endParaRPr lang="en-US"/>
        </a:p>
      </dgm:t>
    </dgm:pt>
    <dgm:pt modelId="{4D62023B-7509-47EB-B044-939CAB84CC67}" type="sibTrans" cxnId="{D5951F61-16D2-4220-833B-2CA1427570E3}">
      <dgm:prSet/>
      <dgm:spPr/>
      <dgm:t>
        <a:bodyPr/>
        <a:lstStyle/>
        <a:p>
          <a:endParaRPr lang="en-US"/>
        </a:p>
      </dgm:t>
    </dgm:pt>
    <dgm:pt modelId="{444D69C7-47EE-491F-A96F-3E431201B9CF}">
      <dgm:prSet phldrT="[Text]"/>
      <dgm:spPr/>
      <dgm:t>
        <a:bodyPr/>
        <a:lstStyle/>
        <a:p>
          <a:r>
            <a:rPr lang="ar-SA"/>
            <a:t>الوظائف </a:t>
          </a:r>
          <a:endParaRPr lang="en-US"/>
        </a:p>
      </dgm:t>
    </dgm:pt>
    <dgm:pt modelId="{F350F217-F8B9-4805-A830-97E68664CE8A}" type="parTrans" cxnId="{3A0D7E20-DDBC-4550-8B1F-FC38B7DBEEF9}">
      <dgm:prSet/>
      <dgm:spPr/>
      <dgm:t>
        <a:bodyPr/>
        <a:lstStyle/>
        <a:p>
          <a:endParaRPr lang="en-US"/>
        </a:p>
      </dgm:t>
    </dgm:pt>
    <dgm:pt modelId="{FAF0EF9B-1D32-42FF-A8DD-60CF86381C01}" type="sibTrans" cxnId="{3A0D7E20-DDBC-4550-8B1F-FC38B7DBEEF9}">
      <dgm:prSet/>
      <dgm:spPr/>
      <dgm:t>
        <a:bodyPr/>
        <a:lstStyle/>
        <a:p>
          <a:endParaRPr lang="en-US"/>
        </a:p>
      </dgm:t>
    </dgm:pt>
    <dgm:pt modelId="{50D9E8A8-ADB1-490F-977E-FE0B1C631571}">
      <dgm:prSet phldrT="[Text]"/>
      <dgm:spPr/>
      <dgm:t>
        <a:bodyPr/>
        <a:lstStyle/>
        <a:p>
          <a:r>
            <a:rPr lang="ar-SA"/>
            <a:t>المنشأة </a:t>
          </a:r>
          <a:endParaRPr lang="en-US"/>
        </a:p>
      </dgm:t>
    </dgm:pt>
    <dgm:pt modelId="{131145C9-F295-4448-AC95-15B1292A9700}" type="parTrans" cxnId="{5260DFAF-243C-4FB2-996F-5A9C9D3D4C36}">
      <dgm:prSet/>
      <dgm:spPr/>
      <dgm:t>
        <a:bodyPr/>
        <a:lstStyle/>
        <a:p>
          <a:endParaRPr lang="en-US"/>
        </a:p>
      </dgm:t>
    </dgm:pt>
    <dgm:pt modelId="{BFD86BE8-70D5-47D5-83D7-300435B089AF}" type="sibTrans" cxnId="{5260DFAF-243C-4FB2-996F-5A9C9D3D4C36}">
      <dgm:prSet/>
      <dgm:spPr/>
      <dgm:t>
        <a:bodyPr/>
        <a:lstStyle/>
        <a:p>
          <a:endParaRPr lang="en-US"/>
        </a:p>
      </dgm:t>
    </dgm:pt>
    <dgm:pt modelId="{86E56367-09DB-4D0D-B1CF-A0E81A67856B}" type="pres">
      <dgm:prSet presAssocID="{FFCAC0D4-4D90-4BF0-92CF-11A5027C30BA}" presName="Name0" presStyleCnt="0">
        <dgm:presLayoutVars>
          <dgm:dir/>
          <dgm:resizeHandles val="exact"/>
        </dgm:presLayoutVars>
      </dgm:prSet>
      <dgm:spPr/>
    </dgm:pt>
    <dgm:pt modelId="{C17C508A-8634-44FC-A048-A0B29D4EE569}" type="pres">
      <dgm:prSet presAssocID="{77A725CF-4FD6-4649-9C44-C9A4B3B39F49}" presName="Name5" presStyleLbl="vennNode1" presStyleIdx="0" presStyleCnt="4">
        <dgm:presLayoutVars>
          <dgm:bulletEnabled val="1"/>
        </dgm:presLayoutVars>
      </dgm:prSet>
      <dgm:spPr/>
    </dgm:pt>
    <dgm:pt modelId="{1DC0F850-2E98-4D8C-BD49-4A5A4DD578C3}" type="pres">
      <dgm:prSet presAssocID="{5C589811-B4BA-48CA-A349-81B0760BD525}" presName="space" presStyleCnt="0"/>
      <dgm:spPr/>
    </dgm:pt>
    <dgm:pt modelId="{DFD0D145-4BCE-4D00-9888-DAE84BE6DA0B}" type="pres">
      <dgm:prSet presAssocID="{FB860046-650E-4503-8934-1BAE310E998B}" presName="Name5" presStyleLbl="vennNode1" presStyleIdx="1" presStyleCnt="4">
        <dgm:presLayoutVars>
          <dgm:bulletEnabled val="1"/>
        </dgm:presLayoutVars>
      </dgm:prSet>
      <dgm:spPr/>
    </dgm:pt>
    <dgm:pt modelId="{A93025C7-232A-4C38-AF90-47F559C5CA5D}" type="pres">
      <dgm:prSet presAssocID="{4D62023B-7509-47EB-B044-939CAB84CC67}" presName="space" presStyleCnt="0"/>
      <dgm:spPr/>
    </dgm:pt>
    <dgm:pt modelId="{B7D9B1EA-4616-436C-8961-5A28DFEE18FB}" type="pres">
      <dgm:prSet presAssocID="{444D69C7-47EE-491F-A96F-3E431201B9CF}" presName="Name5" presStyleLbl="vennNode1" presStyleIdx="2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60F3EFE-E844-49A4-9111-F4657F4748CC}" type="pres">
      <dgm:prSet presAssocID="{FAF0EF9B-1D32-42FF-A8DD-60CF86381C01}" presName="space" presStyleCnt="0"/>
      <dgm:spPr/>
    </dgm:pt>
    <dgm:pt modelId="{5E418503-5475-4445-A139-07132BFD792F}" type="pres">
      <dgm:prSet presAssocID="{50D9E8A8-ADB1-490F-977E-FE0B1C631571}" presName="Name5" presStyleLbl="vennNode1" presStyleIdx="3" presStyleCnt="4">
        <dgm:presLayoutVars>
          <dgm:bulletEnabled val="1"/>
        </dgm:presLayoutVars>
      </dgm:prSet>
      <dgm:spPr/>
    </dgm:pt>
  </dgm:ptLst>
  <dgm:cxnLst>
    <dgm:cxn modelId="{3A0D7E20-DDBC-4550-8B1F-FC38B7DBEEF9}" srcId="{FFCAC0D4-4D90-4BF0-92CF-11A5027C30BA}" destId="{444D69C7-47EE-491F-A96F-3E431201B9CF}" srcOrd="2" destOrd="0" parTransId="{F350F217-F8B9-4805-A830-97E68664CE8A}" sibTransId="{FAF0EF9B-1D32-42FF-A8DD-60CF86381C01}"/>
    <dgm:cxn modelId="{CD0DF64C-91D9-43E1-BA6C-1D6E89DF3693}" type="presOf" srcId="{FB860046-650E-4503-8934-1BAE310E998B}" destId="{DFD0D145-4BCE-4D00-9888-DAE84BE6DA0B}" srcOrd="0" destOrd="0" presId="urn:microsoft.com/office/officeart/2005/8/layout/venn3"/>
    <dgm:cxn modelId="{55D6CB8F-EDE6-43FD-9610-02511CB740F8}" type="presOf" srcId="{444D69C7-47EE-491F-A96F-3E431201B9CF}" destId="{B7D9B1EA-4616-436C-8961-5A28DFEE18FB}" srcOrd="0" destOrd="0" presId="urn:microsoft.com/office/officeart/2005/8/layout/venn3"/>
    <dgm:cxn modelId="{3528201E-D2EC-4BC1-8B53-59CAE14815EE}" srcId="{FFCAC0D4-4D90-4BF0-92CF-11A5027C30BA}" destId="{77A725CF-4FD6-4649-9C44-C9A4B3B39F49}" srcOrd="0" destOrd="0" parTransId="{9AEDA22C-386F-4D23-BB0A-3DBE031424CA}" sibTransId="{5C589811-B4BA-48CA-A349-81B0760BD525}"/>
    <dgm:cxn modelId="{5260DFAF-243C-4FB2-996F-5A9C9D3D4C36}" srcId="{FFCAC0D4-4D90-4BF0-92CF-11A5027C30BA}" destId="{50D9E8A8-ADB1-490F-977E-FE0B1C631571}" srcOrd="3" destOrd="0" parTransId="{131145C9-F295-4448-AC95-15B1292A9700}" sibTransId="{BFD86BE8-70D5-47D5-83D7-300435B089AF}"/>
    <dgm:cxn modelId="{D5951F61-16D2-4220-833B-2CA1427570E3}" srcId="{FFCAC0D4-4D90-4BF0-92CF-11A5027C30BA}" destId="{FB860046-650E-4503-8934-1BAE310E998B}" srcOrd="1" destOrd="0" parTransId="{5C8323F1-5823-49BB-BA15-5667533CB1D6}" sibTransId="{4D62023B-7509-47EB-B044-939CAB84CC67}"/>
    <dgm:cxn modelId="{A1680493-EAEE-4E92-B1C7-5A5B6EBCD0E1}" type="presOf" srcId="{FFCAC0D4-4D90-4BF0-92CF-11A5027C30BA}" destId="{86E56367-09DB-4D0D-B1CF-A0E81A67856B}" srcOrd="0" destOrd="0" presId="urn:microsoft.com/office/officeart/2005/8/layout/venn3"/>
    <dgm:cxn modelId="{E7C44A64-54F8-4E7E-BC1A-4D795605C6DD}" type="presOf" srcId="{50D9E8A8-ADB1-490F-977E-FE0B1C631571}" destId="{5E418503-5475-4445-A139-07132BFD792F}" srcOrd="0" destOrd="0" presId="urn:microsoft.com/office/officeart/2005/8/layout/venn3"/>
    <dgm:cxn modelId="{906B3E88-B292-407D-96CC-A997A406812D}" type="presOf" srcId="{77A725CF-4FD6-4649-9C44-C9A4B3B39F49}" destId="{C17C508A-8634-44FC-A048-A0B29D4EE569}" srcOrd="0" destOrd="0" presId="urn:microsoft.com/office/officeart/2005/8/layout/venn3"/>
    <dgm:cxn modelId="{F899ED5C-CD18-468C-91FD-0FC5553EBAD7}" type="presParOf" srcId="{86E56367-09DB-4D0D-B1CF-A0E81A67856B}" destId="{C17C508A-8634-44FC-A048-A0B29D4EE569}" srcOrd="0" destOrd="0" presId="urn:microsoft.com/office/officeart/2005/8/layout/venn3"/>
    <dgm:cxn modelId="{E8871D59-26DB-4FAD-9A93-519B814D3E4F}" type="presParOf" srcId="{86E56367-09DB-4D0D-B1CF-A0E81A67856B}" destId="{1DC0F850-2E98-4D8C-BD49-4A5A4DD578C3}" srcOrd="1" destOrd="0" presId="urn:microsoft.com/office/officeart/2005/8/layout/venn3"/>
    <dgm:cxn modelId="{8A75923B-44FB-4EDA-9AA3-E55A8BFA09D2}" type="presParOf" srcId="{86E56367-09DB-4D0D-B1CF-A0E81A67856B}" destId="{DFD0D145-4BCE-4D00-9888-DAE84BE6DA0B}" srcOrd="2" destOrd="0" presId="urn:microsoft.com/office/officeart/2005/8/layout/venn3"/>
    <dgm:cxn modelId="{4C4DFB24-B076-4BA7-B2AC-2A4FCFAF8BEA}" type="presParOf" srcId="{86E56367-09DB-4D0D-B1CF-A0E81A67856B}" destId="{A93025C7-232A-4C38-AF90-47F559C5CA5D}" srcOrd="3" destOrd="0" presId="urn:microsoft.com/office/officeart/2005/8/layout/venn3"/>
    <dgm:cxn modelId="{CEE0D12B-116D-45AC-82CE-2D50840CB9B6}" type="presParOf" srcId="{86E56367-09DB-4D0D-B1CF-A0E81A67856B}" destId="{B7D9B1EA-4616-436C-8961-5A28DFEE18FB}" srcOrd="4" destOrd="0" presId="urn:microsoft.com/office/officeart/2005/8/layout/venn3"/>
    <dgm:cxn modelId="{B2972B1E-A893-4BAE-835F-D2CFC735711F}" type="presParOf" srcId="{86E56367-09DB-4D0D-B1CF-A0E81A67856B}" destId="{E60F3EFE-E844-49A4-9111-F4657F4748CC}" srcOrd="5" destOrd="0" presId="urn:microsoft.com/office/officeart/2005/8/layout/venn3"/>
    <dgm:cxn modelId="{63DB6C88-9CD6-417B-AC42-8BBDCD963C4C}" type="presParOf" srcId="{86E56367-09DB-4D0D-B1CF-A0E81A67856B}" destId="{5E418503-5475-4445-A139-07132BFD792F}" srcOrd="6" destOrd="0" presId="urn:microsoft.com/office/officeart/2005/8/layout/venn3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matrix2">
  <dgm:title val=""/>
  <dgm:desc val=""/>
  <dgm:catLst>
    <dgm:cat type="matrix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0" destOrd="0"/>
        <dgm:cxn modelId="8" srcId="0" destId="4" srcOrd="1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matrix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hoose name="Name0">
      <dgm:if name="Name1" func="var" arg="dir" op="equ" val="norm">
        <dgm:constrLst>
          <dgm:constr type="primFontSz" for="ch" ptType="node" op="equ" val="65"/>
          <dgm:constr type="w" for="ch" forName="axisShape" refType="w"/>
          <dgm:constr type="h" for="ch" forName="axisShape" refType="h"/>
          <dgm:constr type="w" for="ch" forName="rect1" refType="w" fact="0.4"/>
          <dgm:constr type="h" for="ch" forName="rect1" refType="w" fact="0.4"/>
          <dgm:constr type="l" for="ch" forName="rect1" refType="w" fact="0.065"/>
          <dgm:constr type="t" for="ch" forName="rect1" refType="h" fact="0.065"/>
          <dgm:constr type="w" for="ch" forName="rect2" refType="w" fact="0.4"/>
          <dgm:constr type="h" for="ch" forName="rect2" refType="h" fact="0.4"/>
          <dgm:constr type="r" for="ch" forName="rect2" refType="w" fact="0.935"/>
          <dgm:constr type="t" for="ch" forName="rect2" refType="h" fact="0.065"/>
          <dgm:constr type="w" for="ch" forName="rect3" refType="w" fact="0.4"/>
          <dgm:constr type="h" for="ch" forName="rect3" refType="w" fact="0.4"/>
          <dgm:constr type="l" for="ch" forName="rect3" refType="w" fact="0.065"/>
          <dgm:constr type="b" for="ch" forName="rect3" refType="h" fact="0.935"/>
          <dgm:constr type="w" for="ch" forName="rect4" refType="w" fact="0.4"/>
          <dgm:constr type="h" for="ch" forName="rect4" refType="h" fact="0.4"/>
          <dgm:constr type="r" for="ch" forName="rect4" refType="w" fact="0.935"/>
          <dgm:constr type="b" for="ch" forName="rect4" refType="h" fact="0.935"/>
        </dgm:constrLst>
      </dgm:if>
      <dgm:else name="Name2">
        <dgm:constrLst>
          <dgm:constr type="primFontSz" for="ch" ptType="node" op="equ" val="65"/>
          <dgm:constr type="w" for="ch" forName="axisShape" refType="w"/>
          <dgm:constr type="h" for="ch" forName="axisShape" refType="h"/>
          <dgm:constr type="w" for="ch" forName="rect1" refType="w" fact="0.4"/>
          <dgm:constr type="h" for="ch" forName="rect1" refType="w" fact="0.4"/>
          <dgm:constr type="r" for="ch" forName="rect1" refType="w" fact="0.935"/>
          <dgm:constr type="t" for="ch" forName="rect1" refType="h" fact="0.065"/>
          <dgm:constr type="w" for="ch" forName="rect2" refType="w" fact="0.4"/>
          <dgm:constr type="h" for="ch" forName="rect2" refType="h" fact="0.4"/>
          <dgm:constr type="l" for="ch" forName="rect2" refType="w" fact="0.065"/>
          <dgm:constr type="t" for="ch" forName="rect2" refType="h" fact="0.065"/>
          <dgm:constr type="w" for="ch" forName="rect3" refType="w" fact="0.4"/>
          <dgm:constr type="h" for="ch" forName="rect3" refType="w" fact="0.4"/>
          <dgm:constr type="r" for="ch" forName="rect3" refType="w" fact="0.935"/>
          <dgm:constr type="b" for="ch" forName="rect3" refType="h" fact="0.935"/>
          <dgm:constr type="w" for="ch" forName="rect4" refType="w" fact="0.4"/>
          <dgm:constr type="h" for="ch" forName="rect4" refType="h" fact="0.4"/>
          <dgm:constr type="l" for="ch" forName="rect4" refType="w" fact="0.065"/>
          <dgm:constr type="b" for="ch" forName="rect4" refType="h" fact="0.935"/>
        </dgm:constrLst>
      </dgm:else>
    </dgm:choose>
    <dgm:ruleLst/>
    <dgm:choose name="Name3">
      <dgm:if name="Name4" axis="ch" ptType="node" func="cnt" op="gte" val="1">
        <dgm:layoutNode name="axisShape" styleLbl="bgShp">
          <dgm:alg type="sp"/>
          <dgm:shape xmlns:r="http://schemas.openxmlformats.org/officeDocument/2006/relationships" type="quadArrow" r:blip="">
            <dgm:adjLst>
              <dgm:adj idx="1" val="0.02"/>
              <dgm:adj idx="2" val="0.04"/>
              <dgm:adj idx="3" val="0.05"/>
            </dgm:adjLst>
          </dgm:shape>
          <dgm:presOf/>
          <dgm:constrLst/>
          <dgm:ruleLst/>
        </dgm:layoutNode>
        <dgm:layoutNode name="rect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rect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rect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3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rect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4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5"/>
    </dgm:choose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venn3">
  <dgm:title val=""/>
  <dgm:desc val=""/>
  <dgm:catLst>
    <dgm:cat type="relationship" pri="2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>
          <dgm:param type="fallback" val="2D"/>
        </dgm:alg>
      </dgm:if>
      <dgm:else name="Name3">
        <dgm:alg type="lin">
          <dgm:param type="fallback" val="2D"/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refType="w" refFor="ch" refPtType="node"/>
      <dgm:constr type="w" for="ch" forName="space" refType="w" refFor="ch" refPtType="node" fact="-0.2"/>
      <dgm:constr type="primFontSz" for="ch" ptType="node" op="equ" val="65"/>
    </dgm:constrLst>
    <dgm:ruleLst/>
    <dgm:forEach name="Name4" axis="ch" ptType="node">
      <dgm:layoutNode name="Name5" styleLbl="vennNode1">
        <dgm:varLst>
          <dgm:bulletEnabled val="1"/>
        </dgm:varLst>
        <dgm:alg type="tx">
          <dgm:param type="txAnchorVertCh" val="mid"/>
          <dgm:param type="txAnchorHorzCh" val="ctr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tMarg" refType="primFontSz" fact="0.1"/>
          <dgm:constr type="bMarg" refType="primFontSz" fact="0.1"/>
          <dgm:constr type="lMarg" refType="w" fact="0.156"/>
          <dgm:constr type="rMarg" refType="w" fact="0.156"/>
        </dgm:constrLst>
        <dgm:ruleLst>
          <dgm:rule type="primFontSz" val="5" fact="NaN" max="NaN"/>
        </dgm:ruleLst>
      </dgm:layoutNode>
      <dgm:forEach name="Name6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A1DCD3-483F-4A8A-87D2-A13B0FBA4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5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2014-02-11T10:30:00Z</dcterms:created>
  <dcterms:modified xsi:type="dcterms:W3CDTF">2014-02-11T13:27:00Z</dcterms:modified>
</cp:coreProperties>
</file>