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E52" w:rsidRPr="00AC5614" w:rsidRDefault="00F06483" w:rsidP="007E3B15">
      <w:pPr>
        <w:spacing w:before="240" w:after="0" w:line="240" w:lineRule="auto"/>
        <w:jc w:val="center"/>
        <w:rPr>
          <w:rFonts w:hint="cs"/>
          <w:b/>
          <w:bCs/>
          <w:sz w:val="24"/>
          <w:szCs w:val="24"/>
          <w:rtl/>
        </w:rPr>
      </w:pPr>
      <w:r w:rsidRPr="00AC5614">
        <w:rPr>
          <w:rFonts w:hint="cs"/>
          <w:b/>
          <w:bCs/>
          <w:sz w:val="24"/>
          <w:szCs w:val="24"/>
          <w:rtl/>
        </w:rPr>
        <w:t xml:space="preserve">ملخص المحاضرة الرابعة </w:t>
      </w:r>
      <w:r w:rsidRPr="00AC5614">
        <w:rPr>
          <w:b/>
          <w:bCs/>
          <w:sz w:val="24"/>
          <w:szCs w:val="24"/>
          <w:rtl/>
        </w:rPr>
        <w:t>–</w:t>
      </w:r>
      <w:r w:rsidRPr="00AC5614">
        <w:rPr>
          <w:rFonts w:hint="cs"/>
          <w:b/>
          <w:bCs/>
          <w:sz w:val="24"/>
          <w:szCs w:val="24"/>
          <w:rtl/>
        </w:rPr>
        <w:t xml:space="preserve"> الفصل الثالث </w:t>
      </w:r>
    </w:p>
    <w:p w:rsidR="00F06483" w:rsidRDefault="00AC5614" w:rsidP="00AC5614">
      <w:pPr>
        <w:spacing w:before="240" w:after="0" w:line="240" w:lineRule="auto"/>
        <w:jc w:val="center"/>
        <w:rPr>
          <w:rFonts w:hint="cs"/>
          <w:b/>
          <w:bCs/>
          <w:sz w:val="24"/>
          <w:szCs w:val="24"/>
          <w:rtl/>
        </w:rPr>
      </w:pPr>
      <w:r w:rsidRPr="00AC5614">
        <w:rPr>
          <w:rFonts w:hint="cs"/>
          <w:b/>
          <w:bCs/>
          <w:sz w:val="24"/>
          <w:szCs w:val="24"/>
          <w:rtl/>
        </w:rPr>
        <w:t>سلوك المستهلك النهائي</w:t>
      </w:r>
    </w:p>
    <w:p w:rsidR="00057154" w:rsidRPr="00AC5614" w:rsidRDefault="00057154" w:rsidP="00AC5614">
      <w:pPr>
        <w:spacing w:before="240" w:after="0" w:line="240" w:lineRule="auto"/>
        <w:jc w:val="center"/>
        <w:rPr>
          <w:rFonts w:hint="cs"/>
          <w:b/>
          <w:bCs/>
          <w:sz w:val="24"/>
          <w:szCs w:val="24"/>
          <w:rtl/>
        </w:rPr>
      </w:pPr>
    </w:p>
    <w:p w:rsidR="00057154" w:rsidRPr="00AC5614" w:rsidRDefault="00F06483" w:rsidP="00057154">
      <w:pPr>
        <w:spacing w:before="240" w:after="0" w:line="240" w:lineRule="auto"/>
        <w:rPr>
          <w:rFonts w:hint="cs"/>
          <w:b/>
          <w:bCs/>
          <w:color w:val="943634" w:themeColor="accent2" w:themeShade="BF"/>
          <w:rtl/>
        </w:rPr>
      </w:pPr>
      <w:r w:rsidRPr="00AC5614">
        <w:rPr>
          <w:rFonts w:hint="cs"/>
          <w:b/>
          <w:bCs/>
          <w:color w:val="943634" w:themeColor="accent2" w:themeShade="BF"/>
          <w:rtl/>
        </w:rPr>
        <w:t>أولاً:</w:t>
      </w:r>
      <w:r w:rsidR="00AC5614" w:rsidRPr="00AC5614">
        <w:rPr>
          <w:rFonts w:hint="cs"/>
          <w:b/>
          <w:bCs/>
          <w:color w:val="943634" w:themeColor="accent2" w:themeShade="BF"/>
          <w:rtl/>
        </w:rPr>
        <w:t xml:space="preserve"> تعريف سلوك المستهلك النهائي:</w:t>
      </w:r>
    </w:p>
    <w:p w:rsidR="00F06483" w:rsidRPr="00AC5614" w:rsidRDefault="00F06483" w:rsidP="00AC5614">
      <w:pPr>
        <w:spacing w:before="240" w:after="0" w:line="240" w:lineRule="auto"/>
        <w:rPr>
          <w:rFonts w:hint="cs"/>
          <w:b/>
          <w:bCs/>
          <w:rtl/>
        </w:rPr>
      </w:pPr>
      <w:r w:rsidRPr="00AC5614">
        <w:rPr>
          <w:rFonts w:hint="cs"/>
          <w:b/>
          <w:bCs/>
          <w:rtl/>
        </w:rPr>
        <w:t xml:space="preserve"> 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>هو النمط الذي يتبعه المستهلك في سلوكه وهو يقوم بالبحث او الشراء او الاستخدام او التقييم للسلع والخدمات والافكار التي تشبع احتياجاته وافكاره.</w:t>
      </w:r>
    </w:p>
    <w:p w:rsidR="00F06483" w:rsidRDefault="00F06483" w:rsidP="007E3B15">
      <w:pPr>
        <w:spacing w:before="240" w:after="0" w:line="240" w:lineRule="auto"/>
        <w:rPr>
          <w:rFonts w:hint="cs"/>
          <w:b/>
          <w:bCs/>
          <w:color w:val="E5B8B7" w:themeColor="accent2" w:themeTint="66"/>
          <w:sz w:val="18"/>
          <w:szCs w:val="18"/>
          <w:rtl/>
        </w:rPr>
      </w:pPr>
      <w:r w:rsidRPr="00AC5614">
        <w:rPr>
          <w:rFonts w:hint="cs"/>
          <w:b/>
          <w:bCs/>
          <w:color w:val="E5B8B7" w:themeColor="accent2" w:themeTint="66"/>
          <w:sz w:val="18"/>
          <w:szCs w:val="18"/>
          <w:rtl/>
        </w:rPr>
        <w:t>*تذكّر/ السوق ليس مجموعة افراد يشترون ويستهلكون, بل مجموعة من السلوكيات والتصرفات البشرية التي تحرك جانبي العرض والطلب.</w:t>
      </w:r>
    </w:p>
    <w:p w:rsidR="00057154" w:rsidRDefault="00057154" w:rsidP="007E3B15">
      <w:pPr>
        <w:spacing w:before="240" w:after="0" w:line="240" w:lineRule="auto"/>
        <w:rPr>
          <w:rFonts w:hint="cs"/>
          <w:b/>
          <w:bCs/>
          <w:color w:val="E5B8B7" w:themeColor="accent2" w:themeTint="66"/>
          <w:sz w:val="18"/>
          <w:szCs w:val="18"/>
          <w:rtl/>
        </w:rPr>
      </w:pPr>
    </w:p>
    <w:p w:rsidR="00057154" w:rsidRPr="00AC5614" w:rsidRDefault="00057154" w:rsidP="007E3B15">
      <w:pPr>
        <w:spacing w:before="240" w:after="0" w:line="240" w:lineRule="auto"/>
        <w:rPr>
          <w:rFonts w:hint="cs"/>
          <w:b/>
          <w:bCs/>
          <w:color w:val="E5B8B7" w:themeColor="accent2" w:themeTint="66"/>
          <w:sz w:val="18"/>
          <w:szCs w:val="18"/>
          <w:rtl/>
        </w:rPr>
      </w:pPr>
    </w:p>
    <w:p w:rsidR="00F06483" w:rsidRPr="00AC5614" w:rsidRDefault="00F06483" w:rsidP="007E3B15">
      <w:pPr>
        <w:spacing w:before="240" w:after="0" w:line="240" w:lineRule="auto"/>
        <w:rPr>
          <w:rFonts w:hint="cs"/>
          <w:b/>
          <w:bCs/>
          <w:color w:val="943634" w:themeColor="accent2" w:themeShade="BF"/>
          <w:rtl/>
        </w:rPr>
      </w:pPr>
      <w:r w:rsidRPr="00AC5614">
        <w:rPr>
          <w:rFonts w:hint="cs"/>
          <w:b/>
          <w:bCs/>
          <w:color w:val="943634" w:themeColor="accent2" w:themeShade="BF"/>
          <w:rtl/>
        </w:rPr>
        <w:t>ثانياً: العوامل المؤثرة على سلوك المستهلك:</w:t>
      </w:r>
    </w:p>
    <w:p w:rsidR="00F06483" w:rsidRPr="00AC5614" w:rsidRDefault="00F06483" w:rsidP="007E3B15">
      <w:pPr>
        <w:pStyle w:val="a5"/>
        <w:numPr>
          <w:ilvl w:val="0"/>
          <w:numId w:val="1"/>
        </w:numPr>
        <w:spacing w:before="240" w:after="0" w:line="240" w:lineRule="auto"/>
        <w:rPr>
          <w:rFonts w:hint="cs"/>
          <w:b/>
          <w:bCs/>
          <w:color w:val="002060"/>
          <w:sz w:val="20"/>
          <w:szCs w:val="20"/>
        </w:rPr>
      </w:pPr>
      <w:r w:rsidRPr="00AC5614">
        <w:rPr>
          <w:rFonts w:hint="cs"/>
          <w:b/>
          <w:bCs/>
          <w:color w:val="943634" w:themeColor="accent2" w:themeShade="BF"/>
          <w:rtl/>
        </w:rPr>
        <w:t xml:space="preserve">عوامل سيكولوجية: 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>عوامل نفسية خاصة بالفرد تؤثر على سلوكياته الشرائية</w:t>
      </w:r>
    </w:p>
    <w:p w:rsidR="00F06483" w:rsidRPr="00AC5614" w:rsidRDefault="00F06483" w:rsidP="007E3B15">
      <w:pPr>
        <w:pStyle w:val="a5"/>
        <w:spacing w:before="240" w:after="0" w:line="240" w:lineRule="auto"/>
        <w:rPr>
          <w:rFonts w:hint="cs"/>
          <w:b/>
          <w:bCs/>
          <w:color w:val="002060"/>
          <w:sz w:val="20"/>
          <w:szCs w:val="20"/>
          <w:rtl/>
        </w:rPr>
      </w:pP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وتشتمل على: الدوافع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الادراك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التعلم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الاتجاهات</w:t>
      </w:r>
      <w:r w:rsidR="00057154">
        <w:rPr>
          <w:rFonts w:hint="cs"/>
          <w:b/>
          <w:bCs/>
          <w:color w:val="002060"/>
          <w:sz w:val="20"/>
          <w:szCs w:val="20"/>
          <w:rtl/>
        </w:rPr>
        <w:t>.</w:t>
      </w:r>
    </w:p>
    <w:p w:rsidR="00F06483" w:rsidRPr="00AC5614" w:rsidRDefault="00F06483" w:rsidP="007E3B15">
      <w:pPr>
        <w:pStyle w:val="a5"/>
        <w:spacing w:before="240" w:after="0" w:line="240" w:lineRule="auto"/>
        <w:rPr>
          <w:rFonts w:hint="cs"/>
          <w:b/>
          <w:bCs/>
          <w:rtl/>
        </w:rPr>
      </w:pPr>
    </w:p>
    <w:p w:rsidR="00F06483" w:rsidRPr="00AC5614" w:rsidRDefault="00F06483" w:rsidP="007E3B15">
      <w:pPr>
        <w:pStyle w:val="a5"/>
        <w:numPr>
          <w:ilvl w:val="0"/>
          <w:numId w:val="2"/>
        </w:numPr>
        <w:spacing w:before="240" w:after="0" w:line="240" w:lineRule="auto"/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 xml:space="preserve">الدوافع/ القوى الكامنة ( حاجة أو رغبة ) داخل الفرد والتي توجهه ( بشكل شعوري او لا شعوري )نحو اتباع سلوك معين </w:t>
      </w:r>
      <w:r w:rsidR="00B063C3"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لإشباع</w:t>
      </w: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 xml:space="preserve"> رغباته وحاجاته.</w:t>
      </w:r>
    </w:p>
    <w:p w:rsidR="00F06483" w:rsidRPr="00AC5614" w:rsidRDefault="00B063C3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 xml:space="preserve">هناك 5 مستويات من الحاجات لدى الانسان يوضحها هرم </w:t>
      </w:r>
      <w:proofErr w:type="spellStart"/>
      <w:r w:rsidRPr="00AC5614">
        <w:rPr>
          <w:rFonts w:hint="cs"/>
          <w:b/>
          <w:bCs/>
          <w:sz w:val="18"/>
          <w:szCs w:val="18"/>
          <w:rtl/>
        </w:rPr>
        <w:t>ماسلو</w:t>
      </w:r>
      <w:proofErr w:type="spellEnd"/>
      <w:r w:rsidRPr="00AC5614">
        <w:rPr>
          <w:rFonts w:hint="cs"/>
          <w:b/>
          <w:bCs/>
          <w:sz w:val="18"/>
          <w:szCs w:val="18"/>
          <w:rtl/>
        </w:rPr>
        <w:t xml:space="preserve"> المدرّج:</w:t>
      </w:r>
    </w:p>
    <w:p w:rsidR="00B063C3" w:rsidRPr="00AC5614" w:rsidRDefault="00B063C3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 xml:space="preserve">حاجات فسيولوجية </w:t>
      </w:r>
      <w:r w:rsidRPr="00AC5614">
        <w:rPr>
          <w:b/>
          <w:bCs/>
          <w:sz w:val="18"/>
          <w:szCs w:val="18"/>
          <w:rtl/>
        </w:rPr>
        <w:t>–</w:t>
      </w:r>
      <w:r w:rsidRPr="00AC5614">
        <w:rPr>
          <w:rFonts w:hint="cs"/>
          <w:b/>
          <w:bCs/>
          <w:sz w:val="18"/>
          <w:szCs w:val="18"/>
          <w:rtl/>
        </w:rPr>
        <w:t xml:space="preserve"> الحاجة للأمان </w:t>
      </w:r>
      <w:r w:rsidRPr="00AC5614">
        <w:rPr>
          <w:b/>
          <w:bCs/>
          <w:sz w:val="18"/>
          <w:szCs w:val="18"/>
          <w:rtl/>
        </w:rPr>
        <w:t>–</w:t>
      </w:r>
      <w:r w:rsidRPr="00AC5614">
        <w:rPr>
          <w:rFonts w:hint="cs"/>
          <w:b/>
          <w:bCs/>
          <w:sz w:val="18"/>
          <w:szCs w:val="18"/>
          <w:rtl/>
        </w:rPr>
        <w:t xml:space="preserve"> الحاجة للانتماء </w:t>
      </w:r>
      <w:r w:rsidRPr="00AC5614">
        <w:rPr>
          <w:b/>
          <w:bCs/>
          <w:sz w:val="18"/>
          <w:szCs w:val="18"/>
          <w:rtl/>
        </w:rPr>
        <w:t>–</w:t>
      </w:r>
      <w:r w:rsidRPr="00AC5614">
        <w:rPr>
          <w:rFonts w:hint="cs"/>
          <w:b/>
          <w:bCs/>
          <w:sz w:val="18"/>
          <w:szCs w:val="18"/>
          <w:rtl/>
        </w:rPr>
        <w:t xml:space="preserve"> الحاجة لتحقيق المكانة </w:t>
      </w:r>
      <w:r w:rsidRPr="00AC5614">
        <w:rPr>
          <w:b/>
          <w:bCs/>
          <w:sz w:val="18"/>
          <w:szCs w:val="18"/>
          <w:rtl/>
        </w:rPr>
        <w:t>–</w:t>
      </w:r>
      <w:r w:rsidRPr="00AC5614">
        <w:rPr>
          <w:rFonts w:hint="cs"/>
          <w:b/>
          <w:bCs/>
          <w:sz w:val="18"/>
          <w:szCs w:val="18"/>
          <w:rtl/>
        </w:rPr>
        <w:t xml:space="preserve"> الحاجة لتحقيق الذات.</w:t>
      </w:r>
    </w:p>
    <w:p w:rsidR="007E3B15" w:rsidRPr="00AC5614" w:rsidRDefault="007E3B15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20"/>
          <w:szCs w:val="20"/>
          <w:rtl/>
        </w:rPr>
      </w:pPr>
    </w:p>
    <w:p w:rsidR="00B063C3" w:rsidRPr="00AC5614" w:rsidRDefault="00B063C3" w:rsidP="007E3B15">
      <w:pPr>
        <w:pStyle w:val="a5"/>
        <w:numPr>
          <w:ilvl w:val="0"/>
          <w:numId w:val="2"/>
        </w:numPr>
        <w:spacing w:before="240" w:after="0" w:line="240" w:lineRule="auto"/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 xml:space="preserve">الادراك/ علمية تلقي وتنظيم واستيعاب المعلومات والمغريات </w:t>
      </w:r>
      <w:proofErr w:type="spellStart"/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البيعية</w:t>
      </w:r>
      <w:proofErr w:type="spellEnd"/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 xml:space="preserve"> عن طرق الحواس الخمس.</w:t>
      </w:r>
    </w:p>
    <w:p w:rsidR="00B063C3" w:rsidRPr="00AC5614" w:rsidRDefault="00B063C3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يتوقف نجاح الاستراتيجيات التسويقية للمنظمة على مدى ادراك المستهلك لها, وتصبح مهمة ادارة التسويق تقديم معلومات صحيحة ودقيقة تمكن المستهلك من الادراك الجيد للرسالة التي تصله بشن المنتج او المنظمة</w:t>
      </w:r>
      <w:r w:rsidR="00AC5614" w:rsidRPr="00AC5614">
        <w:rPr>
          <w:rFonts w:hint="cs"/>
          <w:b/>
          <w:bCs/>
          <w:sz w:val="18"/>
          <w:szCs w:val="18"/>
          <w:rtl/>
        </w:rPr>
        <w:t>.</w:t>
      </w:r>
    </w:p>
    <w:p w:rsidR="007E3B15" w:rsidRPr="00AC5614" w:rsidRDefault="007E3B15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20"/>
          <w:szCs w:val="20"/>
          <w:rtl/>
        </w:rPr>
      </w:pPr>
    </w:p>
    <w:p w:rsidR="00B063C3" w:rsidRPr="00AC5614" w:rsidRDefault="006A66F4" w:rsidP="007E3B15">
      <w:pPr>
        <w:pStyle w:val="a5"/>
        <w:numPr>
          <w:ilvl w:val="0"/>
          <w:numId w:val="2"/>
        </w:numPr>
        <w:spacing w:before="240" w:after="0" w:line="240" w:lineRule="auto"/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التعلم/ استجابة الفرد للأنشطة التسويقية بناءً على خبراته وملاحظاته.</w:t>
      </w:r>
    </w:p>
    <w:p w:rsidR="006A66F4" w:rsidRPr="00AC5614" w:rsidRDefault="006A66F4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 xml:space="preserve">يسعى التسويق الى تقديم معلومات وعينات من المنتج وفرصة لتجربته وتقديم الاعلانات وتكرارها والتوضيح والشرح والاقناع بشكل علمي و منطقي. </w:t>
      </w:r>
    </w:p>
    <w:p w:rsidR="007E3B15" w:rsidRPr="00AC5614" w:rsidRDefault="007E3B15" w:rsidP="007E3B15">
      <w:pPr>
        <w:pStyle w:val="a5"/>
        <w:spacing w:before="240" w:after="0" w:line="240" w:lineRule="auto"/>
        <w:ind w:left="1440"/>
        <w:rPr>
          <w:rFonts w:hint="cs"/>
          <w:b/>
          <w:bCs/>
          <w:sz w:val="20"/>
          <w:szCs w:val="20"/>
          <w:rtl/>
        </w:rPr>
      </w:pPr>
    </w:p>
    <w:p w:rsidR="006A66F4" w:rsidRPr="00AC5614" w:rsidRDefault="006A66F4" w:rsidP="007E3B15">
      <w:pPr>
        <w:pStyle w:val="a5"/>
        <w:numPr>
          <w:ilvl w:val="0"/>
          <w:numId w:val="2"/>
        </w:numPr>
        <w:spacing w:before="240" w:after="0" w:line="240" w:lineRule="auto"/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الاتجاهات/ هي اتخاذ موقف معين تجاه المنتج او المنظمة, ويمكن ان يكون اتجاه سلبي او ايجابي.</w:t>
      </w:r>
    </w:p>
    <w:p w:rsidR="006A66F4" w:rsidRPr="00057154" w:rsidRDefault="006A66F4" w:rsidP="007E3B15">
      <w:pPr>
        <w:pStyle w:val="a5"/>
        <w:spacing w:before="240" w:after="0" w:line="240" w:lineRule="auto"/>
        <w:ind w:left="1440"/>
        <w:rPr>
          <w:rFonts w:hint="cs"/>
          <w:b/>
          <w:bCs/>
          <w:color w:val="943634" w:themeColor="accent2" w:themeShade="BF"/>
          <w:sz w:val="20"/>
          <w:szCs w:val="20"/>
          <w:rtl/>
        </w:rPr>
      </w:pPr>
      <w:r w:rsidRPr="00057154">
        <w:rPr>
          <w:rFonts w:hint="cs"/>
          <w:b/>
          <w:bCs/>
          <w:color w:val="943634" w:themeColor="accent2" w:themeShade="BF"/>
          <w:sz w:val="20"/>
          <w:szCs w:val="20"/>
          <w:rtl/>
        </w:rPr>
        <w:t>مصادر تشكيل الاتجاهات:</w:t>
      </w:r>
    </w:p>
    <w:p w:rsidR="006A66F4" w:rsidRPr="00AC5614" w:rsidRDefault="006A66F4" w:rsidP="00057154">
      <w:pPr>
        <w:pStyle w:val="a5"/>
        <w:numPr>
          <w:ilvl w:val="0"/>
          <w:numId w:val="3"/>
        </w:numPr>
        <w:spacing w:after="0" w:line="240" w:lineRule="auto"/>
        <w:rPr>
          <w:rFonts w:hint="cs"/>
          <w:b/>
          <w:bCs/>
          <w:sz w:val="18"/>
          <w:szCs w:val="18"/>
        </w:rPr>
      </w:pPr>
      <w:r w:rsidRPr="00AC5614">
        <w:rPr>
          <w:rFonts w:hint="cs"/>
          <w:b/>
          <w:bCs/>
          <w:sz w:val="18"/>
          <w:szCs w:val="18"/>
          <w:rtl/>
        </w:rPr>
        <w:t>خبرة مباشرة يحصل عليها المستهلك باستخدامه للمنتج.</w:t>
      </w:r>
    </w:p>
    <w:p w:rsidR="006A66F4" w:rsidRDefault="006A66F4" w:rsidP="00057154">
      <w:pPr>
        <w:pStyle w:val="a5"/>
        <w:numPr>
          <w:ilvl w:val="0"/>
          <w:numId w:val="3"/>
        </w:numPr>
        <w:spacing w:after="0" w:line="240" w:lineRule="auto"/>
        <w:rPr>
          <w:rFonts w:hint="cs"/>
          <w:b/>
          <w:bCs/>
          <w:sz w:val="18"/>
          <w:szCs w:val="18"/>
        </w:rPr>
      </w:pPr>
      <w:r w:rsidRPr="00AC5614">
        <w:rPr>
          <w:rFonts w:hint="cs"/>
          <w:b/>
          <w:bCs/>
          <w:sz w:val="18"/>
          <w:szCs w:val="18"/>
          <w:rtl/>
        </w:rPr>
        <w:t>خبرة غير مباشرة بالتأثير في اراء وتجارب الآخرين.</w:t>
      </w:r>
    </w:p>
    <w:p w:rsidR="00057154" w:rsidRPr="00057154" w:rsidRDefault="00057154" w:rsidP="00057154">
      <w:pPr>
        <w:spacing w:after="0" w:line="240" w:lineRule="auto"/>
        <w:ind w:left="1440"/>
        <w:rPr>
          <w:rFonts w:hint="cs"/>
          <w:b/>
          <w:bCs/>
          <w:sz w:val="18"/>
          <w:szCs w:val="18"/>
        </w:rPr>
      </w:pPr>
    </w:p>
    <w:p w:rsidR="006A66F4" w:rsidRPr="00AC5614" w:rsidRDefault="006A66F4" w:rsidP="00057154">
      <w:pPr>
        <w:spacing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 xml:space="preserve">الاتجاهات تتسم بالثبات والتعميم ويصعب تغييرها, </w:t>
      </w:r>
    </w:p>
    <w:p w:rsidR="006A66F4" w:rsidRPr="00AC5614" w:rsidRDefault="006A66F4" w:rsidP="00057154">
      <w:pPr>
        <w:spacing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057154">
        <w:rPr>
          <w:rFonts w:hint="cs"/>
          <w:b/>
          <w:bCs/>
          <w:color w:val="943634" w:themeColor="accent2" w:themeShade="BF"/>
          <w:sz w:val="18"/>
          <w:szCs w:val="18"/>
          <w:rtl/>
        </w:rPr>
        <w:t xml:space="preserve">كلما كانت الاتجاهات ايجابية تجاه المنتج ؛ </w:t>
      </w:r>
      <w:r w:rsidRPr="00AC5614">
        <w:rPr>
          <w:rFonts w:hint="cs"/>
          <w:b/>
          <w:bCs/>
          <w:sz w:val="18"/>
          <w:szCs w:val="18"/>
          <w:rtl/>
        </w:rPr>
        <w:t>اقبل المستهلك على شرائه.</w:t>
      </w:r>
    </w:p>
    <w:p w:rsidR="007E3B15" w:rsidRPr="00AC5614" w:rsidRDefault="006A66F4" w:rsidP="00057154">
      <w:pPr>
        <w:spacing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057154">
        <w:rPr>
          <w:rFonts w:hint="cs"/>
          <w:b/>
          <w:bCs/>
          <w:color w:val="943634" w:themeColor="accent2" w:themeShade="BF"/>
          <w:sz w:val="18"/>
          <w:szCs w:val="18"/>
          <w:rtl/>
        </w:rPr>
        <w:t xml:space="preserve">كلما كانت سلبية ؛ </w:t>
      </w:r>
      <w:r w:rsidRPr="00AC5614">
        <w:rPr>
          <w:rFonts w:hint="cs"/>
          <w:b/>
          <w:bCs/>
          <w:sz w:val="18"/>
          <w:szCs w:val="18"/>
          <w:rtl/>
        </w:rPr>
        <w:t>كلما اتخذ المستهلك موقفا معارضاً للمنتج.</w:t>
      </w:r>
    </w:p>
    <w:p w:rsidR="007E3B15" w:rsidRPr="00AC5614" w:rsidRDefault="006A66F4" w:rsidP="00057154">
      <w:pPr>
        <w:spacing w:after="0" w:line="240" w:lineRule="auto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يسعى التسويق الى بناء اتجاهات ايجابية عن المنتج او عن المنظمة من خلال الترويج.</w:t>
      </w:r>
    </w:p>
    <w:p w:rsidR="006A66F4" w:rsidRPr="00AC5614" w:rsidRDefault="007E3B15" w:rsidP="007E3B15">
      <w:pPr>
        <w:spacing w:before="240" w:after="0" w:line="240" w:lineRule="auto"/>
        <w:rPr>
          <w:rFonts w:hint="cs"/>
          <w:b/>
          <w:bCs/>
          <w:color w:val="002060"/>
          <w:sz w:val="20"/>
          <w:szCs w:val="20"/>
          <w:rtl/>
        </w:rPr>
      </w:pPr>
      <w:r w:rsidRPr="00AC5614">
        <w:rPr>
          <w:rFonts w:hint="cs"/>
          <w:b/>
          <w:bCs/>
          <w:color w:val="943634" w:themeColor="accent2" w:themeShade="BF"/>
          <w:rtl/>
        </w:rPr>
        <w:t xml:space="preserve">2-  عوامل اجتماعية: 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>هي العوامل الجماعية المؤثرة على سلوكيات الفرد الشرائية.</w:t>
      </w:r>
    </w:p>
    <w:p w:rsidR="007E3B15" w:rsidRPr="00AC5614" w:rsidRDefault="007E3B15" w:rsidP="007E3B15">
      <w:pPr>
        <w:rPr>
          <w:rFonts w:hint="cs"/>
          <w:b/>
          <w:bCs/>
          <w:color w:val="002060"/>
          <w:sz w:val="20"/>
          <w:szCs w:val="20"/>
          <w:rtl/>
        </w:rPr>
      </w:pP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وتشتمل على: الثقافة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الطبقة الاجتماعية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الجماعات المرجعية </w:t>
      </w:r>
      <w:r w:rsidR="00AC5614" w:rsidRPr="00AC5614">
        <w:rPr>
          <w:b/>
          <w:bCs/>
          <w:color w:val="002060"/>
          <w:sz w:val="20"/>
          <w:szCs w:val="20"/>
          <w:rtl/>
        </w:rPr>
        <w:t>–</w:t>
      </w:r>
      <w:r w:rsidR="00AC5614" w:rsidRPr="00AC5614">
        <w:rPr>
          <w:rFonts w:hint="cs"/>
          <w:b/>
          <w:bCs/>
          <w:color w:val="002060"/>
          <w:sz w:val="20"/>
          <w:szCs w:val="20"/>
          <w:rtl/>
        </w:rPr>
        <w:t xml:space="preserve"> قادة الرأي </w:t>
      </w:r>
      <w:r w:rsidRPr="00AC5614">
        <w:rPr>
          <w:b/>
          <w:bCs/>
          <w:color w:val="002060"/>
          <w:sz w:val="20"/>
          <w:szCs w:val="20"/>
          <w:rtl/>
        </w:rPr>
        <w:t>–</w:t>
      </w:r>
      <w:r w:rsidRPr="00AC5614">
        <w:rPr>
          <w:rFonts w:hint="cs"/>
          <w:b/>
          <w:bCs/>
          <w:color w:val="002060"/>
          <w:sz w:val="20"/>
          <w:szCs w:val="20"/>
          <w:rtl/>
        </w:rPr>
        <w:t xml:space="preserve"> الأسرة.</w:t>
      </w:r>
    </w:p>
    <w:p w:rsidR="007E3B15" w:rsidRPr="00AC5614" w:rsidRDefault="007E3B15" w:rsidP="007E3B15">
      <w:pPr>
        <w:pStyle w:val="a5"/>
        <w:numPr>
          <w:ilvl w:val="0"/>
          <w:numId w:val="2"/>
        </w:numPr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الثقافة/ هي مجموعة من الحقائق والرموز التي تنتقل من جيل الى جيل في المجتمع وتكون محددة ومنظمه لسلوكه.</w:t>
      </w:r>
    </w:p>
    <w:p w:rsidR="007E3B15" w:rsidRPr="00AC5614" w:rsidRDefault="007E3B15" w:rsidP="007E3B1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يسعى التسويق الى دراسة وتحليل الثقافة السائدة في المجتمع ومتابعة تطورها ومن ثم تطوير الاستراتيجيات التسويقية بما يتناسب مع الثقافة.</w:t>
      </w:r>
    </w:p>
    <w:p w:rsidR="001D2945" w:rsidRPr="00AC5614" w:rsidRDefault="001D2945" w:rsidP="007E3B15">
      <w:pPr>
        <w:pStyle w:val="a5"/>
        <w:ind w:left="1440"/>
        <w:rPr>
          <w:rFonts w:hint="cs"/>
          <w:b/>
          <w:bCs/>
          <w:sz w:val="20"/>
          <w:szCs w:val="20"/>
          <w:rtl/>
        </w:rPr>
      </w:pPr>
    </w:p>
    <w:p w:rsidR="007E3B15" w:rsidRPr="00AC5614" w:rsidRDefault="001D2945" w:rsidP="007E3B15">
      <w:pPr>
        <w:pStyle w:val="a5"/>
        <w:numPr>
          <w:ilvl w:val="0"/>
          <w:numId w:val="2"/>
        </w:numPr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الطبقة الاجتماعية/ شرائح او اقسام في المجتمع ذات خصائص متشابهة في قيمها اتجاهاتها وسلوكياتها.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الطبقة الاجتماعية تحدد السلوك الاقتصادي للفرد وطريقة شرائه واستخدامه للمنتجات</w:t>
      </w:r>
      <w:r w:rsidR="00057154">
        <w:rPr>
          <w:rFonts w:hint="cs"/>
          <w:b/>
          <w:bCs/>
          <w:sz w:val="18"/>
          <w:szCs w:val="18"/>
          <w:rtl/>
        </w:rPr>
        <w:t>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يسعى التسويق الى دراسة وتحديد الطبقات الاجتماعية التي ينتمي اليها العملاء المستهدفون ومن ثم تقديم المزيج التسويقي المناسب.</w:t>
      </w:r>
    </w:p>
    <w:p w:rsidR="001D2945" w:rsidRDefault="001D2945" w:rsidP="001D2945">
      <w:pPr>
        <w:pStyle w:val="a5"/>
        <w:ind w:left="1440"/>
        <w:rPr>
          <w:rFonts w:hint="cs"/>
          <w:b/>
          <w:bCs/>
          <w:sz w:val="20"/>
          <w:szCs w:val="20"/>
          <w:rtl/>
        </w:rPr>
      </w:pPr>
      <w:bookmarkStart w:id="0" w:name="_GoBack"/>
      <w:bookmarkEnd w:id="0"/>
    </w:p>
    <w:p w:rsidR="00AC5614" w:rsidRPr="00AC5614" w:rsidRDefault="00AC5614" w:rsidP="001D2945">
      <w:pPr>
        <w:pStyle w:val="a5"/>
        <w:ind w:left="1440"/>
        <w:rPr>
          <w:rFonts w:hint="cs"/>
          <w:b/>
          <w:bCs/>
          <w:sz w:val="20"/>
          <w:szCs w:val="20"/>
          <w:rtl/>
        </w:rPr>
      </w:pPr>
    </w:p>
    <w:p w:rsidR="001D2945" w:rsidRPr="00AC5614" w:rsidRDefault="001D2945" w:rsidP="001D2945">
      <w:pPr>
        <w:pStyle w:val="a5"/>
        <w:numPr>
          <w:ilvl w:val="0"/>
          <w:numId w:val="2"/>
        </w:numPr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الجماعات الاولية/ هي الجماعات المحيطة بالفرد والتي تؤثر على سلوكياته: زملاء الدراسة, زملاء العمل, الاقارب, الاصدقاء.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يسع التسويق الى دراسة اتجاهات وسلوكيات الجماعات الاولية ويضعها في الاعتبار عن تصميم الاستراتيجيات التسويقية.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20"/>
          <w:szCs w:val="20"/>
          <w:rtl/>
        </w:rPr>
      </w:pPr>
    </w:p>
    <w:p w:rsidR="001D2945" w:rsidRPr="00AC5614" w:rsidRDefault="001D2945" w:rsidP="001D2945">
      <w:pPr>
        <w:pStyle w:val="a5"/>
        <w:numPr>
          <w:ilvl w:val="0"/>
          <w:numId w:val="2"/>
        </w:numPr>
        <w:rPr>
          <w:rFonts w:hint="cs"/>
          <w:b/>
          <w:bCs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>قادة الرأي/ الافراد الذين لديهم تأثير قوي في اتجاهات وسلوكيات الاخرين: رجال الدين, الاطباء, المشاهير.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يسعى التسويق الى تحديد الافراد المؤثرين وتوظيفهم للترويج عن المنتجات ودعمها.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20"/>
          <w:szCs w:val="20"/>
        </w:rPr>
      </w:pPr>
    </w:p>
    <w:p w:rsidR="001D2945" w:rsidRPr="00AC5614" w:rsidRDefault="001D2945" w:rsidP="001D2945">
      <w:pPr>
        <w:pStyle w:val="a5"/>
        <w:numPr>
          <w:ilvl w:val="0"/>
          <w:numId w:val="2"/>
        </w:numPr>
        <w:rPr>
          <w:rFonts w:hint="cs"/>
          <w:b/>
          <w:bCs/>
          <w:color w:val="31849B" w:themeColor="accent5" w:themeShade="BF"/>
          <w:sz w:val="20"/>
          <w:szCs w:val="20"/>
        </w:rPr>
      </w:pPr>
      <w:r w:rsidRPr="00AC5614">
        <w:rPr>
          <w:rFonts w:hint="cs"/>
          <w:b/>
          <w:bCs/>
          <w:color w:val="31849B" w:themeColor="accent5" w:themeShade="BF"/>
          <w:sz w:val="20"/>
          <w:szCs w:val="20"/>
          <w:rtl/>
        </w:rPr>
        <w:t xml:space="preserve">الأسرة/ 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 xml:space="preserve">تؤثر الاسرة بشكل مباشر في اتخاذ العديد من القرارات الشرائية, وفي الاسرة مؤثر على القرار </w:t>
      </w:r>
      <w:proofErr w:type="spellStart"/>
      <w:r w:rsidRPr="00AC5614">
        <w:rPr>
          <w:rFonts w:hint="cs"/>
          <w:b/>
          <w:bCs/>
          <w:sz w:val="18"/>
          <w:szCs w:val="18"/>
          <w:rtl/>
        </w:rPr>
        <w:t>الشرائي</w:t>
      </w:r>
      <w:proofErr w:type="spellEnd"/>
      <w:r w:rsidRPr="00AC5614">
        <w:rPr>
          <w:rFonts w:hint="cs"/>
          <w:b/>
          <w:bCs/>
          <w:sz w:val="18"/>
          <w:szCs w:val="18"/>
          <w:rtl/>
        </w:rPr>
        <w:t xml:space="preserve"> ومتخذ القرار </w:t>
      </w:r>
      <w:proofErr w:type="spellStart"/>
      <w:r w:rsidRPr="00AC5614">
        <w:rPr>
          <w:rFonts w:hint="cs"/>
          <w:b/>
          <w:bCs/>
          <w:sz w:val="18"/>
          <w:szCs w:val="18"/>
          <w:rtl/>
        </w:rPr>
        <w:t>الشرائي</w:t>
      </w:r>
      <w:proofErr w:type="spellEnd"/>
      <w:r w:rsidRPr="00AC5614">
        <w:rPr>
          <w:rFonts w:hint="cs"/>
          <w:b/>
          <w:bCs/>
          <w:sz w:val="18"/>
          <w:szCs w:val="18"/>
          <w:rtl/>
        </w:rPr>
        <w:t>.</w:t>
      </w:r>
    </w:p>
    <w:p w:rsidR="001D2945" w:rsidRPr="00AC5614" w:rsidRDefault="001D2945" w:rsidP="001D2945">
      <w:pPr>
        <w:pStyle w:val="a5"/>
        <w:ind w:left="1440"/>
        <w:rPr>
          <w:rFonts w:hint="cs"/>
          <w:b/>
          <w:bCs/>
          <w:sz w:val="18"/>
          <w:szCs w:val="18"/>
          <w:rtl/>
        </w:rPr>
      </w:pPr>
      <w:r w:rsidRPr="00AC5614">
        <w:rPr>
          <w:rFonts w:hint="cs"/>
          <w:b/>
          <w:bCs/>
          <w:sz w:val="18"/>
          <w:szCs w:val="18"/>
          <w:rtl/>
        </w:rPr>
        <w:t>للأ</w:t>
      </w:r>
      <w:r w:rsidR="00AC5614" w:rsidRPr="00AC5614">
        <w:rPr>
          <w:rFonts w:hint="cs"/>
          <w:b/>
          <w:bCs/>
          <w:sz w:val="18"/>
          <w:szCs w:val="18"/>
          <w:rtl/>
        </w:rPr>
        <w:t>سرة دورة حياة, يسعى التسويق الى معرفة دورة الحياة التي تمر بها الاسرة ومن ثم السعي لإشباع احتياجاتها.</w:t>
      </w:r>
    </w:p>
    <w:p w:rsidR="007E3B15" w:rsidRPr="00AC5614" w:rsidRDefault="00AC5614" w:rsidP="00AC5614">
      <w:pPr>
        <w:pStyle w:val="a5"/>
        <w:ind w:left="1440"/>
        <w:rPr>
          <w:rFonts w:hint="cs"/>
          <w:b/>
          <w:bCs/>
          <w:color w:val="E5B8B7" w:themeColor="accent2" w:themeTint="66"/>
          <w:sz w:val="18"/>
          <w:szCs w:val="18"/>
          <w:rtl/>
        </w:rPr>
      </w:pPr>
      <w:r w:rsidRPr="00AC5614">
        <w:rPr>
          <w:rFonts w:hint="cs"/>
          <w:b/>
          <w:bCs/>
          <w:color w:val="E5B8B7" w:themeColor="accent2" w:themeTint="66"/>
          <w:sz w:val="18"/>
          <w:szCs w:val="18"/>
          <w:rtl/>
        </w:rPr>
        <w:t>دورة حياة الاسرة ممكن تكون ( ما قبل الزواج, الزواج الحديث, الاسرة التي لديها اطفال, زوجين كبيرين بالسن ومعهم اولاد, كبار بمفردهم بعد زواج الابناء ).</w:t>
      </w:r>
    </w:p>
    <w:sectPr w:rsidR="007E3B15" w:rsidRPr="00AC5614" w:rsidSect="00057154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DB4" w:rsidRDefault="00D15DB4" w:rsidP="00F06483">
      <w:pPr>
        <w:spacing w:after="0" w:line="240" w:lineRule="auto"/>
      </w:pPr>
      <w:r>
        <w:separator/>
      </w:r>
    </w:p>
  </w:endnote>
  <w:endnote w:type="continuationSeparator" w:id="0">
    <w:p w:rsidR="00D15DB4" w:rsidRDefault="00D15DB4" w:rsidP="00F06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328788161"/>
      <w:docPartObj>
        <w:docPartGallery w:val="Page Numbers (Bottom of Page)"/>
        <w:docPartUnique/>
      </w:docPartObj>
    </w:sdtPr>
    <w:sdtContent>
      <w:p w:rsidR="00057154" w:rsidRDefault="0005715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57154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057154" w:rsidRDefault="0005715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DB4" w:rsidRDefault="00D15DB4" w:rsidP="00F06483">
      <w:pPr>
        <w:spacing w:after="0" w:line="240" w:lineRule="auto"/>
      </w:pPr>
      <w:r>
        <w:separator/>
      </w:r>
    </w:p>
  </w:footnote>
  <w:footnote w:type="continuationSeparator" w:id="0">
    <w:p w:rsidR="00D15DB4" w:rsidRDefault="00D15DB4" w:rsidP="00F06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483" w:rsidRPr="00AC5614" w:rsidRDefault="00F06483">
    <w:pPr>
      <w:pStyle w:val="a3"/>
      <w:rPr>
        <w:b/>
        <w:bCs/>
        <w:sz w:val="18"/>
        <w:szCs w:val="18"/>
      </w:rPr>
    </w:pPr>
    <w:r w:rsidRPr="00AC5614">
      <w:rPr>
        <w:rFonts w:hint="cs"/>
        <w:b/>
        <w:bCs/>
        <w:sz w:val="18"/>
        <w:szCs w:val="18"/>
        <w:rtl/>
      </w:rPr>
      <w:t>مبادئ التسويق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11482"/>
    <w:multiLevelType w:val="hybridMultilevel"/>
    <w:tmpl w:val="721C3B58"/>
    <w:lvl w:ilvl="0" w:tplc="C88E945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D886F09"/>
    <w:multiLevelType w:val="hybridMultilevel"/>
    <w:tmpl w:val="297018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19A6FDC"/>
    <w:multiLevelType w:val="hybridMultilevel"/>
    <w:tmpl w:val="D6AAF934"/>
    <w:lvl w:ilvl="0" w:tplc="C8945ABC">
      <w:start w:val="1"/>
      <w:numFmt w:val="decimal"/>
      <w:lvlText w:val="%1-"/>
      <w:lvlJc w:val="left"/>
      <w:pPr>
        <w:ind w:left="720" w:hanging="360"/>
      </w:pPr>
      <w:rPr>
        <w:rFonts w:hint="default"/>
        <w:color w:val="943634" w:themeColor="accen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483"/>
    <w:rsid w:val="00057154"/>
    <w:rsid w:val="001D2945"/>
    <w:rsid w:val="006A66F4"/>
    <w:rsid w:val="00706FC3"/>
    <w:rsid w:val="007E3B15"/>
    <w:rsid w:val="00AC5614"/>
    <w:rsid w:val="00B063C3"/>
    <w:rsid w:val="00B97E52"/>
    <w:rsid w:val="00D15DB4"/>
    <w:rsid w:val="00F0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4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F06483"/>
  </w:style>
  <w:style w:type="paragraph" w:styleId="a4">
    <w:name w:val="footer"/>
    <w:basedOn w:val="a"/>
    <w:link w:val="Char0"/>
    <w:uiPriority w:val="99"/>
    <w:unhideWhenUsed/>
    <w:rsid w:val="00F064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F06483"/>
  </w:style>
  <w:style w:type="paragraph" w:styleId="a5">
    <w:name w:val="List Paragraph"/>
    <w:basedOn w:val="a"/>
    <w:uiPriority w:val="34"/>
    <w:qFormat/>
    <w:rsid w:val="00F064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64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F06483"/>
  </w:style>
  <w:style w:type="paragraph" w:styleId="a4">
    <w:name w:val="footer"/>
    <w:basedOn w:val="a"/>
    <w:link w:val="Char0"/>
    <w:uiPriority w:val="99"/>
    <w:unhideWhenUsed/>
    <w:rsid w:val="00F0648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F06483"/>
  </w:style>
  <w:style w:type="paragraph" w:styleId="a5">
    <w:name w:val="List Paragraph"/>
    <w:basedOn w:val="a"/>
    <w:uiPriority w:val="34"/>
    <w:qFormat/>
    <w:rsid w:val="00F06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asmaa</dc:creator>
  <cp:lastModifiedBy>asmaa</cp:lastModifiedBy>
  <cp:revision>2</cp:revision>
  <cp:lastPrinted>2014-02-23T14:24:00Z</cp:lastPrinted>
  <dcterms:created xsi:type="dcterms:W3CDTF">2014-02-23T13:15:00Z</dcterms:created>
  <dcterms:modified xsi:type="dcterms:W3CDTF">2014-02-23T14:25:00Z</dcterms:modified>
</cp:coreProperties>
</file>