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EA9B7B" w:themeColor="accent5" w:themeTint="99"/>
  <w:body>
    <w:p w:rsidR="002B6733" w:rsidRDefault="002B6733" w:rsidP="00B54E74">
      <w:pPr>
        <w:bidi/>
        <w:jc w:val="center"/>
        <w:rPr>
          <w:rFonts w:cs="PT Bold Dusky"/>
          <w:b/>
          <w:bCs/>
          <w:color w:val="7030A0"/>
          <w:sz w:val="40"/>
          <w:szCs w:val="40"/>
          <w:rtl/>
          <w:lang w:bidi="ar-EG"/>
        </w:rPr>
      </w:pPr>
      <w:r w:rsidRPr="00B54E74">
        <w:rPr>
          <w:rFonts w:cs="PT Bold Dusky" w:hint="cs"/>
          <w:b/>
          <w:bCs/>
          <w:color w:val="7030A0"/>
          <w:sz w:val="40"/>
          <w:szCs w:val="40"/>
          <w:rtl/>
          <w:lang w:bidi="ar-EG"/>
        </w:rPr>
        <w:t>السؤال الثالث للمناقشة</w:t>
      </w:r>
    </w:p>
    <w:p w:rsidR="00B54E74" w:rsidRPr="00B54E74" w:rsidRDefault="00B54E74" w:rsidP="00B54E74">
      <w:pPr>
        <w:bidi/>
        <w:jc w:val="center"/>
        <w:rPr>
          <w:rFonts w:cs="PT Bold Dusky"/>
          <w:b/>
          <w:bCs/>
          <w:color w:val="7030A0"/>
          <w:sz w:val="40"/>
          <w:szCs w:val="40"/>
          <w:rtl/>
          <w:lang w:bidi="ar-EG"/>
        </w:rPr>
      </w:pPr>
    </w:p>
    <w:p w:rsidR="002B6733" w:rsidRPr="00A4151F" w:rsidRDefault="002B6733" w:rsidP="00B54E74">
      <w:pPr>
        <w:bidi/>
        <w:jc w:val="center"/>
        <w:rPr>
          <w:b/>
          <w:bCs/>
          <w:sz w:val="28"/>
          <w:szCs w:val="28"/>
          <w:rtl/>
          <w:lang w:bidi="ar-EG"/>
        </w:rPr>
      </w:pPr>
      <w:r w:rsidRPr="00A4151F">
        <w:rPr>
          <w:rFonts w:cs="Times New Roman" w:hint="cs"/>
          <w:b/>
          <w:bCs/>
          <w:sz w:val="28"/>
          <w:szCs w:val="28"/>
          <w:u w:val="single"/>
          <w:rtl/>
          <w:lang w:bidi="ar-EG"/>
        </w:rPr>
        <w:t xml:space="preserve">حدد </w:t>
      </w:r>
      <w:r w:rsidRPr="00A4151F">
        <w:rPr>
          <w:b/>
          <w:bCs/>
          <w:sz w:val="28"/>
          <w:szCs w:val="28"/>
          <w:u w:val="single"/>
          <w:rtl/>
          <w:lang w:bidi="ar-EG"/>
        </w:rPr>
        <w:t>–</w:t>
      </w:r>
      <w:r w:rsidRPr="00A4151F">
        <w:rPr>
          <w:rFonts w:cs="Times New Roman" w:hint="cs"/>
          <w:b/>
          <w:bCs/>
          <w:sz w:val="28"/>
          <w:szCs w:val="28"/>
          <w:u w:val="single"/>
          <w:rtl/>
          <w:lang w:bidi="ar-EG"/>
        </w:rPr>
        <w:t xml:space="preserve"> مع التعليل </w:t>
      </w:r>
      <w:r w:rsidRPr="00A4151F">
        <w:rPr>
          <w:b/>
          <w:bCs/>
          <w:sz w:val="28"/>
          <w:szCs w:val="28"/>
          <w:u w:val="single"/>
          <w:rtl/>
          <w:lang w:bidi="ar-EG"/>
        </w:rPr>
        <w:t>–</w:t>
      </w:r>
      <w:r w:rsidRPr="00A4151F">
        <w:rPr>
          <w:rFonts w:cs="Times New Roman" w:hint="cs"/>
          <w:b/>
          <w:bCs/>
          <w:sz w:val="28"/>
          <w:szCs w:val="28"/>
          <w:u w:val="single"/>
          <w:rtl/>
          <w:lang w:bidi="ar-EG"/>
        </w:rPr>
        <w:t xml:space="preserve"> مدى صحة العبارات التالية </w:t>
      </w:r>
      <w:r w:rsidRPr="00A4151F">
        <w:rPr>
          <w:rFonts w:hint="cs"/>
          <w:b/>
          <w:bCs/>
          <w:sz w:val="28"/>
          <w:szCs w:val="28"/>
          <w:u w:val="single"/>
          <w:rtl/>
          <w:lang w:bidi="ar-EG"/>
        </w:rPr>
        <w:t>:</w:t>
      </w:r>
    </w:p>
    <w:p w:rsidR="002B6733" w:rsidRDefault="002B6733" w:rsidP="00B54E74">
      <w:pPr>
        <w:pStyle w:val="a3"/>
        <w:numPr>
          <w:ilvl w:val="0"/>
          <w:numId w:val="1"/>
        </w:numPr>
        <w:bidi/>
        <w:jc w:val="center"/>
        <w:rPr>
          <w:b/>
          <w:bCs/>
          <w:sz w:val="28"/>
          <w:szCs w:val="28"/>
          <w:lang w:bidi="ar-EG"/>
        </w:rPr>
      </w:pPr>
      <w:r w:rsidRPr="00A4151F">
        <w:rPr>
          <w:rFonts w:cs="Times New Roman" w:hint="cs"/>
          <w:b/>
          <w:bCs/>
          <w:sz w:val="28"/>
          <w:szCs w:val="28"/>
          <w:rtl/>
          <w:lang w:bidi="ar-EG"/>
        </w:rPr>
        <w:t xml:space="preserve">تقل أهمية التخطيط كلما كبر حجم المنشأة </w:t>
      </w:r>
      <w:r w:rsidRPr="00A4151F">
        <w:rPr>
          <w:rFonts w:hint="cs"/>
          <w:b/>
          <w:bCs/>
          <w:sz w:val="28"/>
          <w:szCs w:val="28"/>
          <w:rtl/>
          <w:lang w:bidi="ar-EG"/>
        </w:rPr>
        <w:t>:</w:t>
      </w:r>
    </w:p>
    <w:p w:rsidR="002B6733" w:rsidRPr="00D517CE" w:rsidRDefault="002B6733" w:rsidP="00B54E74">
      <w:pPr>
        <w:pStyle w:val="a4"/>
        <w:bidi/>
        <w:spacing w:before="0" w:beforeAutospacing="0" w:after="0" w:afterAutospacing="0"/>
        <w:ind w:left="360"/>
        <w:jc w:val="center"/>
        <w:rPr>
          <w:rFonts w:ascii="inherit" w:hAnsi="inherit" w:cs="Arial"/>
          <w:b/>
          <w:bCs/>
          <w:color w:val="D1282E" w:themeColor="text2"/>
          <w:sz w:val="28"/>
          <w:szCs w:val="28"/>
        </w:rPr>
      </w:pPr>
      <w:r w:rsidRPr="00D517CE">
        <w:rPr>
          <w:rFonts w:ascii="inherit" w:hAnsi="inherit" w:cs="Arial" w:hint="cs"/>
          <w:b/>
          <w:bCs/>
          <w:color w:val="D1282E" w:themeColor="text2"/>
          <w:sz w:val="28"/>
          <w:szCs w:val="28"/>
          <w:rtl/>
        </w:rPr>
        <w:t>خطأ, تزداد أهمية التخطيط كلما كبر حجم المنشأة لأنه يصعب حينها ان تستمر بنجاح دون عملية التخطيط.</w:t>
      </w:r>
    </w:p>
    <w:p w:rsidR="002B6733" w:rsidRDefault="002B6733" w:rsidP="00B54E74">
      <w:pPr>
        <w:pStyle w:val="a3"/>
        <w:numPr>
          <w:ilvl w:val="0"/>
          <w:numId w:val="1"/>
        </w:numPr>
        <w:bidi/>
        <w:jc w:val="center"/>
        <w:rPr>
          <w:b/>
          <w:bCs/>
          <w:sz w:val="28"/>
          <w:szCs w:val="28"/>
          <w:lang w:bidi="ar-EG"/>
        </w:rPr>
      </w:pPr>
      <w:r w:rsidRPr="00A4151F">
        <w:rPr>
          <w:rFonts w:cs="Times New Roman" w:hint="cs"/>
          <w:b/>
          <w:bCs/>
          <w:sz w:val="28"/>
          <w:szCs w:val="28"/>
          <w:rtl/>
          <w:lang w:bidi="ar-EG"/>
        </w:rPr>
        <w:t>تزداد أهمية التخطيط بزيادة درجة تغير أحداث المستقبل</w:t>
      </w:r>
      <w:r w:rsidRPr="00A4151F">
        <w:rPr>
          <w:rFonts w:hint="cs"/>
          <w:b/>
          <w:bCs/>
          <w:sz w:val="28"/>
          <w:szCs w:val="28"/>
          <w:rtl/>
          <w:lang w:bidi="ar-EG"/>
        </w:rPr>
        <w:t>:</w:t>
      </w:r>
    </w:p>
    <w:p w:rsidR="002B6733" w:rsidRPr="00D517CE" w:rsidRDefault="002B6733" w:rsidP="00B54E74">
      <w:pPr>
        <w:bidi/>
        <w:ind w:left="360"/>
        <w:jc w:val="center"/>
        <w:rPr>
          <w:b/>
          <w:bCs/>
          <w:color w:val="D1282E" w:themeColor="text2"/>
          <w:sz w:val="28"/>
          <w:szCs w:val="28"/>
          <w:lang w:bidi="ar-EG"/>
        </w:rPr>
      </w:pPr>
      <w:r w:rsidRPr="00D517CE">
        <w:rPr>
          <w:rFonts w:cs="Times New Roman" w:hint="cs"/>
          <w:b/>
          <w:bCs/>
          <w:color w:val="D1282E" w:themeColor="text2"/>
          <w:sz w:val="28"/>
          <w:szCs w:val="28"/>
          <w:rtl/>
          <w:lang w:bidi="ar-EG"/>
        </w:rPr>
        <w:t>صح</w:t>
      </w:r>
    </w:p>
    <w:p w:rsidR="002B6733" w:rsidRDefault="002B6733" w:rsidP="00B54E74">
      <w:pPr>
        <w:pStyle w:val="a3"/>
        <w:numPr>
          <w:ilvl w:val="0"/>
          <w:numId w:val="1"/>
        </w:numPr>
        <w:bidi/>
        <w:jc w:val="center"/>
        <w:rPr>
          <w:b/>
          <w:bCs/>
          <w:sz w:val="28"/>
          <w:szCs w:val="28"/>
          <w:lang w:bidi="ar-EG"/>
        </w:rPr>
      </w:pPr>
      <w:r w:rsidRPr="00A4151F">
        <w:rPr>
          <w:rFonts w:cs="Times New Roman" w:hint="cs"/>
          <w:b/>
          <w:bCs/>
          <w:sz w:val="28"/>
          <w:szCs w:val="28"/>
          <w:rtl/>
          <w:lang w:bidi="ar-EG"/>
        </w:rPr>
        <w:t xml:space="preserve">من متطلبات التخطيط الناجح توافر المعلومات </w:t>
      </w:r>
      <w:r w:rsidRPr="00A4151F">
        <w:rPr>
          <w:rFonts w:hint="cs"/>
          <w:b/>
          <w:bCs/>
          <w:sz w:val="28"/>
          <w:szCs w:val="28"/>
          <w:rtl/>
          <w:lang w:bidi="ar-EG"/>
        </w:rPr>
        <w:t>:</w:t>
      </w:r>
    </w:p>
    <w:p w:rsidR="002B6733" w:rsidRPr="00D517CE" w:rsidRDefault="002B6733" w:rsidP="00B54E74">
      <w:pPr>
        <w:pStyle w:val="a4"/>
        <w:bidi/>
        <w:spacing w:before="0" w:beforeAutospacing="0" w:after="0" w:afterAutospacing="0"/>
        <w:ind w:left="360"/>
        <w:jc w:val="center"/>
        <w:rPr>
          <w:rStyle w:val="a5"/>
          <w:rFonts w:ascii="Calibri" w:hAnsi="Calibri"/>
          <w:color w:val="D1282E" w:themeColor="text2"/>
          <w:sz w:val="28"/>
          <w:szCs w:val="28"/>
          <w:bdr w:val="none" w:sz="0" w:space="0" w:color="auto" w:frame="1"/>
          <w:rtl/>
          <w:lang w:val="en-GB"/>
        </w:rPr>
      </w:pPr>
      <w:r w:rsidRPr="00D517CE">
        <w:rPr>
          <w:rStyle w:val="a5"/>
          <w:rFonts w:ascii="Calibri" w:hAnsi="Calibri" w:hint="cs"/>
          <w:color w:val="D1282E" w:themeColor="text2"/>
          <w:sz w:val="28"/>
          <w:szCs w:val="28"/>
          <w:bdr w:val="none" w:sz="0" w:space="0" w:color="auto" w:frame="1"/>
          <w:rtl/>
          <w:lang w:val="en-GB"/>
        </w:rPr>
        <w:t xml:space="preserve">صح </w:t>
      </w:r>
      <w:r>
        <w:rPr>
          <w:rStyle w:val="a5"/>
          <w:rFonts w:ascii="Calibri" w:hAnsi="Calibri" w:hint="cs"/>
          <w:color w:val="D1282E" w:themeColor="text2"/>
          <w:sz w:val="28"/>
          <w:szCs w:val="28"/>
          <w:bdr w:val="none" w:sz="0" w:space="0" w:color="auto" w:frame="1"/>
          <w:rtl/>
          <w:lang w:val="en-GB"/>
        </w:rPr>
        <w:t>’</w:t>
      </w:r>
      <w:r w:rsidRPr="00D517CE">
        <w:rPr>
          <w:rStyle w:val="a5"/>
          <w:rFonts w:ascii="Calibri" w:hAnsi="Calibri" w:hint="cs"/>
          <w:color w:val="D1282E" w:themeColor="text2"/>
          <w:sz w:val="28"/>
          <w:szCs w:val="28"/>
          <w:bdr w:val="none" w:sz="0" w:space="0" w:color="auto" w:frame="1"/>
          <w:rtl/>
          <w:lang w:val="en-GB"/>
        </w:rPr>
        <w:t>لأنه يساعدنا على التخطيط  بشكله الصحيح</w:t>
      </w:r>
    </w:p>
    <w:p w:rsidR="002B6733" w:rsidRPr="00A4151F" w:rsidRDefault="002B6733" w:rsidP="00B54E74">
      <w:pPr>
        <w:pStyle w:val="a3"/>
        <w:bidi/>
        <w:jc w:val="center"/>
        <w:rPr>
          <w:b/>
          <w:bCs/>
          <w:sz w:val="28"/>
          <w:szCs w:val="28"/>
        </w:rPr>
      </w:pPr>
    </w:p>
    <w:p w:rsidR="002B6733" w:rsidRDefault="002B6733" w:rsidP="00B54E74">
      <w:pPr>
        <w:pStyle w:val="a3"/>
        <w:numPr>
          <w:ilvl w:val="0"/>
          <w:numId w:val="1"/>
        </w:numPr>
        <w:bidi/>
        <w:jc w:val="center"/>
        <w:rPr>
          <w:b/>
          <w:bCs/>
          <w:sz w:val="28"/>
          <w:szCs w:val="28"/>
          <w:lang w:bidi="ar-EG"/>
        </w:rPr>
      </w:pPr>
      <w:r w:rsidRPr="00A4151F">
        <w:rPr>
          <w:rFonts w:cs="Times New Roman" w:hint="cs"/>
          <w:b/>
          <w:bCs/>
          <w:sz w:val="28"/>
          <w:szCs w:val="28"/>
          <w:rtl/>
          <w:lang w:bidi="ar-EG"/>
        </w:rPr>
        <w:t xml:space="preserve">تضع الإدارة العليا الخطط الاستراتيجية قبل التعرف على الخطط المتوسطة والقصيرة الأجل </w:t>
      </w:r>
      <w:r w:rsidRPr="00A4151F">
        <w:rPr>
          <w:rFonts w:hint="cs"/>
          <w:b/>
          <w:bCs/>
          <w:sz w:val="28"/>
          <w:szCs w:val="28"/>
          <w:rtl/>
          <w:lang w:bidi="ar-EG"/>
        </w:rPr>
        <w:t>:</w:t>
      </w:r>
    </w:p>
    <w:p w:rsidR="002B6733" w:rsidRPr="00D517CE" w:rsidRDefault="002B6733" w:rsidP="00B54E74">
      <w:pPr>
        <w:pStyle w:val="a4"/>
        <w:bidi/>
        <w:spacing w:before="0" w:beforeAutospacing="0" w:after="0" w:afterAutospacing="0"/>
        <w:ind w:left="360"/>
        <w:jc w:val="center"/>
        <w:rPr>
          <w:rFonts w:ascii="Calibri" w:hAnsi="Calibri"/>
          <w:b/>
          <w:bCs/>
          <w:color w:val="D1282E" w:themeColor="text2"/>
          <w:sz w:val="28"/>
          <w:szCs w:val="28"/>
          <w:bdr w:val="none" w:sz="0" w:space="0" w:color="auto" w:frame="1"/>
          <w:lang w:val="en-GB"/>
        </w:rPr>
      </w:pPr>
      <w:r w:rsidRPr="00D517CE">
        <w:rPr>
          <w:rStyle w:val="a5"/>
          <w:rFonts w:ascii="Calibri" w:hAnsi="Calibri" w:hint="cs"/>
          <w:color w:val="D1282E" w:themeColor="text2"/>
          <w:sz w:val="28"/>
          <w:szCs w:val="28"/>
          <w:bdr w:val="none" w:sz="0" w:space="0" w:color="auto" w:frame="1"/>
          <w:rtl/>
          <w:lang w:val="en-GB"/>
        </w:rPr>
        <w:t>خطأ ,يتم وضع هذه الخطط بعد الأخذ بأراء الادراه الوسطى والدنيا.</w:t>
      </w:r>
    </w:p>
    <w:p w:rsidR="002B6733" w:rsidRPr="00A4151F" w:rsidRDefault="002B6733" w:rsidP="00B54E74">
      <w:pPr>
        <w:pStyle w:val="a3"/>
        <w:numPr>
          <w:ilvl w:val="0"/>
          <w:numId w:val="1"/>
        </w:numPr>
        <w:bidi/>
        <w:jc w:val="center"/>
        <w:rPr>
          <w:b/>
          <w:bCs/>
          <w:sz w:val="28"/>
          <w:szCs w:val="28"/>
          <w:lang w:bidi="ar-EG"/>
        </w:rPr>
      </w:pPr>
      <w:r w:rsidRPr="00A4151F">
        <w:rPr>
          <w:rFonts w:cs="Times New Roman" w:hint="cs"/>
          <w:b/>
          <w:bCs/>
          <w:sz w:val="28"/>
          <w:szCs w:val="28"/>
          <w:rtl/>
          <w:lang w:bidi="ar-EG"/>
        </w:rPr>
        <w:t xml:space="preserve">تختص الإدارة التنفيذية بتنفيذ الخطط وليس وضعها </w:t>
      </w:r>
      <w:r w:rsidRPr="00A4151F">
        <w:rPr>
          <w:rFonts w:hint="cs"/>
          <w:b/>
          <w:bCs/>
          <w:sz w:val="28"/>
          <w:szCs w:val="28"/>
          <w:rtl/>
          <w:lang w:bidi="ar-EG"/>
        </w:rPr>
        <w:t>:</w:t>
      </w:r>
    </w:p>
    <w:p w:rsidR="002B6733" w:rsidRPr="00A4151F" w:rsidRDefault="002B6733" w:rsidP="00B54E74">
      <w:pPr>
        <w:pStyle w:val="a3"/>
        <w:numPr>
          <w:ilvl w:val="0"/>
          <w:numId w:val="1"/>
        </w:numPr>
        <w:bidi/>
        <w:jc w:val="center"/>
        <w:rPr>
          <w:b/>
          <w:bCs/>
          <w:sz w:val="28"/>
          <w:szCs w:val="28"/>
          <w:lang w:bidi="ar-EG"/>
        </w:rPr>
      </w:pPr>
      <w:r w:rsidRPr="00A4151F">
        <w:rPr>
          <w:rFonts w:cs="Times New Roman" w:hint="cs"/>
          <w:b/>
          <w:bCs/>
          <w:sz w:val="28"/>
          <w:szCs w:val="28"/>
          <w:rtl/>
          <w:lang w:bidi="ar-EG"/>
        </w:rPr>
        <w:t xml:space="preserve">من عيوب الأسلوب الجماعي في اتخاذ القرارات تشتت المسئولية </w:t>
      </w:r>
      <w:r w:rsidRPr="00A4151F">
        <w:rPr>
          <w:rFonts w:hint="cs"/>
          <w:b/>
          <w:bCs/>
          <w:sz w:val="28"/>
          <w:szCs w:val="28"/>
          <w:rtl/>
          <w:lang w:bidi="ar-EG"/>
        </w:rPr>
        <w:t>:</w:t>
      </w:r>
    </w:p>
    <w:p w:rsidR="002B6733" w:rsidRDefault="002B6733" w:rsidP="00B54E74">
      <w:pPr>
        <w:pStyle w:val="a3"/>
        <w:numPr>
          <w:ilvl w:val="0"/>
          <w:numId w:val="1"/>
        </w:numPr>
        <w:bidi/>
        <w:jc w:val="center"/>
        <w:rPr>
          <w:b/>
          <w:bCs/>
          <w:sz w:val="28"/>
          <w:szCs w:val="28"/>
          <w:lang w:bidi="ar-EG"/>
        </w:rPr>
      </w:pPr>
      <w:r w:rsidRPr="00A4151F">
        <w:rPr>
          <w:rFonts w:cs="Times New Roman" w:hint="cs"/>
          <w:b/>
          <w:bCs/>
          <w:sz w:val="28"/>
          <w:szCs w:val="28"/>
          <w:rtl/>
          <w:lang w:bidi="ar-EG"/>
        </w:rPr>
        <w:t xml:space="preserve">من متطلبات القرار الناجح توافر المعلومات الموضوعية </w:t>
      </w:r>
      <w:r w:rsidRPr="00A4151F">
        <w:rPr>
          <w:rFonts w:hint="cs"/>
          <w:b/>
          <w:bCs/>
          <w:sz w:val="28"/>
          <w:szCs w:val="28"/>
          <w:rtl/>
          <w:lang w:bidi="ar-EG"/>
        </w:rPr>
        <w:t>:</w:t>
      </w:r>
    </w:p>
    <w:p w:rsidR="002B6733" w:rsidRPr="00D517CE" w:rsidRDefault="002B6733" w:rsidP="00B54E74">
      <w:pPr>
        <w:pStyle w:val="a4"/>
        <w:bidi/>
        <w:spacing w:before="0" w:beforeAutospacing="0" w:after="0" w:afterAutospacing="0"/>
        <w:ind w:left="360"/>
        <w:jc w:val="center"/>
        <w:rPr>
          <w:rFonts w:ascii="Calibri" w:hAnsi="Calibri"/>
          <w:b/>
          <w:bCs/>
          <w:color w:val="D1282E" w:themeColor="text2"/>
          <w:sz w:val="28"/>
          <w:szCs w:val="28"/>
          <w:bdr w:val="none" w:sz="0" w:space="0" w:color="auto" w:frame="1"/>
          <w:lang w:val="en-GB"/>
        </w:rPr>
      </w:pPr>
      <w:r w:rsidRPr="00D517CE">
        <w:rPr>
          <w:rStyle w:val="a5"/>
          <w:rFonts w:ascii="Calibri" w:hAnsi="Calibri" w:hint="cs"/>
          <w:color w:val="D1282E" w:themeColor="text2"/>
          <w:sz w:val="28"/>
          <w:szCs w:val="28"/>
          <w:bdr w:val="none" w:sz="0" w:space="0" w:color="auto" w:frame="1"/>
          <w:rtl/>
          <w:lang w:val="en-GB"/>
        </w:rPr>
        <w:t>صح لأنه يساعدنا ع اتخاذ القرار الصحيح.</w:t>
      </w:r>
    </w:p>
    <w:p w:rsidR="002B6733" w:rsidRDefault="002B6733" w:rsidP="00B54E74">
      <w:pPr>
        <w:pStyle w:val="a3"/>
        <w:numPr>
          <w:ilvl w:val="0"/>
          <w:numId w:val="1"/>
        </w:numPr>
        <w:bidi/>
        <w:jc w:val="center"/>
        <w:rPr>
          <w:b/>
          <w:bCs/>
          <w:sz w:val="28"/>
          <w:szCs w:val="28"/>
          <w:lang w:bidi="ar-EG"/>
        </w:rPr>
      </w:pPr>
      <w:r w:rsidRPr="00A4151F">
        <w:rPr>
          <w:rFonts w:cs="Times New Roman" w:hint="cs"/>
          <w:b/>
          <w:bCs/>
          <w:sz w:val="28"/>
          <w:szCs w:val="28"/>
          <w:rtl/>
          <w:lang w:bidi="ar-EG"/>
        </w:rPr>
        <w:t xml:space="preserve">يمثل التشخيص الصحيح للمشكلة البداية لاتخاذ قرار صحيح </w:t>
      </w:r>
      <w:r w:rsidRPr="00A4151F">
        <w:rPr>
          <w:rFonts w:hint="cs"/>
          <w:b/>
          <w:bCs/>
          <w:sz w:val="28"/>
          <w:szCs w:val="28"/>
          <w:rtl/>
          <w:lang w:bidi="ar-EG"/>
        </w:rPr>
        <w:t>:</w:t>
      </w:r>
    </w:p>
    <w:p w:rsidR="002B6733" w:rsidRPr="00D517CE" w:rsidRDefault="002B6733" w:rsidP="00B54E74">
      <w:pPr>
        <w:bidi/>
        <w:ind w:left="360"/>
        <w:jc w:val="center"/>
        <w:rPr>
          <w:b/>
          <w:bCs/>
          <w:color w:val="D1282E" w:themeColor="text2"/>
          <w:sz w:val="28"/>
          <w:szCs w:val="28"/>
          <w:lang w:bidi="ar-EG"/>
        </w:rPr>
      </w:pPr>
      <w:r w:rsidRPr="00D517CE">
        <w:rPr>
          <w:rFonts w:cs="Times New Roman" w:hint="cs"/>
          <w:b/>
          <w:bCs/>
          <w:color w:val="D1282E" w:themeColor="text2"/>
          <w:sz w:val="28"/>
          <w:szCs w:val="28"/>
          <w:rtl/>
          <w:lang w:bidi="ar-EG"/>
        </w:rPr>
        <w:t>صح</w:t>
      </w:r>
    </w:p>
    <w:p w:rsidR="002B6733" w:rsidRDefault="002B6733" w:rsidP="00B54E74">
      <w:pPr>
        <w:pStyle w:val="a3"/>
        <w:numPr>
          <w:ilvl w:val="0"/>
          <w:numId w:val="1"/>
        </w:numPr>
        <w:bidi/>
        <w:jc w:val="center"/>
        <w:rPr>
          <w:b/>
          <w:bCs/>
          <w:sz w:val="28"/>
          <w:szCs w:val="28"/>
          <w:lang w:bidi="ar-EG"/>
        </w:rPr>
      </w:pPr>
      <w:r w:rsidRPr="00A4151F">
        <w:rPr>
          <w:rFonts w:cs="Times New Roman" w:hint="cs"/>
          <w:b/>
          <w:bCs/>
          <w:sz w:val="28"/>
          <w:szCs w:val="28"/>
          <w:rtl/>
          <w:lang w:bidi="ar-EG"/>
        </w:rPr>
        <w:t xml:space="preserve">تكون المخاطرة في القرارات المبرمجة كبيرة جدا في العادة </w:t>
      </w:r>
      <w:r w:rsidRPr="00A4151F">
        <w:rPr>
          <w:rFonts w:hint="cs"/>
          <w:b/>
          <w:bCs/>
          <w:sz w:val="28"/>
          <w:szCs w:val="28"/>
          <w:rtl/>
          <w:lang w:bidi="ar-EG"/>
        </w:rPr>
        <w:t>:</w:t>
      </w:r>
    </w:p>
    <w:p w:rsidR="002B6733" w:rsidRPr="00D517CE" w:rsidRDefault="002B6733" w:rsidP="00B54E74">
      <w:pPr>
        <w:bidi/>
        <w:spacing w:after="0"/>
        <w:ind w:left="360"/>
        <w:jc w:val="center"/>
        <w:rPr>
          <w:rFonts w:ascii="Calibri" w:hAnsi="Calibri"/>
          <w:b/>
          <w:bCs/>
          <w:color w:val="D1282E" w:themeColor="text2"/>
          <w:sz w:val="28"/>
          <w:szCs w:val="28"/>
          <w:bdr w:val="none" w:sz="0" w:space="0" w:color="auto" w:frame="1"/>
        </w:rPr>
      </w:pPr>
      <w:r w:rsidRPr="00D517CE">
        <w:rPr>
          <w:rFonts w:ascii="Calibri" w:hAnsi="Calibri" w:cs="Times New Roman" w:hint="cs"/>
          <w:b/>
          <w:bCs/>
          <w:color w:val="D1282E" w:themeColor="text2"/>
          <w:sz w:val="28"/>
          <w:szCs w:val="28"/>
          <w:bdr w:val="none" w:sz="0" w:space="0" w:color="auto" w:frame="1"/>
          <w:rtl/>
        </w:rPr>
        <w:t xml:space="preserve">خطأ </w:t>
      </w:r>
      <w:r w:rsidRPr="00D517CE">
        <w:rPr>
          <w:rFonts w:ascii="Calibri" w:hAnsi="Calibri" w:hint="cs"/>
          <w:b/>
          <w:bCs/>
          <w:color w:val="D1282E" w:themeColor="text2"/>
          <w:sz w:val="28"/>
          <w:szCs w:val="28"/>
          <w:bdr w:val="none" w:sz="0" w:space="0" w:color="auto" w:frame="1"/>
          <w:rtl/>
        </w:rPr>
        <w:t>,</w:t>
      </w:r>
      <w:r w:rsidRPr="00D517CE">
        <w:rPr>
          <w:rFonts w:ascii="Calibri" w:hAnsi="Calibri" w:cs="Times New Roman" w:hint="cs"/>
          <w:b/>
          <w:bCs/>
          <w:color w:val="D1282E" w:themeColor="text2"/>
          <w:sz w:val="28"/>
          <w:szCs w:val="28"/>
          <w:bdr w:val="none" w:sz="0" w:space="0" w:color="auto" w:frame="1"/>
          <w:rtl/>
        </w:rPr>
        <w:t>لان القرارات المبرمجة روتينية ومتكررة وذلك لان طريقة اتخاذها محدده كما انها واضحه في اغلب الأحيان حيث يمكن التنبؤ بنتائجها بثقه عاليه</w:t>
      </w:r>
      <w:r w:rsidRPr="00D517CE">
        <w:rPr>
          <w:rFonts w:ascii="Calibri" w:hAnsi="Calibri" w:hint="cs"/>
          <w:b/>
          <w:bCs/>
          <w:color w:val="D1282E" w:themeColor="text2"/>
          <w:sz w:val="28"/>
          <w:szCs w:val="28"/>
          <w:bdr w:val="none" w:sz="0" w:space="0" w:color="auto" w:frame="1"/>
          <w:rtl/>
        </w:rPr>
        <w:t>.</w:t>
      </w:r>
    </w:p>
    <w:p w:rsidR="002B6733" w:rsidRPr="00D517CE" w:rsidRDefault="002B6733" w:rsidP="00B54E74">
      <w:pPr>
        <w:bidi/>
        <w:ind w:left="360"/>
        <w:jc w:val="center"/>
        <w:rPr>
          <w:b/>
          <w:bCs/>
          <w:sz w:val="28"/>
          <w:szCs w:val="28"/>
          <w:lang w:bidi="ar-EG"/>
        </w:rPr>
      </w:pPr>
      <w:r>
        <w:rPr>
          <w:rFonts w:hint="cs"/>
          <w:b/>
          <w:bCs/>
          <w:sz w:val="28"/>
          <w:szCs w:val="28"/>
          <w:rtl/>
          <w:lang w:bidi="ar-EG"/>
        </w:rPr>
        <w:t>(10)</w:t>
      </w:r>
      <w:r w:rsidRPr="00D517CE">
        <w:rPr>
          <w:rFonts w:cs="Times New Roman" w:hint="cs"/>
          <w:b/>
          <w:bCs/>
          <w:sz w:val="28"/>
          <w:szCs w:val="28"/>
          <w:rtl/>
          <w:lang w:bidi="ar-EG"/>
        </w:rPr>
        <w:t xml:space="preserve">تتميز القرارات غير المبرمجة بأنه يمكن التنبؤ بنتائجها مسبقا </w:t>
      </w:r>
      <w:r w:rsidRPr="00D517CE">
        <w:rPr>
          <w:rFonts w:hint="cs"/>
          <w:b/>
          <w:bCs/>
          <w:sz w:val="28"/>
          <w:szCs w:val="28"/>
          <w:rtl/>
          <w:lang w:bidi="ar-EG"/>
        </w:rPr>
        <w:t>:</w:t>
      </w:r>
    </w:p>
    <w:p w:rsidR="002B6733" w:rsidRPr="00D517CE" w:rsidRDefault="002B6733" w:rsidP="00B54E74">
      <w:pPr>
        <w:bidi/>
        <w:spacing w:after="0"/>
        <w:ind w:left="360"/>
        <w:jc w:val="center"/>
        <w:rPr>
          <w:rFonts w:ascii="inherit" w:hAnsi="inherit" w:cs="Arial"/>
          <w:b/>
          <w:bCs/>
          <w:color w:val="D1282E" w:themeColor="text2"/>
          <w:sz w:val="28"/>
          <w:szCs w:val="28"/>
          <w:bdr w:val="none" w:sz="0" w:space="0" w:color="auto" w:frame="1"/>
          <w:rtl/>
        </w:rPr>
      </w:pPr>
      <w:r w:rsidRPr="00D517CE">
        <w:rPr>
          <w:rFonts w:cs="Times New Roman" w:hint="cs"/>
          <w:b/>
          <w:bCs/>
          <w:color w:val="D1282E" w:themeColor="text2"/>
          <w:sz w:val="28"/>
          <w:szCs w:val="28"/>
          <w:rtl/>
          <w:lang w:bidi="ar-EG"/>
        </w:rPr>
        <w:t xml:space="preserve">صح </w:t>
      </w:r>
      <w:r w:rsidRPr="00D517CE">
        <w:rPr>
          <w:rFonts w:hint="cs"/>
          <w:b/>
          <w:bCs/>
          <w:color w:val="D1282E" w:themeColor="text2"/>
          <w:sz w:val="28"/>
          <w:szCs w:val="28"/>
          <w:rtl/>
          <w:lang w:bidi="ar-EG"/>
        </w:rPr>
        <w:t>,</w:t>
      </w:r>
      <w:r w:rsidRPr="00D517CE">
        <w:rPr>
          <w:rFonts w:cs="Times New Roman" w:hint="cs"/>
          <w:b/>
          <w:bCs/>
          <w:color w:val="D1282E" w:themeColor="text2"/>
          <w:sz w:val="28"/>
          <w:szCs w:val="28"/>
          <w:rtl/>
          <w:lang w:bidi="ar-EG"/>
        </w:rPr>
        <w:t xml:space="preserve">لأنها تقوم على أساس عالي من عمليات المشاركة والبحث والاستفاضة فيه </w:t>
      </w:r>
      <w:r w:rsidRPr="00D517CE">
        <w:rPr>
          <w:rFonts w:hint="cs"/>
          <w:b/>
          <w:bCs/>
          <w:color w:val="D1282E" w:themeColor="text2"/>
          <w:sz w:val="28"/>
          <w:szCs w:val="28"/>
          <w:rtl/>
          <w:lang w:bidi="ar-EG"/>
        </w:rPr>
        <w:t>.</w:t>
      </w:r>
    </w:p>
    <w:sectPr w:rsidR="002B6733" w:rsidRPr="00D517CE" w:rsidSect="00B54E74">
      <w:headerReference w:type="default" r:id="rId7"/>
      <w:pgSz w:w="11906" w:h="16838"/>
      <w:pgMar w:top="1440" w:right="1800" w:bottom="1440" w:left="1800" w:header="708" w:footer="708" w:gutter="0"/>
      <w:pgBorders w:offsetFrom="page">
        <w:top w:val="thickThinSmallGap" w:sz="24" w:space="24" w:color="auto"/>
        <w:left w:val="thickThinSmallGap" w:sz="24" w:space="24" w:color="auto"/>
        <w:bottom w:val="thinThickSmallGap" w:sz="24" w:space="24" w:color="auto"/>
        <w:right w:val="thinThickSmallGap" w:sz="2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D78B8" w:rsidRDefault="006D78B8" w:rsidP="00B54E74">
      <w:pPr>
        <w:spacing w:after="0" w:line="240" w:lineRule="auto"/>
      </w:pPr>
      <w:r>
        <w:separator/>
      </w:r>
    </w:p>
  </w:endnote>
  <w:endnote w:type="continuationSeparator" w:id="0">
    <w:p w:rsidR="006D78B8" w:rsidRDefault="006D78B8" w:rsidP="00B54E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Majalla U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T Bold Dusky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D78B8" w:rsidRDefault="006D78B8" w:rsidP="00B54E74">
      <w:pPr>
        <w:spacing w:after="0" w:line="240" w:lineRule="auto"/>
      </w:pPr>
      <w:r>
        <w:separator/>
      </w:r>
    </w:p>
  </w:footnote>
  <w:footnote w:type="continuationSeparator" w:id="0">
    <w:p w:rsidR="006D78B8" w:rsidRDefault="006D78B8" w:rsidP="00B54E7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868D6" w:rsidRDefault="004868D6" w:rsidP="004868D6">
    <w:pPr>
      <w:pStyle w:val="a8"/>
    </w:pPr>
    <w:r>
      <w:rPr>
        <w:rFonts w:hint="cs"/>
        <w:rtl/>
      </w:rPr>
      <w:t xml:space="preserve">صمت </w:t>
    </w:r>
    <w:proofErr w:type="spellStart"/>
    <w:r>
      <w:rPr>
        <w:rFonts w:hint="cs"/>
        <w:rtl/>
      </w:rPr>
      <w:t>..~</w:t>
    </w:r>
    <w:proofErr w:type="spellEnd"/>
  </w:p>
  <w:p w:rsidR="00B54E74" w:rsidRDefault="00B54E74">
    <w:pPr>
      <w:pStyle w:val="a8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F15615"/>
    <w:multiLevelType w:val="hybridMultilevel"/>
    <w:tmpl w:val="66A8D674"/>
    <w:lvl w:ilvl="0" w:tplc="422ACE8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isplayBackgroundShape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F606A"/>
    <w:rsid w:val="000623CC"/>
    <w:rsid w:val="002B6733"/>
    <w:rsid w:val="004868D6"/>
    <w:rsid w:val="006D78B8"/>
    <w:rsid w:val="0079738D"/>
    <w:rsid w:val="007D3299"/>
    <w:rsid w:val="009F606A"/>
    <w:rsid w:val="00AD375F"/>
    <w:rsid w:val="00B54E74"/>
    <w:rsid w:val="00E079ED"/>
    <w:rsid w:val="00E76A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enu v:ext="edit" fillcolor="none [1944]"/>
    </o:shapedefaults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6733"/>
    <w:rPr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B6733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2B67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a5">
    <w:name w:val="Strong"/>
    <w:basedOn w:val="a0"/>
    <w:uiPriority w:val="22"/>
    <w:qFormat/>
    <w:rsid w:val="002B6733"/>
    <w:rPr>
      <w:b/>
      <w:bCs/>
    </w:rPr>
  </w:style>
  <w:style w:type="paragraph" w:styleId="a6">
    <w:name w:val="No Spacing"/>
    <w:link w:val="Char"/>
    <w:uiPriority w:val="1"/>
    <w:qFormat/>
    <w:rsid w:val="002B6733"/>
    <w:pPr>
      <w:bidi/>
      <w:spacing w:after="0" w:line="240" w:lineRule="auto"/>
    </w:pPr>
    <w:rPr>
      <w:rFonts w:eastAsiaTheme="minorEastAsia"/>
    </w:rPr>
  </w:style>
  <w:style w:type="character" w:customStyle="1" w:styleId="Char">
    <w:name w:val="بلا تباعد Char"/>
    <w:basedOn w:val="a0"/>
    <w:link w:val="a6"/>
    <w:uiPriority w:val="1"/>
    <w:rsid w:val="002B6733"/>
    <w:rPr>
      <w:rFonts w:eastAsiaTheme="minorEastAsia"/>
    </w:rPr>
  </w:style>
  <w:style w:type="paragraph" w:styleId="a7">
    <w:name w:val="Balloon Text"/>
    <w:basedOn w:val="a"/>
    <w:link w:val="Char0"/>
    <w:uiPriority w:val="99"/>
    <w:semiHidden/>
    <w:unhideWhenUsed/>
    <w:rsid w:val="002B67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0">
    <w:name w:val="نص في بالون Char"/>
    <w:basedOn w:val="a0"/>
    <w:link w:val="a7"/>
    <w:uiPriority w:val="99"/>
    <w:semiHidden/>
    <w:rsid w:val="002B6733"/>
    <w:rPr>
      <w:rFonts w:ascii="Tahoma" w:hAnsi="Tahoma" w:cs="Tahoma"/>
      <w:sz w:val="16"/>
      <w:szCs w:val="16"/>
      <w:lang w:val="en-GB"/>
    </w:rPr>
  </w:style>
  <w:style w:type="paragraph" w:styleId="a8">
    <w:name w:val="header"/>
    <w:basedOn w:val="a"/>
    <w:link w:val="Char1"/>
    <w:uiPriority w:val="99"/>
    <w:unhideWhenUsed/>
    <w:rsid w:val="00B54E7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رأس صفحة Char"/>
    <w:basedOn w:val="a0"/>
    <w:link w:val="a8"/>
    <w:uiPriority w:val="99"/>
    <w:rsid w:val="00B54E74"/>
    <w:rPr>
      <w:lang w:val="en-GB"/>
    </w:rPr>
  </w:style>
  <w:style w:type="paragraph" w:styleId="a9">
    <w:name w:val="footer"/>
    <w:basedOn w:val="a"/>
    <w:link w:val="Char2"/>
    <w:uiPriority w:val="99"/>
    <w:semiHidden/>
    <w:unhideWhenUsed/>
    <w:rsid w:val="00B54E7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2">
    <w:name w:val="تذييل صفحة Char"/>
    <w:basedOn w:val="a0"/>
    <w:link w:val="a9"/>
    <w:uiPriority w:val="99"/>
    <w:semiHidden/>
    <w:rsid w:val="00B54E74"/>
    <w:rPr>
      <w:lang w:val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B6733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B6733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2B67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2B6733"/>
    <w:rPr>
      <w:b/>
      <w:bCs/>
    </w:rPr>
  </w:style>
  <w:style w:type="paragraph" w:styleId="NoSpacing">
    <w:name w:val="No Spacing"/>
    <w:link w:val="NoSpacingChar"/>
    <w:uiPriority w:val="1"/>
    <w:qFormat/>
    <w:rsid w:val="002B6733"/>
    <w:pPr>
      <w:bidi/>
      <w:spacing w:after="0" w:line="240" w:lineRule="auto"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2B6733"/>
    <w:rPr>
      <w:rFonts w:eastAsiaTheme="minorEastAsi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B67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B6733"/>
    <w:rPr>
      <w:rFonts w:ascii="Tahoma" w:hAnsi="Tahoma" w:cs="Tahoma"/>
      <w:sz w:val="16"/>
      <w:szCs w:val="16"/>
      <w:lang w:val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Flow">
  <a:themeElements>
    <a:clrScheme name="Essential">
      <a:dk1>
        <a:srgbClr val="000000"/>
      </a:dk1>
      <a:lt1>
        <a:srgbClr val="FFFFFF"/>
      </a:lt1>
      <a:dk2>
        <a:srgbClr val="D1282E"/>
      </a:dk2>
      <a:lt2>
        <a:srgbClr val="C8C8B1"/>
      </a:lt2>
      <a:accent1>
        <a:srgbClr val="7A7A7A"/>
      </a:accent1>
      <a:accent2>
        <a:srgbClr val="F5C201"/>
      </a:accent2>
      <a:accent3>
        <a:srgbClr val="526DB0"/>
      </a:accent3>
      <a:accent4>
        <a:srgbClr val="989AAC"/>
      </a:accent4>
      <a:accent5>
        <a:srgbClr val="DC5924"/>
      </a:accent5>
      <a:accent6>
        <a:srgbClr val="B4B392"/>
      </a:accent6>
      <a:hlink>
        <a:srgbClr val="CC9900"/>
      </a:hlink>
      <a:folHlink>
        <a:srgbClr val="969696"/>
      </a:folHlink>
    </a:clrScheme>
    <a:fontScheme name="Flow">
      <a:majorFont>
        <a:latin typeface="Calibri"/>
        <a:ea typeface=""/>
        <a:cs typeface=""/>
        <a:font script="Jpan" typeface="ＭＳ Ｐゴシック"/>
        <a:font script="Hang" typeface="HY중고딕"/>
        <a:font script="Hans" typeface="隶书"/>
        <a:font script="Hant" typeface="微軟正黑體"/>
        <a:font script="Arab" typeface="Traditional Arabic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Constantia"/>
        <a:ea typeface=""/>
        <a:cs typeface=""/>
        <a:font script="Jpan" typeface="HGP明朝E"/>
        <a:font script="Hang" typeface="HY신명조"/>
        <a:font script="Hans" typeface="宋体"/>
        <a:font script="Hant" typeface="新細明體"/>
        <a:font script="Arab" typeface="Majalla UI"/>
        <a:font script="Hebr" typeface="David"/>
        <a:font script="Thai" typeface="Browalli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Flow">
      <a:fillStyleLst>
        <a:solidFill>
          <a:schemeClr val="phClr"/>
        </a:solidFill>
        <a:gradFill rotWithShape="1">
          <a:gsLst>
            <a:gs pos="0">
              <a:schemeClr val="phClr">
                <a:tint val="70000"/>
                <a:satMod val="130000"/>
              </a:schemeClr>
            </a:gs>
            <a:gs pos="43000">
              <a:schemeClr val="phClr">
                <a:tint val="44000"/>
                <a:satMod val="165000"/>
              </a:schemeClr>
            </a:gs>
            <a:gs pos="93000">
              <a:schemeClr val="phClr">
                <a:tint val="15000"/>
                <a:satMod val="165000"/>
              </a:schemeClr>
            </a:gs>
            <a:gs pos="100000">
              <a:schemeClr val="phClr">
                <a:tint val="5000"/>
                <a:satMod val="250000"/>
              </a:schemeClr>
            </a:gs>
          </a:gsLst>
          <a:path path="circle">
            <a:fillToRect l="50000" t="130000" r="50000" b="-30000"/>
          </a:path>
        </a:gradFill>
        <a:gradFill rotWithShape="1">
          <a:gsLst>
            <a:gs pos="0">
              <a:schemeClr val="phClr">
                <a:tint val="98000"/>
                <a:shade val="25000"/>
                <a:satMod val="250000"/>
              </a:schemeClr>
            </a:gs>
            <a:gs pos="68000">
              <a:schemeClr val="phClr">
                <a:tint val="86000"/>
                <a:satMod val="115000"/>
              </a:schemeClr>
            </a:gs>
            <a:gs pos="100000">
              <a:schemeClr val="phClr">
                <a:tint val="50000"/>
                <a:satMod val="150000"/>
              </a:schemeClr>
            </a:gs>
          </a:gsLst>
          <a:path path="circle">
            <a:fillToRect l="50000" t="130000" r="50000" b="-30000"/>
          </a:path>
        </a:gradFill>
      </a:fillStyleLst>
      <a:lnStyleLst>
        <a:ln w="9525" cap="flat" cmpd="sng" algn="ctr">
          <a:solidFill>
            <a:schemeClr val="phClr">
              <a:shade val="50000"/>
              <a:satMod val="103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57150" dist="38100" dir="5400000" algn="ctr" rotWithShape="0">
              <a:schemeClr val="phClr">
                <a:shade val="9000"/>
                <a:alpha val="48000"/>
                <a:satMod val="105000"/>
              </a:schemeClr>
            </a:outerShdw>
          </a:effectLst>
        </a:effectStyle>
        <a:effectStyle>
          <a:effectLst>
            <a:outerShdw blurRad="57150" dist="38100" dir="5400000" algn="ctr" rotWithShape="0">
              <a:schemeClr val="phClr">
                <a:shade val="9000"/>
                <a:alpha val="48000"/>
                <a:satMod val="105000"/>
              </a:schemeClr>
            </a:outerShdw>
          </a:effectLst>
        </a:effectStyle>
        <a:effectStyle>
          <a:effectLst>
            <a:outerShdw blurRad="57150" dist="38100" dir="5400000" algn="ctr" rotWithShape="0">
              <a:schemeClr val="phClr">
                <a:shade val="9000"/>
                <a:alpha val="48000"/>
                <a:satMod val="105000"/>
              </a:schemeClr>
            </a:outerShdw>
          </a:effectLst>
          <a:scene3d>
            <a:camera prst="orthographicFront">
              <a:rot lat="0" lon="0" rev="0"/>
            </a:camera>
            <a:lightRig rig="glow" dir="tl">
              <a:rot lat="0" lon="0" rev="900000"/>
            </a:lightRig>
          </a:scene3d>
          <a:sp3d prstMaterial="powder">
            <a:bevelT w="25400" h="381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80000"/>
                <a:satMod val="400000"/>
              </a:schemeClr>
            </a:gs>
            <a:gs pos="25000">
              <a:schemeClr val="phClr">
                <a:tint val="83000"/>
                <a:satMod val="320000"/>
              </a:schemeClr>
            </a:gs>
            <a:gs pos="100000">
              <a:schemeClr val="phClr">
                <a:shade val="15000"/>
                <a:satMod val="320000"/>
              </a:schemeClr>
            </a:gs>
          </a:gsLst>
          <a:path path="circle">
            <a:fillToRect l="10000" t="110000" r="10000" b="100000"/>
          </a:path>
        </a:gradFill>
        <a:blipFill>
          <a:blip xmlns:r="http://schemas.openxmlformats.org/officeDocument/2006/relationships" r:embed="rId1">
            <a:duotone>
              <a:schemeClr val="phClr">
                <a:shade val="90000"/>
                <a:satMod val="150000"/>
              </a:schemeClr>
              <a:schemeClr val="phClr">
                <a:tint val="88000"/>
                <a:satMod val="150000"/>
              </a:schemeClr>
            </a:duotone>
          </a:blip>
          <a:tile tx="0" ty="0" sx="65000" sy="65000" flip="none" algn="tl"/>
        </a:blip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162</Words>
  <Characters>930</Characters>
  <Application>Microsoft Office Word</Application>
  <DocSecurity>0</DocSecurity>
  <Lines>7</Lines>
  <Paragraphs>2</Paragraphs>
  <ScaleCrop>false</ScaleCrop>
  <Company/>
  <LinksUpToDate>false</LinksUpToDate>
  <CharactersWithSpaces>1090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Nouni AlMalki ~</dc:creator>
  <cp:keywords/>
  <dc:description/>
  <cp:lastModifiedBy>tip</cp:lastModifiedBy>
  <cp:revision>7</cp:revision>
  <dcterms:created xsi:type="dcterms:W3CDTF">2012-11-06T00:40:00Z</dcterms:created>
  <dcterms:modified xsi:type="dcterms:W3CDTF">2012-11-26T01:45:00Z</dcterms:modified>
</cp:coreProperties>
</file>