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</w:pPr>
      <w:r w:rsidRPr="00170697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>المحاضره 15 الجزء الثاني (وظائف المنظمه</w:t>
      </w:r>
      <w:proofErr w:type="spellStart"/>
      <w:r w:rsidRPr="00170697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>)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E46D61"/>
          <w:sz w:val="32"/>
          <w:szCs w:val="32"/>
          <w:u w:val="single"/>
          <w:rtl/>
        </w:rPr>
      </w:pPr>
      <w:r w:rsidRPr="00170697">
        <w:rPr>
          <w:rFonts w:ascii="Arial,Bold" w:hAnsi="Courier New (Arabic)" w:cs="Arial,Bold"/>
          <w:b/>
          <w:bCs/>
          <w:color w:val="E46D61"/>
          <w:sz w:val="32"/>
          <w:szCs w:val="32"/>
          <w:u w:val="single"/>
          <w:rtl/>
        </w:rPr>
        <w:t>وظيفة إدارة الإنتاج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  <w:u w:val="single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u w:val="single"/>
          <w:rtl/>
        </w:rPr>
        <w:t>سنتناول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u w:val="single"/>
          <w:rtl/>
        </w:rPr>
        <w:t>في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u w:val="single"/>
          <w:rtl/>
        </w:rPr>
        <w:t>هذا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u w:val="single"/>
          <w:rtl/>
        </w:rPr>
        <w:t>الجزء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u w:val="single"/>
          <w:rtl/>
        </w:rPr>
        <w:t>العناصر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u w:val="single"/>
          <w:rtl/>
        </w:rPr>
        <w:t>التالية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>: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color w:val="004DBB"/>
          <w:sz w:val="32"/>
          <w:szCs w:val="32"/>
          <w:rtl/>
        </w:rPr>
      </w:pPr>
      <w:r w:rsidRPr="00170697">
        <w:rPr>
          <w:rFonts w:ascii="Wingdings" w:hAnsi="Wingdings" w:cs="Wingdings"/>
          <w:color w:val="AB2B1E"/>
          <w:sz w:val="32"/>
          <w:szCs w:val="32"/>
        </w:rPr>
        <w:t></w:t>
      </w:r>
      <w:r w:rsidRPr="00170697">
        <w:rPr>
          <w:rFonts w:ascii="Arial,Bold" w:hAnsi="Wingdings" w:cs="Arial,Bold" w:hint="cs"/>
          <w:b/>
          <w:bCs/>
          <w:color w:val="004DBB"/>
          <w:sz w:val="32"/>
          <w:szCs w:val="32"/>
          <w:rtl/>
        </w:rPr>
        <w:t>مفهوم</w:t>
      </w:r>
      <w:r w:rsidRPr="00170697">
        <w:rPr>
          <w:rFonts w:ascii="Arial,Bold" w:hAnsi="Wingdings" w:cs="Arial,Bold"/>
          <w:b/>
          <w:bCs/>
          <w:color w:val="004DBB"/>
          <w:sz w:val="32"/>
          <w:szCs w:val="32"/>
          <w:rtl/>
        </w:rPr>
        <w:t xml:space="preserve"> </w:t>
      </w:r>
      <w:r w:rsidRPr="00170697">
        <w:rPr>
          <w:rFonts w:ascii="Arial,Bold" w:hAnsi="Wingdings" w:cs="Arial,Bold" w:hint="cs"/>
          <w:b/>
          <w:bCs/>
          <w:color w:val="004DBB"/>
          <w:sz w:val="32"/>
          <w:szCs w:val="32"/>
          <w:rtl/>
        </w:rPr>
        <w:t>إدارة</w:t>
      </w:r>
      <w:r w:rsidRPr="00170697">
        <w:rPr>
          <w:rFonts w:ascii="Arial,Bold" w:hAnsi="Wingdings" w:cs="Arial,Bold"/>
          <w:b/>
          <w:bCs/>
          <w:color w:val="004DBB"/>
          <w:sz w:val="32"/>
          <w:szCs w:val="32"/>
          <w:rtl/>
        </w:rPr>
        <w:t xml:space="preserve"> </w:t>
      </w:r>
      <w:r w:rsidRPr="00170697">
        <w:rPr>
          <w:rFonts w:ascii="Arial,Bold" w:hAnsi="Wingdings" w:cs="Arial,Bold" w:hint="cs"/>
          <w:b/>
          <w:bCs/>
          <w:color w:val="004DBB"/>
          <w:sz w:val="32"/>
          <w:szCs w:val="32"/>
          <w:rtl/>
        </w:rPr>
        <w:t>الإنتاج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color w:val="004DBB"/>
          <w:sz w:val="32"/>
          <w:szCs w:val="32"/>
          <w:rtl/>
        </w:rPr>
      </w:pPr>
      <w:r w:rsidRPr="00170697">
        <w:rPr>
          <w:rFonts w:ascii="Wingdings" w:hAnsi="Wingdings" w:cs="Wingdings"/>
          <w:color w:val="004DBB"/>
          <w:sz w:val="32"/>
          <w:szCs w:val="32"/>
        </w:rPr>
        <w:t></w:t>
      </w:r>
      <w:r w:rsidRPr="00170697">
        <w:rPr>
          <w:rFonts w:ascii="Arial,Bold" w:hAnsi="Wingdings" w:cs="Arial,Bold" w:hint="cs"/>
          <w:b/>
          <w:bCs/>
          <w:color w:val="004DBB"/>
          <w:sz w:val="32"/>
          <w:szCs w:val="32"/>
          <w:rtl/>
        </w:rPr>
        <w:t>أهمية</w:t>
      </w:r>
      <w:r w:rsidRPr="00170697">
        <w:rPr>
          <w:rFonts w:ascii="Arial,Bold" w:hAnsi="Wingdings" w:cs="Arial,Bold"/>
          <w:b/>
          <w:bCs/>
          <w:color w:val="004DBB"/>
          <w:sz w:val="32"/>
          <w:szCs w:val="32"/>
          <w:rtl/>
        </w:rPr>
        <w:t xml:space="preserve"> </w:t>
      </w:r>
      <w:r w:rsidRPr="00170697">
        <w:rPr>
          <w:rFonts w:ascii="Arial,Bold" w:hAnsi="Wingdings" w:cs="Arial,Bold" w:hint="cs"/>
          <w:b/>
          <w:bCs/>
          <w:color w:val="004DBB"/>
          <w:sz w:val="32"/>
          <w:szCs w:val="32"/>
          <w:rtl/>
        </w:rPr>
        <w:t>وظيفة</w:t>
      </w:r>
      <w:r w:rsidRPr="00170697">
        <w:rPr>
          <w:rFonts w:ascii="Arial,Bold" w:hAnsi="Wingdings" w:cs="Arial,Bold"/>
          <w:b/>
          <w:bCs/>
          <w:color w:val="004DBB"/>
          <w:sz w:val="32"/>
          <w:szCs w:val="32"/>
          <w:rtl/>
        </w:rPr>
        <w:t xml:space="preserve"> </w:t>
      </w:r>
      <w:r w:rsidRPr="00170697">
        <w:rPr>
          <w:rFonts w:ascii="Arial,Bold" w:hAnsi="Wingdings" w:cs="Arial,Bold" w:hint="cs"/>
          <w:b/>
          <w:bCs/>
          <w:color w:val="004DBB"/>
          <w:sz w:val="32"/>
          <w:szCs w:val="32"/>
          <w:rtl/>
        </w:rPr>
        <w:t>الإنتاج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color w:val="004DBB"/>
          <w:sz w:val="32"/>
          <w:szCs w:val="32"/>
          <w:rtl/>
        </w:rPr>
      </w:pPr>
      <w:r w:rsidRPr="00170697">
        <w:rPr>
          <w:rFonts w:ascii="Wingdings" w:hAnsi="Wingdings" w:cs="Wingdings"/>
          <w:color w:val="004DBB"/>
          <w:sz w:val="32"/>
          <w:szCs w:val="32"/>
        </w:rPr>
        <w:t></w:t>
      </w:r>
      <w:r w:rsidRPr="00170697">
        <w:rPr>
          <w:rFonts w:ascii="Arial,Bold" w:hAnsi="Wingdings" w:cs="Arial,Bold" w:hint="cs"/>
          <w:b/>
          <w:bCs/>
          <w:color w:val="004DBB"/>
          <w:sz w:val="32"/>
          <w:szCs w:val="32"/>
          <w:rtl/>
        </w:rPr>
        <w:t>العملية</w:t>
      </w:r>
      <w:r w:rsidRPr="00170697">
        <w:rPr>
          <w:rFonts w:ascii="Arial,Bold" w:hAnsi="Wingdings" w:cs="Arial,Bold"/>
          <w:b/>
          <w:bCs/>
          <w:color w:val="004DBB"/>
          <w:sz w:val="32"/>
          <w:szCs w:val="32"/>
          <w:rtl/>
        </w:rPr>
        <w:t xml:space="preserve"> </w:t>
      </w:r>
      <w:r w:rsidRPr="00170697">
        <w:rPr>
          <w:rFonts w:ascii="Arial,Bold" w:hAnsi="Wingdings" w:cs="Arial,Bold" w:hint="cs"/>
          <w:b/>
          <w:bCs/>
          <w:color w:val="004DBB"/>
          <w:sz w:val="32"/>
          <w:szCs w:val="32"/>
          <w:rtl/>
        </w:rPr>
        <w:t>الإدارية</w:t>
      </w:r>
      <w:r w:rsidRPr="00170697">
        <w:rPr>
          <w:rFonts w:ascii="Arial,Bold" w:hAnsi="Wingdings" w:cs="Arial,Bold"/>
          <w:b/>
          <w:bCs/>
          <w:color w:val="004DBB"/>
          <w:sz w:val="32"/>
          <w:szCs w:val="32"/>
          <w:rtl/>
        </w:rPr>
        <w:t xml:space="preserve"> </w:t>
      </w:r>
      <w:r w:rsidRPr="00170697">
        <w:rPr>
          <w:rFonts w:ascii="Arial,Bold" w:hAnsi="Wingdings" w:cs="Arial,Bold" w:hint="cs"/>
          <w:b/>
          <w:bCs/>
          <w:color w:val="004DBB"/>
          <w:sz w:val="32"/>
          <w:szCs w:val="32"/>
          <w:rtl/>
        </w:rPr>
        <w:t>لوظيفة</w:t>
      </w:r>
      <w:r w:rsidRPr="00170697">
        <w:rPr>
          <w:rFonts w:ascii="Arial,Bold" w:hAnsi="Wingdings" w:cs="Arial,Bold"/>
          <w:b/>
          <w:bCs/>
          <w:color w:val="004DBB"/>
          <w:sz w:val="32"/>
          <w:szCs w:val="32"/>
          <w:rtl/>
        </w:rPr>
        <w:t xml:space="preserve"> </w:t>
      </w:r>
      <w:r w:rsidRPr="00170697">
        <w:rPr>
          <w:rFonts w:ascii="Arial,Bold" w:hAnsi="Wingdings" w:cs="Arial,Bold" w:hint="cs"/>
          <w:b/>
          <w:bCs/>
          <w:color w:val="004DBB"/>
          <w:sz w:val="32"/>
          <w:szCs w:val="32"/>
          <w:rtl/>
        </w:rPr>
        <w:t>الإنتاج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170697">
        <w:rPr>
          <w:rFonts w:ascii="Arial,Bold" w:hAnsi="Wingdings" w:cs="Arial,Bold" w:hint="cs"/>
          <w:b/>
          <w:bCs/>
          <w:color w:val="004DBB"/>
          <w:sz w:val="32"/>
          <w:szCs w:val="32"/>
          <w:rtl/>
        </w:rPr>
        <w:t>مراقبة</w:t>
      </w:r>
      <w:r w:rsidRPr="00170697">
        <w:rPr>
          <w:rFonts w:ascii="Arial,Bold" w:hAnsi="Wingdings" w:cs="Arial,Bold"/>
          <w:b/>
          <w:bCs/>
          <w:color w:val="004DBB"/>
          <w:sz w:val="32"/>
          <w:szCs w:val="32"/>
          <w:rtl/>
        </w:rPr>
        <w:t xml:space="preserve"> </w:t>
      </w:r>
      <w:r w:rsidRPr="00170697">
        <w:rPr>
          <w:rFonts w:ascii="Arial,Bold" w:hAnsi="Wingdings" w:cs="Arial,Bold" w:hint="cs"/>
          <w:b/>
          <w:bCs/>
          <w:color w:val="004DBB"/>
          <w:sz w:val="32"/>
          <w:szCs w:val="32"/>
          <w:rtl/>
        </w:rPr>
        <w:t>الجودة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333333"/>
          <w:sz w:val="32"/>
          <w:szCs w:val="32"/>
          <w:highlight w:val="lightGray"/>
          <w:rtl/>
        </w:rPr>
      </w:pPr>
      <w:r w:rsidRPr="00170697">
        <w:rPr>
          <w:rFonts w:ascii="Arial,Bold" w:hAnsi="Courier New (Arabic)" w:cs="Arial,Bold" w:hint="cs"/>
          <w:b/>
          <w:bCs/>
          <w:color w:val="333333"/>
          <w:sz w:val="32"/>
          <w:szCs w:val="32"/>
          <w:highlight w:val="lightGray"/>
          <w:rtl/>
        </w:rPr>
        <w:t>العملية</w:t>
      </w:r>
      <w:r w:rsidRPr="00170697">
        <w:rPr>
          <w:rFonts w:ascii="Arial,Bold" w:hAnsi="Courier New (Arabic)" w:cs="Arial,Bold"/>
          <w:b/>
          <w:bCs/>
          <w:color w:val="333333"/>
          <w:sz w:val="32"/>
          <w:szCs w:val="32"/>
          <w:highlight w:val="lightGray"/>
          <w:rtl/>
        </w:rPr>
        <w:t xml:space="preserve"> </w:t>
      </w:r>
      <w:r w:rsidRPr="00170697">
        <w:rPr>
          <w:rFonts w:ascii="Arial,Bold" w:hAnsi="Courier New (Arabic)" w:cs="Arial,Bold" w:hint="cs"/>
          <w:b/>
          <w:bCs/>
          <w:color w:val="333333"/>
          <w:sz w:val="32"/>
          <w:szCs w:val="32"/>
          <w:highlight w:val="lightGray"/>
          <w:rtl/>
        </w:rPr>
        <w:t>الإدارية</w:t>
      </w:r>
      <w:r w:rsidRPr="00170697">
        <w:rPr>
          <w:rFonts w:ascii="Arial,Bold" w:hAnsi="Courier New (Arabic)" w:cs="Arial,Bold"/>
          <w:b/>
          <w:bCs/>
          <w:color w:val="333333"/>
          <w:sz w:val="32"/>
          <w:szCs w:val="32"/>
          <w:highlight w:val="lightGray"/>
          <w:rtl/>
        </w:rPr>
        <w:t xml:space="preserve"> </w:t>
      </w:r>
      <w:r w:rsidRPr="00170697">
        <w:rPr>
          <w:rFonts w:ascii="Arial,Bold" w:hAnsi="Courier New (Arabic)" w:cs="Arial,Bold" w:hint="cs"/>
          <w:b/>
          <w:bCs/>
          <w:color w:val="333333"/>
          <w:sz w:val="32"/>
          <w:szCs w:val="32"/>
          <w:highlight w:val="lightGray"/>
          <w:rtl/>
        </w:rPr>
        <w:t>لوظيفة</w:t>
      </w:r>
      <w:r w:rsidRPr="00170697">
        <w:rPr>
          <w:rFonts w:ascii="Arial,Bold" w:hAnsi="Courier New (Arabic)" w:cs="Arial,Bold"/>
          <w:b/>
          <w:bCs/>
          <w:color w:val="333333"/>
          <w:sz w:val="32"/>
          <w:szCs w:val="32"/>
          <w:highlight w:val="lightGray"/>
          <w:rtl/>
        </w:rPr>
        <w:t xml:space="preserve"> </w:t>
      </w:r>
      <w:r w:rsidRPr="00170697">
        <w:rPr>
          <w:rFonts w:ascii="Arial,Bold" w:hAnsi="Courier New (Arabic)" w:cs="Arial,Bold" w:hint="cs"/>
          <w:b/>
          <w:bCs/>
          <w:color w:val="333333"/>
          <w:sz w:val="32"/>
          <w:szCs w:val="32"/>
          <w:highlight w:val="lightGray"/>
          <w:rtl/>
        </w:rPr>
        <w:t>الإنتاج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r w:rsidRPr="00170697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تحديد</w:t>
      </w:r>
      <w:r w:rsidRPr="00170697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الأهداف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</w:rPr>
        <w:t xml:space="preserve"> </w:t>
      </w:r>
      <w:r>
        <w:rPr>
          <w:rFonts w:ascii="Brush Script MT" w:hAnsi="Brush Script MT" w:cs="Brush Script MT"/>
          <w:color w:val="AB2B1E"/>
          <w:sz w:val="32"/>
          <w:szCs w:val="32"/>
        </w:rPr>
        <w:t>(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تخطيط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الإنتاج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>(</w:t>
      </w:r>
      <w:proofErr w:type="spellEnd"/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تصميم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المنتج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Franklin Gothic Book" w:hAnsi="Franklin Gothic Book" w:cs="Times New Roman"/>
          <w:color w:val="000000"/>
          <w:sz w:val="32"/>
          <w:szCs w:val="32"/>
          <w:rtl/>
        </w:rPr>
        <w:t>–</w:t>
      </w:r>
      <w:proofErr w:type="spellEnd"/>
      <w:r w:rsidRPr="00170697">
        <w:rPr>
          <w:rFonts w:ascii="Franklin Gothic Book" w:hAnsi="Franklin Gothic Book" w:cs="Franklin Gothic Book"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التصميم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الداخلي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للمصنع</w:t>
      </w:r>
      <w:r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-</w:t>
      </w:r>
      <w:proofErr w:type="spellEnd"/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 xml:space="preserve"> إدارة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المواد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وتخزينها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</w:rPr>
        <w:t>)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</w:pP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تنظيم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الإنتاج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  <w:u w:val="single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الرقابة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على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الإنتاج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E46D61"/>
          <w:sz w:val="32"/>
          <w:szCs w:val="32"/>
          <w:u w:val="single"/>
          <w:rtl/>
        </w:rPr>
      </w:pPr>
      <w:r w:rsidRPr="00170697">
        <w:rPr>
          <w:rFonts w:ascii="Arial,Bold" w:hAnsi="Courier New (Arabic)" w:cs="Arial,Bold"/>
          <w:b/>
          <w:bCs/>
          <w:color w:val="E46D61"/>
          <w:sz w:val="32"/>
          <w:szCs w:val="32"/>
          <w:u w:val="single"/>
          <w:rtl/>
        </w:rPr>
        <w:t>مفهوم إدارة الإنتاج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000000"/>
          <w:sz w:val="32"/>
          <w:szCs w:val="32"/>
        </w:rPr>
        <w:t xml:space="preserve"> </w:t>
      </w:r>
      <w:r w:rsidRPr="00170697">
        <w:rPr>
          <w:rFonts w:ascii="Arial" w:hAnsi="Arial" w:cs="Arial"/>
          <w:color w:val="000000"/>
          <w:sz w:val="32"/>
          <w:szCs w:val="32"/>
          <w:rtl/>
        </w:rPr>
        <w:t>يعد الإنتاج من ضروريات الحياة التي لا غنى عنها للفرد أو للاقتصاد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highlight w:val="lightGray"/>
          <w:u w:val="single"/>
          <w:rtl/>
        </w:rPr>
        <w:t>الإنتاج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highlight w:val="lightGray"/>
          <w:u w:val="single"/>
          <w:rtl/>
        </w:rPr>
        <w:t xml:space="preserve"> :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هو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نتاج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العناصر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أو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القوى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المستخدمة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>(</w:t>
      </w:r>
      <w:proofErr w:type="spellEnd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u w:val="single"/>
          <w:rtl/>
        </w:rPr>
        <w:t>المدخلات</w:t>
      </w:r>
      <w:proofErr w:type="spellEnd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>)</w:t>
      </w:r>
      <w:proofErr w:type="spellEnd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في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عملية</w:t>
      </w:r>
      <w:r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 xml:space="preserve"> التشغيل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highlight w:val="lightGray"/>
          <w:u w:val="single"/>
          <w:rtl/>
        </w:rPr>
        <w:t>المنتج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highlight w:val="lightGray"/>
          <w:u w:val="single"/>
          <w:rtl/>
        </w:rPr>
        <w:t xml:space="preserve"> 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: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هو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الناتج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النهائي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لعملية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التشغيل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>(</w:t>
      </w:r>
      <w:proofErr w:type="spellEnd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u w:val="single"/>
          <w:rtl/>
        </w:rPr>
        <w:t>المخرجات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>).</w:t>
      </w:r>
      <w:proofErr w:type="spellEnd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وقد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يكون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سلعة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،</w:t>
      </w:r>
      <w:proofErr w:type="spellEnd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أو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خدمة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>.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000000"/>
          <w:sz w:val="32"/>
          <w:szCs w:val="32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highlight w:val="lightGray"/>
          <w:u w:val="single"/>
          <w:rtl/>
        </w:rPr>
        <w:t>عمليات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highlight w:val="lightGray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highlight w:val="lightGray"/>
          <w:u w:val="single"/>
          <w:rtl/>
        </w:rPr>
        <w:t>الإنتاج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>:</w:t>
      </w:r>
      <w:proofErr w:type="spellEnd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سلسلة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إجراءات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التشغيل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التي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تجري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على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المادة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،</w:t>
      </w:r>
      <w:proofErr w:type="spellEnd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أو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المواد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لتحويلها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من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صورتها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الأولية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إلى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صورتها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الإنتاجية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المطلوبة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</w:p>
    <w:p w:rsid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Arial,Bold" w:hAnsi="Courier New (Arabic)" w:cs="Arial,Bold" w:hint="cs"/>
          <w:b/>
          <w:bCs/>
          <w:color w:val="00B1F1"/>
          <w:sz w:val="32"/>
          <w:szCs w:val="32"/>
          <w:u w:val="single"/>
          <w:rtl/>
        </w:rPr>
      </w:pP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>(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u w:val="single"/>
          <w:rtl/>
        </w:rPr>
        <w:t>عمليات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u w:val="single"/>
          <w:rtl/>
        </w:rPr>
        <w:t>التشغيل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>)</w:t>
      </w:r>
      <w:proofErr w:type="spellEnd"/>
      <w:r w:rsidRPr="00170697">
        <w:rPr>
          <w:rFonts w:ascii="Arial,Bold" w:hAnsi="Courier New (Arabic)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  <w:r w:rsidRPr="00170697">
        <w:rPr>
          <w:rFonts w:ascii="Arial,Bold" w:hAnsi="Courier New (Arabic)" w:cs="Arial,Bold"/>
          <w:b/>
          <w:bCs/>
          <w:sz w:val="32"/>
          <w:szCs w:val="32"/>
          <w:highlight w:val="lightGray"/>
          <w:u w:val="double"/>
          <w:rtl/>
        </w:rPr>
        <w:t>منظومة وظيفة الإنتاج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  <w:r w:rsidRPr="00170697">
        <w:rPr>
          <w:rFonts w:ascii="Courier New (Arabic)" w:hAnsi="Courier New (Arabic)" w:cs="Courier New (Arabic)"/>
          <w:sz w:val="32"/>
          <w:szCs w:val="32"/>
          <w:u w:val="single"/>
          <w:rtl/>
        </w:rPr>
        <w:drawing>
          <wp:inline distT="0" distB="0" distL="0" distR="0">
            <wp:extent cx="5471160" cy="2827655"/>
            <wp:effectExtent l="19050" t="0" r="0" b="0"/>
            <wp:docPr id="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160" cy="2827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B150"/>
          <w:sz w:val="32"/>
          <w:szCs w:val="32"/>
          <w:rtl/>
        </w:rPr>
      </w:pPr>
      <w:r w:rsidRPr="00170697">
        <w:rPr>
          <w:rFonts w:ascii="Arial,Bold" w:hAnsi="Courier New (Arabic)" w:cs="Arial,Bold"/>
          <w:b/>
          <w:bCs/>
          <w:color w:val="00B150"/>
          <w:sz w:val="32"/>
          <w:szCs w:val="32"/>
          <w:u w:val="single"/>
          <w:rtl/>
        </w:rPr>
        <w:lastRenderedPageBreak/>
        <w:t>أهمية وظيفة الإنتاج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  <w:u w:val="single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العوامل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الخارجية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>:</w:t>
      </w:r>
      <w:proofErr w:type="spellEnd"/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تتاثر</w:t>
      </w:r>
      <w:proofErr w:type="spellEnd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نظم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الإنتاج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بعوامل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السوق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،</w:t>
      </w:r>
      <w:proofErr w:type="spellEnd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والظروف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البيئية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>.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العوامل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الداخلية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>:</w:t>
      </w:r>
      <w:proofErr w:type="spellEnd"/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كما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يتاثر</w:t>
      </w:r>
      <w:proofErr w:type="spellEnd"/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بالعوامل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الداخلية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المحيطة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كالعمالة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والمواد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والآلات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...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B150"/>
          <w:sz w:val="32"/>
          <w:szCs w:val="32"/>
          <w:u w:val="single"/>
          <w:rtl/>
        </w:rPr>
        <w:t>أهداف</w:t>
      </w:r>
      <w:r w:rsidRPr="00170697">
        <w:rPr>
          <w:rFonts w:ascii="Arial,Bold" w:hAnsi="Brush Script MT" w:cs="Arial,Bold"/>
          <w:b/>
          <w:bCs/>
          <w:color w:val="00B15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B150"/>
          <w:sz w:val="32"/>
          <w:szCs w:val="32"/>
          <w:u w:val="single"/>
          <w:rtl/>
        </w:rPr>
        <w:t>الإنتاج</w:t>
      </w:r>
      <w:r w:rsidRPr="00170697">
        <w:rPr>
          <w:rFonts w:ascii="Arial,Bold" w:hAnsi="Brush Script MT" w:cs="Arial,Bold"/>
          <w:b/>
          <w:bCs/>
          <w:color w:val="00B150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00B150"/>
          <w:sz w:val="32"/>
          <w:szCs w:val="32"/>
          <w:rtl/>
        </w:rPr>
        <w:t>:</w:t>
      </w:r>
      <w:proofErr w:type="spellEnd"/>
      <w:r w:rsidRPr="00170697">
        <w:rPr>
          <w:rFonts w:ascii="Arial,Bold" w:hAnsi="Brush Script MT" w:cs="Arial,Bold"/>
          <w:b/>
          <w:bCs/>
          <w:color w:val="00B15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قصيرة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الأجل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>(</w:t>
      </w:r>
      <w:proofErr w:type="spellEnd"/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تحسين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مستوى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Franklin Gothic Book" w:cs="Arial,Bold"/>
          <w:b/>
          <w:bCs/>
          <w:color w:val="0070C1"/>
          <w:sz w:val="32"/>
          <w:szCs w:val="32"/>
          <w:u w:val="single"/>
          <w:rtl/>
        </w:rPr>
      </w:pP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الجودة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Franklin Gothic Book" w:hAnsi="Franklin Gothic Book" w:cs="Times New Roman"/>
          <w:color w:val="000000"/>
          <w:sz w:val="32"/>
          <w:szCs w:val="32"/>
          <w:rtl/>
        </w:rPr>
        <w:t>–</w:t>
      </w:r>
      <w:proofErr w:type="spellEnd"/>
      <w:r w:rsidRPr="00170697">
        <w:rPr>
          <w:rFonts w:ascii="Franklin Gothic Book" w:hAnsi="Franklin Gothic Book" w:cs="Franklin Gothic Book"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تخفيض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التكلفة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Franklin Gothic Book" w:hAnsi="Franklin Gothic Book" w:cs="Times New Roman"/>
          <w:color w:val="000000"/>
          <w:sz w:val="32"/>
          <w:szCs w:val="32"/>
          <w:rtl/>
        </w:rPr>
        <w:t>–</w:t>
      </w:r>
      <w:proofErr w:type="spellEnd"/>
      <w:r w:rsidRPr="00170697">
        <w:rPr>
          <w:rFonts w:ascii="Franklin Gothic Book" w:hAnsi="Franklin Gothic Book" w:cs="Franklin Gothic Book"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حل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المشكلات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Franklin Gothic Book" w:cs="Arial,Bold"/>
          <w:b/>
          <w:bCs/>
          <w:color w:val="FF0000"/>
          <w:sz w:val="32"/>
          <w:szCs w:val="32"/>
          <w:rtl/>
        </w:rPr>
        <w:t>)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</w:pP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u w:val="single"/>
          <w:rtl/>
        </w:rPr>
        <w:t>طويلة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u w:val="single"/>
          <w:rtl/>
        </w:rPr>
        <w:t>الأجل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Franklin Gothic Book" w:hAnsi="Franklin Gothic Book" w:cs="Franklin Gothic Book"/>
          <w:color w:val="000000"/>
          <w:sz w:val="32"/>
          <w:szCs w:val="32"/>
          <w:rtl/>
        </w:rPr>
      </w:pP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</w:rPr>
        <w:t xml:space="preserve">(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زيادة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معدلات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الربحية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Franklin Gothic Book" w:hAnsi="Franklin Gothic Book" w:cs="Times New Roman"/>
          <w:color w:val="000000"/>
          <w:sz w:val="32"/>
          <w:szCs w:val="32"/>
          <w:rtl/>
        </w:rPr>
        <w:t>–</w:t>
      </w:r>
      <w:proofErr w:type="spellEnd"/>
      <w:r w:rsidRPr="00170697">
        <w:rPr>
          <w:rFonts w:ascii="Franklin Gothic Book" w:hAnsi="Franklin Gothic Book" w:cs="Franklin Gothic Book"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التجديد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والتطوير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Franklin Gothic Book" w:hAnsi="Franklin Gothic Book" w:cs="Times New Roman"/>
          <w:color w:val="000000"/>
          <w:sz w:val="32"/>
          <w:szCs w:val="32"/>
          <w:rtl/>
        </w:rPr>
        <w:t>–</w:t>
      </w:r>
      <w:proofErr w:type="spellEnd"/>
      <w:r w:rsidRPr="00170697">
        <w:rPr>
          <w:rFonts w:ascii="Franklin Gothic Book" w:hAnsi="Franklin Gothic Book" w:cs="Franklin Gothic Book"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التصدير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</w:rPr>
        <w:t xml:space="preserve"> </w:t>
      </w:r>
      <w:r w:rsidRPr="00170697">
        <w:rPr>
          <w:rFonts w:ascii="Franklin Gothic Book" w:hAnsi="Franklin Gothic Book" w:cs="Franklin Gothic Book"/>
          <w:color w:val="000000"/>
          <w:sz w:val="32"/>
          <w:szCs w:val="32"/>
        </w:rPr>
        <w:t>–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الانتاج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0000"/>
          <w:sz w:val="32"/>
          <w:szCs w:val="32"/>
          <w:rtl/>
        </w:rPr>
        <w:t>المتميز</w:t>
      </w:r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Franklin Gothic Book" w:cs="Arial,Bold"/>
          <w:b/>
          <w:bCs/>
          <w:color w:val="000000"/>
          <w:sz w:val="32"/>
          <w:szCs w:val="32"/>
          <w:rtl/>
        </w:rPr>
        <w:t>)</w:t>
      </w:r>
      <w:proofErr w:type="spellEnd"/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7030A1"/>
          <w:sz w:val="32"/>
          <w:szCs w:val="32"/>
          <w:u w:val="single"/>
          <w:rtl/>
        </w:rPr>
      </w:pPr>
      <w:r w:rsidRPr="00170697">
        <w:rPr>
          <w:rFonts w:ascii="Arial,Bold" w:hAnsi="Courier New (Arabic)" w:cs="Arial,Bold"/>
          <w:b/>
          <w:bCs/>
          <w:color w:val="7030A1"/>
          <w:sz w:val="32"/>
          <w:szCs w:val="32"/>
          <w:u w:val="single"/>
          <w:rtl/>
        </w:rPr>
        <w:t>مراقبة الجودة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333333"/>
          <w:sz w:val="32"/>
          <w:szCs w:val="32"/>
          <w:rtl/>
        </w:rPr>
      </w:pPr>
      <w:r w:rsidRPr="00170697">
        <w:rPr>
          <w:rFonts w:ascii="Arial" w:hAnsi="Arial" w:cs="Arial"/>
          <w:color w:val="333333"/>
          <w:sz w:val="32"/>
          <w:szCs w:val="32"/>
          <w:highlight w:val="lightGray"/>
          <w:u w:val="single"/>
          <w:rtl/>
        </w:rPr>
        <w:t xml:space="preserve">يقصد </w:t>
      </w:r>
      <w:r w:rsidRPr="00170697">
        <w:rPr>
          <w:rFonts w:ascii="Arial,Bold" w:hAnsi="Arial" w:cs="Arial,Bold"/>
          <w:b/>
          <w:bCs/>
          <w:color w:val="333333"/>
          <w:sz w:val="32"/>
          <w:szCs w:val="32"/>
          <w:highlight w:val="lightGray"/>
          <w:u w:val="single"/>
          <w:rtl/>
        </w:rPr>
        <w:t xml:space="preserve">بالجودة </w:t>
      </w:r>
      <w:proofErr w:type="spellStart"/>
      <w:r w:rsidRPr="00170697">
        <w:rPr>
          <w:rFonts w:ascii="Arial,Bold" w:hAnsi="Arial" w:cs="Arial,Bold"/>
          <w:b/>
          <w:bCs/>
          <w:color w:val="333333"/>
          <w:sz w:val="32"/>
          <w:szCs w:val="32"/>
          <w:highlight w:val="lightGray"/>
          <w:u w:val="single"/>
          <w:rtl/>
        </w:rPr>
        <w:t>:</w:t>
      </w:r>
      <w:proofErr w:type="spellEnd"/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 xml:space="preserve"> مدى قدرة المنتج على إشباع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333333"/>
          <w:sz w:val="32"/>
          <w:szCs w:val="32"/>
          <w:rtl/>
        </w:rPr>
      </w:pPr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>حاجات المستهلكين من خلال الوفاء بالخصائص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333333"/>
          <w:sz w:val="32"/>
          <w:szCs w:val="32"/>
          <w:rtl/>
        </w:rPr>
      </w:pPr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 xml:space="preserve">والصفات المطلوبة فيه </w:t>
      </w:r>
      <w:proofErr w:type="spellStart"/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>:</w:t>
      </w:r>
      <w:proofErr w:type="spellEnd"/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 xml:space="preserve"> كسعر بيعه </w:t>
      </w:r>
      <w:proofErr w:type="spellStart"/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>،</w:t>
      </w:r>
      <w:proofErr w:type="spellEnd"/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 xml:space="preserve"> ومكان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333333"/>
          <w:sz w:val="32"/>
          <w:szCs w:val="32"/>
          <w:rtl/>
        </w:rPr>
      </w:pPr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 xml:space="preserve">توزيعه </w:t>
      </w:r>
      <w:proofErr w:type="spellStart"/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>،</w:t>
      </w:r>
      <w:proofErr w:type="spellEnd"/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 xml:space="preserve"> والخدمات المصاحبة لتصريفه </w:t>
      </w:r>
      <w:proofErr w:type="spellStart"/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>،</w:t>
      </w:r>
      <w:proofErr w:type="spellEnd"/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 xml:space="preserve"> ووقت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333333"/>
          <w:sz w:val="32"/>
          <w:szCs w:val="32"/>
          <w:rtl/>
        </w:rPr>
      </w:pPr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 xml:space="preserve">بيعه </w:t>
      </w:r>
      <w:proofErr w:type="spellStart"/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>.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Franklin Gothic Book" w:cs="Arial,Bold"/>
          <w:b/>
          <w:bCs/>
          <w:color w:val="333333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333333"/>
          <w:sz w:val="32"/>
          <w:szCs w:val="32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highlight w:val="lightGray"/>
          <w:u w:val="single"/>
          <w:rtl/>
        </w:rPr>
        <w:t>تتكون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highlight w:val="lightGray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highlight w:val="lightGray"/>
          <w:u w:val="single"/>
          <w:rtl/>
        </w:rPr>
        <w:t>من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highlight w:val="lightGray"/>
          <w:u w:val="single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highlight w:val="lightGray"/>
          <w:u w:val="single"/>
          <w:rtl/>
        </w:rPr>
        <w:t>:</w:t>
      </w:r>
      <w:proofErr w:type="spellEnd"/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rtl/>
        </w:rPr>
        <w:t>البحوث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rtl/>
        </w:rPr>
        <w:t>والتطوير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rtl/>
        </w:rPr>
        <w:t>والابتكار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70697">
        <w:rPr>
          <w:rFonts w:ascii="Franklin Gothic Book" w:hAnsi="Franklin Gothic Book" w:cs="Times New Roman"/>
          <w:color w:val="333333"/>
          <w:sz w:val="32"/>
          <w:szCs w:val="32"/>
          <w:rtl/>
        </w:rPr>
        <w:t>–</w:t>
      </w:r>
      <w:proofErr w:type="spellEnd"/>
      <w:r w:rsidRPr="00170697">
        <w:rPr>
          <w:rFonts w:ascii="Franklin Gothic Book" w:hAnsi="Franklin Gothic Book" w:cs="Franklin Gothic Book"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333333"/>
          <w:sz w:val="32"/>
          <w:szCs w:val="32"/>
          <w:rtl/>
        </w:rPr>
        <w:t>هندسة</w:t>
      </w:r>
      <w:r w:rsidRPr="00170697">
        <w:rPr>
          <w:rFonts w:ascii="Arial,Bold" w:hAnsi="Franklin Gothic Book" w:cs="Arial,Bold"/>
          <w:b/>
          <w:bCs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333333"/>
          <w:sz w:val="32"/>
          <w:szCs w:val="32"/>
          <w:rtl/>
        </w:rPr>
        <w:t>المواصفات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  <w:r w:rsidRPr="00170697">
        <w:rPr>
          <w:rFonts w:ascii="Arial,Bold" w:hAnsi="Franklin Gothic Book" w:cs="Arial,Bold" w:hint="cs"/>
          <w:b/>
          <w:bCs/>
          <w:color w:val="333333"/>
          <w:sz w:val="32"/>
          <w:szCs w:val="32"/>
          <w:rtl/>
        </w:rPr>
        <w:t>والتصميمات</w:t>
      </w:r>
      <w:r w:rsidRPr="00170697">
        <w:rPr>
          <w:rFonts w:ascii="Arial,Bold" w:hAnsi="Franklin Gothic Book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70697">
        <w:rPr>
          <w:rFonts w:ascii="Franklin Gothic Book" w:hAnsi="Franklin Gothic Book" w:cs="Times New Roman"/>
          <w:color w:val="333333"/>
          <w:sz w:val="32"/>
          <w:szCs w:val="32"/>
          <w:rtl/>
        </w:rPr>
        <w:t>–</w:t>
      </w:r>
      <w:proofErr w:type="spellEnd"/>
      <w:r w:rsidRPr="00170697">
        <w:rPr>
          <w:rFonts w:ascii="Franklin Gothic Book" w:hAnsi="Franklin Gothic Book" w:cs="Franklin Gothic Book"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333333"/>
          <w:sz w:val="32"/>
          <w:szCs w:val="32"/>
          <w:rtl/>
        </w:rPr>
        <w:t>تصميم</w:t>
      </w:r>
      <w:r w:rsidRPr="00170697">
        <w:rPr>
          <w:rFonts w:ascii="Arial,Bold" w:hAnsi="Franklin Gothic Book" w:cs="Arial,Bold"/>
          <w:b/>
          <w:bCs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333333"/>
          <w:sz w:val="32"/>
          <w:szCs w:val="32"/>
          <w:rtl/>
        </w:rPr>
        <w:t>العمليات</w:t>
      </w:r>
      <w:r w:rsidRPr="00170697">
        <w:rPr>
          <w:rFonts w:ascii="Arial,Bold" w:hAnsi="Franklin Gothic Book" w:cs="Arial,Bold"/>
          <w:b/>
          <w:bCs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333333"/>
          <w:sz w:val="32"/>
          <w:szCs w:val="32"/>
          <w:rtl/>
        </w:rPr>
        <w:t>الإنتاجية</w:t>
      </w:r>
      <w:r w:rsidRPr="00170697">
        <w:rPr>
          <w:rFonts w:ascii="Arial,Bold" w:hAnsi="Franklin Gothic Book" w:cs="Arial,Bold"/>
          <w:b/>
          <w:bCs/>
          <w:color w:val="333333"/>
          <w:sz w:val="32"/>
          <w:szCs w:val="32"/>
          <w:rtl/>
        </w:rPr>
        <w:t xml:space="preserve"> ...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B150"/>
          <w:sz w:val="32"/>
          <w:szCs w:val="32"/>
          <w:u w:val="single"/>
          <w:rtl/>
        </w:rPr>
      </w:pPr>
      <w:r w:rsidRPr="00170697">
        <w:rPr>
          <w:rFonts w:ascii="Arial,Bold" w:hAnsi="Courier New (Arabic)" w:cs="Arial,Bold"/>
          <w:b/>
          <w:bCs/>
          <w:color w:val="00B150"/>
          <w:sz w:val="32"/>
          <w:szCs w:val="32"/>
          <w:u w:val="single"/>
          <w:rtl/>
        </w:rPr>
        <w:t>الإدارة المالية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2060"/>
          <w:sz w:val="32"/>
          <w:szCs w:val="32"/>
          <w:rtl/>
        </w:rPr>
      </w:pPr>
      <w:r w:rsidRPr="00170697">
        <w:rPr>
          <w:rFonts w:ascii="Arial,Bold" w:hAnsi="Courier New (Arabic)" w:cs="Arial,Bold"/>
          <w:b/>
          <w:bCs/>
          <w:color w:val="002060"/>
          <w:sz w:val="32"/>
          <w:szCs w:val="32"/>
          <w:u w:val="single"/>
          <w:rtl/>
        </w:rPr>
        <w:t xml:space="preserve">نتناول في هذا الجزء ما يلي </w:t>
      </w:r>
      <w:proofErr w:type="spellStart"/>
      <w:r w:rsidRPr="00170697">
        <w:rPr>
          <w:rFonts w:ascii="Arial,Bold" w:hAnsi="Courier New (Arabic)" w:cs="Arial,Bold"/>
          <w:b/>
          <w:bCs/>
          <w:color w:val="002060"/>
          <w:sz w:val="32"/>
          <w:szCs w:val="32"/>
          <w:rtl/>
        </w:rPr>
        <w:t>: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</w:pPr>
      <w:r w:rsidRPr="00170697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>مفهوم الإدارة المالية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333333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333333"/>
          <w:sz w:val="32"/>
          <w:szCs w:val="32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rtl/>
        </w:rPr>
        <w:t>أهداف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rtl/>
        </w:rPr>
        <w:t>الإدارة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rtl/>
        </w:rPr>
        <w:t>المالية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333333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333333"/>
          <w:sz w:val="32"/>
          <w:szCs w:val="32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rtl/>
        </w:rPr>
        <w:t>القرارات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rtl/>
        </w:rPr>
        <w:t>المالية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  <w:r w:rsidRPr="00170697">
        <w:rPr>
          <w:rFonts w:ascii="Brush Script MT" w:hAnsi="Brush Script MT" w:cs="Brush Script MT"/>
          <w:color w:val="333333"/>
          <w:sz w:val="32"/>
          <w:szCs w:val="32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rtl/>
        </w:rPr>
        <w:t>الرقابة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rtl/>
        </w:rPr>
        <w:t>المالية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333333"/>
          <w:sz w:val="32"/>
          <w:szCs w:val="32"/>
          <w:highlight w:val="lightGray"/>
          <w:u w:val="single"/>
          <w:rtl/>
        </w:rPr>
      </w:pPr>
      <w:r w:rsidRPr="00170697">
        <w:rPr>
          <w:rFonts w:ascii="Arial,Bold" w:hAnsi="Courier New (Arabic)" w:cs="Arial,Bold"/>
          <w:b/>
          <w:bCs/>
          <w:color w:val="333333"/>
          <w:sz w:val="32"/>
          <w:szCs w:val="32"/>
          <w:highlight w:val="lightGray"/>
          <w:u w:val="single"/>
          <w:rtl/>
        </w:rPr>
        <w:t>مفهوم الإدارة المالية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C10000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هي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ذلك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النشاط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الذي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يختص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بالتخطيط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C10000"/>
          <w:sz w:val="32"/>
          <w:szCs w:val="32"/>
          <w:rtl/>
        </w:rPr>
      </w:pP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والتنظيم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والمتابعة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لحركتي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دخول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وخروج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C10000"/>
          <w:sz w:val="32"/>
          <w:szCs w:val="32"/>
          <w:rtl/>
        </w:rPr>
      </w:pP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أموال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المنظمة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بموجب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المواءمة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بين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C10000"/>
          <w:sz w:val="32"/>
          <w:szCs w:val="32"/>
          <w:rtl/>
        </w:rPr>
      </w:pP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اعتباري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>:</w:t>
      </w:r>
      <w:proofErr w:type="spellEnd"/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عائد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الاستثمار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،</w:t>
      </w:r>
      <w:proofErr w:type="spellEnd"/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وتكلفة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تدبير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C10000"/>
          <w:sz w:val="32"/>
          <w:szCs w:val="32"/>
          <w:rtl/>
        </w:rPr>
      </w:pP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الأموال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لتحقيق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مستوى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ربحية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يتناسب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ورغبات</w:t>
      </w:r>
      <w:r w:rsidRPr="00170697">
        <w:rPr>
          <w:rFonts w:ascii="Arial,Bold" w:hAnsi="Brush Script MT" w:cs="Arial,Bold"/>
          <w:b/>
          <w:bCs/>
          <w:color w:val="C1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C10000"/>
          <w:sz w:val="32"/>
          <w:szCs w:val="32"/>
          <w:rtl/>
        </w:rPr>
        <w:t>الملاك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B1F1"/>
          <w:sz w:val="32"/>
          <w:szCs w:val="32"/>
          <w:u w:val="single"/>
          <w:rtl/>
        </w:rPr>
      </w:pPr>
      <w:r w:rsidRPr="00170697">
        <w:rPr>
          <w:rFonts w:ascii="Arial,Bold" w:hAnsi="Courier New (Arabic)" w:cs="Arial,Bold"/>
          <w:b/>
          <w:bCs/>
          <w:color w:val="00B1F1"/>
          <w:sz w:val="32"/>
          <w:szCs w:val="32"/>
          <w:u w:val="single"/>
          <w:rtl/>
        </w:rPr>
        <w:t>أهداف الإدارة المالية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B150"/>
          <w:sz w:val="32"/>
          <w:szCs w:val="32"/>
          <w:u w:val="single"/>
          <w:rtl/>
        </w:rPr>
        <w:t>يتمثل</w:t>
      </w:r>
      <w:r w:rsidRPr="00170697">
        <w:rPr>
          <w:rFonts w:ascii="Arial,Bold" w:hAnsi="Brush Script MT" w:cs="Arial,Bold"/>
          <w:b/>
          <w:bCs/>
          <w:color w:val="00B15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B150"/>
          <w:sz w:val="32"/>
          <w:szCs w:val="32"/>
          <w:u w:val="single"/>
          <w:rtl/>
        </w:rPr>
        <w:t>هدف</w:t>
      </w:r>
      <w:r w:rsidRPr="00170697">
        <w:rPr>
          <w:rFonts w:ascii="Arial,Bold" w:hAnsi="Brush Script MT" w:cs="Arial,Bold"/>
          <w:b/>
          <w:bCs/>
          <w:color w:val="00B15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B150"/>
          <w:sz w:val="32"/>
          <w:szCs w:val="32"/>
          <w:u w:val="single"/>
          <w:rtl/>
        </w:rPr>
        <w:t>هذه</w:t>
      </w:r>
      <w:r w:rsidRPr="00170697">
        <w:rPr>
          <w:rFonts w:ascii="Arial,Bold" w:hAnsi="Brush Script MT" w:cs="Arial,Bold"/>
          <w:b/>
          <w:bCs/>
          <w:color w:val="00B15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B150"/>
          <w:sz w:val="32"/>
          <w:szCs w:val="32"/>
          <w:u w:val="single"/>
          <w:rtl/>
        </w:rPr>
        <w:t>الوظيفة</w:t>
      </w:r>
      <w:r w:rsidRPr="00170697">
        <w:rPr>
          <w:rFonts w:ascii="Arial,Bold" w:hAnsi="Brush Script MT" w:cs="Arial,Bold"/>
          <w:b/>
          <w:bCs/>
          <w:color w:val="00B15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في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المنظمات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lastRenderedPageBreak/>
        <w:t>الاقتصادية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على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اختلاف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أنواعها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B150"/>
          <w:sz w:val="32"/>
          <w:szCs w:val="32"/>
          <w:u w:val="single"/>
          <w:rtl/>
        </w:rPr>
      </w:pP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وأحجامها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وأشكالها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القانونية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B150"/>
          <w:sz w:val="32"/>
          <w:szCs w:val="32"/>
          <w:u w:val="single"/>
          <w:rtl/>
        </w:rPr>
        <w:t>في</w:t>
      </w:r>
      <w:r w:rsidRPr="00170697">
        <w:rPr>
          <w:rFonts w:ascii="Arial,Bold" w:hAnsi="Brush Script MT" w:cs="Arial,Bold"/>
          <w:b/>
          <w:bCs/>
          <w:color w:val="00B150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00B150"/>
          <w:sz w:val="32"/>
          <w:szCs w:val="32"/>
          <w:u w:val="single"/>
          <w:rtl/>
        </w:rPr>
        <w:t>: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</w:pP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تعظيم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صافي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القيمة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الحالية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لثروة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المساهمين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من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ملاك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المنظمة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FF00"/>
          <w:sz w:val="32"/>
          <w:szCs w:val="32"/>
          <w:rtl/>
        </w:rPr>
      </w:pPr>
      <w:r w:rsidRPr="00170697">
        <w:rPr>
          <w:rFonts w:ascii="Arial,Bold" w:hAnsi="Courier New (Arabic)" w:cs="Arial,Bold"/>
          <w:b/>
          <w:bCs/>
          <w:color w:val="333333"/>
          <w:sz w:val="32"/>
          <w:szCs w:val="32"/>
          <w:highlight w:val="lightGray"/>
          <w:u w:val="single"/>
          <w:rtl/>
        </w:rPr>
        <w:t>القرارات المالية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u w:val="single"/>
          <w:rtl/>
        </w:rPr>
      </w:pPr>
      <w:r w:rsidRPr="00170697">
        <w:rPr>
          <w:rFonts w:ascii="Arial,Bold" w:hAnsi="Courier New (Arabic)" w:cs="Arial,Bold"/>
          <w:b/>
          <w:bCs/>
          <w:color w:val="000000"/>
          <w:sz w:val="32"/>
          <w:szCs w:val="32"/>
          <w:u w:val="single"/>
          <w:rtl/>
        </w:rPr>
        <w:t>يمكن تصنيف هذه القرارات في أربع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u w:val="single"/>
          <w:rtl/>
        </w:rPr>
      </w:pPr>
      <w:r w:rsidRPr="00170697">
        <w:rPr>
          <w:rFonts w:ascii="Arial,Bold" w:hAnsi="Courier New (Arabic)" w:cs="Arial,Bold"/>
          <w:b/>
          <w:bCs/>
          <w:color w:val="000000"/>
          <w:sz w:val="32"/>
          <w:szCs w:val="32"/>
          <w:u w:val="single"/>
          <w:rtl/>
        </w:rPr>
        <w:t xml:space="preserve">مجموعات كما يلي </w:t>
      </w:r>
      <w:proofErr w:type="spellStart"/>
      <w:r w:rsidRPr="00170697">
        <w:rPr>
          <w:rFonts w:ascii="Arial,Bold" w:hAnsi="Courier New (Arabic)" w:cs="Arial,Bold"/>
          <w:b/>
          <w:bCs/>
          <w:color w:val="000000"/>
          <w:sz w:val="32"/>
          <w:szCs w:val="32"/>
          <w:u w:val="single"/>
          <w:rtl/>
        </w:rPr>
        <w:t>: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FF0000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</w:rPr>
        <w:t xml:space="preserve"> 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>-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rtl/>
        </w:rPr>
        <w:t>القرارات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rtl/>
        </w:rPr>
        <w:t>الاستثمارية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FF0000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</w:rPr>
        <w:t xml:space="preserve"> 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>-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rtl/>
        </w:rPr>
        <w:t>قرارات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rtl/>
        </w:rPr>
        <w:t>التمويل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FF0000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</w:rPr>
        <w:t xml:space="preserve"> 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>-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rtl/>
        </w:rPr>
        <w:t>قرارات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rtl/>
        </w:rPr>
        <w:t>إدارة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rtl/>
        </w:rPr>
        <w:t>العمليات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rtl/>
        </w:rPr>
        <w:t>الجارية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FF0000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</w:rPr>
        <w:t xml:space="preserve"> 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>-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rtl/>
        </w:rPr>
        <w:t>قرارات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rtl/>
        </w:rPr>
        <w:t>توزيع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rtl/>
        </w:rPr>
        <w:t>الأرباح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7030A1"/>
          <w:sz w:val="32"/>
          <w:szCs w:val="32"/>
          <w:rtl/>
        </w:rPr>
      </w:pP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highlight w:val="lightGray"/>
          <w:u w:val="single"/>
          <w:rtl/>
        </w:rPr>
        <w:t>الرقابة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highlight w:val="lightGray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highlight w:val="lightGray"/>
          <w:u w:val="single"/>
          <w:rtl/>
        </w:rPr>
        <w:t>المالية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</w:rPr>
        <w:t xml:space="preserve"> </w:t>
      </w:r>
      <w:r w:rsidRPr="00170697">
        <w:rPr>
          <w:rFonts w:ascii="Arial" w:hAnsi="Arial" w:cs="Arial"/>
          <w:color w:val="FF0000"/>
          <w:sz w:val="32"/>
          <w:szCs w:val="32"/>
          <w:u w:val="single"/>
          <w:rtl/>
        </w:rPr>
        <w:t>الغرض من الرقابة المالية هو</w:t>
      </w:r>
      <w:r w:rsidRPr="00170697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Pr="00170697">
        <w:rPr>
          <w:rFonts w:ascii="Arial" w:hAnsi="Arial" w:cs="Arial"/>
          <w:color w:val="FF0000"/>
          <w:sz w:val="32"/>
          <w:szCs w:val="32"/>
          <w:rtl/>
        </w:rPr>
        <w:t>:</w:t>
      </w:r>
      <w:proofErr w:type="spellEnd"/>
      <w:r w:rsidRPr="00170697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Pr="00170697">
        <w:rPr>
          <w:rFonts w:ascii="Arial" w:hAnsi="Arial" w:cs="Arial"/>
          <w:color w:val="000000"/>
          <w:sz w:val="32"/>
          <w:szCs w:val="32"/>
          <w:rtl/>
        </w:rPr>
        <w:t>الاطمئنان إلى التنفيذ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170697">
        <w:rPr>
          <w:rFonts w:ascii="Arial" w:hAnsi="Arial" w:cs="Arial"/>
          <w:color w:val="000000"/>
          <w:sz w:val="32"/>
          <w:szCs w:val="32"/>
          <w:rtl/>
        </w:rPr>
        <w:t>الفعلي للتصرفات المالية يتم وفقاً لما ورد بالخطط المالية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170697">
        <w:rPr>
          <w:rFonts w:ascii="Arial" w:hAnsi="Arial" w:cs="Arial"/>
          <w:color w:val="000000"/>
          <w:sz w:val="32"/>
          <w:szCs w:val="32"/>
          <w:rtl/>
        </w:rPr>
        <w:t xml:space="preserve">المرسومة </w:t>
      </w:r>
      <w:proofErr w:type="spellStart"/>
      <w:r w:rsidRPr="00170697">
        <w:rPr>
          <w:rFonts w:ascii="Arial" w:hAnsi="Arial" w:cs="Arial"/>
          <w:color w:val="000000"/>
          <w:sz w:val="32"/>
          <w:szCs w:val="32"/>
          <w:rtl/>
        </w:rPr>
        <w:t>.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333333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</w:rPr>
        <w:t xml:space="preserve"> </w:t>
      </w:r>
      <w:r w:rsidRPr="00170697"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التحليل المالي </w:t>
      </w:r>
      <w:proofErr w:type="spellStart"/>
      <w:r w:rsidRPr="00170697">
        <w:rPr>
          <w:rFonts w:ascii="Arial" w:hAnsi="Arial" w:cs="Arial"/>
          <w:color w:val="FF0000"/>
          <w:sz w:val="32"/>
          <w:szCs w:val="32"/>
          <w:u w:val="single"/>
          <w:rtl/>
        </w:rPr>
        <w:t>:</w:t>
      </w:r>
      <w:proofErr w:type="spellEnd"/>
      <w:r w:rsidRPr="00170697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>هو الدراسة التفصيلية المتعمقة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Franklin Gothic Book" w:hAnsi="Franklin Gothic Book" w:cs="Franklin Gothic Book"/>
          <w:color w:val="333333"/>
          <w:sz w:val="32"/>
          <w:szCs w:val="32"/>
          <w:rtl/>
        </w:rPr>
      </w:pPr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 xml:space="preserve">لعناصر الحسابات المالية من خلال </w:t>
      </w:r>
      <w:proofErr w:type="spellStart"/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>:</w:t>
      </w:r>
      <w:proofErr w:type="spellEnd"/>
      <w:r w:rsidRPr="00170697">
        <w:rPr>
          <w:rFonts w:ascii="Arial,Bold" w:hAnsi="Arial" w:cs="Arial,Bold"/>
          <w:b/>
          <w:bCs/>
          <w:color w:val="333333"/>
          <w:sz w:val="32"/>
          <w:szCs w:val="32"/>
          <w:rtl/>
        </w:rPr>
        <w:t xml:space="preserve"> معايير تاريخية</w:t>
      </w:r>
      <w:r w:rsidRPr="00170697">
        <w:rPr>
          <w:rFonts w:ascii="Arial,Bold" w:hAnsi="Arial" w:cs="Arial,Bold"/>
          <w:b/>
          <w:bCs/>
          <w:color w:val="333333"/>
          <w:sz w:val="32"/>
          <w:szCs w:val="32"/>
        </w:rPr>
        <w:t xml:space="preserve"> </w:t>
      </w:r>
      <w:r w:rsidRPr="00170697">
        <w:rPr>
          <w:rFonts w:ascii="Franklin Gothic Book" w:hAnsi="Franklin Gothic Book" w:cs="Franklin Gothic Book"/>
          <w:color w:val="333333"/>
          <w:sz w:val="32"/>
          <w:szCs w:val="32"/>
        </w:rPr>
        <w:t>–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  <w:r w:rsidRPr="00170697">
        <w:rPr>
          <w:rFonts w:ascii="Arial,Bold" w:hAnsi="Franklin Gothic Book" w:cs="Arial,Bold" w:hint="cs"/>
          <w:b/>
          <w:bCs/>
          <w:color w:val="333333"/>
          <w:sz w:val="32"/>
          <w:szCs w:val="32"/>
          <w:rtl/>
        </w:rPr>
        <w:t>معايير</w:t>
      </w:r>
      <w:r w:rsidRPr="00170697">
        <w:rPr>
          <w:rFonts w:ascii="Arial,Bold" w:hAnsi="Franklin Gothic Book" w:cs="Arial,Bold"/>
          <w:b/>
          <w:bCs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333333"/>
          <w:sz w:val="32"/>
          <w:szCs w:val="32"/>
          <w:rtl/>
        </w:rPr>
        <w:t>عالمية</w:t>
      </w:r>
      <w:r w:rsidRPr="00170697">
        <w:rPr>
          <w:rFonts w:ascii="Arial,Bold" w:hAnsi="Franklin Gothic Book" w:cs="Arial,Bold"/>
          <w:b/>
          <w:bCs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333333"/>
          <w:sz w:val="32"/>
          <w:szCs w:val="32"/>
          <w:rtl/>
        </w:rPr>
        <w:t>متعارف</w:t>
      </w:r>
      <w:r w:rsidRPr="00170697">
        <w:rPr>
          <w:rFonts w:ascii="Arial,Bold" w:hAnsi="Franklin Gothic Book" w:cs="Arial,Bold"/>
          <w:b/>
          <w:bCs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333333"/>
          <w:sz w:val="32"/>
          <w:szCs w:val="32"/>
          <w:rtl/>
        </w:rPr>
        <w:t>عليها</w:t>
      </w:r>
      <w:r w:rsidRPr="00170697">
        <w:rPr>
          <w:rFonts w:ascii="Arial,Bold" w:hAnsi="Franklin Gothic Book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70697">
        <w:rPr>
          <w:rFonts w:ascii="Franklin Gothic Book" w:hAnsi="Franklin Gothic Book" w:cs="Times New Roman"/>
          <w:color w:val="333333"/>
          <w:sz w:val="32"/>
          <w:szCs w:val="32"/>
          <w:rtl/>
        </w:rPr>
        <w:t>–</w:t>
      </w:r>
      <w:proofErr w:type="spellEnd"/>
      <w:r w:rsidRPr="00170697">
        <w:rPr>
          <w:rFonts w:ascii="Franklin Gothic Book" w:hAnsi="Franklin Gothic Book" w:cs="Franklin Gothic Book"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333333"/>
          <w:sz w:val="32"/>
          <w:szCs w:val="32"/>
          <w:rtl/>
        </w:rPr>
        <w:t>معايير</w:t>
      </w:r>
      <w:r w:rsidRPr="00170697">
        <w:rPr>
          <w:rFonts w:ascii="Arial,Bold" w:hAnsi="Franklin Gothic Book" w:cs="Arial,Bold"/>
          <w:b/>
          <w:bCs/>
          <w:color w:val="333333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333333"/>
          <w:sz w:val="32"/>
          <w:szCs w:val="32"/>
          <w:rtl/>
        </w:rPr>
        <w:t>الصناعة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40749C"/>
          <w:sz w:val="32"/>
          <w:szCs w:val="32"/>
          <w:rtl/>
        </w:rPr>
      </w:pP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 w:rsidRPr="00170697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>نظام المعلومات الإدارية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</w:pPr>
      <w:r w:rsidRPr="00170697">
        <w:rPr>
          <w:rFonts w:ascii="Arial" w:hAnsi="Arial" w:cs="Arial"/>
          <w:color w:val="40749C"/>
          <w:sz w:val="32"/>
          <w:szCs w:val="32"/>
          <w:u w:val="single"/>
          <w:rtl/>
        </w:rPr>
        <w:t xml:space="preserve">نتناول في هذا </w:t>
      </w:r>
      <w:proofErr w:type="spellStart"/>
      <w:r w:rsidRPr="00170697">
        <w:rPr>
          <w:rFonts w:ascii="Arial" w:hAnsi="Arial" w:cs="Arial"/>
          <w:color w:val="40749C"/>
          <w:sz w:val="32"/>
          <w:szCs w:val="32"/>
          <w:u w:val="single"/>
          <w:rtl/>
        </w:rPr>
        <w:t>الجزء:-</w:t>
      </w:r>
      <w:proofErr w:type="spellEnd"/>
      <w:r w:rsidRPr="00170697">
        <w:rPr>
          <w:rFonts w:ascii="Arial" w:hAnsi="Arial" w:cs="Arial"/>
          <w:color w:val="40749C"/>
          <w:sz w:val="32"/>
          <w:szCs w:val="32"/>
          <w:u w:val="single"/>
          <w:rtl/>
        </w:rPr>
        <w:t xml:space="preserve"> 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333333"/>
          <w:sz w:val="32"/>
          <w:szCs w:val="32"/>
          <w:u w:val="dotted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u w:val="dotted"/>
          <w:rtl/>
        </w:rPr>
        <w:t>مفهوم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u w:val="dotted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u w:val="dotted"/>
          <w:rtl/>
        </w:rPr>
        <w:t>نظام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u w:val="dotted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u w:val="dotted"/>
          <w:rtl/>
        </w:rPr>
        <w:t>المعلومات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333333"/>
          <w:sz w:val="32"/>
          <w:szCs w:val="32"/>
          <w:u w:val="dotted"/>
          <w:rtl/>
        </w:rPr>
      </w:pPr>
      <w:r w:rsidRPr="00170697">
        <w:rPr>
          <w:rFonts w:ascii="Brush Script MT" w:hAnsi="Brush Script MT" w:cs="Brush Script MT"/>
          <w:color w:val="333333"/>
          <w:sz w:val="32"/>
          <w:szCs w:val="32"/>
          <w:u w:val="dotted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u w:val="dotted"/>
          <w:rtl/>
        </w:rPr>
        <w:t>أهمية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u w:val="dotted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u w:val="dotted"/>
          <w:rtl/>
        </w:rPr>
        <w:t>نظام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u w:val="dotted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u w:val="dotted"/>
          <w:rtl/>
        </w:rPr>
        <w:t>المعلومات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u w:val="dotted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u w:val="dotted"/>
          <w:rtl/>
        </w:rPr>
        <w:t>للإدارة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dotted"/>
          <w:rtl/>
        </w:rPr>
      </w:pPr>
      <w:r w:rsidRPr="00170697">
        <w:rPr>
          <w:rFonts w:ascii="Brush Script MT" w:hAnsi="Brush Script MT" w:cs="Brush Script MT"/>
          <w:color w:val="333333"/>
          <w:sz w:val="32"/>
          <w:szCs w:val="32"/>
          <w:u w:val="dotted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u w:val="dotted"/>
          <w:rtl/>
        </w:rPr>
        <w:t>مكانة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u w:val="dotted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u w:val="dotted"/>
          <w:rtl/>
        </w:rPr>
        <w:t>نظام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u w:val="dotted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u w:val="dotted"/>
          <w:rtl/>
        </w:rPr>
        <w:t>المعلومات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u w:val="dotted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u w:val="dotted"/>
          <w:rtl/>
        </w:rPr>
        <w:t>في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u w:val="dotted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u w:val="dotted"/>
          <w:rtl/>
        </w:rPr>
        <w:t>بيئة</w:t>
      </w:r>
      <w:r w:rsidRPr="00170697">
        <w:rPr>
          <w:rFonts w:ascii="Arial,Bold" w:hAnsi="Brush Script MT" w:cs="Arial,Bold"/>
          <w:b/>
          <w:bCs/>
          <w:color w:val="333333"/>
          <w:sz w:val="32"/>
          <w:szCs w:val="32"/>
          <w:u w:val="dotted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333333"/>
          <w:sz w:val="32"/>
          <w:szCs w:val="32"/>
          <w:u w:val="dotted"/>
          <w:rtl/>
        </w:rPr>
        <w:t>الأعمال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r w:rsidRPr="00170697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مفهوم نظام المعلومات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Franklin Gothic Book" w:cs="Arial,Bold"/>
          <w:b/>
          <w:bCs/>
          <w:color w:val="FF0000"/>
          <w:sz w:val="32"/>
          <w:szCs w:val="32"/>
          <w:u w:val="single"/>
          <w:rtl/>
        </w:rPr>
      </w:pPr>
      <w:r w:rsidRPr="00170697">
        <w:rPr>
          <w:rFonts w:ascii="Arial,Bold" w:hAnsi="Courier New (Arabic)" w:cs="Arial,Bold"/>
          <w:b/>
          <w:bCs/>
          <w:color w:val="C10000"/>
          <w:sz w:val="32"/>
          <w:szCs w:val="32"/>
          <w:u w:val="single"/>
          <w:rtl/>
        </w:rPr>
        <w:t xml:space="preserve">البيانات </w:t>
      </w:r>
      <w:r w:rsidRPr="00170697">
        <w:rPr>
          <w:rFonts w:ascii="Franklin Gothic Book" w:hAnsi="Franklin Gothic Book" w:cs="Franklin Gothic Book"/>
          <w:color w:val="C10000"/>
          <w:sz w:val="32"/>
          <w:szCs w:val="32"/>
          <w:u w:val="single"/>
        </w:rPr>
        <w:t>DATA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</w:rPr>
        <w:t xml:space="preserve"> </w:t>
      </w:r>
      <w:r w:rsidRPr="00170697">
        <w:rPr>
          <w:rFonts w:ascii="Franklin Gothic Book" w:hAnsi="Franklin Gothic Book" w:cs="Franklin Gothic Book"/>
          <w:color w:val="C10000"/>
          <w:sz w:val="32"/>
          <w:szCs w:val="32"/>
        </w:rPr>
        <w:t xml:space="preserve"> </w:t>
      </w:r>
      <w:r w:rsidRPr="00170697">
        <w:rPr>
          <w:rFonts w:ascii="Arial,Bold" w:hAnsi="Franklin Gothic Book" w:cs="Arial,Bold"/>
          <w:b/>
          <w:bCs/>
          <w:color w:val="C10000"/>
          <w:sz w:val="32"/>
          <w:szCs w:val="32"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هي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المتطلبات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أو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المعلومات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التي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</w:pP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لها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صفة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الوصف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أو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القياس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Franklin Gothic Book" w:cs="Arial,Bold"/>
          <w:b/>
          <w:bCs/>
          <w:color w:val="FF0000"/>
          <w:sz w:val="32"/>
          <w:szCs w:val="32"/>
          <w:u w:val="single"/>
          <w:rtl/>
        </w:rPr>
      </w:pPr>
      <w:r w:rsidRPr="00170697">
        <w:rPr>
          <w:rFonts w:ascii="Arial,Bold" w:hAnsi="Franklin Gothic Book" w:cs="Arial,Bold" w:hint="cs"/>
          <w:b/>
          <w:bCs/>
          <w:color w:val="FF0000"/>
          <w:sz w:val="32"/>
          <w:szCs w:val="32"/>
          <w:u w:val="single"/>
          <w:rtl/>
        </w:rPr>
        <w:t>المعلومات</w:t>
      </w:r>
      <w:r w:rsidRPr="00170697">
        <w:rPr>
          <w:rFonts w:ascii="Arial,Bold" w:hAnsi="Franklin Gothic Book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Franklin Gothic Book" w:hAnsi="Franklin Gothic Book" w:cs="Franklin Gothic Book"/>
          <w:color w:val="FF0000"/>
          <w:sz w:val="32"/>
          <w:szCs w:val="32"/>
          <w:u w:val="single"/>
        </w:rPr>
        <w:t>INFORMATION</w:t>
      </w:r>
      <w:r w:rsidRPr="00170697">
        <w:rPr>
          <w:rFonts w:ascii="Arial,Bold" w:hAnsi="Franklin Gothic Book" w:cs="Arial,Bold"/>
          <w:b/>
          <w:bCs/>
          <w:color w:val="FF0000"/>
          <w:sz w:val="32"/>
          <w:szCs w:val="32"/>
          <w:u w:val="single"/>
        </w:rPr>
        <w:t xml:space="preserve"> 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</w:pPr>
      <w:r w:rsidRPr="00170697">
        <w:rPr>
          <w:rFonts w:ascii="Franklin Gothic Book" w:hAnsi="Franklin Gothic Book" w:cs="Franklin Gothic Book"/>
          <w:color w:val="00B150"/>
          <w:sz w:val="32"/>
          <w:szCs w:val="32"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لها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معنى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مفهوم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واضح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بعد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معالجتها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أو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تشغيلها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/>
          <w:b/>
          <w:bCs/>
          <w:color w:val="00B150"/>
          <w:sz w:val="32"/>
          <w:szCs w:val="32"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هي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البيانات</w:t>
      </w:r>
      <w:r w:rsidRPr="00170697">
        <w:rPr>
          <w:rFonts w:ascii="Arial,Bold" w:hAnsi="Franklin Gothic Book" w:cs="Arial,Bold"/>
          <w:b/>
          <w:bCs/>
          <w:color w:val="0070C1"/>
          <w:sz w:val="32"/>
          <w:szCs w:val="32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70C1"/>
          <w:sz w:val="32"/>
          <w:szCs w:val="32"/>
          <w:rtl/>
        </w:rPr>
        <w:t>التي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وعلى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ذلك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فإن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نظام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المعلومات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هو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ذلك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النظام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الذي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000000"/>
          <w:sz w:val="32"/>
          <w:szCs w:val="32"/>
          <w:rtl/>
        </w:rPr>
      </w:pP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يكفل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توفير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الحقائق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التاريخية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والحالية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والمستقبلية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لصانعي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القرارات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بمصداقية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بالكفاءة</w:t>
      </w:r>
      <w:r w:rsidRPr="00170697">
        <w:rPr>
          <w:rFonts w:ascii="Arial,Bold" w:hAnsi="Brush Script MT" w:cs="Arial,Bold"/>
          <w:b/>
          <w:bCs/>
          <w:color w:val="000000"/>
          <w:sz w:val="32"/>
          <w:szCs w:val="32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0000"/>
          <w:sz w:val="32"/>
          <w:szCs w:val="32"/>
          <w:rtl/>
        </w:rPr>
        <w:t>المناسبة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70C1"/>
          <w:sz w:val="32"/>
          <w:szCs w:val="32"/>
          <w:rtl/>
        </w:rPr>
      </w:pPr>
      <w:r w:rsidRPr="00170697">
        <w:rPr>
          <w:rFonts w:ascii="Arial,Bold" w:hAnsi="Courier New (Arabic)" w:cs="Arial,Bold"/>
          <w:b/>
          <w:bCs/>
          <w:color w:val="0070C1"/>
          <w:sz w:val="32"/>
          <w:szCs w:val="32"/>
          <w:rtl/>
        </w:rPr>
        <w:lastRenderedPageBreak/>
        <w:t>أهمية نظام المعلومات للإدارة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u w:val="single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  <w:u w:val="single"/>
        </w:rPr>
        <w:t xml:space="preserve"> </w:t>
      </w:r>
      <w:r w:rsidRPr="00170697">
        <w:rPr>
          <w:rFonts w:ascii="Arial" w:hAnsi="Arial" w:cs="Arial"/>
          <w:color w:val="000000"/>
          <w:sz w:val="32"/>
          <w:szCs w:val="32"/>
          <w:u w:val="single"/>
          <w:rtl/>
        </w:rPr>
        <w:t>-قياس مدى كفاءة ونجاح المنظمة لا يقاس بمدى حجم قوتها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u w:val="single"/>
          <w:rtl/>
        </w:rPr>
      </w:pPr>
      <w:proofErr w:type="spellStart"/>
      <w:r w:rsidRPr="00170697">
        <w:rPr>
          <w:rFonts w:ascii="Arial" w:hAnsi="Arial" w:cs="Arial"/>
          <w:color w:val="000000"/>
          <w:sz w:val="32"/>
          <w:szCs w:val="32"/>
          <w:u w:val="single"/>
          <w:rtl/>
        </w:rPr>
        <w:t>الإيرادية</w:t>
      </w:r>
      <w:proofErr w:type="spellEnd"/>
      <w:r w:rsidRPr="00170697">
        <w:rPr>
          <w:rFonts w:ascii="Arial" w:hAnsi="Arial" w:cs="Arial"/>
          <w:color w:val="000000"/>
          <w:sz w:val="32"/>
          <w:szCs w:val="32"/>
          <w:u w:val="single"/>
          <w:rtl/>
        </w:rPr>
        <w:t xml:space="preserve"> فقط بل بمدى كفاءة أنظمتها المعلومات المتوفرة لديها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FF0000"/>
          <w:sz w:val="32"/>
          <w:szCs w:val="32"/>
          <w:u w:val="single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  <w:u w:val="single"/>
        </w:rPr>
        <w:t xml:space="preserve"> </w:t>
      </w:r>
      <w:r w:rsidRPr="00170697">
        <w:rPr>
          <w:rFonts w:ascii="Arial" w:hAnsi="Arial" w:cs="Arial"/>
          <w:color w:val="FF0000"/>
          <w:sz w:val="32"/>
          <w:szCs w:val="32"/>
          <w:u w:val="single"/>
          <w:rtl/>
        </w:rPr>
        <w:t>-وتلعب نظم المعلومات دور اً هام اً في تنسيق العلاقة الداخلية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Franklin Gothic Book" w:hAnsi="Franklin Gothic Book" w:cs="Franklin Gothic Book"/>
          <w:color w:val="FF0000"/>
          <w:sz w:val="32"/>
          <w:szCs w:val="32"/>
          <w:u w:val="single"/>
          <w:rtl/>
        </w:rPr>
      </w:pPr>
      <w:r w:rsidRPr="00170697"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بين النظم الفرعية المكونة للمنظمة (التمويل </w:t>
      </w:r>
      <w:proofErr w:type="spellStart"/>
      <w:r w:rsidRPr="00170697">
        <w:rPr>
          <w:rFonts w:ascii="Franklin Gothic Book" w:hAnsi="Franklin Gothic Book" w:cs="Times New Roman"/>
          <w:color w:val="FF0000"/>
          <w:sz w:val="32"/>
          <w:szCs w:val="32"/>
          <w:u w:val="single"/>
          <w:rtl/>
        </w:rPr>
        <w:t>–</w:t>
      </w:r>
      <w:proofErr w:type="spellEnd"/>
      <w:r w:rsidRPr="00170697">
        <w:rPr>
          <w:rFonts w:ascii="Franklin Gothic Book" w:hAnsi="Franklin Gothic Book" w:cs="Franklin Gothic Book"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" w:hAnsi="Arial" w:cs="Arial"/>
          <w:color w:val="FF0000"/>
          <w:sz w:val="32"/>
          <w:szCs w:val="32"/>
          <w:u w:val="single"/>
          <w:rtl/>
        </w:rPr>
        <w:t>الأفراد</w:t>
      </w:r>
      <w:r w:rsidRPr="00170697">
        <w:rPr>
          <w:rFonts w:ascii="Arial" w:hAnsi="Arial" w:cs="Arial"/>
          <w:color w:val="FF0000"/>
          <w:sz w:val="32"/>
          <w:szCs w:val="32"/>
          <w:u w:val="single"/>
        </w:rPr>
        <w:t xml:space="preserve"> </w:t>
      </w:r>
      <w:r w:rsidRPr="00170697">
        <w:rPr>
          <w:rFonts w:ascii="Franklin Gothic Book" w:hAnsi="Franklin Gothic Book" w:cs="Franklin Gothic Book"/>
          <w:color w:val="FF0000"/>
          <w:sz w:val="32"/>
          <w:szCs w:val="32"/>
          <w:u w:val="single"/>
        </w:rPr>
        <w:t>–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FF0000"/>
          <w:sz w:val="32"/>
          <w:szCs w:val="32"/>
          <w:u w:val="single"/>
          <w:rtl/>
        </w:rPr>
      </w:pPr>
      <w:r w:rsidRPr="00170697"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الإنتاج </w:t>
      </w:r>
      <w:proofErr w:type="spellStart"/>
      <w:r w:rsidRPr="00170697">
        <w:rPr>
          <w:rFonts w:ascii="Franklin Gothic Book" w:hAnsi="Franklin Gothic Book" w:cs="Times New Roman"/>
          <w:color w:val="FF0000"/>
          <w:sz w:val="32"/>
          <w:szCs w:val="32"/>
          <w:u w:val="single"/>
          <w:rtl/>
        </w:rPr>
        <w:t>–</w:t>
      </w:r>
      <w:proofErr w:type="spellEnd"/>
      <w:r w:rsidRPr="00170697">
        <w:rPr>
          <w:rFonts w:ascii="Franklin Gothic Book" w:hAnsi="Franklin Gothic Book" w:cs="Franklin Gothic Book"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" w:hAnsi="Arial" w:cs="Arial"/>
          <w:color w:val="FF0000"/>
          <w:sz w:val="32"/>
          <w:szCs w:val="32"/>
          <w:u w:val="single"/>
          <w:rtl/>
        </w:rPr>
        <w:t>التسويق</w:t>
      </w:r>
      <w:r w:rsidRPr="00170697">
        <w:rPr>
          <w:rFonts w:ascii="Arial" w:hAnsi="Arial" w:cs="Arial"/>
          <w:color w:val="FF0000"/>
          <w:sz w:val="32"/>
          <w:szCs w:val="32"/>
          <w:u w:val="single"/>
        </w:rPr>
        <w:t>)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B1F1"/>
          <w:sz w:val="32"/>
          <w:szCs w:val="32"/>
          <w:u w:val="single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  <w:u w:val="single"/>
        </w:rPr>
        <w:t xml:space="preserve"> </w:t>
      </w:r>
      <w:r w:rsidRPr="00170697">
        <w:rPr>
          <w:rFonts w:ascii="Arial" w:hAnsi="Arial" w:cs="Arial"/>
          <w:color w:val="00B1F1"/>
          <w:sz w:val="32"/>
          <w:szCs w:val="32"/>
          <w:u w:val="single"/>
          <w:rtl/>
        </w:rPr>
        <w:t>-كما تلعب دور اً آخر مهم في تنظيم العلاقة بين المنظمة ككيان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B1F1"/>
          <w:sz w:val="32"/>
          <w:szCs w:val="32"/>
          <w:u w:val="single"/>
          <w:rtl/>
        </w:rPr>
      </w:pPr>
      <w:r w:rsidRPr="00170697">
        <w:rPr>
          <w:rFonts w:ascii="Arial" w:hAnsi="Arial" w:cs="Arial"/>
          <w:color w:val="00B1F1"/>
          <w:sz w:val="32"/>
          <w:szCs w:val="32"/>
          <w:u w:val="single"/>
          <w:rtl/>
        </w:rPr>
        <w:t xml:space="preserve">اعتباري في المجتمع والأطراف المتعاملة معها </w:t>
      </w:r>
      <w:proofErr w:type="spellStart"/>
      <w:r w:rsidRPr="00170697">
        <w:rPr>
          <w:rFonts w:ascii="Arial" w:hAnsi="Arial" w:cs="Arial"/>
          <w:color w:val="00B1F1"/>
          <w:sz w:val="32"/>
          <w:szCs w:val="32"/>
          <w:u w:val="single"/>
          <w:rtl/>
        </w:rPr>
        <w:t>(</w:t>
      </w:r>
      <w:proofErr w:type="spellEnd"/>
      <w:r w:rsidRPr="00170697">
        <w:rPr>
          <w:rFonts w:ascii="Arial" w:hAnsi="Arial" w:cs="Arial"/>
          <w:color w:val="00B1F1"/>
          <w:sz w:val="32"/>
          <w:szCs w:val="32"/>
          <w:u w:val="single"/>
          <w:rtl/>
        </w:rPr>
        <w:t xml:space="preserve"> البيئة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  <w:r w:rsidRPr="00170697">
        <w:rPr>
          <w:rFonts w:ascii="Arial" w:hAnsi="Arial" w:cs="Arial"/>
          <w:color w:val="00B1F1"/>
          <w:sz w:val="32"/>
          <w:szCs w:val="32"/>
          <w:u w:val="single"/>
          <w:rtl/>
        </w:rPr>
        <w:t xml:space="preserve">الخارجية </w:t>
      </w:r>
      <w:proofErr w:type="spellStart"/>
      <w:r w:rsidRPr="00170697">
        <w:rPr>
          <w:rFonts w:ascii="Arial" w:hAnsi="Arial" w:cs="Arial"/>
          <w:color w:val="00B1F1"/>
          <w:sz w:val="32"/>
          <w:szCs w:val="32"/>
          <w:u w:val="single"/>
          <w:rtl/>
        </w:rPr>
        <w:t>)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FF00"/>
          <w:sz w:val="32"/>
          <w:szCs w:val="32"/>
        </w:rPr>
      </w:pPr>
      <w:r w:rsidRPr="00170697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مكانة نظام المعلومات في </w:t>
      </w:r>
      <w:proofErr w:type="spellStart"/>
      <w:r w:rsidRPr="00170697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بيئةالأعمال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  <w:u w:val="single"/>
        </w:rPr>
        <w:t xml:space="preserve"> </w:t>
      </w:r>
      <w:r w:rsidRPr="00170697">
        <w:rPr>
          <w:rFonts w:ascii="Arial,Bold" w:hAnsi="Brush Script MT" w:cs="Arial,Bold"/>
          <w:b/>
          <w:bCs/>
          <w:color w:val="00B1F1"/>
          <w:sz w:val="32"/>
          <w:szCs w:val="32"/>
          <w:u w:val="single"/>
          <w:rtl/>
        </w:rPr>
        <w:t>-</w:t>
      </w:r>
      <w:r w:rsidRPr="00170697">
        <w:rPr>
          <w:rFonts w:ascii="Arial,Bold" w:hAnsi="Brush Script MT" w:cs="Arial,Bold" w:hint="cs"/>
          <w:b/>
          <w:bCs/>
          <w:color w:val="00B1F1"/>
          <w:sz w:val="32"/>
          <w:szCs w:val="32"/>
          <w:u w:val="single"/>
          <w:rtl/>
        </w:rPr>
        <w:t>يتكون</w:t>
      </w:r>
      <w:r w:rsidRPr="00170697">
        <w:rPr>
          <w:rFonts w:ascii="Arial,Bold" w:hAnsi="Brush Script MT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B1F1"/>
          <w:sz w:val="32"/>
          <w:szCs w:val="32"/>
          <w:u w:val="single"/>
          <w:rtl/>
        </w:rPr>
        <w:t>نظام</w:t>
      </w:r>
      <w:r w:rsidRPr="00170697">
        <w:rPr>
          <w:rFonts w:ascii="Arial,Bold" w:hAnsi="Brush Script MT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00B1F1"/>
          <w:sz w:val="32"/>
          <w:szCs w:val="32"/>
          <w:u w:val="single"/>
          <w:rtl/>
        </w:rPr>
        <w:t>المعلومات</w:t>
      </w:r>
      <w:r w:rsidRPr="00170697">
        <w:rPr>
          <w:rFonts w:ascii="Arial,Bold" w:hAnsi="Brush Script MT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Franklin Gothic Book" w:hAnsi="Franklin Gothic Book" w:cs="Times New Roman"/>
          <w:color w:val="00B1F1"/>
          <w:sz w:val="32"/>
          <w:szCs w:val="32"/>
          <w:u w:val="single"/>
          <w:rtl/>
        </w:rPr>
        <w:t>–</w:t>
      </w:r>
      <w:proofErr w:type="spellEnd"/>
      <w:r w:rsidRPr="00170697">
        <w:rPr>
          <w:rFonts w:ascii="Franklin Gothic Book" w:hAnsi="Franklin Gothic Book" w:cs="Franklin Gothic Book"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باعتباره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نظاماً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متكاملاً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Franklin Gothic Book" w:hAnsi="Franklin Gothic Book" w:cs="Times New Roman"/>
          <w:color w:val="00B1F1"/>
          <w:sz w:val="32"/>
          <w:szCs w:val="32"/>
          <w:u w:val="single"/>
          <w:rtl/>
        </w:rPr>
        <w:t>–</w:t>
      </w:r>
      <w:proofErr w:type="spellEnd"/>
      <w:r w:rsidRPr="00170697">
        <w:rPr>
          <w:rFonts w:ascii="Franklin Gothic Book" w:hAnsi="Franklin Gothic Book" w:cs="Franklin Gothic Book"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من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</w:pP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عدة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أنظمة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فرعية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>.</w:t>
      </w:r>
      <w:proofErr w:type="spellEnd"/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التي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تتناسق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وتتفاعل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مع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بعضها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</w:pP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البعض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لتحقيق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غرض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أساسي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وهو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الهدف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الذي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أنشئت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من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</w:pP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أجله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Franklin Gothic Book" w:cs="Arial,Bold" w:hint="cs"/>
          <w:b/>
          <w:bCs/>
          <w:color w:val="00B1F1"/>
          <w:sz w:val="32"/>
          <w:szCs w:val="32"/>
          <w:u w:val="single"/>
          <w:rtl/>
        </w:rPr>
        <w:t>المنظمة</w:t>
      </w:r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Franklin Gothic Book" w:cs="Arial,Bold"/>
          <w:b/>
          <w:bCs/>
          <w:color w:val="00B1F1"/>
          <w:sz w:val="32"/>
          <w:szCs w:val="32"/>
          <w:u w:val="single"/>
          <w:rtl/>
        </w:rPr>
        <w:t>.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  <w:u w:val="single"/>
        </w:rPr>
        <w:t xml:space="preserve"> 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>-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وهو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بمثابة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حلقة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وصل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تغذي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النظم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الفرعية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بالبيانات</w:t>
      </w:r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</w:pP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المطلوبة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،</w:t>
      </w:r>
      <w:proofErr w:type="spellEnd"/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وتقوم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بتخزينها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،</w:t>
      </w:r>
      <w:proofErr w:type="spellEnd"/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وجدولتها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،</w:t>
      </w:r>
      <w:proofErr w:type="spellEnd"/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وتصنيفها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،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</w:pP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وإعادة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color w:val="FF0000"/>
          <w:sz w:val="32"/>
          <w:szCs w:val="32"/>
          <w:u w:val="single"/>
          <w:rtl/>
        </w:rPr>
        <w:t>استردادها</w:t>
      </w:r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Brush Script MT" w:cs="Arial,Bold"/>
          <w:b/>
          <w:bCs/>
          <w:color w:val="FF0000"/>
          <w:sz w:val="32"/>
          <w:szCs w:val="32"/>
          <w:u w:val="single"/>
          <w:rtl/>
        </w:rPr>
        <w:t>.</w:t>
      </w:r>
      <w:proofErr w:type="spellEnd"/>
    </w:p>
    <w:p w:rsidR="00170697" w:rsidRPr="00170697" w:rsidRDefault="00170697" w:rsidP="0017069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Brush Script MT" w:cs="Arial,Bold"/>
          <w:b/>
          <w:bCs/>
          <w:sz w:val="32"/>
          <w:szCs w:val="32"/>
          <w:u w:val="single"/>
          <w:rtl/>
        </w:rPr>
      </w:pPr>
      <w:r w:rsidRPr="00170697">
        <w:rPr>
          <w:rFonts w:ascii="Brush Script MT" w:hAnsi="Brush Script MT" w:cs="Brush Script MT"/>
          <w:color w:val="AB2B1E"/>
          <w:sz w:val="32"/>
          <w:szCs w:val="32"/>
          <w:u w:val="single"/>
        </w:rPr>
        <w:t xml:space="preserve"> 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>-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ومن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ثم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فإن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النظام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المعلوماتي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يحتل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أكثر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من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مكانة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تبعاً</w:t>
      </w:r>
    </w:p>
    <w:p w:rsidR="00170697" w:rsidRPr="00170697" w:rsidRDefault="00170697" w:rsidP="0017069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لوجهة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النظر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إليه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،</w:t>
      </w:r>
      <w:proofErr w:type="spellEnd"/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أو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للجهة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المستفيدة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أو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المتعاملة</w:t>
      </w:r>
      <w:r w:rsidRPr="00170697">
        <w:rPr>
          <w:rFonts w:ascii="Arial,Bold" w:hAnsi="Brush Script MT" w:cs="Arial,Bold"/>
          <w:b/>
          <w:bCs/>
          <w:sz w:val="32"/>
          <w:szCs w:val="32"/>
          <w:u w:val="single"/>
          <w:rtl/>
        </w:rPr>
        <w:t xml:space="preserve"> </w:t>
      </w:r>
      <w:r w:rsidRPr="00170697">
        <w:rPr>
          <w:rFonts w:ascii="Arial,Bold" w:hAnsi="Brush Script MT" w:cs="Arial,Bold" w:hint="cs"/>
          <w:b/>
          <w:bCs/>
          <w:sz w:val="32"/>
          <w:szCs w:val="32"/>
          <w:u w:val="single"/>
          <w:rtl/>
        </w:rPr>
        <w:t>معه</w:t>
      </w:r>
    </w:p>
    <w:p w:rsidR="00170697" w:rsidRDefault="00170697">
      <w:pPr>
        <w:rPr>
          <w:rFonts w:hint="cs"/>
          <w:sz w:val="32"/>
          <w:szCs w:val="32"/>
          <w:rtl/>
        </w:rPr>
      </w:pPr>
    </w:p>
    <w:p w:rsidR="00170697" w:rsidRPr="00170697" w:rsidRDefault="00170697">
      <w:pPr>
        <w:rPr>
          <w:rFonts w:ascii="Andalus" w:hAnsi="Andalus" w:cs="PT Bold Mirror"/>
          <w:sz w:val="32"/>
          <w:szCs w:val="32"/>
        </w:rPr>
      </w:pPr>
      <w:r>
        <w:rPr>
          <w:rFonts w:ascii="Andalus" w:hAnsi="Andalus" w:cs="PT Bold Mirror" w:hint="cs"/>
          <w:sz w:val="32"/>
          <w:szCs w:val="32"/>
          <w:rtl/>
        </w:rPr>
        <w:t xml:space="preserve"> اختكم </w:t>
      </w:r>
      <w:proofErr w:type="spellStart"/>
      <w:r w:rsidRPr="00170697">
        <w:rPr>
          <w:rFonts w:ascii="Andalus" w:hAnsi="Andalus" w:cs="PT Bold Mirror"/>
          <w:sz w:val="32"/>
          <w:szCs w:val="32"/>
          <w:rtl/>
        </w:rPr>
        <w:t>دافوره</w:t>
      </w:r>
      <w:proofErr w:type="spellEnd"/>
      <w:r w:rsidRPr="00170697">
        <w:rPr>
          <w:rFonts w:ascii="Andalus" w:hAnsi="Andalus" w:cs="PT Bold Mirror"/>
          <w:sz w:val="32"/>
          <w:szCs w:val="32"/>
          <w:rtl/>
        </w:rPr>
        <w:t xml:space="preserve"> هانم </w:t>
      </w:r>
    </w:p>
    <w:sectPr w:rsidR="00170697" w:rsidRPr="00170697" w:rsidSect="00170697">
      <w:pgSz w:w="12240" w:h="15840"/>
      <w:pgMar w:top="1440" w:right="1800" w:bottom="1440" w:left="1800" w:header="720" w:footer="720" w:gutter="0"/>
      <w:pgBorders w:offsetFrom="page">
        <w:top w:val="basicBlackDots" w:sz="6" w:space="24" w:color="auto"/>
        <w:left w:val="basicBlackDots" w:sz="6" w:space="24" w:color="auto"/>
        <w:bottom w:val="basicBlackDots" w:sz="6" w:space="24" w:color="auto"/>
        <w:right w:val="basicBlackDots" w:sz="6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 (Arabic)">
    <w:altName w:val="Courier New"/>
    <w:charset w:val="00"/>
    <w:family w:val="modern"/>
    <w:pitch w:val="fixed"/>
    <w:sig w:usb0="00000000" w:usb1="C0007843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Mirro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170697"/>
    <w:rsid w:val="00170697"/>
    <w:rsid w:val="002C70BC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0B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70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706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548</Words>
  <Characters>3125</Characters>
  <Application>Microsoft Office Word</Application>
  <DocSecurity>0</DocSecurity>
  <Lines>26</Lines>
  <Paragraphs>7</Paragraphs>
  <ScaleCrop>false</ScaleCrop>
  <Company/>
  <LinksUpToDate>false</LinksUpToDate>
  <CharactersWithSpaces>3666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2012-12-19T04:31:00Z</dcterms:created>
  <dcterms:modified xsi:type="dcterms:W3CDTF">2012-12-19T04:37:00Z</dcterms:modified>
</cp:coreProperties>
</file>