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0BA3" w:rsidRPr="00BE36DC" w:rsidRDefault="006E0BA3" w:rsidP="006E0BA3">
      <w:pPr>
        <w:pStyle w:val="a3"/>
        <w:shd w:val="clear" w:color="auto" w:fill="FFFFFF"/>
        <w:bidi/>
        <w:spacing w:before="0" w:beforeAutospacing="0" w:after="0" w:afterAutospacing="0"/>
        <w:rPr>
          <w:rFonts w:ascii="Arial" w:hAnsi="Arial" w:cs="Arial"/>
          <w:color w:val="002060"/>
        </w:rPr>
      </w:pPr>
      <w:r w:rsidRPr="00BE36DC">
        <w:rPr>
          <w:rStyle w:val="a4"/>
          <w:rFonts w:ascii="Arial" w:hAnsi="Arial" w:cs="Arial"/>
          <w:color w:val="002060"/>
          <w:bdr w:val="none" w:sz="0" w:space="0" w:color="auto" w:frame="1"/>
          <w:rtl/>
          <w:lang w:bidi="ar-EG"/>
        </w:rPr>
        <w:t>ناقش باختصار المفاهيم التالية :</w:t>
      </w:r>
    </w:p>
    <w:p w:rsidR="00023C7D" w:rsidRDefault="00ED4982">
      <w:pPr>
        <w:rPr>
          <w:rtl/>
        </w:rPr>
      </w:pPr>
    </w:p>
    <w:p w:rsidR="006E0BA3" w:rsidRPr="00BE36DC" w:rsidRDefault="006E0BA3" w:rsidP="006E0BA3">
      <w:pPr>
        <w:pStyle w:val="a3"/>
        <w:shd w:val="clear" w:color="auto" w:fill="FFFFFF"/>
        <w:bidi/>
        <w:spacing w:before="0" w:beforeAutospacing="0" w:after="0" w:afterAutospacing="0"/>
        <w:rPr>
          <w:rFonts w:ascii="Arial" w:hAnsi="Arial" w:cs="Arial"/>
          <w:color w:val="002060"/>
          <w:rtl/>
        </w:rPr>
      </w:pPr>
      <w:r w:rsidRPr="00BE36DC">
        <w:rPr>
          <w:rStyle w:val="a4"/>
          <w:rFonts w:ascii="Arial" w:hAnsi="Arial" w:cs="Arial"/>
          <w:color w:val="002060"/>
          <w:bdr w:val="none" w:sz="0" w:space="0" w:color="auto" w:frame="1"/>
          <w:rtl/>
          <w:lang w:bidi="ar-EG"/>
        </w:rPr>
        <w:t>1- مفهوم معادلة الميزانية أو معادلة المحاسبة</w:t>
      </w:r>
      <w:r w:rsidRPr="00BE36DC">
        <w:rPr>
          <w:rFonts w:ascii="Arial" w:hAnsi="Arial" w:cs="Arial" w:hint="cs"/>
          <w:color w:val="002060"/>
          <w:rtl/>
        </w:rPr>
        <w:t xml:space="preserve"> .</w:t>
      </w:r>
    </w:p>
    <w:p w:rsidR="006E0BA3" w:rsidRPr="006E0BA3" w:rsidRDefault="006E0BA3" w:rsidP="006E0BA3">
      <w:pPr>
        <w:pStyle w:val="a3"/>
        <w:shd w:val="clear" w:color="auto" w:fill="FFFFFF"/>
        <w:bidi/>
        <w:spacing w:before="0" w:beforeAutospacing="0" w:after="0" w:afterAutospacing="0"/>
        <w:rPr>
          <w:rFonts w:ascii="Arial" w:hAnsi="Arial" w:cs="Arial"/>
          <w:color w:val="0070C0"/>
        </w:rPr>
      </w:pPr>
    </w:p>
    <w:p w:rsidR="00F535CF" w:rsidRDefault="006E0BA3" w:rsidP="00F535CF">
      <w:pPr>
        <w:rPr>
          <w:rtl/>
        </w:rPr>
      </w:pPr>
      <w:r w:rsidRPr="00F535CF">
        <w:rPr>
          <w:rFonts w:hint="cs"/>
          <w:rtl/>
        </w:rPr>
        <w:t xml:space="preserve">المفهوم الأساسي لمعادلة </w:t>
      </w:r>
      <w:r w:rsidR="00F535CF" w:rsidRPr="00F535CF">
        <w:rPr>
          <w:rFonts w:hint="cs"/>
          <w:rtl/>
        </w:rPr>
        <w:t>الميزانية (معادلة المحاسبة ) في أي وحدة اقتصادية من التعادل أو التساوي ويمكن التعبير</w:t>
      </w:r>
      <w:r w:rsidR="00F535CF">
        <w:rPr>
          <w:rFonts w:hint="cs"/>
          <w:rtl/>
        </w:rPr>
        <w:t xml:space="preserve"> عن ذلك :</w:t>
      </w:r>
      <w:r w:rsidR="00F535CF" w:rsidRPr="00F535CF">
        <w:rPr>
          <w:rFonts w:hint="cs"/>
          <w:rtl/>
        </w:rPr>
        <w:t xml:space="preserve"> </w:t>
      </w:r>
      <w:r w:rsidRPr="00F535CF">
        <w:rPr>
          <w:rFonts w:hint="cs"/>
          <w:rtl/>
        </w:rPr>
        <w:t xml:space="preserve"> </w:t>
      </w:r>
      <w:r w:rsidR="00F535CF" w:rsidRPr="00F535CF">
        <w:rPr>
          <w:rFonts w:hint="cs"/>
          <w:rtl/>
        </w:rPr>
        <w:t>ما</w:t>
      </w:r>
      <w:r w:rsidR="00F535CF" w:rsidRPr="00F535CF">
        <w:rPr>
          <w:rtl/>
        </w:rPr>
        <w:t xml:space="preserve"> للمنشأة</w:t>
      </w:r>
      <w:r w:rsidR="00F535CF" w:rsidRPr="00F535CF">
        <w:rPr>
          <w:rFonts w:hint="cs"/>
          <w:rtl/>
        </w:rPr>
        <w:t xml:space="preserve"> من أصول</w:t>
      </w:r>
      <w:r w:rsidR="00F535CF" w:rsidRPr="00F535CF">
        <w:rPr>
          <w:rtl/>
        </w:rPr>
        <w:t xml:space="preserve"> (</w:t>
      </w:r>
      <w:r w:rsidR="00F535CF" w:rsidRPr="00F535CF">
        <w:rPr>
          <w:rFonts w:hint="cs"/>
          <w:rtl/>
        </w:rPr>
        <w:t>الموجودات)</w:t>
      </w:r>
      <w:r w:rsidR="00F535CF" w:rsidRPr="00F535CF">
        <w:rPr>
          <w:rtl/>
        </w:rPr>
        <w:t xml:space="preserve"> =</w:t>
      </w:r>
      <w:r w:rsidR="00F535CF" w:rsidRPr="00F535CF">
        <w:rPr>
          <w:rFonts w:hint="cs"/>
          <w:rtl/>
        </w:rPr>
        <w:t xml:space="preserve"> </w:t>
      </w:r>
      <w:r w:rsidR="00F535CF" w:rsidRPr="00F535CF">
        <w:rPr>
          <w:rtl/>
        </w:rPr>
        <w:t xml:space="preserve">ما على المنشأة </w:t>
      </w:r>
      <w:r w:rsidR="00F535CF" w:rsidRPr="00F535CF">
        <w:rPr>
          <w:rFonts w:hint="cs"/>
          <w:rtl/>
        </w:rPr>
        <w:t xml:space="preserve">للغير ولأصحابها من الالتزامات </w:t>
      </w:r>
      <w:r w:rsidR="00F535CF" w:rsidRPr="00F535CF">
        <w:rPr>
          <w:rtl/>
        </w:rPr>
        <w:t>(ال</w:t>
      </w:r>
      <w:r w:rsidR="00F535CF" w:rsidRPr="00F535CF">
        <w:rPr>
          <w:rFonts w:hint="cs"/>
          <w:rtl/>
        </w:rPr>
        <w:t>مطلوبات</w:t>
      </w:r>
      <w:r w:rsidR="00F535CF" w:rsidRPr="00F535CF">
        <w:rPr>
          <w:rtl/>
        </w:rPr>
        <w:t>).</w:t>
      </w:r>
      <w:r w:rsidR="00F535CF">
        <w:rPr>
          <w:rFonts w:hint="cs"/>
          <w:rtl/>
        </w:rPr>
        <w:t xml:space="preserve"> وكذلك يمكننا التعبير عن هذه العلاقة في شكل معادلة وهي كالتالي :</w:t>
      </w:r>
    </w:p>
    <w:p w:rsidR="00F535CF" w:rsidRDefault="00F535CF" w:rsidP="00F535CF">
      <w:pPr>
        <w:rPr>
          <w:rtl/>
        </w:rPr>
      </w:pPr>
      <w:r>
        <w:rPr>
          <w:rFonts w:hint="cs"/>
          <w:rtl/>
        </w:rPr>
        <w:t>الأصول = الالتزامات .</w:t>
      </w:r>
    </w:p>
    <w:p w:rsidR="00F535CF" w:rsidRDefault="00F535CF" w:rsidP="00F535CF">
      <w:pPr>
        <w:rPr>
          <w:rtl/>
        </w:rPr>
      </w:pPr>
      <w:r>
        <w:rPr>
          <w:rFonts w:hint="cs"/>
          <w:rtl/>
        </w:rPr>
        <w:t>هذا مايطلق عليه معادلة الميزانية أو المحاسبة :</w:t>
      </w:r>
    </w:p>
    <w:p w:rsidR="00F535CF" w:rsidRDefault="00F535CF" w:rsidP="00F535CF">
      <w:pPr>
        <w:rPr>
          <w:rtl/>
        </w:rPr>
      </w:pPr>
      <w:r>
        <w:rPr>
          <w:rFonts w:hint="cs"/>
          <w:rtl/>
        </w:rPr>
        <w:t>الأصول = الخصوم + حقوق الملكية .</w:t>
      </w:r>
    </w:p>
    <w:p w:rsidR="00F535CF" w:rsidRPr="00BE36DC" w:rsidRDefault="00F535CF" w:rsidP="00F535CF">
      <w:pPr>
        <w:pStyle w:val="a3"/>
        <w:shd w:val="clear" w:color="auto" w:fill="FFFFFF"/>
        <w:bidi/>
        <w:spacing w:before="0" w:beforeAutospacing="0" w:after="0" w:afterAutospacing="0"/>
        <w:rPr>
          <w:rFonts w:ascii="Arial" w:hAnsi="Arial" w:cs="Arial"/>
          <w:color w:val="002060"/>
          <w:rtl/>
        </w:rPr>
      </w:pPr>
      <w:r w:rsidRPr="00BE36DC">
        <w:rPr>
          <w:rStyle w:val="a4"/>
          <w:rFonts w:ascii="Arial" w:hAnsi="Arial" w:cs="Arial"/>
          <w:color w:val="002060"/>
          <w:bdr w:val="none" w:sz="0" w:space="0" w:color="auto" w:frame="1"/>
          <w:rtl/>
          <w:lang w:bidi="ar-EG"/>
        </w:rPr>
        <w:t>2- الوحدة المحاسبية</w:t>
      </w:r>
      <w:r w:rsidRPr="00BE36DC">
        <w:rPr>
          <w:rFonts w:ascii="Arial" w:hAnsi="Arial" w:cs="Arial" w:hint="cs"/>
          <w:color w:val="002060"/>
          <w:rtl/>
        </w:rPr>
        <w:t xml:space="preserve"> .</w:t>
      </w:r>
    </w:p>
    <w:p w:rsidR="00F535CF" w:rsidRPr="00F535CF" w:rsidRDefault="00F535CF" w:rsidP="00F535CF">
      <w:pPr>
        <w:pStyle w:val="a3"/>
        <w:shd w:val="clear" w:color="auto" w:fill="FFFFFF"/>
        <w:bidi/>
        <w:spacing w:before="0" w:beforeAutospacing="0" w:after="0" w:afterAutospacing="0"/>
        <w:rPr>
          <w:rFonts w:ascii="Arial" w:hAnsi="Arial" w:cs="Arial"/>
          <w:color w:val="002060"/>
        </w:rPr>
      </w:pPr>
    </w:p>
    <w:p w:rsidR="00567116" w:rsidRDefault="00F535CF" w:rsidP="00567116">
      <w:pPr>
        <w:rPr>
          <w:rtl/>
        </w:rPr>
      </w:pPr>
      <w:r w:rsidRPr="00F535CF">
        <w:rPr>
          <w:rtl/>
        </w:rPr>
        <w:t>تعتبر المنشأة وحدة اقتصادية قائمة بذاتها</w:t>
      </w:r>
      <w:r>
        <w:rPr>
          <w:rFonts w:hint="cs"/>
          <w:rtl/>
        </w:rPr>
        <w:t xml:space="preserve"> </w:t>
      </w:r>
      <w:r w:rsidRPr="00F535CF">
        <w:rPr>
          <w:rtl/>
        </w:rPr>
        <w:t xml:space="preserve">، منفصلة ومتميزة عن أصحابها ممن يزودونها بالأصول التي </w:t>
      </w:r>
      <w:r w:rsidRPr="00F535CF">
        <w:rPr>
          <w:rFonts w:hint="cs"/>
          <w:rtl/>
        </w:rPr>
        <w:t>نملكها</w:t>
      </w:r>
      <w:r w:rsidRPr="00F535CF">
        <w:rPr>
          <w:rtl/>
        </w:rPr>
        <w:t xml:space="preserve"> ويترتب على ذلك أن السجلات المحاسبية للمنشأة وقوائمها المالية إنما هي سجلات تلك الوحدة وقوائمها وليست سجلات المالك أو الشركاء أو المساهمين أو غيرهم من الأطراف والمجموعات التي يعنيها أمر المنشأة. ويترتب على ذلك أيضا إن أصول المنشأة إنما هي أصول تلك الوحدة المحاسبية وليست أصول المالك أو الشركاء أو المساهمين. كما إن خصوم المنشأة تمثل حقوقا أو التزامات على أصول الوحدة المحاسبية وليست التزامات على أصول المالك أو الشركاء أو المساهمين. وبالمثل فان إيرادات المنشأة ومصروفاتها إنما هي تغيرات في أصول الوحدة المحاسبية وخصومها وليست تغيرات في أصول أو خصوم المالك أو الشركاء أو المساهمين</w:t>
      </w:r>
      <w:r w:rsidRPr="00F535CF">
        <w:rPr>
          <w:rFonts w:hint="cs"/>
          <w:rtl/>
        </w:rPr>
        <w:t xml:space="preserve"> </w:t>
      </w:r>
      <w:r w:rsidRPr="00F535CF">
        <w:rPr>
          <w:rtl/>
        </w:rPr>
        <w:t xml:space="preserve">، كما أن مكاسب المنشأة وخسائرها إنما هي تغيرات في صافي أصول الوحدة المحاسبية وليست تغيرات في صافي حقوق المالك أو الشركاء أو المساهمين. وكذلك الحال بالنسبة لصافي الدخل. فهو في المكان الأول صافي دخل الوحدة المحاسبية وليس صافي دخل المالك أو الشركاء أو المساهمين ، وذلك إلى أن يحين وقت تحويل صافي الدخل إلى أصحاب رأس المال. ويجب التأكيد على أن مفهوم الوحدة المحاسبية له نفس القدر من الأهمية بالنسبة لكل من الشركة المساهمة والمنشأة الفردية - على حد سواء. وحتى إذا لم تتخذ المنشأة الشكل التنظيمي للشركة ، بحيث لا تكون لها الشخصية المعنوية التي تكسبها الحق النظامي في ملكية الأصول المخصصة للمنشأة </w:t>
      </w:r>
      <w:r w:rsidR="00567116">
        <w:rPr>
          <w:rFonts w:hint="cs"/>
          <w:rtl/>
        </w:rPr>
        <w:t>.</w:t>
      </w:r>
    </w:p>
    <w:p w:rsidR="00567116" w:rsidRPr="00BE36DC" w:rsidRDefault="00567116" w:rsidP="00567116">
      <w:pPr>
        <w:pStyle w:val="a3"/>
        <w:shd w:val="clear" w:color="auto" w:fill="FFFFFF"/>
        <w:bidi/>
        <w:spacing w:before="0" w:beforeAutospacing="0" w:after="0" w:afterAutospacing="0"/>
        <w:rPr>
          <w:rFonts w:ascii="Arial" w:hAnsi="Arial" w:cs="Arial"/>
          <w:color w:val="002060"/>
          <w:rtl/>
        </w:rPr>
      </w:pPr>
      <w:r w:rsidRPr="00BE36DC">
        <w:rPr>
          <w:rStyle w:val="a4"/>
          <w:rFonts w:ascii="Arial" w:hAnsi="Arial" w:cs="Arial"/>
          <w:color w:val="002060"/>
          <w:bdr w:val="none" w:sz="0" w:space="0" w:color="auto" w:frame="1"/>
          <w:rtl/>
          <w:lang w:bidi="ar-EG"/>
        </w:rPr>
        <w:t>3- قاعدة القيد المزدوج</w:t>
      </w:r>
      <w:r w:rsidRPr="00BE36DC">
        <w:rPr>
          <w:rFonts w:ascii="Arial" w:hAnsi="Arial" w:cs="Arial" w:hint="cs"/>
          <w:color w:val="002060"/>
          <w:rtl/>
        </w:rPr>
        <w:t xml:space="preserve"> .</w:t>
      </w:r>
    </w:p>
    <w:p w:rsidR="00567116" w:rsidRPr="00567116" w:rsidRDefault="00567116" w:rsidP="00567116">
      <w:pPr>
        <w:pStyle w:val="a3"/>
        <w:shd w:val="clear" w:color="auto" w:fill="FFFFFF"/>
        <w:bidi/>
        <w:spacing w:before="0" w:beforeAutospacing="0" w:after="0" w:afterAutospacing="0"/>
        <w:rPr>
          <w:rFonts w:ascii="Arial" w:hAnsi="Arial" w:cs="Arial"/>
          <w:color w:val="002060"/>
        </w:rPr>
      </w:pPr>
    </w:p>
    <w:p w:rsidR="009669EF" w:rsidRDefault="00567116" w:rsidP="009669EF">
      <w:pPr>
        <w:rPr>
          <w:rtl/>
        </w:rPr>
      </w:pPr>
      <w:r w:rsidRPr="009669EF">
        <w:rPr>
          <w:rtl/>
        </w:rPr>
        <w:t>أن لكل عملية مالية طرفان متساويان في القيمة أحدهما مدين والآخر دائن.</w:t>
      </w:r>
      <w:r w:rsidRPr="009669EF">
        <w:rPr>
          <w:rFonts w:hint="cs"/>
          <w:rtl/>
        </w:rPr>
        <w:t xml:space="preserve"> </w:t>
      </w:r>
      <w:r w:rsidRPr="009669EF">
        <w:rPr>
          <w:rtl/>
        </w:rPr>
        <w:t xml:space="preserve"> فيترتب على كل عملية مالية آثار مزدوجة تتمثل في مديونية أحد الأطراف وهو الذي حصل على القيمة أو المنفعة</w:t>
      </w:r>
      <w:r w:rsidR="00BE36DC">
        <w:rPr>
          <w:rFonts w:hint="cs"/>
          <w:rtl/>
        </w:rPr>
        <w:t xml:space="preserve"> </w:t>
      </w:r>
      <w:r w:rsidRPr="009669EF">
        <w:rPr>
          <w:rtl/>
        </w:rPr>
        <w:t xml:space="preserve">، </w:t>
      </w:r>
      <w:r w:rsidR="00BE36DC">
        <w:rPr>
          <w:rFonts w:hint="cs"/>
          <w:rtl/>
        </w:rPr>
        <w:t xml:space="preserve"> </w:t>
      </w:r>
      <w:r w:rsidRPr="009669EF">
        <w:rPr>
          <w:rtl/>
        </w:rPr>
        <w:t>ودائنية الطرف الذي أعطى.</w:t>
      </w:r>
      <w:r w:rsidR="009669EF" w:rsidRPr="009669EF">
        <w:t xml:space="preserve"> </w:t>
      </w:r>
      <w:r w:rsidR="009669EF" w:rsidRPr="009669EF">
        <w:rPr>
          <w:rFonts w:hint="cs"/>
          <w:rtl/>
        </w:rPr>
        <w:t xml:space="preserve"> وكذلك </w:t>
      </w:r>
      <w:r w:rsidR="009669EF" w:rsidRPr="009669EF">
        <w:rPr>
          <w:rtl/>
        </w:rPr>
        <w:t>تقوم</w:t>
      </w:r>
      <w:r w:rsidR="009669EF" w:rsidRPr="009669EF">
        <w:t xml:space="preserve"> </w:t>
      </w:r>
      <w:r w:rsidR="009669EF" w:rsidRPr="009669EF">
        <w:rPr>
          <w:rtl/>
        </w:rPr>
        <w:t>هذه</w:t>
      </w:r>
      <w:r w:rsidR="009669EF" w:rsidRPr="009669EF">
        <w:t xml:space="preserve"> </w:t>
      </w:r>
      <w:r w:rsidR="009669EF" w:rsidRPr="009669EF">
        <w:rPr>
          <w:rtl/>
        </w:rPr>
        <w:t>القاعدة</w:t>
      </w:r>
      <w:r w:rsidR="009669EF" w:rsidRPr="009669EF">
        <w:t xml:space="preserve"> </w:t>
      </w:r>
      <w:r w:rsidR="009669EF" w:rsidRPr="009669EF">
        <w:rPr>
          <w:rtl/>
        </w:rPr>
        <w:t>على</w:t>
      </w:r>
      <w:r w:rsidR="009669EF" w:rsidRPr="009669EF">
        <w:t xml:space="preserve"> </w:t>
      </w:r>
      <w:r w:rsidR="009669EF" w:rsidRPr="009669EF">
        <w:rPr>
          <w:rtl/>
        </w:rPr>
        <w:t>أساس</w:t>
      </w:r>
      <w:r w:rsidR="009669EF" w:rsidRPr="009669EF">
        <w:t xml:space="preserve"> </w:t>
      </w:r>
      <w:r w:rsidR="009669EF" w:rsidRPr="009669EF">
        <w:rPr>
          <w:rtl/>
        </w:rPr>
        <w:t>أن</w:t>
      </w:r>
      <w:r w:rsidR="009669EF" w:rsidRPr="009669EF">
        <w:t xml:space="preserve"> </w:t>
      </w:r>
      <w:r w:rsidR="009669EF" w:rsidRPr="009669EF">
        <w:rPr>
          <w:rtl/>
        </w:rPr>
        <w:t>لكل</w:t>
      </w:r>
      <w:r w:rsidR="009669EF" w:rsidRPr="009669EF">
        <w:t xml:space="preserve"> </w:t>
      </w:r>
      <w:r w:rsidR="009669EF" w:rsidRPr="009669EF">
        <w:rPr>
          <w:rtl/>
        </w:rPr>
        <w:t>عملية</w:t>
      </w:r>
      <w:r w:rsidR="009669EF" w:rsidRPr="009669EF">
        <w:t xml:space="preserve"> </w:t>
      </w:r>
      <w:r w:rsidR="009669EF" w:rsidRPr="009669EF">
        <w:rPr>
          <w:rtl/>
        </w:rPr>
        <w:t>مالية</w:t>
      </w:r>
      <w:r w:rsidR="009669EF" w:rsidRPr="009669EF">
        <w:t xml:space="preserve"> </w:t>
      </w:r>
      <w:r w:rsidR="009669EF" w:rsidRPr="009669EF">
        <w:rPr>
          <w:rtl/>
        </w:rPr>
        <w:t>طرفين</w:t>
      </w:r>
      <w:r w:rsidR="009669EF" w:rsidRPr="009669EF">
        <w:t xml:space="preserve"> </w:t>
      </w:r>
      <w:r w:rsidR="009669EF" w:rsidRPr="009669EF">
        <w:rPr>
          <w:rtl/>
        </w:rPr>
        <w:t>متساويين</w:t>
      </w:r>
      <w:r w:rsidR="009669EF" w:rsidRPr="009669EF">
        <w:t xml:space="preserve"> </w:t>
      </w:r>
      <w:r w:rsidR="009669EF" w:rsidRPr="009669EF">
        <w:rPr>
          <w:rtl/>
        </w:rPr>
        <w:t>فى</w:t>
      </w:r>
      <w:r w:rsidR="009669EF" w:rsidRPr="009669EF">
        <w:t xml:space="preserve"> </w:t>
      </w:r>
      <w:r w:rsidR="009669EF" w:rsidRPr="009669EF">
        <w:rPr>
          <w:rtl/>
        </w:rPr>
        <w:t>القيمة</w:t>
      </w:r>
      <w:r w:rsidR="009669EF" w:rsidRPr="009669EF">
        <w:t xml:space="preserve"> </w:t>
      </w:r>
      <w:r w:rsidR="009669EF" w:rsidRPr="009669EF">
        <w:rPr>
          <w:rtl/>
        </w:rPr>
        <w:t>ومختلفين</w:t>
      </w:r>
      <w:r w:rsidR="009669EF" w:rsidRPr="009669EF">
        <w:rPr>
          <w:rFonts w:hint="cs"/>
          <w:rtl/>
        </w:rPr>
        <w:t xml:space="preserve"> </w:t>
      </w:r>
      <w:r w:rsidR="009669EF" w:rsidRPr="009669EF">
        <w:rPr>
          <w:rtl/>
        </w:rPr>
        <w:t>فى</w:t>
      </w:r>
      <w:r w:rsidR="009669EF" w:rsidRPr="009669EF">
        <w:t xml:space="preserve"> </w:t>
      </w:r>
      <w:r w:rsidR="009669EF" w:rsidRPr="009669EF">
        <w:rPr>
          <w:rtl/>
        </w:rPr>
        <w:t>الاتجاه</w:t>
      </w:r>
      <w:r w:rsidR="009669EF" w:rsidRPr="009669EF">
        <w:t xml:space="preserve"> </w:t>
      </w:r>
      <w:r w:rsidR="009669EF" w:rsidRPr="009669EF">
        <w:rPr>
          <w:rtl/>
        </w:rPr>
        <w:t>،</w:t>
      </w:r>
      <w:r w:rsidR="009669EF" w:rsidRPr="009669EF">
        <w:t xml:space="preserve"> </w:t>
      </w:r>
      <w:r w:rsidR="009669EF" w:rsidRPr="009669EF">
        <w:rPr>
          <w:rtl/>
        </w:rPr>
        <w:t>وعليه</w:t>
      </w:r>
      <w:r w:rsidR="009669EF" w:rsidRPr="009669EF">
        <w:t xml:space="preserve"> </w:t>
      </w:r>
      <w:r w:rsidR="009669EF" w:rsidRPr="009669EF">
        <w:rPr>
          <w:rtl/>
        </w:rPr>
        <w:t>يتم</w:t>
      </w:r>
      <w:r w:rsidR="009669EF" w:rsidRPr="009669EF">
        <w:t xml:space="preserve"> </w:t>
      </w:r>
      <w:r w:rsidR="009669EF" w:rsidRPr="009669EF">
        <w:rPr>
          <w:rtl/>
        </w:rPr>
        <w:t>تحليل</w:t>
      </w:r>
      <w:r w:rsidR="009669EF" w:rsidRPr="009669EF">
        <w:t xml:space="preserve"> </w:t>
      </w:r>
      <w:r w:rsidR="009669EF" w:rsidRPr="009669EF">
        <w:rPr>
          <w:rtl/>
        </w:rPr>
        <w:t>كل</w:t>
      </w:r>
      <w:r w:rsidR="009669EF" w:rsidRPr="009669EF">
        <w:t xml:space="preserve"> </w:t>
      </w:r>
      <w:r w:rsidR="009669EF" w:rsidRPr="009669EF">
        <w:rPr>
          <w:rtl/>
        </w:rPr>
        <w:t>عملية</w:t>
      </w:r>
      <w:r w:rsidR="009669EF" w:rsidRPr="009669EF">
        <w:t xml:space="preserve"> </w:t>
      </w:r>
      <w:r w:rsidR="009669EF" w:rsidRPr="009669EF">
        <w:rPr>
          <w:rtl/>
        </w:rPr>
        <w:t>مالية</w:t>
      </w:r>
      <w:r w:rsidR="009669EF" w:rsidRPr="009669EF">
        <w:t xml:space="preserve"> </w:t>
      </w:r>
      <w:r w:rsidR="009669EF" w:rsidRPr="009669EF">
        <w:rPr>
          <w:rtl/>
        </w:rPr>
        <w:t>الى</w:t>
      </w:r>
      <w:r w:rsidR="009669EF" w:rsidRPr="009669EF">
        <w:t xml:space="preserve"> </w:t>
      </w:r>
      <w:r w:rsidR="009669EF" w:rsidRPr="009669EF">
        <w:rPr>
          <w:rtl/>
        </w:rPr>
        <w:t>طرفين</w:t>
      </w:r>
      <w:r w:rsidR="009669EF" w:rsidRPr="009669EF">
        <w:t xml:space="preserve"> </w:t>
      </w:r>
      <w:r w:rsidR="009669EF" w:rsidRPr="009669EF">
        <w:rPr>
          <w:rtl/>
        </w:rPr>
        <w:t>متساويين</w:t>
      </w:r>
      <w:r w:rsidR="009669EF" w:rsidRPr="009669EF">
        <w:t xml:space="preserve"> </w:t>
      </w:r>
      <w:r w:rsidR="009669EF" w:rsidRPr="009669EF">
        <w:rPr>
          <w:rtl/>
        </w:rPr>
        <w:t>أحدهما</w:t>
      </w:r>
      <w:r w:rsidR="009669EF" w:rsidRPr="009669EF">
        <w:t xml:space="preserve"> </w:t>
      </w:r>
      <w:r w:rsidR="009669EF" w:rsidRPr="009669EF">
        <w:rPr>
          <w:rtl/>
        </w:rPr>
        <w:t>مدين</w:t>
      </w:r>
      <w:r w:rsidR="009669EF" w:rsidRPr="009669EF">
        <w:rPr>
          <w:rFonts w:hint="cs"/>
          <w:rtl/>
        </w:rPr>
        <w:t xml:space="preserve"> </w:t>
      </w:r>
      <w:r w:rsidR="009669EF" w:rsidRPr="009669EF">
        <w:rPr>
          <w:rtl/>
        </w:rPr>
        <w:t>والآخر</w:t>
      </w:r>
      <w:r w:rsidR="009669EF" w:rsidRPr="009669EF">
        <w:t xml:space="preserve"> </w:t>
      </w:r>
      <w:r w:rsidR="009669EF" w:rsidRPr="009669EF">
        <w:rPr>
          <w:rtl/>
        </w:rPr>
        <w:t>دائن</w:t>
      </w:r>
      <w:r w:rsidR="009669EF" w:rsidRPr="009669EF">
        <w:t xml:space="preserve"> .</w:t>
      </w:r>
      <w:r w:rsidR="009669EF" w:rsidRPr="009669EF">
        <w:rPr>
          <w:rtl/>
        </w:rPr>
        <w:t>وهو</w:t>
      </w:r>
      <w:r w:rsidR="009669EF" w:rsidRPr="009669EF">
        <w:t xml:space="preserve"> </w:t>
      </w:r>
      <w:r w:rsidR="009669EF" w:rsidRPr="009669EF">
        <w:rPr>
          <w:rtl/>
        </w:rPr>
        <w:t>ما</w:t>
      </w:r>
      <w:r w:rsidR="00BE36DC">
        <w:rPr>
          <w:rFonts w:hint="cs"/>
          <w:rtl/>
        </w:rPr>
        <w:t xml:space="preserve"> </w:t>
      </w:r>
      <w:r w:rsidR="009669EF" w:rsidRPr="009669EF">
        <w:rPr>
          <w:rtl/>
        </w:rPr>
        <w:t>يعنى</w:t>
      </w:r>
      <w:r w:rsidR="009669EF" w:rsidRPr="009669EF">
        <w:t xml:space="preserve"> </w:t>
      </w:r>
      <w:r w:rsidR="009669EF" w:rsidRPr="009669EF">
        <w:rPr>
          <w:rtl/>
        </w:rPr>
        <w:t>أنه</w:t>
      </w:r>
      <w:r w:rsidR="009669EF" w:rsidRPr="009669EF">
        <w:t xml:space="preserve"> </w:t>
      </w:r>
      <w:r w:rsidR="009669EF" w:rsidRPr="009669EF">
        <w:rPr>
          <w:rtl/>
        </w:rPr>
        <w:t>لا</w:t>
      </w:r>
      <w:r w:rsidR="00BE36DC">
        <w:rPr>
          <w:rFonts w:hint="cs"/>
          <w:rtl/>
        </w:rPr>
        <w:t xml:space="preserve"> </w:t>
      </w:r>
      <w:r w:rsidR="009669EF" w:rsidRPr="009669EF">
        <w:rPr>
          <w:rtl/>
        </w:rPr>
        <w:t>تمام</w:t>
      </w:r>
      <w:r w:rsidR="009669EF" w:rsidRPr="009669EF">
        <w:t xml:space="preserve"> </w:t>
      </w:r>
      <w:r w:rsidR="009669EF" w:rsidRPr="009669EF">
        <w:rPr>
          <w:rtl/>
        </w:rPr>
        <w:t>أى</w:t>
      </w:r>
      <w:r w:rsidR="009669EF" w:rsidRPr="009669EF">
        <w:t xml:space="preserve"> </w:t>
      </w:r>
      <w:r w:rsidR="009669EF" w:rsidRPr="009669EF">
        <w:rPr>
          <w:rtl/>
        </w:rPr>
        <w:t>عملية</w:t>
      </w:r>
      <w:r w:rsidR="009669EF" w:rsidRPr="009669EF">
        <w:t xml:space="preserve"> </w:t>
      </w:r>
      <w:r w:rsidR="009669EF" w:rsidRPr="009669EF">
        <w:rPr>
          <w:rtl/>
        </w:rPr>
        <w:t>مالية</w:t>
      </w:r>
      <w:r w:rsidR="009669EF" w:rsidRPr="009669EF">
        <w:t xml:space="preserve"> </w:t>
      </w:r>
      <w:r w:rsidR="009669EF" w:rsidRPr="009669EF">
        <w:rPr>
          <w:rtl/>
        </w:rPr>
        <w:t>يتطلب</w:t>
      </w:r>
      <w:r w:rsidR="009669EF" w:rsidRPr="009669EF">
        <w:t xml:space="preserve"> </w:t>
      </w:r>
      <w:r w:rsidR="009669EF" w:rsidRPr="009669EF">
        <w:rPr>
          <w:rtl/>
        </w:rPr>
        <w:t>اكثر</w:t>
      </w:r>
      <w:r w:rsidR="009669EF" w:rsidRPr="009669EF">
        <w:t xml:space="preserve"> </w:t>
      </w:r>
      <w:r w:rsidR="009669EF" w:rsidRPr="009669EF">
        <w:rPr>
          <w:rtl/>
        </w:rPr>
        <w:t>من</w:t>
      </w:r>
      <w:r w:rsidR="009669EF" w:rsidRPr="009669EF">
        <w:t xml:space="preserve"> </w:t>
      </w:r>
      <w:r w:rsidR="009669EF" w:rsidRPr="009669EF">
        <w:rPr>
          <w:rtl/>
        </w:rPr>
        <w:t>طرف</w:t>
      </w:r>
      <w:r w:rsidR="009669EF" w:rsidRPr="009669EF">
        <w:t xml:space="preserve"> </w:t>
      </w:r>
      <w:r w:rsidR="009669EF" w:rsidRPr="009669EF">
        <w:rPr>
          <w:rtl/>
        </w:rPr>
        <w:t>بعضها</w:t>
      </w:r>
      <w:r w:rsidR="009669EF" w:rsidRPr="009669EF">
        <w:rPr>
          <w:rFonts w:hint="cs"/>
          <w:rtl/>
        </w:rPr>
        <w:t xml:space="preserve"> </w:t>
      </w:r>
      <w:r w:rsidR="009669EF" w:rsidRPr="009669EF">
        <w:rPr>
          <w:rtl/>
        </w:rPr>
        <w:t>مدين</w:t>
      </w:r>
      <w:r w:rsidR="009669EF" w:rsidRPr="009669EF">
        <w:t xml:space="preserve"> </w:t>
      </w:r>
      <w:r w:rsidR="009669EF" w:rsidRPr="009669EF">
        <w:rPr>
          <w:rtl/>
        </w:rPr>
        <w:t>بقيمة</w:t>
      </w:r>
      <w:r w:rsidR="009669EF" w:rsidRPr="009669EF">
        <w:t xml:space="preserve"> </w:t>
      </w:r>
      <w:r w:rsidR="009669EF" w:rsidRPr="009669EF">
        <w:rPr>
          <w:rtl/>
        </w:rPr>
        <w:t>العملية</w:t>
      </w:r>
      <w:r w:rsidR="009669EF" w:rsidRPr="009669EF">
        <w:t xml:space="preserve"> </w:t>
      </w:r>
      <w:r w:rsidR="009669EF" w:rsidRPr="009669EF">
        <w:rPr>
          <w:rtl/>
        </w:rPr>
        <w:t>والبعض</w:t>
      </w:r>
      <w:r w:rsidR="009669EF" w:rsidRPr="009669EF">
        <w:t xml:space="preserve"> </w:t>
      </w:r>
      <w:r w:rsidR="009669EF" w:rsidRPr="009669EF">
        <w:rPr>
          <w:rtl/>
        </w:rPr>
        <w:t>الآخر</w:t>
      </w:r>
      <w:r w:rsidR="009669EF" w:rsidRPr="009669EF">
        <w:t xml:space="preserve"> </w:t>
      </w:r>
      <w:r w:rsidR="009669EF" w:rsidRPr="009669EF">
        <w:rPr>
          <w:rtl/>
        </w:rPr>
        <w:t>دائن</w:t>
      </w:r>
      <w:r w:rsidR="009669EF" w:rsidRPr="009669EF">
        <w:t xml:space="preserve"> </w:t>
      </w:r>
      <w:r w:rsidR="009669EF" w:rsidRPr="009669EF">
        <w:rPr>
          <w:rtl/>
        </w:rPr>
        <w:t>بنفس</w:t>
      </w:r>
      <w:r w:rsidR="009669EF" w:rsidRPr="009669EF">
        <w:t xml:space="preserve"> </w:t>
      </w:r>
      <w:r w:rsidR="009669EF" w:rsidRPr="009669EF">
        <w:rPr>
          <w:rtl/>
        </w:rPr>
        <w:t>القيمة</w:t>
      </w:r>
      <w:r w:rsidR="009669EF" w:rsidRPr="009669EF">
        <w:t xml:space="preserve"> .</w:t>
      </w:r>
    </w:p>
    <w:p w:rsidR="009669EF" w:rsidRPr="00BE36DC" w:rsidRDefault="009669EF" w:rsidP="009669EF">
      <w:pPr>
        <w:pStyle w:val="a3"/>
        <w:shd w:val="clear" w:color="auto" w:fill="FFFFFF"/>
        <w:bidi/>
        <w:spacing w:before="0" w:beforeAutospacing="0" w:after="0" w:afterAutospacing="0"/>
        <w:rPr>
          <w:rFonts w:ascii="inherit" w:hAnsi="inherit" w:cs="Arial"/>
          <w:color w:val="002060"/>
          <w:rtl/>
        </w:rPr>
      </w:pPr>
      <w:r w:rsidRPr="00BE36DC">
        <w:rPr>
          <w:rStyle w:val="a4"/>
          <w:rFonts w:ascii="Arial" w:hAnsi="Arial" w:cs="Arial"/>
          <w:color w:val="002060"/>
          <w:bdr w:val="none" w:sz="0" w:space="0" w:color="auto" w:frame="1"/>
          <w:rtl/>
          <w:lang w:bidi="ar-EG"/>
        </w:rPr>
        <w:t xml:space="preserve">4- مقومات النظام </w:t>
      </w:r>
      <w:r w:rsidR="00BE36DC" w:rsidRPr="00BE36DC">
        <w:rPr>
          <w:rStyle w:val="a4"/>
          <w:rFonts w:ascii="Arial" w:hAnsi="Arial" w:cs="Arial" w:hint="cs"/>
          <w:color w:val="002060"/>
          <w:bdr w:val="none" w:sz="0" w:space="0" w:color="auto" w:frame="1"/>
          <w:rtl/>
          <w:lang w:bidi="ar-EG"/>
        </w:rPr>
        <w:t>المحاسبي</w:t>
      </w:r>
      <w:r w:rsidRPr="00BE36DC">
        <w:rPr>
          <w:rStyle w:val="a4"/>
          <w:rFonts w:ascii="Arial" w:hAnsi="Arial" w:cs="Arial" w:hint="cs"/>
          <w:color w:val="002060"/>
          <w:bdr w:val="none" w:sz="0" w:space="0" w:color="auto" w:frame="1"/>
          <w:rtl/>
          <w:lang w:bidi="ar-EG"/>
        </w:rPr>
        <w:t xml:space="preserve"> .</w:t>
      </w:r>
    </w:p>
    <w:p w:rsidR="009669EF" w:rsidRDefault="009669EF" w:rsidP="009669EF">
      <w:pPr>
        <w:pStyle w:val="a3"/>
        <w:shd w:val="clear" w:color="auto" w:fill="FFFFFF"/>
        <w:bidi/>
        <w:spacing w:before="0" w:beforeAutospacing="0" w:after="0" w:afterAutospacing="0"/>
        <w:rPr>
          <w:rFonts w:ascii="inherit" w:hAnsi="inherit" w:cs="Arial"/>
          <w:color w:val="002060"/>
          <w:sz w:val="20"/>
          <w:szCs w:val="20"/>
          <w:rtl/>
        </w:rPr>
      </w:pPr>
    </w:p>
    <w:p w:rsidR="009669EF" w:rsidRPr="00BE36DC" w:rsidRDefault="009669EF" w:rsidP="00BE36DC">
      <w:pPr>
        <w:pStyle w:val="a3"/>
        <w:shd w:val="clear" w:color="auto" w:fill="FFFFFF"/>
        <w:bidi/>
        <w:spacing w:before="0" w:beforeAutospacing="0" w:after="0" w:afterAutospacing="0"/>
        <w:rPr>
          <w:rFonts w:ascii="inherit" w:hAnsi="inherit" w:cs="Arial"/>
          <w:sz w:val="22"/>
          <w:szCs w:val="22"/>
        </w:rPr>
      </w:pPr>
      <w:r w:rsidRPr="00BE36DC">
        <w:rPr>
          <w:rFonts w:ascii="inherit" w:hAnsi="inherit" w:cs="Arial" w:hint="cs"/>
          <w:sz w:val="22"/>
          <w:szCs w:val="22"/>
          <w:rtl/>
        </w:rPr>
        <w:t xml:space="preserve">أن النظام المحاسبي يعتمد على </w:t>
      </w:r>
      <w:r w:rsidR="00BE36DC" w:rsidRPr="00BE36DC">
        <w:rPr>
          <w:rFonts w:ascii="inherit" w:hAnsi="inherit" w:cs="Arial" w:hint="cs"/>
          <w:sz w:val="22"/>
          <w:szCs w:val="22"/>
          <w:rtl/>
        </w:rPr>
        <w:t xml:space="preserve">ثلاث مقومات اساسية هي  : ( المستندات أو الوثائق ، الدفاتر أو السجلات ، والتقارير المالية ) </w:t>
      </w:r>
    </w:p>
    <w:p w:rsidR="00BE36DC" w:rsidRPr="00BE36DC" w:rsidRDefault="00BE36DC" w:rsidP="00BE36DC">
      <w:r w:rsidRPr="00BE36DC">
        <w:rPr>
          <w:rFonts w:hint="cs"/>
          <w:rtl/>
        </w:rPr>
        <w:t xml:space="preserve">كما أن </w:t>
      </w:r>
      <w:r w:rsidRPr="00BE36DC">
        <w:rPr>
          <w:rtl/>
        </w:rPr>
        <w:t>مقومات أي نظام مجموعة الأسس الت</w:t>
      </w:r>
      <w:r w:rsidRPr="00BE36DC">
        <w:rPr>
          <w:rFonts w:hint="cs"/>
          <w:rtl/>
        </w:rPr>
        <w:t>ي</w:t>
      </w:r>
      <w:r w:rsidRPr="00BE36DC">
        <w:rPr>
          <w:rtl/>
        </w:rPr>
        <w:t xml:space="preserve"> يقوم عليها عمل النظام بصورة</w:t>
      </w:r>
      <w:r w:rsidRPr="00BE36DC">
        <w:rPr>
          <w:rFonts w:hint="cs"/>
          <w:rtl/>
        </w:rPr>
        <w:t xml:space="preserve"> </w:t>
      </w:r>
      <w:r w:rsidRPr="00BE36DC">
        <w:rPr>
          <w:rtl/>
        </w:rPr>
        <w:t>مترابطة ومكملة لبعضها البعض بحيث لا يمكن الاستغناء عن أحدها إذا ما أريد لذلك النظام تحقيق أهدافه بفاعلية.</w:t>
      </w:r>
    </w:p>
    <w:p w:rsidR="00567116" w:rsidRDefault="00567116" w:rsidP="009669EF">
      <w:pPr>
        <w:pStyle w:val="a3"/>
        <w:shd w:val="clear" w:color="auto" w:fill="FFFFFF"/>
        <w:bidi/>
        <w:spacing w:before="0" w:beforeAutospacing="0" w:after="0" w:afterAutospacing="0"/>
        <w:rPr>
          <w:rtl/>
        </w:rPr>
      </w:pPr>
    </w:p>
    <w:p w:rsidR="00BE36DC" w:rsidRDefault="00BE36DC" w:rsidP="00BE36DC">
      <w:pPr>
        <w:pStyle w:val="a3"/>
        <w:shd w:val="clear" w:color="auto" w:fill="FFFFFF"/>
        <w:bidi/>
        <w:spacing w:before="0" w:beforeAutospacing="0" w:after="0" w:afterAutospacing="0"/>
        <w:jc w:val="right"/>
        <w:rPr>
          <w:rtl/>
        </w:rPr>
      </w:pPr>
      <w:bookmarkStart w:id="0" w:name="_GoBack"/>
      <w:bookmarkEnd w:id="0"/>
    </w:p>
    <w:sectPr w:rsidR="00BE36DC" w:rsidSect="008A20EF">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4982" w:rsidRDefault="00ED4982" w:rsidP="006E0BA3">
      <w:pPr>
        <w:spacing w:after="0" w:line="240" w:lineRule="auto"/>
      </w:pPr>
      <w:r>
        <w:separator/>
      </w:r>
    </w:p>
  </w:endnote>
  <w:endnote w:type="continuationSeparator" w:id="0">
    <w:p w:rsidR="00ED4982" w:rsidRDefault="00ED4982" w:rsidP="006E0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4982" w:rsidRDefault="00ED4982" w:rsidP="006E0BA3">
      <w:pPr>
        <w:spacing w:after="0" w:line="240" w:lineRule="auto"/>
      </w:pPr>
      <w:r>
        <w:separator/>
      </w:r>
    </w:p>
  </w:footnote>
  <w:footnote w:type="continuationSeparator" w:id="0">
    <w:p w:rsidR="00ED4982" w:rsidRDefault="00ED4982" w:rsidP="006E0BA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BA3"/>
    <w:rsid w:val="000143A9"/>
    <w:rsid w:val="00287979"/>
    <w:rsid w:val="003A0DD8"/>
    <w:rsid w:val="003F4CDE"/>
    <w:rsid w:val="00560A96"/>
    <w:rsid w:val="00567116"/>
    <w:rsid w:val="006E0BA3"/>
    <w:rsid w:val="007933E3"/>
    <w:rsid w:val="008A20EF"/>
    <w:rsid w:val="009669EF"/>
    <w:rsid w:val="00BE36DC"/>
    <w:rsid w:val="00E743B3"/>
    <w:rsid w:val="00EB2952"/>
    <w:rsid w:val="00ED4982"/>
    <w:rsid w:val="00F535C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DD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E0BA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6E0BA3"/>
    <w:rPr>
      <w:b/>
      <w:bCs/>
    </w:rPr>
  </w:style>
  <w:style w:type="paragraph" w:styleId="a5">
    <w:name w:val="header"/>
    <w:basedOn w:val="a"/>
    <w:link w:val="Char"/>
    <w:uiPriority w:val="99"/>
    <w:semiHidden/>
    <w:unhideWhenUsed/>
    <w:rsid w:val="006E0BA3"/>
    <w:pPr>
      <w:tabs>
        <w:tab w:val="center" w:pos="4153"/>
        <w:tab w:val="right" w:pos="8306"/>
      </w:tabs>
      <w:spacing w:after="0" w:line="240" w:lineRule="auto"/>
    </w:pPr>
  </w:style>
  <w:style w:type="character" w:customStyle="1" w:styleId="Char">
    <w:name w:val="رأس الصفحة Char"/>
    <w:basedOn w:val="a0"/>
    <w:link w:val="a5"/>
    <w:uiPriority w:val="99"/>
    <w:semiHidden/>
    <w:rsid w:val="006E0BA3"/>
  </w:style>
  <w:style w:type="paragraph" w:styleId="a6">
    <w:name w:val="footer"/>
    <w:basedOn w:val="a"/>
    <w:link w:val="Char0"/>
    <w:uiPriority w:val="99"/>
    <w:semiHidden/>
    <w:unhideWhenUsed/>
    <w:rsid w:val="006E0BA3"/>
    <w:pPr>
      <w:tabs>
        <w:tab w:val="center" w:pos="4153"/>
        <w:tab w:val="right" w:pos="8306"/>
      </w:tabs>
      <w:spacing w:after="0" w:line="240" w:lineRule="auto"/>
    </w:pPr>
  </w:style>
  <w:style w:type="character" w:customStyle="1" w:styleId="Char0">
    <w:name w:val="تذييل الصفحة Char"/>
    <w:basedOn w:val="a0"/>
    <w:link w:val="a6"/>
    <w:uiPriority w:val="99"/>
    <w:semiHidden/>
    <w:rsid w:val="006E0B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0DD8"/>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E0BA3"/>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6E0BA3"/>
    <w:rPr>
      <w:b/>
      <w:bCs/>
    </w:rPr>
  </w:style>
  <w:style w:type="paragraph" w:styleId="a5">
    <w:name w:val="header"/>
    <w:basedOn w:val="a"/>
    <w:link w:val="Char"/>
    <w:uiPriority w:val="99"/>
    <w:semiHidden/>
    <w:unhideWhenUsed/>
    <w:rsid w:val="006E0BA3"/>
    <w:pPr>
      <w:tabs>
        <w:tab w:val="center" w:pos="4153"/>
        <w:tab w:val="right" w:pos="8306"/>
      </w:tabs>
      <w:spacing w:after="0" w:line="240" w:lineRule="auto"/>
    </w:pPr>
  </w:style>
  <w:style w:type="character" w:customStyle="1" w:styleId="Char">
    <w:name w:val="رأس الصفحة Char"/>
    <w:basedOn w:val="a0"/>
    <w:link w:val="a5"/>
    <w:uiPriority w:val="99"/>
    <w:semiHidden/>
    <w:rsid w:val="006E0BA3"/>
  </w:style>
  <w:style w:type="paragraph" w:styleId="a6">
    <w:name w:val="footer"/>
    <w:basedOn w:val="a"/>
    <w:link w:val="Char0"/>
    <w:uiPriority w:val="99"/>
    <w:semiHidden/>
    <w:unhideWhenUsed/>
    <w:rsid w:val="006E0BA3"/>
    <w:pPr>
      <w:tabs>
        <w:tab w:val="center" w:pos="4153"/>
        <w:tab w:val="right" w:pos="8306"/>
      </w:tabs>
      <w:spacing w:after="0" w:line="240" w:lineRule="auto"/>
    </w:pPr>
  </w:style>
  <w:style w:type="character" w:customStyle="1" w:styleId="Char0">
    <w:name w:val="تذييل الصفحة Char"/>
    <w:basedOn w:val="a0"/>
    <w:link w:val="a6"/>
    <w:uiPriority w:val="99"/>
    <w:semiHidden/>
    <w:rsid w:val="006E0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82072">
      <w:bodyDiv w:val="1"/>
      <w:marLeft w:val="0"/>
      <w:marRight w:val="0"/>
      <w:marTop w:val="0"/>
      <w:marBottom w:val="0"/>
      <w:divBdr>
        <w:top w:val="none" w:sz="0" w:space="0" w:color="auto"/>
        <w:left w:val="none" w:sz="0" w:space="0" w:color="auto"/>
        <w:bottom w:val="none" w:sz="0" w:space="0" w:color="auto"/>
        <w:right w:val="none" w:sz="0" w:space="0" w:color="auto"/>
      </w:divBdr>
    </w:div>
    <w:div w:id="416439652">
      <w:bodyDiv w:val="1"/>
      <w:marLeft w:val="0"/>
      <w:marRight w:val="0"/>
      <w:marTop w:val="0"/>
      <w:marBottom w:val="0"/>
      <w:divBdr>
        <w:top w:val="none" w:sz="0" w:space="0" w:color="auto"/>
        <w:left w:val="none" w:sz="0" w:space="0" w:color="auto"/>
        <w:bottom w:val="none" w:sz="0" w:space="0" w:color="auto"/>
        <w:right w:val="none" w:sz="0" w:space="0" w:color="auto"/>
      </w:divBdr>
    </w:div>
    <w:div w:id="587078294">
      <w:bodyDiv w:val="1"/>
      <w:marLeft w:val="0"/>
      <w:marRight w:val="0"/>
      <w:marTop w:val="0"/>
      <w:marBottom w:val="0"/>
      <w:divBdr>
        <w:top w:val="none" w:sz="0" w:space="0" w:color="auto"/>
        <w:left w:val="none" w:sz="0" w:space="0" w:color="auto"/>
        <w:bottom w:val="none" w:sz="0" w:space="0" w:color="auto"/>
        <w:right w:val="none" w:sz="0" w:space="0" w:color="auto"/>
      </w:divBdr>
      <w:divsChild>
        <w:div w:id="1598829406">
          <w:marLeft w:val="0"/>
          <w:marRight w:val="0"/>
          <w:marTop w:val="0"/>
          <w:marBottom w:val="0"/>
          <w:divBdr>
            <w:top w:val="none" w:sz="0" w:space="0" w:color="auto"/>
            <w:left w:val="none" w:sz="0" w:space="0" w:color="auto"/>
            <w:bottom w:val="none" w:sz="0" w:space="0" w:color="auto"/>
            <w:right w:val="none" w:sz="0" w:space="0" w:color="auto"/>
          </w:divBdr>
          <w:divsChild>
            <w:div w:id="154791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547190">
      <w:bodyDiv w:val="1"/>
      <w:marLeft w:val="0"/>
      <w:marRight w:val="0"/>
      <w:marTop w:val="0"/>
      <w:marBottom w:val="0"/>
      <w:divBdr>
        <w:top w:val="none" w:sz="0" w:space="0" w:color="auto"/>
        <w:left w:val="none" w:sz="0" w:space="0" w:color="auto"/>
        <w:bottom w:val="none" w:sz="0" w:space="0" w:color="auto"/>
        <w:right w:val="none" w:sz="0" w:space="0" w:color="auto"/>
      </w:divBdr>
      <w:divsChild>
        <w:div w:id="1075855331">
          <w:marLeft w:val="0"/>
          <w:marRight w:val="0"/>
          <w:marTop w:val="0"/>
          <w:marBottom w:val="0"/>
          <w:divBdr>
            <w:top w:val="none" w:sz="0" w:space="0" w:color="auto"/>
            <w:left w:val="none" w:sz="0" w:space="0" w:color="auto"/>
            <w:bottom w:val="none" w:sz="0" w:space="0" w:color="auto"/>
            <w:right w:val="none" w:sz="0" w:space="0" w:color="auto"/>
          </w:divBdr>
          <w:divsChild>
            <w:div w:id="89206429">
              <w:marLeft w:val="0"/>
              <w:marRight w:val="0"/>
              <w:marTop w:val="0"/>
              <w:marBottom w:val="0"/>
              <w:divBdr>
                <w:top w:val="none" w:sz="0" w:space="0" w:color="auto"/>
                <w:left w:val="none" w:sz="0" w:space="0" w:color="auto"/>
                <w:bottom w:val="none" w:sz="0" w:space="0" w:color="auto"/>
                <w:right w:val="none" w:sz="0" w:space="0" w:color="auto"/>
              </w:divBdr>
              <w:divsChild>
                <w:div w:id="293100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419949">
      <w:bodyDiv w:val="1"/>
      <w:marLeft w:val="0"/>
      <w:marRight w:val="0"/>
      <w:marTop w:val="0"/>
      <w:marBottom w:val="0"/>
      <w:divBdr>
        <w:top w:val="none" w:sz="0" w:space="0" w:color="auto"/>
        <w:left w:val="none" w:sz="0" w:space="0" w:color="auto"/>
        <w:bottom w:val="none" w:sz="0" w:space="0" w:color="auto"/>
        <w:right w:val="none" w:sz="0" w:space="0" w:color="auto"/>
      </w:divBdr>
      <w:divsChild>
        <w:div w:id="946234668">
          <w:marLeft w:val="0"/>
          <w:marRight w:val="0"/>
          <w:marTop w:val="0"/>
          <w:marBottom w:val="0"/>
          <w:divBdr>
            <w:top w:val="none" w:sz="0" w:space="0" w:color="auto"/>
            <w:left w:val="none" w:sz="0" w:space="0" w:color="auto"/>
            <w:bottom w:val="none" w:sz="0" w:space="0" w:color="auto"/>
            <w:right w:val="none" w:sz="0" w:space="0" w:color="auto"/>
          </w:divBdr>
          <w:divsChild>
            <w:div w:id="139057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190068">
      <w:bodyDiv w:val="1"/>
      <w:marLeft w:val="0"/>
      <w:marRight w:val="0"/>
      <w:marTop w:val="0"/>
      <w:marBottom w:val="0"/>
      <w:divBdr>
        <w:top w:val="none" w:sz="0" w:space="0" w:color="auto"/>
        <w:left w:val="none" w:sz="0" w:space="0" w:color="auto"/>
        <w:bottom w:val="none" w:sz="0" w:space="0" w:color="auto"/>
        <w:right w:val="none" w:sz="0" w:space="0" w:color="auto"/>
      </w:divBdr>
    </w:div>
    <w:div w:id="2138445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387</Words>
  <Characters>2206</Characters>
  <Application>Microsoft Office Word</Application>
  <DocSecurity>0</DocSecurity>
  <Lines>18</Lines>
  <Paragraphs>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MMC-MSI</dc:creator>
  <cp:lastModifiedBy>رعد الدرباس</cp:lastModifiedBy>
  <cp:revision>3</cp:revision>
  <dcterms:created xsi:type="dcterms:W3CDTF">2012-12-31T03:20:00Z</dcterms:created>
  <dcterms:modified xsi:type="dcterms:W3CDTF">2012-12-31T04:58:00Z</dcterms:modified>
</cp:coreProperties>
</file>