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7D01" w:rsidRPr="007F765B" w:rsidRDefault="00197D01" w:rsidP="00AF077F">
      <w:pPr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تقدم علم الاجتماع تقدما حاسما خلال </w:t>
      </w:r>
      <w:r w:rsidRPr="00AF7C0E">
        <w:rPr>
          <w:rFonts w:ascii="Traditional Arabic" w:hAnsi="Traditional Arabic" w:cs="Traditional Arabic"/>
          <w:b/>
          <w:bCs/>
          <w:color w:val="C00000"/>
          <w:sz w:val="26"/>
          <w:szCs w:val="26"/>
          <w:rtl/>
        </w:rPr>
        <w:t>النصف الاول من القرن العشرين</w:t>
      </w: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على يد كثير من العلماء الاجتماعيين</w:t>
      </w:r>
    </w:p>
    <w:p w:rsidR="00197D01" w:rsidRPr="007F765B" w:rsidRDefault="00197D01" w:rsidP="00601F60">
      <w:pPr>
        <w:tabs>
          <w:tab w:val="left" w:pos="1722"/>
        </w:tabs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proofErr w:type="spellStart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>هربرت</w:t>
      </w:r>
      <w:proofErr w:type="spellEnd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 xml:space="preserve"> سبنسر</w:t>
      </w:r>
      <w:proofErr w:type="spellStart"/>
      <w:r w:rsidR="00601F60">
        <w:rPr>
          <w:rFonts w:ascii="Traditional Arabic" w:hAnsi="Traditional Arabic" w:cs="Traditional Arabic" w:hint="cs"/>
          <w:b/>
          <w:bCs/>
          <w:sz w:val="26"/>
          <w:szCs w:val="26"/>
          <w:rtl/>
        </w:rPr>
        <w:t>(</w:t>
      </w:r>
      <w:proofErr w:type="spellEnd"/>
      <w:r w:rsidR="00601F60">
        <w:rPr>
          <w:rFonts w:ascii="Traditional Arabic" w:hAnsi="Traditional Arabic" w:cs="Traditional Arabic" w:hint="cs"/>
          <w:b/>
          <w:bCs/>
          <w:sz w:val="26"/>
          <w:szCs w:val="26"/>
          <w:rtl/>
        </w:rPr>
        <w:t xml:space="preserve"> </w:t>
      </w:r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 xml:space="preserve">انجلترا </w:t>
      </w:r>
      <w:proofErr w:type="spellStart"/>
      <w:r w:rsidR="00601F60">
        <w:rPr>
          <w:rFonts w:ascii="Traditional Arabic" w:hAnsi="Traditional Arabic" w:cs="Traditional Arabic" w:hint="cs"/>
          <w:b/>
          <w:bCs/>
          <w:sz w:val="26"/>
          <w:szCs w:val="26"/>
          <w:rtl/>
        </w:rPr>
        <w:t>)</w:t>
      </w:r>
      <w:proofErr w:type="spellEnd"/>
    </w:p>
    <w:p w:rsidR="00197D01" w:rsidRPr="007F765B" w:rsidRDefault="00601F60" w:rsidP="00601F60">
      <w:pPr>
        <w:tabs>
          <w:tab w:val="left" w:pos="1722"/>
        </w:tabs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r>
        <w:rPr>
          <w:rFonts w:ascii="Traditional Arabic" w:hAnsi="Traditional Arabic" w:cs="Traditional Arabic"/>
          <w:b/>
          <w:bCs/>
          <w:sz w:val="26"/>
          <w:szCs w:val="26"/>
          <w:rtl/>
        </w:rPr>
        <w:t xml:space="preserve">اميل </w:t>
      </w:r>
      <w:proofErr w:type="spellStart"/>
      <w:r>
        <w:rPr>
          <w:rFonts w:ascii="Traditional Arabic" w:hAnsi="Traditional Arabic" w:cs="Traditional Arabic"/>
          <w:b/>
          <w:bCs/>
          <w:sz w:val="26"/>
          <w:szCs w:val="26"/>
          <w:rtl/>
        </w:rPr>
        <w:t>دوركيم</w:t>
      </w:r>
      <w:proofErr w:type="spellEnd"/>
      <w:r>
        <w:rPr>
          <w:rFonts w:ascii="Traditional Arabic" w:hAnsi="Traditional Arabic" w:cs="Traditional Arabic"/>
          <w:b/>
          <w:bCs/>
          <w:sz w:val="26"/>
          <w:szCs w:val="26"/>
          <w:rtl/>
        </w:rPr>
        <w:t xml:space="preserve"> </w:t>
      </w:r>
      <w:proofErr w:type="spellStart"/>
      <w:r>
        <w:rPr>
          <w:rFonts w:ascii="Traditional Arabic" w:hAnsi="Traditional Arabic" w:cs="Traditional Arabic"/>
          <w:b/>
          <w:bCs/>
          <w:sz w:val="26"/>
          <w:szCs w:val="26"/>
          <w:rtl/>
        </w:rPr>
        <w:t>(</w:t>
      </w:r>
      <w:proofErr w:type="spellEnd"/>
      <w:r>
        <w:rPr>
          <w:rFonts w:ascii="Traditional Arabic" w:hAnsi="Traditional Arabic" w:cs="Traditional Arabic"/>
          <w:b/>
          <w:bCs/>
          <w:sz w:val="26"/>
          <w:szCs w:val="26"/>
          <w:rtl/>
        </w:rPr>
        <w:t xml:space="preserve"> فرنسا </w:t>
      </w:r>
      <w:proofErr w:type="spellStart"/>
      <w:r>
        <w:rPr>
          <w:rFonts w:ascii="Traditional Arabic" w:hAnsi="Traditional Arabic" w:cs="Traditional Arabic"/>
          <w:b/>
          <w:bCs/>
          <w:sz w:val="26"/>
          <w:szCs w:val="26"/>
          <w:rtl/>
        </w:rPr>
        <w:t>)</w:t>
      </w:r>
      <w:proofErr w:type="spellEnd"/>
      <w:r w:rsidR="00197D01"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 xml:space="preserve"> </w:t>
      </w:r>
    </w:p>
    <w:p w:rsidR="00197D01" w:rsidRPr="007F765B" w:rsidRDefault="00197D01" w:rsidP="00601F60">
      <w:pPr>
        <w:tabs>
          <w:tab w:val="left" w:pos="1722"/>
        </w:tabs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 xml:space="preserve">فرديناند </w:t>
      </w:r>
      <w:proofErr w:type="spellStart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>توينز</w:t>
      </w:r>
      <w:proofErr w:type="spellEnd"/>
      <w:r w:rsidR="00F10E1E"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 xml:space="preserve"> </w:t>
      </w:r>
      <w:proofErr w:type="spellStart"/>
      <w:r w:rsidR="00F10E1E"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>،</w:t>
      </w:r>
      <w:proofErr w:type="spellEnd"/>
      <w:r w:rsidR="00F10E1E"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 xml:space="preserve"> </w:t>
      </w:r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 xml:space="preserve">ماكس فيبر </w:t>
      </w:r>
      <w:proofErr w:type="spellStart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>(</w:t>
      </w:r>
      <w:proofErr w:type="spellEnd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 xml:space="preserve"> المانيا </w:t>
      </w:r>
      <w:proofErr w:type="spellStart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>)</w:t>
      </w:r>
      <w:proofErr w:type="spellEnd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 xml:space="preserve"> </w:t>
      </w:r>
    </w:p>
    <w:p w:rsidR="00197D01" w:rsidRPr="007F765B" w:rsidRDefault="00197D01" w:rsidP="00601F60">
      <w:pPr>
        <w:tabs>
          <w:tab w:val="left" w:pos="1722"/>
        </w:tabs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proofErr w:type="spellStart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>تولكوت</w:t>
      </w:r>
      <w:proofErr w:type="spellEnd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 xml:space="preserve"> </w:t>
      </w:r>
      <w:proofErr w:type="spellStart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>بارسونز</w:t>
      </w:r>
      <w:proofErr w:type="spellEnd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 xml:space="preserve"> </w:t>
      </w:r>
      <w:proofErr w:type="spellStart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>والفين</w:t>
      </w:r>
      <w:proofErr w:type="spellEnd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 xml:space="preserve"> </w:t>
      </w:r>
      <w:proofErr w:type="spellStart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>جولدنر</w:t>
      </w:r>
      <w:proofErr w:type="spellEnd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 xml:space="preserve"> </w:t>
      </w:r>
      <w:proofErr w:type="spellStart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>(</w:t>
      </w:r>
      <w:proofErr w:type="spellEnd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 xml:space="preserve"> الولايات </w:t>
      </w:r>
      <w:proofErr w:type="spellStart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>المتحده</w:t>
      </w:r>
      <w:proofErr w:type="spellEnd"/>
      <w:r w:rsidR="004404F4">
        <w:rPr>
          <w:rFonts w:ascii="Traditional Arabic" w:hAnsi="Traditional Arabic" w:cs="Traditional Arabic" w:hint="cs"/>
          <w:b/>
          <w:bCs/>
          <w:sz w:val="26"/>
          <w:szCs w:val="26"/>
          <w:rtl/>
        </w:rPr>
        <w:t xml:space="preserve"> </w:t>
      </w:r>
      <w:proofErr w:type="spellStart"/>
      <w:r w:rsidR="004404F4">
        <w:rPr>
          <w:rFonts w:ascii="Traditional Arabic" w:hAnsi="Traditional Arabic" w:cs="Traditional Arabic" w:hint="cs"/>
          <w:b/>
          <w:bCs/>
          <w:sz w:val="26"/>
          <w:szCs w:val="26"/>
          <w:rtl/>
        </w:rPr>
        <w:t>الامريكيه</w:t>
      </w:r>
      <w:proofErr w:type="spellEnd"/>
      <w:r w:rsidR="004404F4">
        <w:rPr>
          <w:rFonts w:ascii="Traditional Arabic" w:hAnsi="Traditional Arabic" w:cs="Traditional Arabic" w:hint="cs"/>
          <w:b/>
          <w:bCs/>
          <w:sz w:val="26"/>
          <w:szCs w:val="26"/>
          <w:rtl/>
        </w:rPr>
        <w:t xml:space="preserve"> </w:t>
      </w:r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 xml:space="preserve"> </w:t>
      </w:r>
      <w:proofErr w:type="spellStart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>)</w:t>
      </w:r>
      <w:proofErr w:type="spellEnd"/>
    </w:p>
    <w:p w:rsidR="00197D01" w:rsidRPr="007F765B" w:rsidRDefault="00197D01" w:rsidP="00197D01">
      <w:pPr>
        <w:tabs>
          <w:tab w:val="left" w:pos="1722"/>
        </w:tabs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أول من فطن إلى ان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دراسه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المجتمع يمكن ان تكون موضوعا خاصا واعتبر حوادث التاريخ أكبر معمل تجرى فيه التجارب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الاجتماعيه</w:t>
      </w:r>
      <w:proofErr w:type="spellEnd"/>
    </w:p>
    <w:p w:rsidR="00197D01" w:rsidRPr="007F765B" w:rsidRDefault="00197D01" w:rsidP="00197D01">
      <w:pPr>
        <w:tabs>
          <w:tab w:val="left" w:pos="1722"/>
        </w:tabs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 xml:space="preserve">ابن خلدون </w:t>
      </w:r>
    </w:p>
    <w:p w:rsidR="00197D01" w:rsidRPr="007F765B" w:rsidRDefault="00197D01" w:rsidP="00197D01">
      <w:pPr>
        <w:tabs>
          <w:tab w:val="left" w:pos="1722"/>
        </w:tabs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قام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بـ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علم جديد للمجتمع سماه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((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</w:t>
      </w:r>
      <w:r w:rsidRPr="007F765B">
        <w:rPr>
          <w:rFonts w:ascii="Traditional Arabic" w:hAnsi="Traditional Arabic" w:cs="Traditional Arabic"/>
          <w:b/>
          <w:bCs/>
          <w:color w:val="C00000"/>
          <w:sz w:val="26"/>
          <w:szCs w:val="26"/>
          <w:rtl/>
        </w:rPr>
        <w:t>علم العمران أو الاجتماع البشري</w:t>
      </w: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))</w:t>
      </w:r>
      <w:proofErr w:type="spellEnd"/>
    </w:p>
    <w:p w:rsidR="00197D01" w:rsidRPr="007F765B" w:rsidRDefault="00197D01" w:rsidP="00197D01">
      <w:pPr>
        <w:tabs>
          <w:tab w:val="left" w:pos="1722"/>
        </w:tabs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 xml:space="preserve">ابن خلدون </w:t>
      </w:r>
    </w:p>
    <w:p w:rsidR="00AC7079" w:rsidRPr="007F765B" w:rsidRDefault="00AC7079" w:rsidP="00197D01">
      <w:pPr>
        <w:tabs>
          <w:tab w:val="left" w:pos="1722"/>
        </w:tabs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</w:pP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مولف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كتاب   الجمهوريه</w:t>
      </w:r>
    </w:p>
    <w:p w:rsidR="00AC7079" w:rsidRPr="007F765B" w:rsidRDefault="00AC7079" w:rsidP="00197D01">
      <w:pPr>
        <w:tabs>
          <w:tab w:val="left" w:pos="1722"/>
        </w:tabs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>افلاطون</w:t>
      </w:r>
    </w:p>
    <w:p w:rsidR="00AC7079" w:rsidRPr="007F765B" w:rsidRDefault="00AC7079" w:rsidP="00197D01">
      <w:pPr>
        <w:tabs>
          <w:tab w:val="left" w:pos="1722"/>
        </w:tabs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</w:pP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مولف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كتاب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اليوتوبيا</w:t>
      </w:r>
      <w:proofErr w:type="spellEnd"/>
    </w:p>
    <w:p w:rsidR="00AC7079" w:rsidRPr="007F765B" w:rsidRDefault="00AC7079" w:rsidP="00197D01">
      <w:pPr>
        <w:tabs>
          <w:tab w:val="left" w:pos="1722"/>
        </w:tabs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 xml:space="preserve">توماس </w:t>
      </w:r>
      <w:proofErr w:type="spellStart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>مور</w:t>
      </w:r>
      <w:proofErr w:type="spellEnd"/>
    </w:p>
    <w:p w:rsidR="00197D01" w:rsidRPr="007F765B" w:rsidRDefault="00197D01" w:rsidP="00197D01">
      <w:pPr>
        <w:tabs>
          <w:tab w:val="left" w:pos="1722"/>
        </w:tabs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صاغ في </w:t>
      </w:r>
      <w:r w:rsidRPr="007F765B">
        <w:rPr>
          <w:rFonts w:ascii="Traditional Arabic" w:hAnsi="Traditional Arabic" w:cs="Traditional Arabic"/>
          <w:b/>
          <w:bCs/>
          <w:color w:val="C00000"/>
          <w:sz w:val="26"/>
          <w:szCs w:val="26"/>
          <w:rtl/>
        </w:rPr>
        <w:t>القرن التاسع عشر الميلادي</w:t>
      </w: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مصطلح علم الاجتماع وقسمه إلى قسمين رئيسين هما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: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الاستاتيكا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الاجتماعيه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 الديناميكا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الاجتماعيه</w:t>
      </w:r>
      <w:proofErr w:type="spellEnd"/>
    </w:p>
    <w:p w:rsidR="00197D01" w:rsidRPr="007F765B" w:rsidRDefault="00197D01" w:rsidP="00197D01">
      <w:pPr>
        <w:tabs>
          <w:tab w:val="left" w:pos="1722"/>
        </w:tabs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proofErr w:type="spellStart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>أوجيست</w:t>
      </w:r>
      <w:proofErr w:type="spellEnd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 xml:space="preserve"> كونت</w:t>
      </w:r>
    </w:p>
    <w:p w:rsidR="00197D01" w:rsidRPr="007F765B" w:rsidRDefault="004E3F69" w:rsidP="00FB0CF9">
      <w:pPr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كان</w:t>
      </w:r>
      <w:r w:rsidR="00FB0CF9"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يرغب على اطلاق على هذا العلم الجديد الذي يدرس المجتمع </w:t>
      </w:r>
      <w:proofErr w:type="spellStart"/>
      <w:r w:rsidR="00FB0CF9"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((</w:t>
      </w:r>
      <w:proofErr w:type="spellEnd"/>
      <w:r w:rsidR="00FB0CF9"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</w:t>
      </w:r>
      <w:r w:rsidR="00FB0CF9" w:rsidRPr="007F765B">
        <w:rPr>
          <w:rFonts w:ascii="Traditional Arabic" w:hAnsi="Traditional Arabic" w:cs="Traditional Arabic"/>
          <w:b/>
          <w:bCs/>
          <w:color w:val="C00000"/>
          <w:sz w:val="26"/>
          <w:szCs w:val="26"/>
          <w:rtl/>
        </w:rPr>
        <w:t xml:space="preserve">الفيزياء </w:t>
      </w:r>
      <w:proofErr w:type="spellStart"/>
      <w:r w:rsidR="00FB0CF9" w:rsidRPr="007F765B">
        <w:rPr>
          <w:rFonts w:ascii="Traditional Arabic" w:hAnsi="Traditional Arabic" w:cs="Traditional Arabic"/>
          <w:b/>
          <w:bCs/>
          <w:color w:val="C00000"/>
          <w:sz w:val="26"/>
          <w:szCs w:val="26"/>
          <w:rtl/>
        </w:rPr>
        <w:t>الاجتماعيه</w:t>
      </w:r>
      <w:r w:rsidR="00FB0CF9"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))</w:t>
      </w:r>
      <w:proofErr w:type="spellEnd"/>
    </w:p>
    <w:p w:rsidR="00FB0CF9" w:rsidRPr="007F765B" w:rsidRDefault="00FB0CF9" w:rsidP="00893778">
      <w:pPr>
        <w:tabs>
          <w:tab w:val="left" w:pos="1722"/>
        </w:tabs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proofErr w:type="spellStart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>أوجيست</w:t>
      </w:r>
      <w:proofErr w:type="spellEnd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 xml:space="preserve"> كونت</w:t>
      </w:r>
    </w:p>
    <w:p w:rsidR="00FB0CF9" w:rsidRPr="007F765B" w:rsidRDefault="00FB0CF9" w:rsidP="00FB0CF9">
      <w:pPr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كثير من العلماء جعلوا </w:t>
      </w:r>
      <w:proofErr w:type="spellStart"/>
      <w:r w:rsidRPr="007F765B">
        <w:rPr>
          <w:rFonts w:ascii="Traditional Arabic" w:hAnsi="Traditional Arabic" w:cs="Traditional Arabic"/>
          <w:b/>
          <w:bCs/>
          <w:color w:val="C00000"/>
          <w:sz w:val="26"/>
          <w:szCs w:val="26"/>
          <w:rtl/>
        </w:rPr>
        <w:t>دراسه</w:t>
      </w:r>
      <w:proofErr w:type="spellEnd"/>
      <w:r w:rsidRPr="007F765B">
        <w:rPr>
          <w:rFonts w:ascii="Traditional Arabic" w:hAnsi="Traditional Arabic" w:cs="Traditional Arabic"/>
          <w:b/>
          <w:bCs/>
          <w:color w:val="C00000"/>
          <w:sz w:val="26"/>
          <w:szCs w:val="26"/>
          <w:rtl/>
        </w:rPr>
        <w:t xml:space="preserve"> المجتمع</w:t>
      </w: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هو الموضوع الاساسي في علم الاجتماع</w:t>
      </w:r>
    </w:p>
    <w:p w:rsidR="00FB0CF9" w:rsidRPr="007F765B" w:rsidRDefault="00FB0CF9" w:rsidP="00FB0CF9">
      <w:pPr>
        <w:tabs>
          <w:tab w:val="left" w:pos="1722"/>
        </w:tabs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عرف علم الاجتماع انه 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الدراسه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العلميه للمجتمع </w:t>
      </w:r>
    </w:p>
    <w:p w:rsidR="00FB0CF9" w:rsidRPr="007F765B" w:rsidRDefault="00FB0CF9" w:rsidP="00FB0CF9">
      <w:pPr>
        <w:tabs>
          <w:tab w:val="left" w:pos="1722"/>
        </w:tabs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 xml:space="preserve">هنري </w:t>
      </w:r>
      <w:proofErr w:type="spellStart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>جيدنجز</w:t>
      </w:r>
      <w:proofErr w:type="spellEnd"/>
    </w:p>
    <w:p w:rsidR="00FB0CF9" w:rsidRPr="007F765B" w:rsidRDefault="00F10E1E" w:rsidP="00F10E1E">
      <w:pPr>
        <w:tabs>
          <w:tab w:val="left" w:pos="1722"/>
        </w:tabs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عرف علم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الاحتماع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باانه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</w:t>
      </w:r>
      <w:r w:rsidR="00FB0CF9"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علم </w:t>
      </w: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المجتمع </w:t>
      </w:r>
    </w:p>
    <w:p w:rsidR="00FB0CF9" w:rsidRPr="007F765B" w:rsidRDefault="00FB0CF9" w:rsidP="00FB0CF9">
      <w:pPr>
        <w:tabs>
          <w:tab w:val="left" w:pos="1722"/>
        </w:tabs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>لستر وارد</w:t>
      </w:r>
    </w:p>
    <w:p w:rsidR="00FB0CF9" w:rsidRPr="007F765B" w:rsidRDefault="00F10E1E" w:rsidP="00FB0CF9">
      <w:pPr>
        <w:tabs>
          <w:tab w:val="left" w:pos="1722"/>
        </w:tabs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عرف </w:t>
      </w:r>
      <w:r w:rsidR="00FB0CF9"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علم الاجتماع بأنه </w:t>
      </w:r>
      <w:proofErr w:type="spellStart"/>
      <w:r w:rsidR="00FB0CF9"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((</w:t>
      </w:r>
      <w:proofErr w:type="spellEnd"/>
      <w:r w:rsidR="00FB0CF9"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</w:t>
      </w:r>
      <w:proofErr w:type="spellStart"/>
      <w:r w:rsidR="00FB0CF9"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الدراسه</w:t>
      </w:r>
      <w:proofErr w:type="spellEnd"/>
      <w:r w:rsidR="00FB0CF9"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الوصفيه المقارنه التفسيريه للمجتمعات </w:t>
      </w:r>
      <w:proofErr w:type="spellStart"/>
      <w:r w:rsidR="00FB0CF9"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الانسانيه</w:t>
      </w:r>
      <w:proofErr w:type="spellEnd"/>
      <w:r w:rsidR="00FB0CF9"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بحسب ما تشهد </w:t>
      </w:r>
      <w:proofErr w:type="spellStart"/>
      <w:r w:rsidR="00FB0CF9"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به</w:t>
      </w:r>
      <w:proofErr w:type="spellEnd"/>
      <w:r w:rsidR="00FB0CF9"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مشاهدتها في الزمان والمكان</w:t>
      </w:r>
    </w:p>
    <w:p w:rsidR="00FB0CF9" w:rsidRPr="007F765B" w:rsidRDefault="00FB0CF9" w:rsidP="00FB0CF9">
      <w:pPr>
        <w:tabs>
          <w:tab w:val="left" w:pos="1722"/>
        </w:tabs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 xml:space="preserve">رينيه </w:t>
      </w:r>
      <w:proofErr w:type="spellStart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>مونييه</w:t>
      </w:r>
      <w:proofErr w:type="spellEnd"/>
    </w:p>
    <w:p w:rsidR="00FB0CF9" w:rsidRPr="007F765B" w:rsidRDefault="00FB0CF9" w:rsidP="00FB0CF9">
      <w:pPr>
        <w:tabs>
          <w:tab w:val="left" w:pos="1722"/>
        </w:tabs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هناك من العلماء من يعرف علم الاجتماع بأنه علم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دراسه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النظم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الاجتماعيه</w:t>
      </w:r>
      <w:proofErr w:type="spellEnd"/>
    </w:p>
    <w:p w:rsidR="00FB0CF9" w:rsidRPr="007F765B" w:rsidRDefault="00BE3B8E" w:rsidP="00FB0CF9">
      <w:pPr>
        <w:tabs>
          <w:tab w:val="left" w:pos="1722"/>
        </w:tabs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 xml:space="preserve">اميل </w:t>
      </w:r>
      <w:proofErr w:type="spellStart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>دوركيم</w:t>
      </w:r>
      <w:proofErr w:type="spellEnd"/>
    </w:p>
    <w:p w:rsidR="00FB0CF9" w:rsidRPr="007F765B" w:rsidRDefault="00FB0CF9" w:rsidP="00893778">
      <w:pPr>
        <w:tabs>
          <w:tab w:val="left" w:pos="1722"/>
        </w:tabs>
        <w:rPr>
          <w:rFonts w:ascii="Traditional Arabic" w:hAnsi="Traditional Arabic" w:cs="Traditional Arabic"/>
          <w:b/>
          <w:bCs/>
          <w:color w:val="0D0D0D" w:themeColor="text1" w:themeTint="F2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0D0D0D" w:themeColor="text1" w:themeTint="F2"/>
          <w:sz w:val="26"/>
          <w:szCs w:val="26"/>
          <w:rtl/>
        </w:rPr>
        <w:t xml:space="preserve">يرى كثير من علماء الاجتماع ان </w:t>
      </w:r>
      <w:proofErr w:type="spellStart"/>
      <w:r w:rsidRPr="007F765B">
        <w:rPr>
          <w:rFonts w:ascii="Traditional Arabic" w:hAnsi="Traditional Arabic" w:cs="Traditional Arabic"/>
          <w:b/>
          <w:bCs/>
          <w:color w:val="0D0D0D" w:themeColor="text1" w:themeTint="F2"/>
          <w:sz w:val="26"/>
          <w:szCs w:val="26"/>
          <w:rtl/>
        </w:rPr>
        <w:t>دراسه</w:t>
      </w:r>
      <w:proofErr w:type="spellEnd"/>
      <w:r w:rsidRPr="007F765B">
        <w:rPr>
          <w:rFonts w:ascii="Traditional Arabic" w:hAnsi="Traditional Arabic" w:cs="Traditional Arabic"/>
          <w:b/>
          <w:bCs/>
          <w:color w:val="0D0D0D" w:themeColor="text1" w:themeTint="F2"/>
          <w:sz w:val="26"/>
          <w:szCs w:val="26"/>
          <w:rtl/>
        </w:rPr>
        <w:t xml:space="preserve"> الافعال والعلاقات </w:t>
      </w:r>
      <w:proofErr w:type="spellStart"/>
      <w:r w:rsidRPr="007F765B">
        <w:rPr>
          <w:rFonts w:ascii="Traditional Arabic" w:hAnsi="Traditional Arabic" w:cs="Traditional Arabic"/>
          <w:b/>
          <w:bCs/>
          <w:color w:val="0D0D0D" w:themeColor="text1" w:themeTint="F2"/>
          <w:sz w:val="26"/>
          <w:szCs w:val="26"/>
          <w:rtl/>
        </w:rPr>
        <w:t>الاجتماعيه</w:t>
      </w:r>
      <w:proofErr w:type="spellEnd"/>
      <w:r w:rsidRPr="007F765B">
        <w:rPr>
          <w:rFonts w:ascii="Traditional Arabic" w:hAnsi="Traditional Arabic" w:cs="Traditional Arabic"/>
          <w:b/>
          <w:bCs/>
          <w:color w:val="0D0D0D" w:themeColor="text1" w:themeTint="F2"/>
          <w:sz w:val="26"/>
          <w:szCs w:val="26"/>
          <w:rtl/>
        </w:rPr>
        <w:t xml:space="preserve"> تعتبر هي الموضوع الاساسي المتميز في علم الاجتماع</w:t>
      </w:r>
      <w:r w:rsidR="007F5DED" w:rsidRPr="007F765B">
        <w:rPr>
          <w:rFonts w:ascii="Traditional Arabic" w:hAnsi="Traditional Arabic" w:cs="Traditional Arabic"/>
          <w:b/>
          <w:bCs/>
          <w:color w:val="0D0D0D" w:themeColor="text1" w:themeTint="F2"/>
          <w:sz w:val="26"/>
          <w:szCs w:val="26"/>
          <w:rtl/>
        </w:rPr>
        <w:t xml:space="preserve"> :</w:t>
      </w:r>
    </w:p>
    <w:p w:rsidR="00FB0CF9" w:rsidRPr="007F765B" w:rsidRDefault="00FB0CF9" w:rsidP="007F5DED">
      <w:pPr>
        <w:tabs>
          <w:tab w:val="left" w:pos="1722"/>
        </w:tabs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علم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دراسه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التفاعلات والعلاقات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الانسانيه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ظروفها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واثارها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</w:t>
      </w:r>
    </w:p>
    <w:p w:rsidR="007F5DED" w:rsidRPr="007F765B" w:rsidRDefault="007F5DED" w:rsidP="007F5DED">
      <w:pPr>
        <w:tabs>
          <w:tab w:val="left" w:pos="1722"/>
        </w:tabs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 xml:space="preserve">موريس </w:t>
      </w:r>
      <w:proofErr w:type="spellStart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>جنزبرخ</w:t>
      </w:r>
      <w:proofErr w:type="spellEnd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 xml:space="preserve">  </w:t>
      </w:r>
    </w:p>
    <w:p w:rsidR="00FB0CF9" w:rsidRPr="007F765B" w:rsidRDefault="00FB0CF9" w:rsidP="007F5DED">
      <w:pPr>
        <w:tabs>
          <w:tab w:val="left" w:pos="1722"/>
        </w:tabs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العلم الذي يدور حول العلاقات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الاجتماعيه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</w:t>
      </w:r>
    </w:p>
    <w:p w:rsidR="007F5DED" w:rsidRPr="007F765B" w:rsidRDefault="007F5DED" w:rsidP="007F5DED">
      <w:pPr>
        <w:tabs>
          <w:tab w:val="left" w:pos="1722"/>
        </w:tabs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 xml:space="preserve">روبرت ما </w:t>
      </w:r>
      <w:proofErr w:type="spellStart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>كيغر</w:t>
      </w:r>
      <w:proofErr w:type="spellEnd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 xml:space="preserve"> وتشارلز </w:t>
      </w:r>
      <w:proofErr w:type="spellStart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>بيج</w:t>
      </w:r>
      <w:proofErr w:type="spellEnd"/>
    </w:p>
    <w:p w:rsidR="00FB0CF9" w:rsidRPr="007F765B" w:rsidRDefault="00FB0CF9" w:rsidP="007F5DED">
      <w:pPr>
        <w:tabs>
          <w:tab w:val="left" w:pos="1722"/>
        </w:tabs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علم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دراسه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التفاعل الذي ينشأ عن اجتماع الكائنات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الانسانيه</w:t>
      </w:r>
      <w:proofErr w:type="spellEnd"/>
    </w:p>
    <w:p w:rsidR="007F5DED" w:rsidRPr="007F765B" w:rsidRDefault="007F5DED" w:rsidP="007F5DED">
      <w:pPr>
        <w:tabs>
          <w:tab w:val="left" w:pos="1722"/>
        </w:tabs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 xml:space="preserve">جون لويس جيلين وجون فيليب جيلين  </w:t>
      </w:r>
    </w:p>
    <w:p w:rsidR="00FB0CF9" w:rsidRPr="007F765B" w:rsidRDefault="00FB0CF9" w:rsidP="007F5DED">
      <w:pPr>
        <w:tabs>
          <w:tab w:val="left" w:pos="1722"/>
        </w:tabs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علم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دراسه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الانسان وبيئته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الانسانيه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في علاقتهما بعضهما ببعض </w:t>
      </w:r>
    </w:p>
    <w:p w:rsidR="007F5DED" w:rsidRPr="007F765B" w:rsidRDefault="007F5DED" w:rsidP="007F5DED">
      <w:pPr>
        <w:tabs>
          <w:tab w:val="left" w:pos="1722"/>
        </w:tabs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proofErr w:type="spellStart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>فيرتشايلد</w:t>
      </w:r>
      <w:proofErr w:type="spellEnd"/>
    </w:p>
    <w:p w:rsidR="00FB0CF9" w:rsidRPr="007F765B" w:rsidRDefault="007D6071" w:rsidP="00973E7A">
      <w:pPr>
        <w:tabs>
          <w:tab w:val="left" w:pos="1722"/>
        </w:tabs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</w:pPr>
      <w:r>
        <w:rPr>
          <w:rFonts w:ascii="Traditional Arabic" w:hAnsi="Traditional Arabic" w:cs="Traditional Arabic" w:hint="cs"/>
          <w:b/>
          <w:bCs/>
          <w:color w:val="76923C" w:themeColor="accent3" w:themeShade="BF"/>
          <w:sz w:val="26"/>
          <w:szCs w:val="26"/>
          <w:rtl/>
        </w:rPr>
        <w:lastRenderedPageBreak/>
        <w:t xml:space="preserve">عرف </w:t>
      </w:r>
      <w:r w:rsidR="00973E7A"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علم</w:t>
      </w:r>
      <w:r w:rsidR="00DB1D04"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</w:t>
      </w:r>
      <w:r w:rsidR="00973E7A"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الاجتماع </w:t>
      </w:r>
      <w:proofErr w:type="spellStart"/>
      <w:r w:rsidR="00973E7A"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بآنه</w:t>
      </w:r>
      <w:proofErr w:type="spellEnd"/>
      <w:r w:rsidR="00973E7A"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</w:t>
      </w:r>
      <w:proofErr w:type="spellStart"/>
      <w:r w:rsidR="00FB0CF9"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الدراسه</w:t>
      </w:r>
      <w:proofErr w:type="spellEnd"/>
      <w:r w:rsidR="00FB0CF9"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العلميه للعلاقات </w:t>
      </w:r>
      <w:proofErr w:type="spellStart"/>
      <w:r w:rsidR="00FB0CF9"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الاجتماعيه</w:t>
      </w:r>
      <w:proofErr w:type="spellEnd"/>
      <w:r w:rsidR="00FB0CF9"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بأشكالها </w:t>
      </w:r>
      <w:proofErr w:type="spellStart"/>
      <w:r w:rsidR="00973E7A"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البسيطه</w:t>
      </w:r>
      <w:proofErr w:type="spellEnd"/>
      <w:r w:rsidR="00973E7A"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</w:t>
      </w:r>
      <w:proofErr w:type="spellStart"/>
      <w:r w:rsidR="00973E7A"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والمعقده</w:t>
      </w:r>
      <w:proofErr w:type="spellEnd"/>
      <w:r w:rsidR="00973E7A"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</w:t>
      </w:r>
    </w:p>
    <w:p w:rsidR="007F5DED" w:rsidRPr="007F765B" w:rsidRDefault="007F5DED" w:rsidP="00FB0CF9">
      <w:pPr>
        <w:tabs>
          <w:tab w:val="left" w:pos="1722"/>
        </w:tabs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proofErr w:type="spellStart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>تيرنر</w:t>
      </w:r>
      <w:proofErr w:type="spellEnd"/>
    </w:p>
    <w:p w:rsidR="00FB0CF9" w:rsidRPr="007F765B" w:rsidRDefault="0069709B" w:rsidP="007F5DED">
      <w:pPr>
        <w:tabs>
          <w:tab w:val="left" w:pos="1722"/>
        </w:tabs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اكد على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اهميةالعلاقات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ال</w:t>
      </w:r>
      <w:r w:rsidR="00FB0CF9"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ا</w:t>
      </w: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جتماعيه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كعنصر اساسي تتكون منه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الحياه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الاجتماعيه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للانسان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ويرى ان علم</w:t>
      </w:r>
      <w:r w:rsidR="00973E7A"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</w:t>
      </w: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الاجتماع هو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ا</w:t>
      </w:r>
      <w:r w:rsidR="00FB0CF9"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لدراسه</w:t>
      </w:r>
      <w:proofErr w:type="spellEnd"/>
      <w:r w:rsidR="00FB0CF9"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العلميه للسلوك الجماعي </w:t>
      </w:r>
    </w:p>
    <w:p w:rsidR="007F5DED" w:rsidRPr="007F765B" w:rsidRDefault="007F5DED" w:rsidP="007F5DED">
      <w:pPr>
        <w:tabs>
          <w:tab w:val="left" w:pos="1722"/>
        </w:tabs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proofErr w:type="spellStart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>بارنز</w:t>
      </w:r>
      <w:proofErr w:type="spellEnd"/>
    </w:p>
    <w:p w:rsidR="00FB0CF9" w:rsidRPr="007F765B" w:rsidRDefault="00FB0CF9" w:rsidP="00FB0CF9">
      <w:pPr>
        <w:tabs>
          <w:tab w:val="left" w:pos="1722"/>
        </w:tabs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قام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بدراسه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جميع وجهات النظر القديمه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والحديثه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التي تدور حول موضوع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الدراسه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في علم الاجتماع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،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وان علم الاجتماع يهتم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بثلاثه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موضوعات أساسيه متميزة يمكن ترتيبها ترتيبا تنازليا تبعا للحجم ودرجه التعقيد :</w:t>
      </w:r>
    </w:p>
    <w:p w:rsidR="00FB0CF9" w:rsidRPr="007F765B" w:rsidRDefault="00FB0CF9" w:rsidP="00893778">
      <w:pPr>
        <w:tabs>
          <w:tab w:val="left" w:pos="1722"/>
        </w:tabs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proofErr w:type="spellStart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>انكلز</w:t>
      </w:r>
      <w:proofErr w:type="spellEnd"/>
    </w:p>
    <w:p w:rsidR="0092043A" w:rsidRPr="007F765B" w:rsidRDefault="0092043A" w:rsidP="0092043A">
      <w:pPr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العلماء الذين ذهبوا إلى أن علم الاجتماع علم نظري بحت </w:t>
      </w:r>
      <w:proofErr w:type="spellStart"/>
      <w:r w:rsidR="000D2AAB"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؟</w:t>
      </w:r>
      <w:proofErr w:type="spellEnd"/>
    </w:p>
    <w:p w:rsidR="0081657D" w:rsidRPr="007F765B" w:rsidRDefault="0092043A" w:rsidP="009222A5">
      <w:pPr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proofErr w:type="spellStart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>بيرستد</w:t>
      </w:r>
      <w:proofErr w:type="spellEnd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 xml:space="preserve"> </w:t>
      </w:r>
      <w:proofErr w:type="spellStart"/>
      <w:r w:rsidR="009222A5">
        <w:rPr>
          <w:rFonts w:ascii="Traditional Arabic" w:hAnsi="Traditional Arabic" w:cs="Traditional Arabic" w:hint="cs"/>
          <w:b/>
          <w:bCs/>
          <w:sz w:val="26"/>
          <w:szCs w:val="26"/>
          <w:rtl/>
        </w:rPr>
        <w:t>،</w:t>
      </w:r>
      <w:proofErr w:type="spellEnd"/>
      <w:r w:rsidR="009222A5">
        <w:rPr>
          <w:rFonts w:ascii="Traditional Arabic" w:hAnsi="Traditional Arabic" w:cs="Traditional Arabic" w:hint="cs"/>
          <w:b/>
          <w:bCs/>
          <w:sz w:val="26"/>
          <w:szCs w:val="26"/>
          <w:rtl/>
        </w:rPr>
        <w:t xml:space="preserve"> </w:t>
      </w:r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>ماكس فيبر</w:t>
      </w:r>
      <w:r w:rsidR="009222A5">
        <w:rPr>
          <w:rFonts w:ascii="Traditional Arabic" w:hAnsi="Traditional Arabic" w:cs="Traditional Arabic" w:hint="cs"/>
          <w:b/>
          <w:bCs/>
          <w:sz w:val="26"/>
          <w:szCs w:val="26"/>
          <w:rtl/>
        </w:rPr>
        <w:t xml:space="preserve"> </w:t>
      </w:r>
      <w:proofErr w:type="spellStart"/>
      <w:r w:rsidR="009222A5">
        <w:rPr>
          <w:rFonts w:ascii="Traditional Arabic" w:hAnsi="Traditional Arabic" w:cs="Traditional Arabic" w:hint="cs"/>
          <w:b/>
          <w:bCs/>
          <w:sz w:val="26"/>
          <w:szCs w:val="26"/>
          <w:rtl/>
        </w:rPr>
        <w:t>،</w:t>
      </w:r>
      <w:proofErr w:type="spellEnd"/>
      <w:r w:rsidR="009222A5">
        <w:rPr>
          <w:rFonts w:ascii="Traditional Arabic" w:hAnsi="Traditional Arabic" w:cs="Traditional Arabic" w:hint="cs"/>
          <w:b/>
          <w:bCs/>
          <w:sz w:val="26"/>
          <w:szCs w:val="26"/>
          <w:rtl/>
        </w:rPr>
        <w:t xml:space="preserve"> </w:t>
      </w:r>
      <w:proofErr w:type="spellStart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>بيري</w:t>
      </w:r>
      <w:proofErr w:type="spellEnd"/>
    </w:p>
    <w:p w:rsidR="0092043A" w:rsidRPr="007F765B" w:rsidRDefault="0092043A" w:rsidP="0092043A">
      <w:pPr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في الفترة ما بين عامي</w:t>
      </w:r>
      <w:r w:rsidRPr="007F765B">
        <w:rPr>
          <w:rFonts w:ascii="Traditional Arabic" w:hAnsi="Traditional Arabic" w:cs="Traditional Arabic"/>
          <w:b/>
          <w:bCs/>
          <w:color w:val="C00000"/>
          <w:sz w:val="26"/>
          <w:szCs w:val="26"/>
          <w:rtl/>
        </w:rPr>
        <w:t xml:space="preserve"> </w:t>
      </w:r>
      <w:proofErr w:type="spellStart"/>
      <w:r w:rsidRPr="007F765B">
        <w:rPr>
          <w:rFonts w:ascii="Traditional Arabic" w:hAnsi="Traditional Arabic" w:cs="Traditional Arabic"/>
          <w:b/>
          <w:bCs/>
          <w:color w:val="C00000"/>
          <w:sz w:val="26"/>
          <w:szCs w:val="26"/>
          <w:rtl/>
        </w:rPr>
        <w:t>1960،</w:t>
      </w:r>
      <w:proofErr w:type="spellEnd"/>
      <w:r w:rsidRPr="007F765B">
        <w:rPr>
          <w:rFonts w:ascii="Traditional Arabic" w:hAnsi="Traditional Arabic" w:cs="Traditional Arabic"/>
          <w:b/>
          <w:bCs/>
          <w:color w:val="C00000"/>
          <w:sz w:val="26"/>
          <w:szCs w:val="26"/>
          <w:rtl/>
        </w:rPr>
        <w:t xml:space="preserve"> </w:t>
      </w:r>
      <w:proofErr w:type="spellStart"/>
      <w:r w:rsidRPr="007F765B">
        <w:rPr>
          <w:rFonts w:ascii="Traditional Arabic" w:hAnsi="Traditional Arabic" w:cs="Traditional Arabic"/>
          <w:b/>
          <w:bCs/>
          <w:color w:val="C00000"/>
          <w:sz w:val="26"/>
          <w:szCs w:val="26"/>
          <w:rtl/>
        </w:rPr>
        <w:t>1970م</w:t>
      </w: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،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ظهر بعض العلماء الذين يروا أن علم الاجتماع علم تطبيقي </w:t>
      </w:r>
      <w:proofErr w:type="spellStart"/>
      <w:r w:rsidR="000D2AAB"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؟</w:t>
      </w:r>
      <w:proofErr w:type="spellEnd"/>
    </w:p>
    <w:p w:rsidR="0092043A" w:rsidRPr="007F765B" w:rsidRDefault="0092043A" w:rsidP="009222A5">
      <w:pPr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proofErr w:type="spellStart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>جولدنر</w:t>
      </w:r>
      <w:proofErr w:type="spellEnd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 xml:space="preserve"> </w:t>
      </w:r>
      <w:proofErr w:type="spellStart"/>
      <w:r w:rsidR="009222A5">
        <w:rPr>
          <w:rFonts w:ascii="Traditional Arabic" w:hAnsi="Traditional Arabic" w:cs="Traditional Arabic" w:hint="cs"/>
          <w:b/>
          <w:bCs/>
          <w:sz w:val="26"/>
          <w:szCs w:val="26"/>
          <w:rtl/>
        </w:rPr>
        <w:t>،</w:t>
      </w:r>
      <w:proofErr w:type="spellEnd"/>
      <w:r w:rsidR="009222A5">
        <w:rPr>
          <w:rFonts w:ascii="Traditional Arabic" w:hAnsi="Traditional Arabic" w:cs="Traditional Arabic" w:hint="cs"/>
          <w:b/>
          <w:bCs/>
          <w:sz w:val="26"/>
          <w:szCs w:val="26"/>
          <w:rtl/>
        </w:rPr>
        <w:t xml:space="preserve"> </w:t>
      </w:r>
      <w:proofErr w:type="spellStart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>بيكر</w:t>
      </w:r>
      <w:proofErr w:type="spellEnd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 xml:space="preserve"> </w:t>
      </w:r>
      <w:r w:rsidR="009222A5">
        <w:rPr>
          <w:rFonts w:ascii="Traditional Arabic" w:hAnsi="Traditional Arabic" w:cs="Traditional Arabic" w:hint="cs"/>
          <w:b/>
          <w:bCs/>
          <w:sz w:val="26"/>
          <w:szCs w:val="26"/>
          <w:rtl/>
        </w:rPr>
        <w:t>،</w:t>
      </w:r>
      <w:proofErr w:type="spellStart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>كولفاكس</w:t>
      </w:r>
      <w:proofErr w:type="spellEnd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 xml:space="preserve"> </w:t>
      </w:r>
      <w:proofErr w:type="spellStart"/>
      <w:r w:rsidR="009222A5">
        <w:rPr>
          <w:rFonts w:ascii="Traditional Arabic" w:hAnsi="Traditional Arabic" w:cs="Traditional Arabic" w:hint="cs"/>
          <w:b/>
          <w:bCs/>
          <w:sz w:val="26"/>
          <w:szCs w:val="26"/>
          <w:rtl/>
        </w:rPr>
        <w:t>،</w:t>
      </w:r>
      <w:proofErr w:type="spellEnd"/>
      <w:r w:rsidR="009222A5">
        <w:rPr>
          <w:rFonts w:ascii="Traditional Arabic" w:hAnsi="Traditional Arabic" w:cs="Traditional Arabic" w:hint="cs"/>
          <w:b/>
          <w:bCs/>
          <w:sz w:val="26"/>
          <w:szCs w:val="26"/>
          <w:rtl/>
        </w:rPr>
        <w:t xml:space="preserve"> </w:t>
      </w:r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>لي</w:t>
      </w:r>
    </w:p>
    <w:p w:rsidR="0092043A" w:rsidRPr="007F765B" w:rsidRDefault="0092043A" w:rsidP="0092043A">
      <w:pPr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المعرفة العلمية تستمد من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مصدرين: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</w:t>
      </w:r>
      <w:r w:rsidRPr="007F765B">
        <w:rPr>
          <w:rFonts w:ascii="Traditional Arabic" w:hAnsi="Traditional Arabic" w:cs="Traditional Arabic"/>
          <w:b/>
          <w:bCs/>
          <w:color w:val="C00000"/>
          <w:sz w:val="26"/>
          <w:szCs w:val="26"/>
          <w:rtl/>
        </w:rPr>
        <w:t>المصدر النظري والمصدر التطبيقي</w:t>
      </w:r>
      <w:r w:rsidR="000D2AAB"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؟</w:t>
      </w:r>
    </w:p>
    <w:p w:rsidR="0092043A" w:rsidRPr="007F765B" w:rsidRDefault="0092043A" w:rsidP="00893778">
      <w:pPr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 xml:space="preserve">نورث </w:t>
      </w:r>
      <w:proofErr w:type="spellStart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>هوايتهد</w:t>
      </w:r>
      <w:proofErr w:type="spellEnd"/>
    </w:p>
    <w:p w:rsidR="0092043A" w:rsidRPr="007F765B" w:rsidRDefault="0092043A" w:rsidP="0092043A">
      <w:pPr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قسم علم الاجتماع إلى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قسمين: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</w:t>
      </w:r>
      <w:r w:rsidRPr="007F765B">
        <w:rPr>
          <w:rFonts w:ascii="Traditional Arabic" w:hAnsi="Traditional Arabic" w:cs="Traditional Arabic"/>
          <w:b/>
          <w:bCs/>
          <w:color w:val="C00000"/>
          <w:sz w:val="26"/>
          <w:szCs w:val="26"/>
          <w:rtl/>
        </w:rPr>
        <w:t>علم الاجتماع العام وعلوم الاجتماع الخاصة</w:t>
      </w:r>
      <w:r w:rsidR="000D2AAB"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؟</w:t>
      </w:r>
    </w:p>
    <w:p w:rsidR="0092043A" w:rsidRPr="007F765B" w:rsidRDefault="0092043A" w:rsidP="00893778">
      <w:pPr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proofErr w:type="spellStart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>سوروكين</w:t>
      </w:r>
      <w:proofErr w:type="spellEnd"/>
    </w:p>
    <w:p w:rsidR="0092043A" w:rsidRPr="007F765B" w:rsidRDefault="0092043A" w:rsidP="0092043A">
      <w:pPr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>يرى أن الميادين المتخصصة التي ظهرت في علم الاجتماع إنما تتحدث عن نمو المعرفة والمزايا الواضحة التي تترتب على تقسيم العمل العلمي</w:t>
      </w:r>
    </w:p>
    <w:p w:rsidR="0092043A" w:rsidRPr="007F765B" w:rsidRDefault="0092043A" w:rsidP="00893778">
      <w:pPr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>ميتشل</w:t>
      </w:r>
    </w:p>
    <w:p w:rsidR="0092043A" w:rsidRPr="007F765B" w:rsidRDefault="000D2AAB" w:rsidP="000D2AAB">
      <w:pPr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اطلق على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>الأنثروبولوجيا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 الاجتماعية اسم علم الاجتماع المقارن؟</w:t>
      </w:r>
    </w:p>
    <w:p w:rsidR="000D2AAB" w:rsidRPr="007F765B" w:rsidRDefault="000D2AAB" w:rsidP="00893778">
      <w:pPr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</w:pPr>
      <w:proofErr w:type="spellStart"/>
      <w:r w:rsidRPr="007F765B"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  <w:t>رادكليف</w:t>
      </w:r>
      <w:proofErr w:type="spellEnd"/>
      <w:r w:rsidRPr="007F765B"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  <w:t xml:space="preserve"> </w:t>
      </w:r>
      <w:proofErr w:type="spellStart"/>
      <w:r w:rsidRPr="007F765B"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  <w:t>براون</w:t>
      </w:r>
      <w:proofErr w:type="spellEnd"/>
    </w:p>
    <w:p w:rsidR="000D2AAB" w:rsidRPr="007F765B" w:rsidRDefault="000D2AAB" w:rsidP="000D2AAB">
      <w:pPr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</w:pP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>يذكرأن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 اختبار النظريات الاجتماعية في الماضي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>والحاضر،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 يثبت أنها دارت حول عدد قليل من المسائل</w:t>
      </w:r>
      <w:r w:rsidR="0032133F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</w:t>
      </w:r>
    </w:p>
    <w:p w:rsidR="007F5DED" w:rsidRPr="007F765B" w:rsidRDefault="000D2AAB" w:rsidP="00F10E1E">
      <w:pPr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proofErr w:type="spellStart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>تيماشيف</w:t>
      </w:r>
      <w:proofErr w:type="spellEnd"/>
    </w:p>
    <w:p w:rsidR="000D2AAB" w:rsidRPr="007F765B" w:rsidRDefault="000D2AAB" w:rsidP="000D2AAB">
      <w:pPr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مفهوم الثقافة يختلف عن مفهوم ثقافة ما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>؟</w:t>
      </w:r>
      <w:proofErr w:type="spellEnd"/>
    </w:p>
    <w:p w:rsidR="007E5712" w:rsidRPr="007F765B" w:rsidRDefault="000D2AAB" w:rsidP="00893778">
      <w:pPr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  <w:t>(</w:t>
      </w:r>
      <w:proofErr w:type="spellStart"/>
      <w:r w:rsidRPr="007F765B"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  <w:t>مافيس</w:t>
      </w:r>
      <w:proofErr w:type="spellEnd"/>
      <w:r w:rsidRPr="007F765B"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  <w:t xml:space="preserve"> </w:t>
      </w:r>
      <w:proofErr w:type="spellStart"/>
      <w:r w:rsidRPr="007F765B"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  <w:t>بيسانز)</w:t>
      </w:r>
      <w:proofErr w:type="spellEnd"/>
      <w:r w:rsidRPr="007F765B"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  <w:t xml:space="preserve"> و (جون </w:t>
      </w:r>
      <w:proofErr w:type="spellStart"/>
      <w:r w:rsidRPr="007F765B"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  <w:t>بيسانز)</w:t>
      </w:r>
      <w:proofErr w:type="spellEnd"/>
      <w:r w:rsidR="004C429C"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 xml:space="preserve"> توماس </w:t>
      </w:r>
      <w:proofErr w:type="spellStart"/>
      <w:r w:rsidR="004C429C"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>مور</w:t>
      </w:r>
      <w:proofErr w:type="spellEnd"/>
    </w:p>
    <w:p w:rsidR="007E5712" w:rsidRPr="007F765B" w:rsidRDefault="007E5712" w:rsidP="000D2AAB">
      <w:pPr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</w:pP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>الثقافه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 ذلك الكل المتكامل من أنماط السلوك المتعلمة التي تميز أفراد المجتمع والتي </w:t>
      </w:r>
      <w:r w:rsidRPr="007F765B">
        <w:rPr>
          <w:rFonts w:ascii="Traditional Arabic" w:hAnsi="Traditional Arabic" w:cs="Traditional Arabic"/>
          <w:b/>
          <w:bCs/>
          <w:color w:val="C00000"/>
          <w:kern w:val="24"/>
          <w:sz w:val="26"/>
          <w:szCs w:val="26"/>
          <w:rtl/>
        </w:rPr>
        <w:t>لا تنتج</w:t>
      </w: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 عن العوامل الوراثية البيولوجية</w:t>
      </w:r>
    </w:p>
    <w:p w:rsidR="007E5712" w:rsidRPr="007F765B" w:rsidRDefault="007E5712" w:rsidP="00893778">
      <w:pPr>
        <w:rPr>
          <w:rFonts w:ascii="Traditional Arabic" w:hAnsi="Traditional Arabic" w:cs="Traditional Arabic"/>
          <w:b/>
          <w:bCs/>
          <w:color w:val="000000" w:themeColor="text1"/>
          <w:sz w:val="26"/>
          <w:szCs w:val="26"/>
          <w:rtl/>
        </w:rPr>
      </w:pPr>
      <w:proofErr w:type="spellStart"/>
      <w:r w:rsidRPr="007F765B">
        <w:rPr>
          <w:rFonts w:ascii="Traditional Arabic" w:hAnsi="Traditional Arabic" w:cs="Traditional Arabic"/>
          <w:b/>
          <w:bCs/>
          <w:color w:val="000000" w:themeColor="text1"/>
          <w:kern w:val="24"/>
          <w:sz w:val="26"/>
          <w:szCs w:val="26"/>
          <w:rtl/>
        </w:rPr>
        <w:t>هوبل</w:t>
      </w:r>
      <w:proofErr w:type="spellEnd"/>
    </w:p>
    <w:p w:rsidR="007E5712" w:rsidRPr="007F765B" w:rsidRDefault="007E5712" w:rsidP="007E5712">
      <w:pPr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>الثقافة نسق من المعايير والقيم</w:t>
      </w: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</w:t>
      </w:r>
    </w:p>
    <w:p w:rsidR="00DB1324" w:rsidRPr="009222A5" w:rsidRDefault="007E5712" w:rsidP="009222A5">
      <w:pPr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  <w:t>فيليبس</w:t>
      </w:r>
    </w:p>
    <w:p w:rsidR="007E5712" w:rsidRPr="007F765B" w:rsidRDefault="007E5712" w:rsidP="007E5712">
      <w:pPr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>الثقافة أو الحضارة هي ذلك الكل المركب الذي يشمل المعرفة والعقائد والفن والأخلاق والقانون والعرف وكل القدرات والعادات الأخرى التي يكتسبها الإنسان من حيث هو عضو في المجتمع</w:t>
      </w:r>
    </w:p>
    <w:p w:rsidR="007E5712" w:rsidRPr="007F765B" w:rsidRDefault="007E5712" w:rsidP="00893778">
      <w:pPr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>تايلور</w:t>
      </w:r>
    </w:p>
    <w:p w:rsidR="007E5712" w:rsidRPr="007F765B" w:rsidRDefault="007E5712" w:rsidP="007E5712">
      <w:pPr>
        <w:rPr>
          <w:rFonts w:ascii="Traditional Arabic" w:hAnsi="Traditional Arabic" w:cs="Traditional Arabic"/>
          <w:b/>
          <w:bCs/>
          <w:color w:val="C00000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مفهوم الثقافة قد يستخدم للإشارة إلى بعض </w:t>
      </w:r>
      <w:r w:rsidRPr="007F765B">
        <w:rPr>
          <w:rFonts w:ascii="Traditional Arabic" w:hAnsi="Traditional Arabic" w:cs="Traditional Arabic"/>
          <w:b/>
          <w:bCs/>
          <w:color w:val="C00000"/>
          <w:kern w:val="24"/>
          <w:sz w:val="26"/>
          <w:szCs w:val="26"/>
          <w:rtl/>
        </w:rPr>
        <w:t>الخصائص السكانية</w:t>
      </w:r>
    </w:p>
    <w:p w:rsidR="007E5712" w:rsidRPr="007F765B" w:rsidRDefault="007E5712" w:rsidP="00893778">
      <w:pPr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  <w:t xml:space="preserve">رونالد </w:t>
      </w:r>
      <w:proofErr w:type="spellStart"/>
      <w:r w:rsidRPr="007F765B"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  <w:t>فيدريكو</w:t>
      </w:r>
      <w:proofErr w:type="spellEnd"/>
    </w:p>
    <w:p w:rsidR="007E5712" w:rsidRPr="007F765B" w:rsidRDefault="007E5712" w:rsidP="007E5712">
      <w:pPr>
        <w:rPr>
          <w:rFonts w:ascii="Traditional Arabic" w:hAnsi="Traditional Arabic" w:cs="Traditional Arabic"/>
          <w:b/>
          <w:bCs/>
          <w:color w:val="C00000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الثقافة تبدو في طريقة العمل والصناعة ولكنها </w:t>
      </w:r>
      <w:r w:rsidRPr="007F765B">
        <w:rPr>
          <w:rFonts w:ascii="Traditional Arabic" w:hAnsi="Traditional Arabic" w:cs="Traditional Arabic"/>
          <w:b/>
          <w:bCs/>
          <w:color w:val="C00000"/>
          <w:kern w:val="24"/>
          <w:sz w:val="26"/>
          <w:szCs w:val="26"/>
          <w:rtl/>
        </w:rPr>
        <w:t>لا تتكون من العمل والصناعة</w:t>
      </w:r>
    </w:p>
    <w:p w:rsidR="007E5712" w:rsidRPr="007F765B" w:rsidRDefault="007E5712" w:rsidP="00893778">
      <w:pPr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proofErr w:type="spellStart"/>
      <w:r w:rsidRPr="007F765B"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  <w:t>ردفيلد</w:t>
      </w:r>
      <w:proofErr w:type="spellEnd"/>
    </w:p>
    <w:p w:rsidR="007E5712" w:rsidRPr="007F765B" w:rsidRDefault="007E5712" w:rsidP="007E5712">
      <w:pPr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lastRenderedPageBreak/>
        <w:t>الثقافة يمكن النظر إليها على أنها</w:t>
      </w:r>
      <w:r w:rsidRPr="007F765B">
        <w:rPr>
          <w:rFonts w:ascii="Traditional Arabic" w:hAnsi="Traditional Arabic" w:cs="Traditional Arabic"/>
          <w:b/>
          <w:bCs/>
          <w:color w:val="C00000"/>
          <w:kern w:val="24"/>
          <w:sz w:val="26"/>
          <w:szCs w:val="26"/>
          <w:rtl/>
        </w:rPr>
        <w:t xml:space="preserve"> نسق من الرموز</w:t>
      </w: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 التي لها دلالة أو معنى</w:t>
      </w:r>
    </w:p>
    <w:p w:rsidR="007E5712" w:rsidRPr="007F765B" w:rsidRDefault="007E5712" w:rsidP="00893778">
      <w:pPr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</w:pPr>
      <w:proofErr w:type="spellStart"/>
      <w:r w:rsidRPr="007F765B"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  <w:t>تيرنر</w:t>
      </w:r>
      <w:proofErr w:type="spellEnd"/>
    </w:p>
    <w:p w:rsidR="007E5712" w:rsidRPr="007F765B" w:rsidRDefault="007E5712" w:rsidP="007E5712">
      <w:pPr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</w:pP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>الثقافه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 هي </w:t>
      </w:r>
      <w:r w:rsidRPr="007F765B">
        <w:rPr>
          <w:rFonts w:ascii="Traditional Arabic" w:hAnsi="Traditional Arabic" w:cs="Traditional Arabic"/>
          <w:b/>
          <w:bCs/>
          <w:color w:val="C00000"/>
          <w:kern w:val="24"/>
          <w:sz w:val="26"/>
          <w:szCs w:val="26"/>
          <w:rtl/>
        </w:rPr>
        <w:t>الأشياء والأفعال</w:t>
      </w: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 ذات المعاني والتي تدرس في إطار </w:t>
      </w:r>
      <w:r w:rsidRPr="007F765B">
        <w:rPr>
          <w:rFonts w:ascii="Traditional Arabic" w:hAnsi="Traditional Arabic" w:cs="Traditional Arabic"/>
          <w:b/>
          <w:bCs/>
          <w:color w:val="C00000"/>
          <w:kern w:val="24"/>
          <w:sz w:val="26"/>
          <w:szCs w:val="26"/>
          <w:rtl/>
        </w:rPr>
        <w:t>غير شخصي</w:t>
      </w:r>
    </w:p>
    <w:p w:rsidR="007E5712" w:rsidRPr="007F765B" w:rsidRDefault="007E5712" w:rsidP="00893778">
      <w:pPr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proofErr w:type="spellStart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>هوايت</w:t>
      </w:r>
      <w:proofErr w:type="spellEnd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 xml:space="preserve"> </w:t>
      </w:r>
    </w:p>
    <w:p w:rsidR="007E5712" w:rsidRPr="007F765B" w:rsidRDefault="0032133F" w:rsidP="0032133F">
      <w:pPr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</w:pPr>
      <w:r w:rsidRPr="0032133F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>يذكر أنه عند دراسة القيم والمعايير الأساسية للثقافة وتحديد أثرها على السلوك الاجتماعي</w:t>
      </w: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 </w:t>
      </w:r>
      <w:r w:rsidR="007E5712" w:rsidRPr="00874BC6">
        <w:rPr>
          <w:rFonts w:ascii="Traditional Arabic" w:hAnsi="Traditional Arabic" w:cs="Traditional Arabic"/>
          <w:b/>
          <w:bCs/>
          <w:color w:val="C00000"/>
          <w:kern w:val="24"/>
          <w:sz w:val="26"/>
          <w:szCs w:val="26"/>
          <w:rtl/>
        </w:rPr>
        <w:t xml:space="preserve">علماء الاجتماع </w:t>
      </w:r>
      <w:proofErr w:type="spellStart"/>
      <w:r w:rsidR="007E5712" w:rsidRPr="00874BC6">
        <w:rPr>
          <w:rFonts w:ascii="Traditional Arabic" w:hAnsi="Traditional Arabic" w:cs="Traditional Arabic"/>
          <w:b/>
          <w:bCs/>
          <w:color w:val="C00000"/>
          <w:kern w:val="24"/>
          <w:sz w:val="26"/>
          <w:szCs w:val="26"/>
          <w:rtl/>
        </w:rPr>
        <w:t>والأنثروبولوجيا</w:t>
      </w:r>
      <w:proofErr w:type="spellEnd"/>
      <w:r w:rsidR="007E5712"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 يقومون بدراسة ثقافة المجتمعات المختلفة باستخدام </w:t>
      </w:r>
      <w:r w:rsidR="007E5712" w:rsidRPr="007F765B">
        <w:rPr>
          <w:rFonts w:ascii="Traditional Arabic" w:hAnsi="Traditional Arabic" w:cs="Traditional Arabic"/>
          <w:b/>
          <w:bCs/>
          <w:color w:val="C00000"/>
          <w:kern w:val="24"/>
          <w:sz w:val="26"/>
          <w:szCs w:val="26"/>
          <w:rtl/>
        </w:rPr>
        <w:t>الملاحظة والمشاركة</w:t>
      </w:r>
      <w:r w:rsidR="007E5712"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 في حياة سكان هذه </w:t>
      </w:r>
      <w:proofErr w:type="spellStart"/>
      <w:r w:rsidR="007E5712"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>المجتمعات،</w:t>
      </w:r>
      <w:proofErr w:type="spellEnd"/>
      <w:r w:rsidR="007E5712"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 مع تجنب الوقوع في ما يطلق عليه (</w:t>
      </w:r>
      <w:r w:rsidR="007E5712" w:rsidRPr="007F765B">
        <w:rPr>
          <w:rFonts w:ascii="Traditional Arabic" w:hAnsi="Traditional Arabic" w:cs="Traditional Arabic"/>
          <w:b/>
          <w:bCs/>
          <w:color w:val="C00000"/>
          <w:kern w:val="24"/>
          <w:sz w:val="26"/>
          <w:szCs w:val="26"/>
          <w:rtl/>
        </w:rPr>
        <w:t>التعصب السلالي</w:t>
      </w:r>
      <w:proofErr w:type="spellStart"/>
      <w:r w:rsidR="007E5712"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>)</w:t>
      </w:r>
      <w:proofErr w:type="spellEnd"/>
    </w:p>
    <w:p w:rsidR="007E5712" w:rsidRPr="007F765B" w:rsidRDefault="007E5712" w:rsidP="00893778">
      <w:pPr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proofErr w:type="spellStart"/>
      <w:r w:rsidRPr="007F765B"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  <w:t>مالينوفسكي</w:t>
      </w:r>
      <w:proofErr w:type="spellEnd"/>
    </w:p>
    <w:p w:rsidR="00DC65C7" w:rsidRPr="007F765B" w:rsidRDefault="00DC65C7" w:rsidP="00DC65C7">
      <w:pPr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علم الاجتماع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>هوالدراسة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 العلمية لبناء ووظيفة الجماعات الإنسانية والتغيرات التي تحدث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>بها</w:t>
      </w:r>
      <w:proofErr w:type="spellEnd"/>
    </w:p>
    <w:p w:rsidR="00197D01" w:rsidRPr="007F765B" w:rsidRDefault="00DC65C7" w:rsidP="00893778">
      <w:pPr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proofErr w:type="spellStart"/>
      <w:r w:rsidRPr="007F765B"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  <w:t>فيدريكو</w:t>
      </w:r>
      <w:proofErr w:type="spellEnd"/>
    </w:p>
    <w:p w:rsidR="000D2AAB" w:rsidRPr="007F765B" w:rsidRDefault="000D2AAB" w:rsidP="000D2AAB">
      <w:pPr>
        <w:rPr>
          <w:rFonts w:ascii="Traditional Arabic" w:hAnsi="Traditional Arabic" w:cs="Traditional Arabic"/>
          <w:b/>
          <w:bCs/>
          <w:sz w:val="26"/>
          <w:szCs w:val="26"/>
          <w:rtl/>
        </w:rPr>
      </w:pPr>
    </w:p>
    <w:tbl>
      <w:tblPr>
        <w:tblStyle w:val="a6"/>
        <w:bidiVisual/>
        <w:tblW w:w="0" w:type="auto"/>
        <w:tblLook w:val="04A0"/>
      </w:tblPr>
      <w:tblGrid>
        <w:gridCol w:w="2490"/>
        <w:gridCol w:w="2490"/>
        <w:gridCol w:w="2491"/>
        <w:gridCol w:w="2491"/>
      </w:tblGrid>
      <w:tr w:rsidR="000D2AAB" w:rsidRPr="007F765B" w:rsidTr="000D2AAB">
        <w:tc>
          <w:tcPr>
            <w:tcW w:w="2490" w:type="dxa"/>
          </w:tcPr>
          <w:p w:rsidR="000D2AAB" w:rsidRPr="007F765B" w:rsidRDefault="00DC65C7" w:rsidP="00DB1D04">
            <w:pPr>
              <w:jc w:val="center"/>
              <w:rPr>
                <w:rFonts w:ascii="Traditional Arabic" w:hAnsi="Traditional Arabic" w:cs="Traditional Arabic"/>
                <w:b/>
                <w:bCs/>
                <w:color w:val="76923C" w:themeColor="accent3" w:themeShade="BF"/>
                <w:sz w:val="26"/>
                <w:szCs w:val="26"/>
                <w:rtl/>
              </w:rPr>
            </w:pPr>
            <w:r w:rsidRPr="007F765B">
              <w:rPr>
                <w:rFonts w:ascii="Traditional Arabic" w:hAnsi="Traditional Arabic" w:cs="Traditional Arabic"/>
                <w:b/>
                <w:bCs/>
                <w:color w:val="76923C" w:themeColor="accent3" w:themeShade="BF"/>
                <w:sz w:val="26"/>
                <w:szCs w:val="26"/>
                <w:rtl/>
              </w:rPr>
              <w:t>العلماء</w:t>
            </w:r>
          </w:p>
          <w:p w:rsidR="000D2AAB" w:rsidRPr="007F765B" w:rsidRDefault="000D2AAB" w:rsidP="00DB1D04">
            <w:pPr>
              <w:jc w:val="center"/>
              <w:rPr>
                <w:rFonts w:ascii="Traditional Arabic" w:hAnsi="Traditional Arabic" w:cs="Traditional Arabic"/>
                <w:b/>
                <w:bCs/>
                <w:color w:val="7030A0"/>
                <w:sz w:val="26"/>
                <w:szCs w:val="26"/>
                <w:rtl/>
              </w:rPr>
            </w:pPr>
          </w:p>
        </w:tc>
        <w:tc>
          <w:tcPr>
            <w:tcW w:w="2490" w:type="dxa"/>
          </w:tcPr>
          <w:p w:rsidR="000D2AAB" w:rsidRPr="007F765B" w:rsidRDefault="00DC65C7" w:rsidP="00DB1D04">
            <w:pPr>
              <w:jc w:val="center"/>
              <w:rPr>
                <w:rFonts w:ascii="Traditional Arabic" w:hAnsi="Traditional Arabic" w:cs="Traditional Arabic"/>
                <w:b/>
                <w:bCs/>
                <w:color w:val="548DD4" w:themeColor="text2" w:themeTint="99"/>
                <w:sz w:val="26"/>
                <w:szCs w:val="26"/>
                <w:rtl/>
              </w:rPr>
            </w:pPr>
            <w:r w:rsidRPr="007F765B">
              <w:rPr>
                <w:rFonts w:ascii="Traditional Arabic" w:hAnsi="Traditional Arabic" w:cs="Traditional Arabic"/>
                <w:b/>
                <w:bCs/>
                <w:color w:val="548DD4" w:themeColor="text2" w:themeTint="99"/>
                <w:kern w:val="24"/>
                <w:sz w:val="26"/>
                <w:szCs w:val="26"/>
                <w:rtl/>
              </w:rPr>
              <w:t>مفهوم الجماعة</w:t>
            </w:r>
          </w:p>
        </w:tc>
        <w:tc>
          <w:tcPr>
            <w:tcW w:w="2491" w:type="dxa"/>
          </w:tcPr>
          <w:p w:rsidR="000D2AAB" w:rsidRPr="007F765B" w:rsidRDefault="006D3C75" w:rsidP="00DB1D04">
            <w:pPr>
              <w:jc w:val="center"/>
              <w:rPr>
                <w:rFonts w:ascii="Traditional Arabic" w:hAnsi="Traditional Arabic" w:cs="Traditional Arabic"/>
                <w:b/>
                <w:bCs/>
                <w:color w:val="7030A0"/>
                <w:sz w:val="26"/>
                <w:szCs w:val="26"/>
                <w:rtl/>
              </w:rPr>
            </w:pPr>
            <w:r w:rsidRPr="007F765B">
              <w:rPr>
                <w:rFonts w:ascii="Traditional Arabic" w:hAnsi="Traditional Arabic" w:cs="Traditional Arabic"/>
                <w:b/>
                <w:bCs/>
                <w:color w:val="7030A0"/>
                <w:kern w:val="24"/>
                <w:sz w:val="26"/>
                <w:szCs w:val="26"/>
                <w:rtl/>
              </w:rPr>
              <w:t>مفهوم المجتمع المحلي</w:t>
            </w:r>
          </w:p>
        </w:tc>
        <w:tc>
          <w:tcPr>
            <w:tcW w:w="2491" w:type="dxa"/>
          </w:tcPr>
          <w:p w:rsidR="000D2AAB" w:rsidRPr="007F765B" w:rsidRDefault="000E5395" w:rsidP="00DB1D04">
            <w:pPr>
              <w:jc w:val="center"/>
              <w:rPr>
                <w:rFonts w:ascii="Traditional Arabic" w:hAnsi="Traditional Arabic" w:cs="Traditional Arabic"/>
                <w:b/>
                <w:bCs/>
                <w:color w:val="943634" w:themeColor="accent2" w:themeShade="BF"/>
                <w:sz w:val="26"/>
                <w:szCs w:val="26"/>
                <w:rtl/>
              </w:rPr>
            </w:pPr>
            <w:r w:rsidRPr="007F765B">
              <w:rPr>
                <w:rFonts w:ascii="Traditional Arabic" w:hAnsi="Traditional Arabic" w:cs="Traditional Arabic"/>
                <w:b/>
                <w:bCs/>
                <w:color w:val="943634" w:themeColor="accent2" w:themeShade="BF"/>
                <w:kern w:val="24"/>
                <w:sz w:val="26"/>
                <w:szCs w:val="26"/>
                <w:rtl/>
              </w:rPr>
              <w:t>تعريف المجتمع</w:t>
            </w:r>
          </w:p>
        </w:tc>
      </w:tr>
      <w:tr w:rsidR="000D2AAB" w:rsidRPr="007F765B" w:rsidTr="000D2AAB">
        <w:tc>
          <w:tcPr>
            <w:tcW w:w="2490" w:type="dxa"/>
          </w:tcPr>
          <w:p w:rsidR="000D2AAB" w:rsidRPr="007F765B" w:rsidRDefault="00DC65C7" w:rsidP="00DB1D04">
            <w:pPr>
              <w:jc w:val="center"/>
              <w:rPr>
                <w:rFonts w:ascii="Traditional Arabic" w:hAnsi="Traditional Arabic" w:cs="Traditional Arabic"/>
                <w:b/>
                <w:bCs/>
                <w:color w:val="76923C" w:themeColor="accent3" w:themeShade="BF"/>
                <w:sz w:val="26"/>
                <w:szCs w:val="26"/>
                <w:rtl/>
              </w:rPr>
            </w:pPr>
            <w:proofErr w:type="spellStart"/>
            <w:r w:rsidRPr="007F765B">
              <w:rPr>
                <w:rFonts w:ascii="Traditional Arabic" w:hAnsi="Traditional Arabic" w:cs="Traditional Arabic"/>
                <w:b/>
                <w:bCs/>
                <w:color w:val="76923C" w:themeColor="accent3" w:themeShade="BF"/>
                <w:kern w:val="24"/>
                <w:sz w:val="26"/>
                <w:szCs w:val="26"/>
                <w:rtl/>
              </w:rPr>
              <w:t>زاندن</w:t>
            </w:r>
            <w:proofErr w:type="spellEnd"/>
          </w:p>
        </w:tc>
        <w:tc>
          <w:tcPr>
            <w:tcW w:w="2490" w:type="dxa"/>
          </w:tcPr>
          <w:p w:rsidR="000D2AAB" w:rsidRPr="007F765B" w:rsidRDefault="00DC65C7" w:rsidP="000D2AAB">
            <w:pPr>
              <w:rPr>
                <w:rFonts w:ascii="Traditional Arabic" w:hAnsi="Traditional Arabic" w:cs="Traditional Arabic"/>
                <w:b/>
                <w:bCs/>
                <w:sz w:val="26"/>
                <w:szCs w:val="26"/>
                <w:rtl/>
              </w:rPr>
            </w:pPr>
            <w:r w:rsidRPr="007F765B">
              <w:rPr>
                <w:rFonts w:ascii="Traditional Arabic" w:hAnsi="Traditional Arabic" w:cs="Traditional Arabic"/>
                <w:b/>
                <w:bCs/>
                <w:kern w:val="24"/>
                <w:sz w:val="26"/>
                <w:szCs w:val="26"/>
                <w:rtl/>
              </w:rPr>
              <w:t>الجماعة هي جمع من الناس الذين يتميزون بصفات أو خصائص عامة مشتركة</w:t>
            </w:r>
          </w:p>
        </w:tc>
        <w:tc>
          <w:tcPr>
            <w:tcW w:w="2491" w:type="dxa"/>
          </w:tcPr>
          <w:p w:rsidR="000D2AAB" w:rsidRPr="007D269B" w:rsidRDefault="006D3C75" w:rsidP="000D2AAB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7D269B">
              <w:rPr>
                <w:rFonts w:ascii="Traditional Arabic" w:hAnsi="Traditional Arabic" w:cs="Traditional Arabic"/>
                <w:b/>
                <w:bCs/>
                <w:kern w:val="24"/>
                <w:rtl/>
              </w:rPr>
              <w:t xml:space="preserve">المجتمع المحلي هو جمع من الناس الذين يتفاعلون </w:t>
            </w:r>
            <w:proofErr w:type="spellStart"/>
            <w:r w:rsidRPr="007D269B">
              <w:rPr>
                <w:rFonts w:ascii="Traditional Arabic" w:hAnsi="Traditional Arabic" w:cs="Traditional Arabic"/>
                <w:b/>
                <w:bCs/>
                <w:kern w:val="24"/>
                <w:rtl/>
              </w:rPr>
              <w:t>معا،</w:t>
            </w:r>
            <w:proofErr w:type="spellEnd"/>
            <w:r w:rsidRPr="007D269B">
              <w:rPr>
                <w:rFonts w:ascii="Traditional Arabic" w:hAnsi="Traditional Arabic" w:cs="Traditional Arabic"/>
                <w:b/>
                <w:bCs/>
                <w:kern w:val="24"/>
                <w:rtl/>
              </w:rPr>
              <w:t xml:space="preserve"> ويقيمون في منطقة إقليمية </w:t>
            </w:r>
            <w:proofErr w:type="spellStart"/>
            <w:r w:rsidRPr="007D269B">
              <w:rPr>
                <w:rFonts w:ascii="Traditional Arabic" w:hAnsi="Traditional Arabic" w:cs="Traditional Arabic"/>
                <w:b/>
                <w:bCs/>
                <w:kern w:val="24"/>
                <w:rtl/>
              </w:rPr>
              <w:t>محددة،</w:t>
            </w:r>
            <w:proofErr w:type="spellEnd"/>
            <w:r w:rsidRPr="007D269B">
              <w:rPr>
                <w:rFonts w:ascii="Traditional Arabic" w:hAnsi="Traditional Arabic" w:cs="Traditional Arabic"/>
                <w:b/>
                <w:bCs/>
                <w:kern w:val="24"/>
                <w:rtl/>
              </w:rPr>
              <w:t xml:space="preserve"> حيث يقومون بجزء كبير من نشاطاتهم اليومية</w:t>
            </w:r>
          </w:p>
        </w:tc>
        <w:tc>
          <w:tcPr>
            <w:tcW w:w="2491" w:type="dxa"/>
          </w:tcPr>
          <w:p w:rsidR="000D2AAB" w:rsidRPr="007D269B" w:rsidRDefault="000E5395" w:rsidP="001E460E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7D269B">
              <w:rPr>
                <w:rFonts w:ascii="Traditional Arabic" w:hAnsi="Traditional Arabic" w:cs="Traditional Arabic"/>
                <w:b/>
                <w:bCs/>
                <w:kern w:val="24"/>
                <w:rtl/>
              </w:rPr>
              <w:t xml:space="preserve">المجتمع شبكة العلاقات الاجتماعية التي توجد بين عدد من </w:t>
            </w:r>
            <w:proofErr w:type="spellStart"/>
            <w:r w:rsidRPr="007D269B">
              <w:rPr>
                <w:rFonts w:ascii="Traditional Arabic" w:hAnsi="Traditional Arabic" w:cs="Traditional Arabic"/>
                <w:b/>
                <w:bCs/>
                <w:kern w:val="24"/>
                <w:rtl/>
              </w:rPr>
              <w:t>الأفراد،</w:t>
            </w:r>
            <w:proofErr w:type="spellEnd"/>
            <w:r w:rsidRPr="007D269B">
              <w:rPr>
                <w:rFonts w:ascii="Traditional Arabic" w:hAnsi="Traditional Arabic" w:cs="Traditional Arabic"/>
                <w:b/>
                <w:bCs/>
                <w:kern w:val="24"/>
                <w:rtl/>
              </w:rPr>
              <w:t xml:space="preserve"> الذين يكونون وحدة مكتفية بذاتها إلى درجة </w:t>
            </w:r>
            <w:proofErr w:type="spellStart"/>
            <w:r w:rsidRPr="007D269B">
              <w:rPr>
                <w:rFonts w:ascii="Traditional Arabic" w:hAnsi="Traditional Arabic" w:cs="Traditional Arabic"/>
                <w:b/>
                <w:bCs/>
                <w:kern w:val="24"/>
                <w:rtl/>
              </w:rPr>
              <w:t>ما،</w:t>
            </w:r>
            <w:proofErr w:type="spellEnd"/>
            <w:r w:rsidRPr="007D269B">
              <w:rPr>
                <w:rFonts w:ascii="Traditional Arabic" w:hAnsi="Traditional Arabic" w:cs="Traditional Arabic"/>
                <w:b/>
                <w:bCs/>
                <w:kern w:val="24"/>
                <w:rtl/>
              </w:rPr>
              <w:t xml:space="preserve"> ولها القدرة على الاستمرار خلال الأجيال المتعاقبة</w:t>
            </w:r>
          </w:p>
        </w:tc>
      </w:tr>
      <w:tr w:rsidR="000D2AAB" w:rsidRPr="007F765B" w:rsidTr="000D2AAB">
        <w:tc>
          <w:tcPr>
            <w:tcW w:w="2490" w:type="dxa"/>
          </w:tcPr>
          <w:p w:rsidR="000D2AAB" w:rsidRPr="007F765B" w:rsidRDefault="00DC65C7" w:rsidP="00DB1D04">
            <w:pPr>
              <w:jc w:val="center"/>
              <w:rPr>
                <w:rFonts w:ascii="Traditional Arabic" w:hAnsi="Traditional Arabic" w:cs="Traditional Arabic"/>
                <w:b/>
                <w:bCs/>
                <w:color w:val="76923C" w:themeColor="accent3" w:themeShade="BF"/>
                <w:sz w:val="26"/>
                <w:szCs w:val="26"/>
                <w:rtl/>
              </w:rPr>
            </w:pPr>
            <w:proofErr w:type="spellStart"/>
            <w:r w:rsidRPr="007F765B">
              <w:rPr>
                <w:rFonts w:ascii="Traditional Arabic" w:hAnsi="Traditional Arabic" w:cs="Traditional Arabic"/>
                <w:b/>
                <w:bCs/>
                <w:color w:val="76923C" w:themeColor="accent3" w:themeShade="BF"/>
                <w:kern w:val="24"/>
                <w:sz w:val="26"/>
                <w:szCs w:val="26"/>
                <w:rtl/>
              </w:rPr>
              <w:t>فيدريكو</w:t>
            </w:r>
            <w:proofErr w:type="spellEnd"/>
          </w:p>
        </w:tc>
        <w:tc>
          <w:tcPr>
            <w:tcW w:w="2490" w:type="dxa"/>
          </w:tcPr>
          <w:p w:rsidR="000D2AAB" w:rsidRPr="007F765B" w:rsidRDefault="00DC65C7" w:rsidP="000D2AAB">
            <w:pPr>
              <w:rPr>
                <w:rFonts w:ascii="Traditional Arabic" w:hAnsi="Traditional Arabic" w:cs="Traditional Arabic"/>
                <w:b/>
                <w:bCs/>
                <w:sz w:val="26"/>
                <w:szCs w:val="26"/>
                <w:rtl/>
              </w:rPr>
            </w:pPr>
            <w:r w:rsidRPr="007F765B">
              <w:rPr>
                <w:rFonts w:ascii="Traditional Arabic" w:hAnsi="Traditional Arabic" w:cs="Traditional Arabic"/>
                <w:b/>
                <w:bCs/>
                <w:kern w:val="24"/>
                <w:sz w:val="26"/>
                <w:szCs w:val="26"/>
                <w:rtl/>
              </w:rPr>
              <w:t>الجماعة هي فردين أو أكثر يتفاعلون بطريقة منظمة ويتشابهون مع بعضهم البعض</w:t>
            </w:r>
          </w:p>
        </w:tc>
        <w:tc>
          <w:tcPr>
            <w:tcW w:w="2491" w:type="dxa"/>
          </w:tcPr>
          <w:p w:rsidR="000D2AAB" w:rsidRPr="007D269B" w:rsidRDefault="000E5395" w:rsidP="000D2AAB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7D269B">
              <w:rPr>
                <w:rFonts w:ascii="Traditional Arabic" w:hAnsi="Traditional Arabic" w:cs="Traditional Arabic"/>
                <w:b/>
                <w:bCs/>
                <w:kern w:val="24"/>
                <w:rtl/>
              </w:rPr>
              <w:t xml:space="preserve">المجتمع المحلي هو جماعة من الناس يعيشون معا في منطقة جغرافية </w:t>
            </w:r>
            <w:proofErr w:type="spellStart"/>
            <w:r w:rsidRPr="007D269B">
              <w:rPr>
                <w:rFonts w:ascii="Traditional Arabic" w:hAnsi="Traditional Arabic" w:cs="Traditional Arabic"/>
                <w:b/>
                <w:bCs/>
                <w:kern w:val="24"/>
                <w:rtl/>
              </w:rPr>
              <w:t>محددة،</w:t>
            </w:r>
            <w:proofErr w:type="spellEnd"/>
            <w:r w:rsidRPr="007D269B">
              <w:rPr>
                <w:rFonts w:ascii="Traditional Arabic" w:hAnsi="Traditional Arabic" w:cs="Traditional Arabic"/>
                <w:b/>
                <w:bCs/>
                <w:kern w:val="24"/>
                <w:rtl/>
              </w:rPr>
              <w:t xml:space="preserve"> ويتعاونون في كافة نشاطات </w:t>
            </w:r>
            <w:proofErr w:type="spellStart"/>
            <w:r w:rsidRPr="007D269B">
              <w:rPr>
                <w:rFonts w:ascii="Traditional Arabic" w:hAnsi="Traditional Arabic" w:cs="Traditional Arabic"/>
                <w:b/>
                <w:bCs/>
                <w:kern w:val="24"/>
                <w:rtl/>
              </w:rPr>
              <w:t>حياتهم،</w:t>
            </w:r>
            <w:proofErr w:type="spellEnd"/>
            <w:r w:rsidRPr="007D269B">
              <w:rPr>
                <w:rFonts w:ascii="Traditional Arabic" w:hAnsi="Traditional Arabic" w:cs="Traditional Arabic"/>
                <w:b/>
                <w:bCs/>
                <w:kern w:val="24"/>
                <w:rtl/>
              </w:rPr>
              <w:t xml:space="preserve"> ويشتركون في الشعور بالانتماء إلى هذه الجماعة</w:t>
            </w:r>
          </w:p>
        </w:tc>
        <w:tc>
          <w:tcPr>
            <w:tcW w:w="2491" w:type="dxa"/>
          </w:tcPr>
          <w:p w:rsidR="000D2AAB" w:rsidRPr="007D269B" w:rsidRDefault="000E5395" w:rsidP="000D2AAB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7D269B">
              <w:rPr>
                <w:rFonts w:ascii="Traditional Arabic" w:hAnsi="Traditional Arabic" w:cs="Traditional Arabic"/>
                <w:b/>
                <w:bCs/>
                <w:kern w:val="24"/>
                <w:rtl/>
              </w:rPr>
              <w:t xml:space="preserve">المجتمع هو جماعة من الناس تعيش في إقليم جغرافي </w:t>
            </w:r>
            <w:proofErr w:type="spellStart"/>
            <w:r w:rsidRPr="007D269B">
              <w:rPr>
                <w:rFonts w:ascii="Traditional Arabic" w:hAnsi="Traditional Arabic" w:cs="Traditional Arabic"/>
                <w:b/>
                <w:bCs/>
                <w:kern w:val="24"/>
                <w:rtl/>
              </w:rPr>
              <w:t>معين،</w:t>
            </w:r>
            <w:proofErr w:type="spellEnd"/>
            <w:r w:rsidRPr="007D269B">
              <w:rPr>
                <w:rFonts w:ascii="Traditional Arabic" w:hAnsi="Traditional Arabic" w:cs="Traditional Arabic"/>
                <w:b/>
                <w:bCs/>
                <w:kern w:val="24"/>
                <w:rtl/>
              </w:rPr>
              <w:t xml:space="preserve"> وتشترك في ثقافة توجه سلوكهم.</w:t>
            </w:r>
          </w:p>
        </w:tc>
      </w:tr>
      <w:tr w:rsidR="000D2AAB" w:rsidRPr="007F765B" w:rsidTr="000D2AAB">
        <w:tc>
          <w:tcPr>
            <w:tcW w:w="2490" w:type="dxa"/>
          </w:tcPr>
          <w:p w:rsidR="000D2AAB" w:rsidRPr="007F765B" w:rsidRDefault="00DC65C7" w:rsidP="00DB1D04">
            <w:pPr>
              <w:jc w:val="center"/>
              <w:rPr>
                <w:rFonts w:ascii="Traditional Arabic" w:hAnsi="Traditional Arabic" w:cs="Traditional Arabic"/>
                <w:b/>
                <w:bCs/>
                <w:color w:val="76923C" w:themeColor="accent3" w:themeShade="BF"/>
                <w:sz w:val="26"/>
                <w:szCs w:val="26"/>
                <w:rtl/>
              </w:rPr>
            </w:pPr>
            <w:proofErr w:type="spellStart"/>
            <w:r w:rsidRPr="007F765B">
              <w:rPr>
                <w:rFonts w:ascii="Traditional Arabic" w:hAnsi="Traditional Arabic" w:cs="Traditional Arabic"/>
                <w:b/>
                <w:bCs/>
                <w:color w:val="76923C" w:themeColor="accent3" w:themeShade="BF"/>
                <w:kern w:val="24"/>
                <w:sz w:val="26"/>
                <w:szCs w:val="26"/>
                <w:rtl/>
              </w:rPr>
              <w:t>تيرنر</w:t>
            </w:r>
            <w:proofErr w:type="spellEnd"/>
          </w:p>
        </w:tc>
        <w:tc>
          <w:tcPr>
            <w:tcW w:w="2490" w:type="dxa"/>
          </w:tcPr>
          <w:p w:rsidR="000D2AAB" w:rsidRPr="007F765B" w:rsidRDefault="00DC65C7" w:rsidP="006D3C75">
            <w:pPr>
              <w:rPr>
                <w:rFonts w:ascii="Traditional Arabic" w:hAnsi="Traditional Arabic" w:cs="Traditional Arabic"/>
                <w:b/>
                <w:bCs/>
                <w:sz w:val="26"/>
                <w:szCs w:val="26"/>
                <w:rtl/>
              </w:rPr>
            </w:pPr>
            <w:r w:rsidRPr="007F765B">
              <w:rPr>
                <w:rFonts w:ascii="Traditional Arabic" w:hAnsi="Traditional Arabic" w:cs="Traditional Arabic"/>
                <w:b/>
                <w:bCs/>
                <w:kern w:val="24"/>
                <w:sz w:val="26"/>
                <w:szCs w:val="26"/>
                <w:rtl/>
              </w:rPr>
              <w:t xml:space="preserve">الجماعة وحدة اجتماعية صغيرة </w:t>
            </w:r>
            <w:proofErr w:type="spellStart"/>
            <w:r w:rsidRPr="007F765B">
              <w:rPr>
                <w:rFonts w:ascii="Traditional Arabic" w:hAnsi="Traditional Arabic" w:cs="Traditional Arabic"/>
                <w:b/>
                <w:bCs/>
                <w:kern w:val="24"/>
                <w:sz w:val="26"/>
                <w:szCs w:val="26"/>
                <w:rtl/>
              </w:rPr>
              <w:t>نسبيا،</w:t>
            </w:r>
            <w:proofErr w:type="spellEnd"/>
            <w:r w:rsidRPr="007F765B">
              <w:rPr>
                <w:rFonts w:ascii="Traditional Arabic" w:hAnsi="Traditional Arabic" w:cs="Traditional Arabic"/>
                <w:b/>
                <w:bCs/>
                <w:kern w:val="24"/>
                <w:sz w:val="26"/>
                <w:szCs w:val="26"/>
                <w:rtl/>
              </w:rPr>
              <w:t xml:space="preserve"> تتكون من مجموعة قليلة من </w:t>
            </w:r>
            <w:proofErr w:type="spellStart"/>
            <w:r w:rsidRPr="007F765B">
              <w:rPr>
                <w:rFonts w:ascii="Traditional Arabic" w:hAnsi="Traditional Arabic" w:cs="Traditional Arabic"/>
                <w:b/>
                <w:bCs/>
                <w:kern w:val="24"/>
                <w:sz w:val="26"/>
                <w:szCs w:val="26"/>
                <w:rtl/>
              </w:rPr>
              <w:t>المكانات</w:t>
            </w:r>
            <w:proofErr w:type="spellEnd"/>
            <w:r w:rsidRPr="007F765B">
              <w:rPr>
                <w:rFonts w:ascii="Traditional Arabic" w:hAnsi="Traditional Arabic" w:cs="Traditional Arabic"/>
                <w:b/>
                <w:bCs/>
                <w:kern w:val="24"/>
                <w:sz w:val="26"/>
                <w:szCs w:val="26"/>
                <w:rtl/>
              </w:rPr>
              <w:t xml:space="preserve"> ومعايير واضحة تمكن الأفراد من القيام بأدوارهم</w:t>
            </w:r>
          </w:p>
        </w:tc>
        <w:tc>
          <w:tcPr>
            <w:tcW w:w="2491" w:type="dxa"/>
          </w:tcPr>
          <w:p w:rsidR="000D2AAB" w:rsidRPr="007D269B" w:rsidRDefault="000E5395" w:rsidP="000E5395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7D269B">
              <w:rPr>
                <w:rFonts w:ascii="Traditional Arabic" w:hAnsi="Traditional Arabic" w:cs="Traditional Arabic"/>
                <w:b/>
                <w:bCs/>
                <w:kern w:val="24"/>
                <w:rtl/>
              </w:rPr>
              <w:t>المجتمع المحلي أنماط الفعل والتفاعل الاجتماعي التي يتم تشكيلها عن طريق نشاطات الناس اليومية في مكان للإقامة دائم نسبيا</w:t>
            </w:r>
          </w:p>
        </w:tc>
        <w:tc>
          <w:tcPr>
            <w:tcW w:w="2491" w:type="dxa"/>
          </w:tcPr>
          <w:p w:rsidR="000D2AAB" w:rsidRPr="007D269B" w:rsidRDefault="000D2AAB" w:rsidP="000D2AAB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</w:tr>
      <w:tr w:rsidR="000D2AAB" w:rsidRPr="007F765B" w:rsidTr="000D2AAB">
        <w:tc>
          <w:tcPr>
            <w:tcW w:w="2490" w:type="dxa"/>
          </w:tcPr>
          <w:p w:rsidR="000D2AAB" w:rsidRPr="007F765B" w:rsidRDefault="00DC65C7" w:rsidP="00DB1D04">
            <w:pPr>
              <w:jc w:val="center"/>
              <w:rPr>
                <w:rFonts w:ascii="Traditional Arabic" w:hAnsi="Traditional Arabic" w:cs="Traditional Arabic"/>
                <w:b/>
                <w:bCs/>
                <w:color w:val="76923C" w:themeColor="accent3" w:themeShade="BF"/>
                <w:sz w:val="26"/>
                <w:szCs w:val="26"/>
                <w:rtl/>
              </w:rPr>
            </w:pPr>
            <w:r w:rsidRPr="007F765B">
              <w:rPr>
                <w:rFonts w:ascii="Traditional Arabic" w:hAnsi="Traditional Arabic" w:cs="Traditional Arabic"/>
                <w:b/>
                <w:bCs/>
                <w:color w:val="76923C" w:themeColor="accent3" w:themeShade="BF"/>
                <w:kern w:val="24"/>
                <w:sz w:val="26"/>
                <w:szCs w:val="26"/>
                <w:rtl/>
              </w:rPr>
              <w:t xml:space="preserve">لان </w:t>
            </w:r>
            <w:proofErr w:type="spellStart"/>
            <w:r w:rsidRPr="007F765B">
              <w:rPr>
                <w:rFonts w:ascii="Traditional Arabic" w:hAnsi="Traditional Arabic" w:cs="Traditional Arabic"/>
                <w:b/>
                <w:bCs/>
                <w:color w:val="76923C" w:themeColor="accent3" w:themeShade="BF"/>
                <w:kern w:val="24"/>
                <w:sz w:val="26"/>
                <w:szCs w:val="26"/>
                <w:rtl/>
              </w:rPr>
              <w:t>روبرتسون</w:t>
            </w:r>
            <w:proofErr w:type="spellEnd"/>
          </w:p>
        </w:tc>
        <w:tc>
          <w:tcPr>
            <w:tcW w:w="2490" w:type="dxa"/>
          </w:tcPr>
          <w:p w:rsidR="000D2AAB" w:rsidRPr="007F765B" w:rsidRDefault="00DC65C7" w:rsidP="006D3C75">
            <w:pPr>
              <w:rPr>
                <w:rFonts w:ascii="Traditional Arabic" w:hAnsi="Traditional Arabic" w:cs="Traditional Arabic"/>
                <w:b/>
                <w:bCs/>
                <w:sz w:val="26"/>
                <w:szCs w:val="26"/>
                <w:rtl/>
              </w:rPr>
            </w:pPr>
            <w:r w:rsidRPr="007F765B">
              <w:rPr>
                <w:rFonts w:ascii="Traditional Arabic" w:hAnsi="Traditional Arabic" w:cs="Traditional Arabic"/>
                <w:b/>
                <w:bCs/>
                <w:kern w:val="24"/>
                <w:sz w:val="26"/>
                <w:szCs w:val="26"/>
                <w:rtl/>
              </w:rPr>
              <w:t>الجماعة جمع من الناس يتفاعلون مع بعضهم البعض بطريقة منظمة على أساس وجود توقعات مشتركة لكل منهم حول سلوك كل من الأفراد الآخرين</w:t>
            </w:r>
          </w:p>
        </w:tc>
        <w:tc>
          <w:tcPr>
            <w:tcW w:w="2491" w:type="dxa"/>
          </w:tcPr>
          <w:p w:rsidR="000D2AAB" w:rsidRPr="007D269B" w:rsidRDefault="006D3C75" w:rsidP="000D2AAB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7D269B">
              <w:rPr>
                <w:rFonts w:ascii="Traditional Arabic" w:hAnsi="Traditional Arabic" w:cs="Traditional Arabic"/>
                <w:b/>
                <w:bCs/>
                <w:kern w:val="24"/>
                <w:rtl/>
              </w:rPr>
              <w:t xml:space="preserve">المجتمع المحلي عبارة عن جماعة اجتماعية تشترك في إقليم </w:t>
            </w:r>
            <w:proofErr w:type="spellStart"/>
            <w:r w:rsidRPr="007D269B">
              <w:rPr>
                <w:rFonts w:ascii="Traditional Arabic" w:hAnsi="Traditional Arabic" w:cs="Traditional Arabic"/>
                <w:b/>
                <w:bCs/>
                <w:kern w:val="24"/>
                <w:rtl/>
              </w:rPr>
              <w:t>معين،</w:t>
            </w:r>
            <w:proofErr w:type="spellEnd"/>
            <w:r w:rsidRPr="007D269B">
              <w:rPr>
                <w:rFonts w:ascii="Traditional Arabic" w:hAnsi="Traditional Arabic" w:cs="Traditional Arabic"/>
                <w:b/>
                <w:bCs/>
                <w:kern w:val="24"/>
                <w:rtl/>
              </w:rPr>
              <w:t xml:space="preserve"> ويشعر أعضاؤها بالانتماء </w:t>
            </w:r>
            <w:proofErr w:type="spellStart"/>
            <w:r w:rsidRPr="007D269B">
              <w:rPr>
                <w:rFonts w:ascii="Traditional Arabic" w:hAnsi="Traditional Arabic" w:cs="Traditional Arabic"/>
                <w:b/>
                <w:bCs/>
                <w:kern w:val="24"/>
                <w:rtl/>
              </w:rPr>
              <w:t>إليها،</w:t>
            </w:r>
            <w:proofErr w:type="spellEnd"/>
            <w:r w:rsidRPr="007D269B">
              <w:rPr>
                <w:rFonts w:ascii="Traditional Arabic" w:hAnsi="Traditional Arabic" w:cs="Traditional Arabic"/>
                <w:b/>
                <w:bCs/>
                <w:kern w:val="24"/>
                <w:rtl/>
              </w:rPr>
              <w:t xml:space="preserve"> كما أنهم يتقاسمون مجموعة من المصالح العامة</w:t>
            </w:r>
          </w:p>
        </w:tc>
        <w:tc>
          <w:tcPr>
            <w:tcW w:w="2491" w:type="dxa"/>
          </w:tcPr>
          <w:p w:rsidR="000D2AAB" w:rsidRPr="007D269B" w:rsidRDefault="000E5395" w:rsidP="000D2AAB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7D269B">
              <w:rPr>
                <w:rFonts w:ascii="Traditional Arabic" w:hAnsi="Traditional Arabic" w:cs="Traditional Arabic"/>
                <w:b/>
                <w:bCs/>
                <w:kern w:val="24"/>
                <w:rtl/>
              </w:rPr>
              <w:t xml:space="preserve">المجتمع عبارة عن جماعة من أفراد يتفاعلون </w:t>
            </w:r>
            <w:proofErr w:type="spellStart"/>
            <w:r w:rsidRPr="007D269B">
              <w:rPr>
                <w:rFonts w:ascii="Traditional Arabic" w:hAnsi="Traditional Arabic" w:cs="Traditional Arabic"/>
                <w:b/>
                <w:bCs/>
                <w:kern w:val="24"/>
                <w:rtl/>
              </w:rPr>
              <w:t>معا،</w:t>
            </w:r>
            <w:proofErr w:type="spellEnd"/>
            <w:r w:rsidRPr="007D269B">
              <w:rPr>
                <w:rFonts w:ascii="Traditional Arabic" w:hAnsi="Traditional Arabic" w:cs="Traditional Arabic"/>
                <w:b/>
                <w:bCs/>
                <w:kern w:val="24"/>
                <w:rtl/>
              </w:rPr>
              <w:t xml:space="preserve"> ويقيمون في نفس </w:t>
            </w:r>
            <w:proofErr w:type="spellStart"/>
            <w:r w:rsidRPr="007D269B">
              <w:rPr>
                <w:rFonts w:ascii="Traditional Arabic" w:hAnsi="Traditional Arabic" w:cs="Traditional Arabic"/>
                <w:b/>
                <w:bCs/>
                <w:kern w:val="24"/>
                <w:rtl/>
              </w:rPr>
              <w:t>الإقليم،</w:t>
            </w:r>
            <w:proofErr w:type="spellEnd"/>
            <w:r w:rsidRPr="007D269B">
              <w:rPr>
                <w:rFonts w:ascii="Traditional Arabic" w:hAnsi="Traditional Arabic" w:cs="Traditional Arabic"/>
                <w:b/>
                <w:bCs/>
                <w:kern w:val="24"/>
                <w:rtl/>
              </w:rPr>
              <w:t xml:space="preserve"> ويشتركون في ثقافة عامة</w:t>
            </w:r>
          </w:p>
        </w:tc>
      </w:tr>
      <w:tr w:rsidR="000D2AAB" w:rsidRPr="007F765B" w:rsidTr="000D2AAB">
        <w:tc>
          <w:tcPr>
            <w:tcW w:w="2490" w:type="dxa"/>
          </w:tcPr>
          <w:p w:rsidR="000D2AAB" w:rsidRPr="007F765B" w:rsidRDefault="00DC65C7" w:rsidP="00DB1D04">
            <w:pPr>
              <w:jc w:val="center"/>
              <w:rPr>
                <w:rFonts w:ascii="Traditional Arabic" w:hAnsi="Traditional Arabic" w:cs="Traditional Arabic"/>
                <w:b/>
                <w:bCs/>
                <w:color w:val="76923C" w:themeColor="accent3" w:themeShade="BF"/>
                <w:sz w:val="26"/>
                <w:szCs w:val="26"/>
                <w:rtl/>
              </w:rPr>
            </w:pPr>
            <w:r w:rsidRPr="007F765B">
              <w:rPr>
                <w:rFonts w:ascii="Traditional Arabic" w:hAnsi="Traditional Arabic" w:cs="Traditional Arabic"/>
                <w:b/>
                <w:bCs/>
                <w:color w:val="76923C" w:themeColor="accent3" w:themeShade="BF"/>
                <w:kern w:val="24"/>
                <w:sz w:val="26"/>
                <w:szCs w:val="26"/>
                <w:rtl/>
              </w:rPr>
              <w:t>فيليبس</w:t>
            </w:r>
          </w:p>
        </w:tc>
        <w:tc>
          <w:tcPr>
            <w:tcW w:w="2490" w:type="dxa"/>
          </w:tcPr>
          <w:p w:rsidR="000D2AAB" w:rsidRPr="007F765B" w:rsidRDefault="00DC65C7" w:rsidP="000D2AAB">
            <w:pPr>
              <w:rPr>
                <w:rFonts w:ascii="Traditional Arabic" w:hAnsi="Traditional Arabic" w:cs="Traditional Arabic"/>
                <w:b/>
                <w:bCs/>
                <w:sz w:val="26"/>
                <w:szCs w:val="26"/>
                <w:rtl/>
              </w:rPr>
            </w:pPr>
            <w:r w:rsidRPr="007F765B">
              <w:rPr>
                <w:rFonts w:ascii="Traditional Arabic" w:hAnsi="Traditional Arabic" w:cs="Traditional Arabic"/>
                <w:b/>
                <w:bCs/>
                <w:kern w:val="24"/>
                <w:sz w:val="26"/>
                <w:szCs w:val="26"/>
                <w:rtl/>
              </w:rPr>
              <w:t>الجماعة مجموعة من الأفراد يدركون أنهم يشكلون جماعة وينظر إليهم الآخرون على أنهم كذلك</w:t>
            </w:r>
          </w:p>
        </w:tc>
        <w:tc>
          <w:tcPr>
            <w:tcW w:w="2491" w:type="dxa"/>
          </w:tcPr>
          <w:p w:rsidR="000D2AAB" w:rsidRPr="007D269B" w:rsidRDefault="006D3C75" w:rsidP="000D2AAB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7D269B">
              <w:rPr>
                <w:rFonts w:ascii="Traditional Arabic" w:hAnsi="Traditional Arabic" w:cs="Traditional Arabic"/>
                <w:b/>
                <w:bCs/>
                <w:kern w:val="24"/>
                <w:rtl/>
              </w:rPr>
              <w:t xml:space="preserve">المجتمع المحلي هو جماعة تشغل منطقة </w:t>
            </w:r>
            <w:proofErr w:type="spellStart"/>
            <w:r w:rsidRPr="007D269B">
              <w:rPr>
                <w:rFonts w:ascii="Traditional Arabic" w:hAnsi="Traditional Arabic" w:cs="Traditional Arabic"/>
                <w:b/>
                <w:bCs/>
                <w:kern w:val="24"/>
                <w:rtl/>
              </w:rPr>
              <w:t>معينة،</w:t>
            </w:r>
            <w:proofErr w:type="spellEnd"/>
            <w:r w:rsidRPr="007D269B">
              <w:rPr>
                <w:rFonts w:ascii="Traditional Arabic" w:hAnsi="Traditional Arabic" w:cs="Traditional Arabic"/>
                <w:b/>
                <w:bCs/>
                <w:kern w:val="24"/>
                <w:rtl/>
              </w:rPr>
              <w:t xml:space="preserve"> ويتقاسم أعضائها أهدافا واسعة </w:t>
            </w:r>
            <w:proofErr w:type="spellStart"/>
            <w:r w:rsidRPr="007D269B">
              <w:rPr>
                <w:rFonts w:ascii="Traditional Arabic" w:hAnsi="Traditional Arabic" w:cs="Traditional Arabic"/>
                <w:b/>
                <w:bCs/>
                <w:kern w:val="24"/>
                <w:rtl/>
              </w:rPr>
              <w:t>المدى،</w:t>
            </w:r>
            <w:proofErr w:type="spellEnd"/>
            <w:r w:rsidRPr="007D269B">
              <w:rPr>
                <w:rFonts w:ascii="Traditional Arabic" w:hAnsi="Traditional Arabic" w:cs="Traditional Arabic"/>
                <w:b/>
                <w:bCs/>
                <w:kern w:val="24"/>
                <w:rtl/>
              </w:rPr>
              <w:t xml:space="preserve"> إلى درجة أن الفرد قد يقضي حياته كلها داخل هذه المنطقة</w:t>
            </w:r>
          </w:p>
        </w:tc>
        <w:tc>
          <w:tcPr>
            <w:tcW w:w="2491" w:type="dxa"/>
          </w:tcPr>
          <w:p w:rsidR="000D2AAB" w:rsidRPr="007D269B" w:rsidRDefault="000E5395" w:rsidP="000D2AAB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7D269B">
              <w:rPr>
                <w:rFonts w:ascii="Traditional Arabic" w:hAnsi="Traditional Arabic" w:cs="Traditional Arabic"/>
                <w:b/>
                <w:bCs/>
                <w:kern w:val="24"/>
                <w:rtl/>
              </w:rPr>
              <w:t>المجتمع هو جماعة تشغل إقليم وتتقاسم نفس الثقافة</w:t>
            </w:r>
          </w:p>
        </w:tc>
      </w:tr>
      <w:tr w:rsidR="009222A5" w:rsidRPr="007F765B" w:rsidTr="000D2AAB">
        <w:tc>
          <w:tcPr>
            <w:tcW w:w="2490" w:type="dxa"/>
          </w:tcPr>
          <w:p w:rsidR="009222A5" w:rsidRPr="007F765B" w:rsidRDefault="009222A5" w:rsidP="009222A5">
            <w:pPr>
              <w:jc w:val="center"/>
              <w:rPr>
                <w:rFonts w:ascii="Traditional Arabic" w:hAnsi="Traditional Arabic" w:cs="Traditional Arabic"/>
                <w:b/>
                <w:bCs/>
                <w:color w:val="76923C" w:themeColor="accent3" w:themeShade="BF"/>
                <w:sz w:val="26"/>
                <w:szCs w:val="26"/>
                <w:rtl/>
              </w:rPr>
            </w:pPr>
            <w:r w:rsidRPr="007F765B">
              <w:rPr>
                <w:rFonts w:ascii="Traditional Arabic" w:hAnsi="Traditional Arabic" w:cs="Traditional Arabic"/>
                <w:b/>
                <w:bCs/>
                <w:color w:val="76923C" w:themeColor="accent3" w:themeShade="BF"/>
                <w:sz w:val="26"/>
                <w:szCs w:val="26"/>
                <w:rtl/>
              </w:rPr>
              <w:lastRenderedPageBreak/>
              <w:t>العلماء</w:t>
            </w:r>
          </w:p>
          <w:p w:rsidR="009222A5" w:rsidRPr="007F765B" w:rsidRDefault="009222A5" w:rsidP="009222A5">
            <w:pPr>
              <w:jc w:val="center"/>
              <w:rPr>
                <w:rFonts w:ascii="Traditional Arabic" w:hAnsi="Traditional Arabic" w:cs="Traditional Arabic"/>
                <w:b/>
                <w:bCs/>
                <w:color w:val="76923C" w:themeColor="accent3" w:themeShade="BF"/>
                <w:kern w:val="24"/>
                <w:sz w:val="26"/>
                <w:szCs w:val="26"/>
                <w:rtl/>
              </w:rPr>
            </w:pPr>
          </w:p>
        </w:tc>
        <w:tc>
          <w:tcPr>
            <w:tcW w:w="2490" w:type="dxa"/>
          </w:tcPr>
          <w:p w:rsidR="009222A5" w:rsidRPr="007F765B" w:rsidRDefault="009222A5" w:rsidP="009222A5">
            <w:pPr>
              <w:jc w:val="center"/>
              <w:rPr>
                <w:rFonts w:ascii="Traditional Arabic" w:hAnsi="Traditional Arabic" w:cs="Traditional Arabic"/>
                <w:b/>
                <w:bCs/>
                <w:kern w:val="24"/>
                <w:sz w:val="26"/>
                <w:szCs w:val="26"/>
                <w:rtl/>
              </w:rPr>
            </w:pPr>
            <w:r w:rsidRPr="007F765B">
              <w:rPr>
                <w:rFonts w:ascii="Traditional Arabic" w:hAnsi="Traditional Arabic" w:cs="Traditional Arabic"/>
                <w:b/>
                <w:bCs/>
                <w:color w:val="548DD4" w:themeColor="text2" w:themeTint="99"/>
                <w:kern w:val="24"/>
                <w:sz w:val="26"/>
                <w:szCs w:val="26"/>
                <w:rtl/>
              </w:rPr>
              <w:t>مفهوم الجماعة</w:t>
            </w:r>
          </w:p>
        </w:tc>
        <w:tc>
          <w:tcPr>
            <w:tcW w:w="2491" w:type="dxa"/>
          </w:tcPr>
          <w:p w:rsidR="009222A5" w:rsidRPr="007D269B" w:rsidRDefault="009222A5" w:rsidP="009222A5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7F765B">
              <w:rPr>
                <w:rFonts w:ascii="Traditional Arabic" w:hAnsi="Traditional Arabic" w:cs="Traditional Arabic"/>
                <w:b/>
                <w:bCs/>
                <w:color w:val="7030A0"/>
                <w:kern w:val="24"/>
                <w:sz w:val="26"/>
                <w:szCs w:val="26"/>
                <w:rtl/>
              </w:rPr>
              <w:t>مفهوم المجتمع المحلي</w:t>
            </w:r>
          </w:p>
        </w:tc>
        <w:tc>
          <w:tcPr>
            <w:tcW w:w="2491" w:type="dxa"/>
          </w:tcPr>
          <w:p w:rsidR="009222A5" w:rsidRPr="007D269B" w:rsidRDefault="009222A5" w:rsidP="009222A5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7F765B">
              <w:rPr>
                <w:rFonts w:ascii="Traditional Arabic" w:hAnsi="Traditional Arabic" w:cs="Traditional Arabic"/>
                <w:b/>
                <w:bCs/>
                <w:color w:val="943634" w:themeColor="accent2" w:themeShade="BF"/>
                <w:kern w:val="24"/>
                <w:sz w:val="26"/>
                <w:szCs w:val="26"/>
                <w:rtl/>
              </w:rPr>
              <w:t>تعريف المجتمع</w:t>
            </w:r>
          </w:p>
        </w:tc>
      </w:tr>
      <w:tr w:rsidR="000D2AAB" w:rsidRPr="007F765B" w:rsidTr="000D2AAB">
        <w:tc>
          <w:tcPr>
            <w:tcW w:w="2490" w:type="dxa"/>
          </w:tcPr>
          <w:p w:rsidR="00197D01" w:rsidRPr="007F765B" w:rsidRDefault="00DC65C7" w:rsidP="00DB1D04">
            <w:pPr>
              <w:jc w:val="center"/>
              <w:rPr>
                <w:rFonts w:ascii="Traditional Arabic" w:hAnsi="Traditional Arabic" w:cs="Traditional Arabic"/>
                <w:b/>
                <w:bCs/>
                <w:color w:val="76923C" w:themeColor="accent3" w:themeShade="BF"/>
                <w:sz w:val="26"/>
                <w:szCs w:val="26"/>
                <w:rtl/>
              </w:rPr>
            </w:pPr>
            <w:proofErr w:type="spellStart"/>
            <w:r w:rsidRPr="007F765B">
              <w:rPr>
                <w:rFonts w:ascii="Traditional Arabic" w:hAnsi="Traditional Arabic" w:cs="Traditional Arabic"/>
                <w:b/>
                <w:bCs/>
                <w:color w:val="76923C" w:themeColor="accent3" w:themeShade="BF"/>
                <w:kern w:val="24"/>
                <w:sz w:val="26"/>
                <w:szCs w:val="26"/>
                <w:rtl/>
              </w:rPr>
              <w:t>جنزبرج</w:t>
            </w:r>
            <w:proofErr w:type="spellEnd"/>
          </w:p>
        </w:tc>
        <w:tc>
          <w:tcPr>
            <w:tcW w:w="2490" w:type="dxa"/>
          </w:tcPr>
          <w:p w:rsidR="000D2AAB" w:rsidRPr="007F765B" w:rsidRDefault="00DC65C7" w:rsidP="000D2AAB">
            <w:pPr>
              <w:rPr>
                <w:rFonts w:ascii="Traditional Arabic" w:hAnsi="Traditional Arabic" w:cs="Traditional Arabic"/>
                <w:b/>
                <w:bCs/>
                <w:sz w:val="26"/>
                <w:szCs w:val="26"/>
                <w:rtl/>
              </w:rPr>
            </w:pPr>
            <w:r w:rsidRPr="007F765B">
              <w:rPr>
                <w:rFonts w:ascii="Traditional Arabic" w:hAnsi="Traditional Arabic" w:cs="Traditional Arabic"/>
                <w:b/>
                <w:bCs/>
                <w:kern w:val="24"/>
                <w:sz w:val="26"/>
                <w:szCs w:val="26"/>
                <w:rtl/>
              </w:rPr>
              <w:t>الجماعة مجموعة من الناس لهم بناء معين ويوجد بينهم اتصال وارتباط منظم</w:t>
            </w:r>
          </w:p>
        </w:tc>
        <w:tc>
          <w:tcPr>
            <w:tcW w:w="2491" w:type="dxa"/>
          </w:tcPr>
          <w:p w:rsidR="000D2AAB" w:rsidRPr="007D269B" w:rsidRDefault="000D2AAB" w:rsidP="000D2AAB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2491" w:type="dxa"/>
          </w:tcPr>
          <w:p w:rsidR="000D2AAB" w:rsidRPr="007D269B" w:rsidRDefault="000D2AAB" w:rsidP="000D2AAB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</w:tr>
      <w:tr w:rsidR="00DC65C7" w:rsidRPr="007F765B" w:rsidTr="000D2AAB">
        <w:tc>
          <w:tcPr>
            <w:tcW w:w="2490" w:type="dxa"/>
          </w:tcPr>
          <w:p w:rsidR="00DC65C7" w:rsidRPr="007F765B" w:rsidRDefault="006D3C75" w:rsidP="00DB1D04">
            <w:pPr>
              <w:jc w:val="center"/>
              <w:rPr>
                <w:rFonts w:ascii="Traditional Arabic" w:hAnsi="Traditional Arabic" w:cs="Traditional Arabic"/>
                <w:b/>
                <w:bCs/>
                <w:color w:val="76923C" w:themeColor="accent3" w:themeShade="BF"/>
                <w:kern w:val="24"/>
                <w:sz w:val="26"/>
                <w:szCs w:val="26"/>
                <w:rtl/>
              </w:rPr>
            </w:pPr>
            <w:proofErr w:type="spellStart"/>
            <w:r w:rsidRPr="007F765B">
              <w:rPr>
                <w:rFonts w:ascii="Traditional Arabic" w:hAnsi="Traditional Arabic" w:cs="Traditional Arabic"/>
                <w:b/>
                <w:bCs/>
                <w:color w:val="76923C" w:themeColor="accent3" w:themeShade="BF"/>
                <w:kern w:val="24"/>
                <w:sz w:val="26"/>
                <w:szCs w:val="26"/>
                <w:rtl/>
              </w:rPr>
              <w:t>هومانز</w:t>
            </w:r>
            <w:proofErr w:type="spellEnd"/>
          </w:p>
        </w:tc>
        <w:tc>
          <w:tcPr>
            <w:tcW w:w="2490" w:type="dxa"/>
          </w:tcPr>
          <w:p w:rsidR="00DC65C7" w:rsidRPr="007F765B" w:rsidRDefault="006D3C75" w:rsidP="00AF7C0E">
            <w:pPr>
              <w:rPr>
                <w:rFonts w:ascii="Traditional Arabic" w:hAnsi="Traditional Arabic" w:cs="Traditional Arabic"/>
                <w:b/>
                <w:bCs/>
                <w:kern w:val="24"/>
                <w:sz w:val="26"/>
                <w:szCs w:val="26"/>
                <w:rtl/>
              </w:rPr>
            </w:pPr>
            <w:r w:rsidRPr="007F765B">
              <w:rPr>
                <w:rFonts w:ascii="Traditional Arabic" w:hAnsi="Traditional Arabic" w:cs="Traditional Arabic"/>
                <w:b/>
                <w:bCs/>
                <w:kern w:val="24"/>
                <w:sz w:val="26"/>
                <w:szCs w:val="26"/>
                <w:rtl/>
              </w:rPr>
              <w:t xml:space="preserve">الجماعة الإنسانية مجموعة من الأفراد الذين يتصلون </w:t>
            </w:r>
            <w:proofErr w:type="spellStart"/>
            <w:r w:rsidRPr="007F765B">
              <w:rPr>
                <w:rFonts w:ascii="Traditional Arabic" w:hAnsi="Traditional Arabic" w:cs="Traditional Arabic"/>
                <w:b/>
                <w:bCs/>
                <w:kern w:val="24"/>
                <w:sz w:val="26"/>
                <w:szCs w:val="26"/>
                <w:rtl/>
              </w:rPr>
              <w:t>ببعضهم</w:t>
            </w:r>
            <w:proofErr w:type="spellEnd"/>
            <w:r w:rsidRPr="007F765B">
              <w:rPr>
                <w:rFonts w:ascii="Traditional Arabic" w:hAnsi="Traditional Arabic" w:cs="Traditional Arabic"/>
                <w:b/>
                <w:bCs/>
                <w:kern w:val="24"/>
                <w:sz w:val="26"/>
                <w:szCs w:val="26"/>
                <w:rtl/>
              </w:rPr>
              <w:t xml:space="preserve"> البعض خلال فترة كافية من الزمن تكفي لكي يتمكن كل منهم من الاتصال بالآخرين</w:t>
            </w:r>
            <w:r w:rsidR="00F465E9" w:rsidRPr="007F765B">
              <w:rPr>
                <w:rFonts w:ascii="Traditional Arabic" w:hAnsi="Traditional Arabic" w:cs="Traditional Arabic"/>
                <w:b/>
                <w:bCs/>
                <w:kern w:val="24"/>
                <w:sz w:val="26"/>
                <w:szCs w:val="26"/>
                <w:rtl/>
              </w:rPr>
              <w:t xml:space="preserve"> وذلك على أن يتم الاتصال بين الأفراد بشكل مباشر عن طريق علاقة الوجه بالوجه</w:t>
            </w:r>
          </w:p>
        </w:tc>
        <w:tc>
          <w:tcPr>
            <w:tcW w:w="2491" w:type="dxa"/>
          </w:tcPr>
          <w:p w:rsidR="00DC65C7" w:rsidRPr="007D269B" w:rsidRDefault="00DC65C7" w:rsidP="000D2AAB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2491" w:type="dxa"/>
          </w:tcPr>
          <w:p w:rsidR="00DC65C7" w:rsidRPr="007D269B" w:rsidRDefault="00DC65C7" w:rsidP="000D2AAB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</w:tr>
      <w:tr w:rsidR="00DC65C7" w:rsidRPr="007F765B" w:rsidTr="000D2AAB">
        <w:tc>
          <w:tcPr>
            <w:tcW w:w="2490" w:type="dxa"/>
          </w:tcPr>
          <w:p w:rsidR="00DC65C7" w:rsidRPr="007F765B" w:rsidRDefault="006D3C75" w:rsidP="00DB1D04">
            <w:pPr>
              <w:jc w:val="center"/>
              <w:rPr>
                <w:rFonts w:ascii="Traditional Arabic" w:hAnsi="Traditional Arabic" w:cs="Traditional Arabic"/>
                <w:b/>
                <w:bCs/>
                <w:color w:val="76923C" w:themeColor="accent3" w:themeShade="BF"/>
                <w:kern w:val="24"/>
                <w:sz w:val="26"/>
                <w:szCs w:val="26"/>
                <w:rtl/>
              </w:rPr>
            </w:pPr>
            <w:r w:rsidRPr="007F765B">
              <w:rPr>
                <w:rFonts w:ascii="Traditional Arabic" w:hAnsi="Traditional Arabic" w:cs="Traditional Arabic"/>
                <w:b/>
                <w:bCs/>
                <w:color w:val="76923C" w:themeColor="accent3" w:themeShade="BF"/>
                <w:kern w:val="24"/>
                <w:sz w:val="26"/>
                <w:szCs w:val="26"/>
                <w:rtl/>
              </w:rPr>
              <w:t>ستيوارت</w:t>
            </w:r>
          </w:p>
        </w:tc>
        <w:tc>
          <w:tcPr>
            <w:tcW w:w="2490" w:type="dxa"/>
          </w:tcPr>
          <w:p w:rsidR="00DC65C7" w:rsidRPr="007F765B" w:rsidRDefault="006D3C75" w:rsidP="006D3C75">
            <w:pPr>
              <w:rPr>
                <w:rFonts w:ascii="Traditional Arabic" w:hAnsi="Traditional Arabic" w:cs="Traditional Arabic"/>
                <w:b/>
                <w:bCs/>
                <w:kern w:val="24"/>
                <w:sz w:val="26"/>
                <w:szCs w:val="26"/>
                <w:rtl/>
              </w:rPr>
            </w:pPr>
            <w:r w:rsidRPr="007F765B">
              <w:rPr>
                <w:rFonts w:ascii="Traditional Arabic" w:hAnsi="Traditional Arabic" w:cs="Traditional Arabic"/>
                <w:b/>
                <w:bCs/>
                <w:kern w:val="24"/>
                <w:sz w:val="26"/>
                <w:szCs w:val="26"/>
                <w:rtl/>
              </w:rPr>
              <w:t>الجماعة جمع من شخصين أو أكثر يرتبطون معا عن طريق التفاعل والتركز حول مجموعة من المصالح المشتركة</w:t>
            </w:r>
          </w:p>
        </w:tc>
        <w:tc>
          <w:tcPr>
            <w:tcW w:w="2491" w:type="dxa"/>
          </w:tcPr>
          <w:p w:rsidR="00DC65C7" w:rsidRPr="007D269B" w:rsidRDefault="00DC65C7" w:rsidP="000D2AAB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2491" w:type="dxa"/>
          </w:tcPr>
          <w:p w:rsidR="000E5395" w:rsidRPr="007D269B" w:rsidRDefault="000E5395" w:rsidP="000E5395">
            <w:pPr>
              <w:autoSpaceDE w:val="0"/>
              <w:autoSpaceDN w:val="0"/>
              <w:bidi w:val="0"/>
              <w:adjustRightInd w:val="0"/>
              <w:jc w:val="right"/>
              <w:rPr>
                <w:rFonts w:ascii="Traditional Arabic" w:hAnsi="Traditional Arabic" w:cs="Traditional Arabic"/>
                <w:b/>
                <w:bCs/>
                <w:kern w:val="24"/>
              </w:rPr>
            </w:pPr>
            <w:r w:rsidRPr="007D269B">
              <w:rPr>
                <w:rFonts w:ascii="Traditional Arabic" w:hAnsi="Traditional Arabic" w:cs="Traditional Arabic"/>
                <w:b/>
                <w:bCs/>
                <w:kern w:val="24"/>
                <w:rtl/>
              </w:rPr>
              <w:t xml:space="preserve">المجتمع هو تنظيم من الناس أو شكل معين للمعيشة داخل إقليم </w:t>
            </w:r>
            <w:proofErr w:type="spellStart"/>
            <w:r w:rsidRPr="007D269B">
              <w:rPr>
                <w:rFonts w:ascii="Traditional Arabic" w:hAnsi="Traditional Arabic" w:cs="Traditional Arabic"/>
                <w:b/>
                <w:bCs/>
                <w:kern w:val="24"/>
                <w:rtl/>
              </w:rPr>
              <w:t>خاص،</w:t>
            </w:r>
            <w:proofErr w:type="spellEnd"/>
            <w:r w:rsidRPr="007D269B">
              <w:rPr>
                <w:rFonts w:ascii="Traditional Arabic" w:hAnsi="Traditional Arabic" w:cs="Traditional Arabic"/>
                <w:b/>
                <w:bCs/>
                <w:kern w:val="24"/>
                <w:rtl/>
              </w:rPr>
              <w:t xml:space="preserve"> يكون له القدرة على الاستمرار خلال </w:t>
            </w:r>
            <w:proofErr w:type="spellStart"/>
            <w:r w:rsidRPr="007D269B">
              <w:rPr>
                <w:rFonts w:ascii="Traditional Arabic" w:hAnsi="Traditional Arabic" w:cs="Traditional Arabic"/>
                <w:b/>
                <w:bCs/>
                <w:kern w:val="24"/>
                <w:rtl/>
              </w:rPr>
              <w:t>الأجيال،</w:t>
            </w:r>
            <w:proofErr w:type="spellEnd"/>
            <w:r w:rsidRPr="007D269B">
              <w:rPr>
                <w:rFonts w:ascii="Traditional Arabic" w:hAnsi="Traditional Arabic" w:cs="Traditional Arabic"/>
                <w:b/>
                <w:bCs/>
                <w:kern w:val="24"/>
                <w:rtl/>
              </w:rPr>
              <w:t xml:space="preserve"> ويعد مستقلا </w:t>
            </w:r>
            <w:proofErr w:type="spellStart"/>
            <w:r w:rsidRPr="007D269B">
              <w:rPr>
                <w:rFonts w:ascii="Traditional Arabic" w:hAnsi="Traditional Arabic" w:cs="Traditional Arabic"/>
                <w:b/>
                <w:bCs/>
                <w:kern w:val="24"/>
                <w:rtl/>
              </w:rPr>
              <w:t>نسبيا،</w:t>
            </w:r>
            <w:proofErr w:type="spellEnd"/>
            <w:r w:rsidRPr="007D269B">
              <w:rPr>
                <w:rFonts w:ascii="Traditional Arabic" w:hAnsi="Traditional Arabic" w:cs="Traditional Arabic"/>
                <w:b/>
                <w:bCs/>
                <w:kern w:val="24"/>
                <w:rtl/>
              </w:rPr>
              <w:t xml:space="preserve"> أو غير معتمد في وجوده على المجتمعات الأخرى.</w:t>
            </w:r>
          </w:p>
          <w:p w:rsidR="00DC65C7" w:rsidRPr="007D269B" w:rsidRDefault="00DC65C7" w:rsidP="000D2AAB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</w:tr>
      <w:tr w:rsidR="00DC65C7" w:rsidRPr="007F765B" w:rsidTr="000D2AAB">
        <w:tc>
          <w:tcPr>
            <w:tcW w:w="2490" w:type="dxa"/>
          </w:tcPr>
          <w:p w:rsidR="00DC65C7" w:rsidRPr="007F765B" w:rsidRDefault="000E5395" w:rsidP="00DB1D04">
            <w:pPr>
              <w:jc w:val="center"/>
              <w:rPr>
                <w:rFonts w:ascii="Traditional Arabic" w:hAnsi="Traditional Arabic" w:cs="Traditional Arabic"/>
                <w:b/>
                <w:bCs/>
                <w:color w:val="76923C" w:themeColor="accent3" w:themeShade="BF"/>
                <w:kern w:val="24"/>
                <w:sz w:val="26"/>
                <w:szCs w:val="26"/>
                <w:rtl/>
              </w:rPr>
            </w:pPr>
            <w:proofErr w:type="spellStart"/>
            <w:r w:rsidRPr="007F765B">
              <w:rPr>
                <w:rFonts w:ascii="Traditional Arabic" w:hAnsi="Traditional Arabic" w:cs="Traditional Arabic"/>
                <w:b/>
                <w:bCs/>
                <w:color w:val="76923C" w:themeColor="accent3" w:themeShade="BF"/>
                <w:kern w:val="24"/>
                <w:sz w:val="26"/>
                <w:szCs w:val="26"/>
                <w:rtl/>
              </w:rPr>
              <w:t>ماكيفر</w:t>
            </w:r>
            <w:proofErr w:type="spellEnd"/>
            <w:r w:rsidRPr="007F765B">
              <w:rPr>
                <w:rFonts w:ascii="Traditional Arabic" w:hAnsi="Traditional Arabic" w:cs="Traditional Arabic"/>
                <w:b/>
                <w:bCs/>
                <w:color w:val="76923C" w:themeColor="accent3" w:themeShade="BF"/>
                <w:kern w:val="24"/>
                <w:sz w:val="26"/>
                <w:szCs w:val="26"/>
                <w:rtl/>
              </w:rPr>
              <w:t xml:space="preserve"> </w:t>
            </w:r>
            <w:proofErr w:type="spellStart"/>
            <w:r w:rsidRPr="007F765B">
              <w:rPr>
                <w:rFonts w:ascii="Traditional Arabic" w:hAnsi="Traditional Arabic" w:cs="Traditional Arabic"/>
                <w:b/>
                <w:bCs/>
                <w:color w:val="76923C" w:themeColor="accent3" w:themeShade="BF"/>
                <w:kern w:val="24"/>
                <w:sz w:val="26"/>
                <w:szCs w:val="26"/>
                <w:rtl/>
              </w:rPr>
              <w:t>وبيدج</w:t>
            </w:r>
            <w:proofErr w:type="spellEnd"/>
          </w:p>
        </w:tc>
        <w:tc>
          <w:tcPr>
            <w:tcW w:w="2490" w:type="dxa"/>
          </w:tcPr>
          <w:p w:rsidR="00DC65C7" w:rsidRPr="007F765B" w:rsidRDefault="00DC65C7" w:rsidP="000D2AAB">
            <w:pPr>
              <w:rPr>
                <w:rFonts w:ascii="Traditional Arabic" w:hAnsi="Traditional Arabic" w:cs="Traditional Arabic"/>
                <w:b/>
                <w:bCs/>
                <w:kern w:val="24"/>
                <w:sz w:val="26"/>
                <w:szCs w:val="26"/>
                <w:rtl/>
              </w:rPr>
            </w:pPr>
          </w:p>
        </w:tc>
        <w:tc>
          <w:tcPr>
            <w:tcW w:w="2491" w:type="dxa"/>
          </w:tcPr>
          <w:p w:rsidR="00DC65C7" w:rsidRPr="007D269B" w:rsidRDefault="000E5395" w:rsidP="000D2AAB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7D269B">
              <w:rPr>
                <w:rFonts w:ascii="Traditional Arabic" w:hAnsi="Traditional Arabic" w:cs="Traditional Arabic"/>
                <w:b/>
                <w:bCs/>
                <w:kern w:val="24"/>
                <w:rtl/>
              </w:rPr>
              <w:t>المجتمع المحلي هو مجموعة من الناس يحتلون بقعة معينة من الأرض ويربطهم معا نظام عام من القواعد التي تنظم حياتهم وتحدد الصلات بينهم</w:t>
            </w:r>
          </w:p>
        </w:tc>
        <w:tc>
          <w:tcPr>
            <w:tcW w:w="2491" w:type="dxa"/>
          </w:tcPr>
          <w:p w:rsidR="00DC65C7" w:rsidRPr="007F765B" w:rsidRDefault="00DC65C7" w:rsidP="000D2AAB">
            <w:pPr>
              <w:rPr>
                <w:rFonts w:ascii="Traditional Arabic" w:hAnsi="Traditional Arabic" w:cs="Traditional Arabic"/>
                <w:b/>
                <w:bCs/>
                <w:sz w:val="26"/>
                <w:szCs w:val="26"/>
                <w:rtl/>
              </w:rPr>
            </w:pPr>
          </w:p>
        </w:tc>
      </w:tr>
      <w:tr w:rsidR="00DC65C7" w:rsidRPr="007F765B" w:rsidTr="000D2AAB">
        <w:tc>
          <w:tcPr>
            <w:tcW w:w="2490" w:type="dxa"/>
          </w:tcPr>
          <w:p w:rsidR="00DC65C7" w:rsidRPr="007F765B" w:rsidRDefault="000E5395" w:rsidP="00DB1D04">
            <w:pPr>
              <w:jc w:val="center"/>
              <w:rPr>
                <w:rFonts w:ascii="Traditional Arabic" w:hAnsi="Traditional Arabic" w:cs="Traditional Arabic"/>
                <w:b/>
                <w:bCs/>
                <w:color w:val="76923C" w:themeColor="accent3" w:themeShade="BF"/>
                <w:kern w:val="24"/>
                <w:sz w:val="26"/>
                <w:szCs w:val="26"/>
                <w:rtl/>
              </w:rPr>
            </w:pPr>
            <w:r w:rsidRPr="007F765B">
              <w:rPr>
                <w:rFonts w:ascii="Traditional Arabic" w:hAnsi="Traditional Arabic" w:cs="Traditional Arabic"/>
                <w:b/>
                <w:bCs/>
                <w:color w:val="76923C" w:themeColor="accent3" w:themeShade="BF"/>
                <w:kern w:val="24"/>
                <w:sz w:val="26"/>
                <w:szCs w:val="26"/>
                <w:rtl/>
              </w:rPr>
              <w:t>مارشال جونز</w:t>
            </w:r>
          </w:p>
        </w:tc>
        <w:tc>
          <w:tcPr>
            <w:tcW w:w="2490" w:type="dxa"/>
          </w:tcPr>
          <w:p w:rsidR="00DC65C7" w:rsidRPr="007F765B" w:rsidRDefault="00DC65C7" w:rsidP="000D2AAB">
            <w:pPr>
              <w:rPr>
                <w:rFonts w:ascii="Traditional Arabic" w:hAnsi="Traditional Arabic" w:cs="Traditional Arabic"/>
                <w:b/>
                <w:bCs/>
                <w:kern w:val="24"/>
                <w:sz w:val="26"/>
                <w:szCs w:val="26"/>
                <w:rtl/>
              </w:rPr>
            </w:pPr>
          </w:p>
        </w:tc>
        <w:tc>
          <w:tcPr>
            <w:tcW w:w="2491" w:type="dxa"/>
          </w:tcPr>
          <w:p w:rsidR="00DC65C7" w:rsidRPr="007F765B" w:rsidRDefault="00DC65C7" w:rsidP="000D2AAB">
            <w:pPr>
              <w:rPr>
                <w:rFonts w:ascii="Traditional Arabic" w:hAnsi="Traditional Arabic" w:cs="Traditional Arabic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2491" w:type="dxa"/>
          </w:tcPr>
          <w:p w:rsidR="00DC65C7" w:rsidRPr="007F765B" w:rsidRDefault="000E5395" w:rsidP="000D2AAB">
            <w:pPr>
              <w:rPr>
                <w:rFonts w:ascii="Traditional Arabic" w:hAnsi="Traditional Arabic" w:cs="Traditional Arabic"/>
                <w:b/>
                <w:bCs/>
                <w:sz w:val="26"/>
                <w:szCs w:val="26"/>
                <w:rtl/>
              </w:rPr>
            </w:pPr>
            <w:r w:rsidRPr="007D269B">
              <w:rPr>
                <w:rFonts w:ascii="Traditional Arabic" w:hAnsi="Traditional Arabic" w:cs="Traditional Arabic"/>
                <w:b/>
                <w:bCs/>
                <w:kern w:val="24"/>
                <w:rtl/>
              </w:rPr>
              <w:t xml:space="preserve">نوع معين من الجمع يتميز بالاكتفاء </w:t>
            </w:r>
            <w:proofErr w:type="spellStart"/>
            <w:r w:rsidRPr="007D269B">
              <w:rPr>
                <w:rFonts w:ascii="Traditional Arabic" w:hAnsi="Traditional Arabic" w:cs="Traditional Arabic"/>
                <w:b/>
                <w:bCs/>
                <w:kern w:val="24"/>
                <w:rtl/>
              </w:rPr>
              <w:t>الذاتي،</w:t>
            </w:r>
            <w:proofErr w:type="spellEnd"/>
            <w:r w:rsidRPr="007D269B">
              <w:rPr>
                <w:rFonts w:ascii="Traditional Arabic" w:hAnsi="Traditional Arabic" w:cs="Traditional Arabic"/>
                <w:b/>
                <w:bCs/>
                <w:kern w:val="24"/>
                <w:rtl/>
              </w:rPr>
              <w:t xml:space="preserve"> والقدرة على تزويد أفراده بجميع احتياجاتهم الضرورية دون الاستعانة بغيره</w:t>
            </w:r>
            <w:r w:rsidRPr="007F765B">
              <w:rPr>
                <w:rFonts w:ascii="Traditional Arabic" w:hAnsi="Traditional Arabic" w:cs="Traditional Arabic"/>
                <w:b/>
                <w:bCs/>
                <w:kern w:val="24"/>
                <w:sz w:val="26"/>
                <w:szCs w:val="26"/>
                <w:rtl/>
              </w:rPr>
              <w:t xml:space="preserve"> من التجمعات</w:t>
            </w:r>
          </w:p>
        </w:tc>
      </w:tr>
    </w:tbl>
    <w:p w:rsidR="000D2AAB" w:rsidRPr="007F765B" w:rsidRDefault="000D2AAB" w:rsidP="000D2AAB">
      <w:pPr>
        <w:rPr>
          <w:rFonts w:ascii="Traditional Arabic" w:hAnsi="Traditional Arabic" w:cs="Traditional Arabic"/>
          <w:b/>
          <w:bCs/>
          <w:sz w:val="26"/>
          <w:szCs w:val="26"/>
          <w:rtl/>
        </w:rPr>
      </w:pPr>
    </w:p>
    <w:p w:rsidR="006D3C75" w:rsidRPr="007F765B" w:rsidRDefault="006D3C75" w:rsidP="006D3C75">
      <w:pPr>
        <w:rPr>
          <w:rFonts w:ascii="Traditional Arabic" w:hAnsi="Traditional Arabic" w:cs="Traditional Arabic"/>
          <w:b/>
          <w:bCs/>
          <w:color w:val="C00000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لتصنيف الجماعات إلى أنماط مختلفة وضع مقياسا يتكون من ثلاثة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>محكات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>هي: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 </w:t>
      </w:r>
      <w:r w:rsidRPr="007F765B">
        <w:rPr>
          <w:rFonts w:ascii="Traditional Arabic" w:hAnsi="Traditional Arabic" w:cs="Traditional Arabic"/>
          <w:b/>
          <w:bCs/>
          <w:color w:val="C00000"/>
          <w:kern w:val="24"/>
          <w:sz w:val="26"/>
          <w:szCs w:val="26"/>
          <w:rtl/>
        </w:rPr>
        <w:t xml:space="preserve">الوعي أو الشعور </w:t>
      </w:r>
      <w:proofErr w:type="spellStart"/>
      <w:r w:rsidRPr="007F765B">
        <w:rPr>
          <w:rFonts w:ascii="Traditional Arabic" w:hAnsi="Traditional Arabic" w:cs="Traditional Arabic"/>
          <w:b/>
          <w:bCs/>
          <w:color w:val="C00000"/>
          <w:kern w:val="24"/>
          <w:sz w:val="26"/>
          <w:szCs w:val="26"/>
          <w:rtl/>
        </w:rPr>
        <w:t>بالنوع،</w:t>
      </w:r>
      <w:proofErr w:type="spellEnd"/>
      <w:r w:rsidRPr="007F765B">
        <w:rPr>
          <w:rFonts w:ascii="Traditional Arabic" w:hAnsi="Traditional Arabic" w:cs="Traditional Arabic"/>
          <w:b/>
          <w:bCs/>
          <w:color w:val="C00000"/>
          <w:kern w:val="24"/>
          <w:sz w:val="26"/>
          <w:szCs w:val="26"/>
          <w:rtl/>
        </w:rPr>
        <w:t xml:space="preserve"> والعلاقات الاجتماعية بين </w:t>
      </w:r>
      <w:proofErr w:type="spellStart"/>
      <w:r w:rsidRPr="007F765B">
        <w:rPr>
          <w:rFonts w:ascii="Traditional Arabic" w:hAnsi="Traditional Arabic" w:cs="Traditional Arabic"/>
          <w:b/>
          <w:bCs/>
          <w:color w:val="C00000"/>
          <w:kern w:val="24"/>
          <w:sz w:val="26"/>
          <w:szCs w:val="26"/>
          <w:rtl/>
        </w:rPr>
        <w:t>الأفراد،</w:t>
      </w:r>
      <w:proofErr w:type="spellEnd"/>
      <w:r w:rsidRPr="007F765B">
        <w:rPr>
          <w:rFonts w:ascii="Traditional Arabic" w:hAnsi="Traditional Arabic" w:cs="Traditional Arabic"/>
          <w:b/>
          <w:bCs/>
          <w:color w:val="C00000"/>
          <w:kern w:val="24"/>
          <w:sz w:val="26"/>
          <w:szCs w:val="26"/>
          <w:rtl/>
        </w:rPr>
        <w:t xml:space="preserve"> والتركز على هدف معين</w:t>
      </w:r>
    </w:p>
    <w:p w:rsidR="006D3C75" w:rsidRPr="007F765B" w:rsidRDefault="006D3C75" w:rsidP="006D3C75">
      <w:pPr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proofErr w:type="spellStart"/>
      <w:r w:rsidRPr="007F765B"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  <w:t>زاندن</w:t>
      </w:r>
      <w:proofErr w:type="spellEnd"/>
    </w:p>
    <w:p w:rsidR="006D3C75" w:rsidRPr="007F765B" w:rsidRDefault="006D3C75" w:rsidP="006D3C75">
      <w:pPr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>ميز بين أربعة أنماط من الجماعات</w:t>
      </w:r>
      <w:r w:rsidR="001E3978">
        <w:rPr>
          <w:rFonts w:ascii="Traditional Arabic" w:hAnsi="Traditional Arabic" w:cs="Traditional Arabic" w:hint="cs"/>
          <w:b/>
          <w:bCs/>
          <w:color w:val="76923C" w:themeColor="accent3" w:themeShade="BF"/>
          <w:sz w:val="26"/>
          <w:szCs w:val="26"/>
          <w:rtl/>
        </w:rPr>
        <w:t xml:space="preserve"> </w:t>
      </w:r>
      <w:proofErr w:type="spellStart"/>
      <w:r w:rsidR="001E3978">
        <w:rPr>
          <w:rFonts w:ascii="Traditional Arabic" w:hAnsi="Traditional Arabic" w:cs="Traditional Arabic" w:hint="cs"/>
          <w:b/>
          <w:bCs/>
          <w:color w:val="76923C" w:themeColor="accent3" w:themeShade="BF"/>
          <w:sz w:val="26"/>
          <w:szCs w:val="26"/>
          <w:rtl/>
        </w:rPr>
        <w:t>:</w:t>
      </w:r>
      <w:proofErr w:type="spellEnd"/>
      <w:r w:rsidR="001E3978">
        <w:rPr>
          <w:rFonts w:ascii="Traditional Arabic" w:hAnsi="Traditional Arabic" w:cs="Traditional Arabic" w:hint="cs"/>
          <w:b/>
          <w:bCs/>
          <w:color w:val="76923C" w:themeColor="accent3" w:themeShade="BF"/>
          <w:sz w:val="26"/>
          <w:szCs w:val="26"/>
          <w:rtl/>
        </w:rPr>
        <w:t xml:space="preserve"> </w:t>
      </w:r>
      <w:r w:rsidR="001E3978" w:rsidRPr="001E3978">
        <w:rPr>
          <w:rFonts w:ascii="Traditional Arabic" w:hAnsi="Traditional Arabic" w:cs="Traditional Arabic" w:hint="cs"/>
          <w:b/>
          <w:bCs/>
          <w:color w:val="C00000"/>
          <w:sz w:val="26"/>
          <w:szCs w:val="26"/>
          <w:rtl/>
        </w:rPr>
        <w:t xml:space="preserve">الفئات </w:t>
      </w:r>
      <w:proofErr w:type="spellStart"/>
      <w:r w:rsidR="001E3978" w:rsidRPr="001E3978">
        <w:rPr>
          <w:rFonts w:ascii="Traditional Arabic" w:hAnsi="Traditional Arabic" w:cs="Traditional Arabic" w:hint="cs"/>
          <w:b/>
          <w:bCs/>
          <w:color w:val="C00000"/>
          <w:sz w:val="26"/>
          <w:szCs w:val="26"/>
          <w:rtl/>
        </w:rPr>
        <w:t>الاحصائيه</w:t>
      </w:r>
      <w:proofErr w:type="spellEnd"/>
      <w:r w:rsidR="001E3978" w:rsidRPr="001E3978">
        <w:rPr>
          <w:rFonts w:ascii="Traditional Arabic" w:hAnsi="Traditional Arabic" w:cs="Traditional Arabic" w:hint="cs"/>
          <w:b/>
          <w:bCs/>
          <w:color w:val="C00000"/>
          <w:sz w:val="26"/>
          <w:szCs w:val="26"/>
          <w:rtl/>
        </w:rPr>
        <w:t xml:space="preserve"> </w:t>
      </w:r>
      <w:proofErr w:type="spellStart"/>
      <w:r w:rsidR="001E3978" w:rsidRPr="001E3978">
        <w:rPr>
          <w:rFonts w:ascii="Traditional Arabic" w:hAnsi="Traditional Arabic" w:cs="Traditional Arabic" w:hint="cs"/>
          <w:b/>
          <w:bCs/>
          <w:color w:val="C00000"/>
          <w:sz w:val="26"/>
          <w:szCs w:val="26"/>
          <w:rtl/>
        </w:rPr>
        <w:t>،</w:t>
      </w:r>
      <w:proofErr w:type="spellEnd"/>
      <w:r w:rsidR="001E3978" w:rsidRPr="001E3978">
        <w:rPr>
          <w:rFonts w:ascii="Traditional Arabic" w:hAnsi="Traditional Arabic" w:cs="Traditional Arabic" w:hint="cs"/>
          <w:b/>
          <w:bCs/>
          <w:color w:val="C00000"/>
          <w:sz w:val="26"/>
          <w:szCs w:val="26"/>
          <w:rtl/>
        </w:rPr>
        <w:t xml:space="preserve"> الفئات </w:t>
      </w:r>
      <w:proofErr w:type="spellStart"/>
      <w:r w:rsidR="001E3978" w:rsidRPr="001E3978">
        <w:rPr>
          <w:rFonts w:ascii="Traditional Arabic" w:hAnsi="Traditional Arabic" w:cs="Traditional Arabic" w:hint="cs"/>
          <w:b/>
          <w:bCs/>
          <w:color w:val="C00000"/>
          <w:sz w:val="26"/>
          <w:szCs w:val="26"/>
          <w:rtl/>
        </w:rPr>
        <w:t>الاجتماعيه</w:t>
      </w:r>
      <w:proofErr w:type="spellEnd"/>
      <w:r w:rsidR="001E3978" w:rsidRPr="001E3978">
        <w:rPr>
          <w:rFonts w:ascii="Traditional Arabic" w:hAnsi="Traditional Arabic" w:cs="Traditional Arabic" w:hint="cs"/>
          <w:b/>
          <w:bCs/>
          <w:color w:val="C00000"/>
          <w:sz w:val="26"/>
          <w:szCs w:val="26"/>
          <w:rtl/>
        </w:rPr>
        <w:t xml:space="preserve"> </w:t>
      </w:r>
      <w:proofErr w:type="spellStart"/>
      <w:r w:rsidR="001E3978" w:rsidRPr="001E3978">
        <w:rPr>
          <w:rFonts w:ascii="Traditional Arabic" w:hAnsi="Traditional Arabic" w:cs="Traditional Arabic" w:hint="cs"/>
          <w:b/>
          <w:bCs/>
          <w:color w:val="C00000"/>
          <w:sz w:val="26"/>
          <w:szCs w:val="26"/>
          <w:rtl/>
        </w:rPr>
        <w:t>،</w:t>
      </w:r>
      <w:proofErr w:type="spellEnd"/>
      <w:r w:rsidR="001E3978" w:rsidRPr="001E3978">
        <w:rPr>
          <w:rFonts w:ascii="Traditional Arabic" w:hAnsi="Traditional Arabic" w:cs="Traditional Arabic" w:hint="cs"/>
          <w:b/>
          <w:bCs/>
          <w:color w:val="C00000"/>
          <w:sz w:val="26"/>
          <w:szCs w:val="26"/>
          <w:rtl/>
        </w:rPr>
        <w:t xml:space="preserve"> الجماعات </w:t>
      </w:r>
      <w:proofErr w:type="spellStart"/>
      <w:r w:rsidR="001E3978" w:rsidRPr="001E3978">
        <w:rPr>
          <w:rFonts w:ascii="Traditional Arabic" w:hAnsi="Traditional Arabic" w:cs="Traditional Arabic" w:hint="cs"/>
          <w:b/>
          <w:bCs/>
          <w:color w:val="C00000"/>
          <w:sz w:val="26"/>
          <w:szCs w:val="26"/>
          <w:rtl/>
        </w:rPr>
        <w:t>الاجتماعيه</w:t>
      </w:r>
      <w:proofErr w:type="spellEnd"/>
      <w:r w:rsidR="001E3978" w:rsidRPr="001E3978">
        <w:rPr>
          <w:rFonts w:ascii="Traditional Arabic" w:hAnsi="Traditional Arabic" w:cs="Traditional Arabic" w:hint="cs"/>
          <w:b/>
          <w:bCs/>
          <w:color w:val="C00000"/>
          <w:sz w:val="26"/>
          <w:szCs w:val="26"/>
          <w:rtl/>
        </w:rPr>
        <w:t xml:space="preserve"> </w:t>
      </w:r>
      <w:proofErr w:type="spellStart"/>
      <w:r w:rsidR="001E3978" w:rsidRPr="001E3978">
        <w:rPr>
          <w:rFonts w:ascii="Traditional Arabic" w:hAnsi="Traditional Arabic" w:cs="Traditional Arabic" w:hint="cs"/>
          <w:b/>
          <w:bCs/>
          <w:color w:val="C00000"/>
          <w:sz w:val="26"/>
          <w:szCs w:val="26"/>
          <w:rtl/>
        </w:rPr>
        <w:t>،</w:t>
      </w:r>
      <w:proofErr w:type="spellEnd"/>
      <w:r w:rsidR="001E3978" w:rsidRPr="001E3978">
        <w:rPr>
          <w:rFonts w:ascii="Traditional Arabic" w:hAnsi="Traditional Arabic" w:cs="Traditional Arabic" w:hint="cs"/>
          <w:b/>
          <w:bCs/>
          <w:color w:val="C00000"/>
          <w:sz w:val="26"/>
          <w:szCs w:val="26"/>
          <w:rtl/>
        </w:rPr>
        <w:t xml:space="preserve"> التنظيمات الرسميه</w:t>
      </w:r>
      <w:r w:rsidR="001E3978">
        <w:rPr>
          <w:rFonts w:ascii="Traditional Arabic" w:hAnsi="Traditional Arabic" w:cs="Traditional Arabic" w:hint="cs"/>
          <w:b/>
          <w:bCs/>
          <w:color w:val="76923C" w:themeColor="accent3" w:themeShade="BF"/>
          <w:sz w:val="26"/>
          <w:szCs w:val="26"/>
          <w:rtl/>
        </w:rPr>
        <w:t xml:space="preserve"> .</w:t>
      </w:r>
    </w:p>
    <w:p w:rsidR="006D3C75" w:rsidRPr="007F765B" w:rsidRDefault="006D3C75" w:rsidP="00893778">
      <w:pPr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proofErr w:type="spellStart"/>
      <w:r w:rsidRPr="007F765B"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  <w:t>زاندن</w:t>
      </w:r>
      <w:proofErr w:type="spellEnd"/>
    </w:p>
    <w:p w:rsidR="00AF7C0E" w:rsidRDefault="00AF7C0E" w:rsidP="006D3C75">
      <w:pPr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</w:pPr>
    </w:p>
    <w:p w:rsidR="006D3C75" w:rsidRPr="007F765B" w:rsidRDefault="006D3C75" w:rsidP="006D3C75">
      <w:pPr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lastRenderedPageBreak/>
        <w:t>حدد لنا عدة مميزات أو خصائص جوهرية</w:t>
      </w:r>
      <w:r w:rsidRPr="007F765B">
        <w:rPr>
          <w:rFonts w:ascii="Traditional Arabic" w:hAnsi="Traditional Arabic" w:cs="Traditional Arabic"/>
          <w:b/>
          <w:bCs/>
          <w:color w:val="C00000"/>
          <w:kern w:val="24"/>
          <w:sz w:val="26"/>
          <w:szCs w:val="26"/>
          <w:rtl/>
        </w:rPr>
        <w:t xml:space="preserve"> للبيروقراطية</w:t>
      </w:r>
    </w:p>
    <w:p w:rsidR="006D3C75" w:rsidRPr="007F765B" w:rsidRDefault="006D3C75" w:rsidP="00893778">
      <w:pPr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 xml:space="preserve">العالم الالماني </w:t>
      </w:r>
      <w:r w:rsidRPr="007F765B"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  <w:t>ماكس فيبر</w:t>
      </w:r>
    </w:p>
    <w:p w:rsidR="00F465E9" w:rsidRPr="007F765B" w:rsidRDefault="00F465E9" w:rsidP="00F465E9">
      <w:pPr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>كشفت كثير من الدراسات الاجتماعية عن أن سلوك الأفراد داخل التنظيمات لا يتحدد دائما عن طريق الأوامر والتعليمات</w:t>
      </w:r>
      <w:r w:rsidR="00841DF6"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 كما ذكر في نموذجه المثالي </w:t>
      </w: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 </w:t>
      </w:r>
    </w:p>
    <w:p w:rsidR="00F465E9" w:rsidRPr="007F765B" w:rsidRDefault="00F465E9" w:rsidP="00F465E9">
      <w:pPr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  <w:t>العالم الالماني ماكس فيبر</w:t>
      </w:r>
    </w:p>
    <w:p w:rsidR="006D3C75" w:rsidRPr="007F765B" w:rsidRDefault="006D3C75" w:rsidP="006D3C75">
      <w:pPr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قام بالدراسات المهمة التي يرجع إليها الفضل في اكتشاف التنظيم غير الرسمي تلك التي تمت في </w:t>
      </w:r>
      <w:r w:rsidRPr="007F765B">
        <w:rPr>
          <w:rFonts w:ascii="Traditional Arabic" w:hAnsi="Traditional Arabic" w:cs="Traditional Arabic"/>
          <w:b/>
          <w:bCs/>
          <w:color w:val="C00000"/>
          <w:kern w:val="24"/>
          <w:sz w:val="26"/>
          <w:szCs w:val="26"/>
          <w:rtl/>
        </w:rPr>
        <w:t>مصانع (</w:t>
      </w:r>
      <w:proofErr w:type="spellStart"/>
      <w:r w:rsidRPr="007F765B">
        <w:rPr>
          <w:rFonts w:ascii="Traditional Arabic" w:hAnsi="Traditional Arabic" w:cs="Traditional Arabic"/>
          <w:b/>
          <w:bCs/>
          <w:color w:val="C00000"/>
          <w:kern w:val="24"/>
          <w:sz w:val="26"/>
          <w:szCs w:val="26"/>
          <w:rtl/>
        </w:rPr>
        <w:t>هاوثورن)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 الموجودة في مدينة (شيكاغو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>)</w:t>
      </w:r>
      <w:proofErr w:type="spellEnd"/>
    </w:p>
    <w:p w:rsidR="006D3C75" w:rsidRPr="007F765B" w:rsidRDefault="006D3C75" w:rsidP="006D3C75">
      <w:pPr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proofErr w:type="spellStart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>التون</w:t>
      </w:r>
      <w:proofErr w:type="spellEnd"/>
      <w:r w:rsidRPr="007F765B">
        <w:rPr>
          <w:rFonts w:ascii="Traditional Arabic" w:hAnsi="Traditional Arabic" w:cs="Traditional Arabic"/>
          <w:b/>
          <w:bCs/>
          <w:sz w:val="26"/>
          <w:szCs w:val="26"/>
          <w:rtl/>
        </w:rPr>
        <w:t xml:space="preserve"> مايو</w:t>
      </w:r>
    </w:p>
    <w:p w:rsidR="00FB6D06" w:rsidRPr="007F765B" w:rsidRDefault="00FB6D06" w:rsidP="006D3C75">
      <w:pPr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ذكر ان هناك مصادر كثيرة متداخلة ومتعددة للتغير الاجتماعي لعل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>أهمها: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 </w:t>
      </w:r>
      <w:r w:rsidRPr="007F765B">
        <w:rPr>
          <w:rFonts w:ascii="Traditional Arabic" w:hAnsi="Traditional Arabic" w:cs="Traditional Arabic"/>
          <w:b/>
          <w:bCs/>
          <w:color w:val="C00000"/>
          <w:kern w:val="24"/>
          <w:sz w:val="26"/>
          <w:szCs w:val="26"/>
          <w:rtl/>
        </w:rPr>
        <w:t xml:space="preserve">البيئة </w:t>
      </w:r>
      <w:proofErr w:type="spellStart"/>
      <w:r w:rsidRPr="007F765B">
        <w:rPr>
          <w:rFonts w:ascii="Traditional Arabic" w:hAnsi="Traditional Arabic" w:cs="Traditional Arabic"/>
          <w:b/>
          <w:bCs/>
          <w:color w:val="C00000"/>
          <w:kern w:val="24"/>
          <w:sz w:val="26"/>
          <w:szCs w:val="26"/>
          <w:rtl/>
        </w:rPr>
        <w:t>الجغرافية،</w:t>
      </w:r>
      <w:proofErr w:type="spellEnd"/>
      <w:r w:rsidRPr="007F765B">
        <w:rPr>
          <w:rFonts w:ascii="Traditional Arabic" w:hAnsi="Traditional Arabic" w:cs="Traditional Arabic"/>
          <w:b/>
          <w:bCs/>
          <w:color w:val="C00000"/>
          <w:kern w:val="24"/>
          <w:sz w:val="26"/>
          <w:szCs w:val="26"/>
          <w:rtl/>
        </w:rPr>
        <w:t xml:space="preserve"> </w:t>
      </w:r>
      <w:proofErr w:type="spellStart"/>
      <w:r w:rsidRPr="007F765B">
        <w:rPr>
          <w:rFonts w:ascii="Traditional Arabic" w:hAnsi="Traditional Arabic" w:cs="Traditional Arabic"/>
          <w:b/>
          <w:bCs/>
          <w:color w:val="C00000"/>
          <w:kern w:val="24"/>
          <w:sz w:val="26"/>
          <w:szCs w:val="26"/>
          <w:rtl/>
        </w:rPr>
        <w:t>والأفكار،</w:t>
      </w:r>
      <w:proofErr w:type="spellEnd"/>
      <w:r w:rsidRPr="007F765B">
        <w:rPr>
          <w:rFonts w:ascii="Traditional Arabic" w:hAnsi="Traditional Arabic" w:cs="Traditional Arabic"/>
          <w:b/>
          <w:bCs/>
          <w:color w:val="C00000"/>
          <w:kern w:val="24"/>
          <w:sz w:val="26"/>
          <w:szCs w:val="26"/>
          <w:rtl/>
        </w:rPr>
        <w:t xml:space="preserve"> </w:t>
      </w:r>
      <w:proofErr w:type="spellStart"/>
      <w:r w:rsidRPr="007F765B">
        <w:rPr>
          <w:rFonts w:ascii="Traditional Arabic" w:hAnsi="Traditional Arabic" w:cs="Traditional Arabic"/>
          <w:b/>
          <w:bCs/>
          <w:color w:val="C00000"/>
          <w:kern w:val="24"/>
          <w:sz w:val="26"/>
          <w:szCs w:val="26"/>
          <w:rtl/>
        </w:rPr>
        <w:t>والتكنولوجيا،</w:t>
      </w:r>
      <w:proofErr w:type="spellEnd"/>
      <w:r w:rsidRPr="007F765B">
        <w:rPr>
          <w:rFonts w:ascii="Traditional Arabic" w:hAnsi="Traditional Arabic" w:cs="Traditional Arabic"/>
          <w:b/>
          <w:bCs/>
          <w:color w:val="C00000"/>
          <w:kern w:val="24"/>
          <w:sz w:val="26"/>
          <w:szCs w:val="26"/>
          <w:rtl/>
        </w:rPr>
        <w:t xml:space="preserve"> والتجديد </w:t>
      </w:r>
      <w:proofErr w:type="spellStart"/>
      <w:r w:rsidRPr="007F765B">
        <w:rPr>
          <w:rFonts w:ascii="Traditional Arabic" w:hAnsi="Traditional Arabic" w:cs="Traditional Arabic"/>
          <w:b/>
          <w:bCs/>
          <w:color w:val="C00000"/>
          <w:kern w:val="24"/>
          <w:sz w:val="26"/>
          <w:szCs w:val="26"/>
          <w:rtl/>
        </w:rPr>
        <w:t>الثقافي،</w:t>
      </w:r>
      <w:proofErr w:type="spellEnd"/>
      <w:r w:rsidRPr="007F765B">
        <w:rPr>
          <w:rFonts w:ascii="Traditional Arabic" w:hAnsi="Traditional Arabic" w:cs="Traditional Arabic"/>
          <w:b/>
          <w:bCs/>
          <w:color w:val="C00000"/>
          <w:kern w:val="24"/>
          <w:sz w:val="26"/>
          <w:szCs w:val="26"/>
          <w:rtl/>
        </w:rPr>
        <w:t xml:space="preserve"> والفعل الإنساني</w:t>
      </w:r>
    </w:p>
    <w:p w:rsidR="006D3C75" w:rsidRPr="007F765B" w:rsidRDefault="00FB6D06" w:rsidP="00FB6D06">
      <w:pPr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proofErr w:type="spellStart"/>
      <w:r w:rsidRPr="007F765B"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  <w:t>روبرتسون</w:t>
      </w:r>
      <w:proofErr w:type="spellEnd"/>
    </w:p>
    <w:p w:rsidR="000D2AAB" w:rsidRPr="007F765B" w:rsidRDefault="00FB6D06" w:rsidP="00FB6D06">
      <w:pPr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>ورد مفهوم التخلف الثقافي أو الهوة الثقافية في كتاب (</w:t>
      </w:r>
      <w:r w:rsidRPr="00DA5734">
        <w:rPr>
          <w:rFonts w:ascii="Traditional Arabic" w:hAnsi="Traditional Arabic" w:cs="Traditional Arabic"/>
          <w:b/>
          <w:bCs/>
          <w:color w:val="C00000"/>
          <w:kern w:val="24"/>
          <w:sz w:val="26"/>
          <w:szCs w:val="26"/>
          <w:rtl/>
        </w:rPr>
        <w:t>التغير الاجتماعي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>)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 لـ </w:t>
      </w:r>
    </w:p>
    <w:p w:rsidR="00FB6D06" w:rsidRPr="007F765B" w:rsidRDefault="00FB6D06" w:rsidP="00FB6D06">
      <w:pPr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  <w:t xml:space="preserve">العالم الأمريكي (وليام </w:t>
      </w:r>
      <w:proofErr w:type="spellStart"/>
      <w:r w:rsidRPr="007F765B"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  <w:t>أوجبرن)</w:t>
      </w:r>
      <w:proofErr w:type="spellEnd"/>
    </w:p>
    <w:p w:rsidR="002D3D46" w:rsidRPr="00AA25DF" w:rsidRDefault="00D5165B" w:rsidP="00FB6D06">
      <w:pPr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>النظام الاجتماعي هو ذلك النسق من الممارسات والأدوار الاجتماعية التي تدور حول قيمة معينة أو مجموعة من القيم</w:t>
      </w:r>
      <w:r w:rsidR="00AA25DF">
        <w:rPr>
          <w:rFonts w:ascii="Traditional Arabic" w:hAnsi="Traditional Arabic" w:cs="Traditional Arabic" w:hint="cs"/>
          <w:b/>
          <w:bCs/>
          <w:color w:val="76923C" w:themeColor="accent3" w:themeShade="BF"/>
          <w:sz w:val="26"/>
          <w:szCs w:val="26"/>
          <w:rtl/>
        </w:rPr>
        <w:t xml:space="preserve"> . </w:t>
      </w:r>
      <w:r w:rsidR="00AA25DF" w:rsidRPr="00AA25DF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>وتلك الأداة التي تنظم هذه الممارسات وتشرف على تنفيذ قواعد التعامل.</w:t>
      </w:r>
    </w:p>
    <w:p w:rsidR="00D5165B" w:rsidRPr="007F765B" w:rsidRDefault="00D5165B" w:rsidP="00FB6D06">
      <w:pPr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  <w:t>إدوارد رويتر</w:t>
      </w:r>
    </w:p>
    <w:p w:rsidR="00D5165B" w:rsidRPr="007F765B" w:rsidRDefault="00D5165B" w:rsidP="00FB6D06">
      <w:pPr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النظم الاجتماعية هي الأساليب الموضوعية والمعترف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>بها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 والتي تحكم العلاقات بين الأفراد أو الجماعات</w:t>
      </w:r>
    </w:p>
    <w:p w:rsidR="00D5165B" w:rsidRPr="007F765B" w:rsidRDefault="00D5165B" w:rsidP="00FB6D06">
      <w:pPr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  <w:t xml:space="preserve">موريس </w:t>
      </w:r>
      <w:proofErr w:type="spellStart"/>
      <w:r w:rsidRPr="007F765B"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  <w:t>جنزبرج</w:t>
      </w:r>
      <w:proofErr w:type="spellEnd"/>
    </w:p>
    <w:p w:rsidR="00D5165B" w:rsidRPr="007F765B" w:rsidRDefault="001B7FFA" w:rsidP="001B7FFA">
      <w:pPr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</w:pPr>
      <w:r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>النظام الاجتماعي</w:t>
      </w:r>
      <w:r>
        <w:rPr>
          <w:rFonts w:ascii="Traditional Arabic" w:hAnsi="Traditional Arabic" w:cs="Traditional Arabic" w:hint="cs"/>
          <w:b/>
          <w:bCs/>
          <w:color w:val="76923C" w:themeColor="accent3" w:themeShade="BF"/>
          <w:kern w:val="24"/>
          <w:sz w:val="26"/>
          <w:szCs w:val="26"/>
          <w:rtl/>
        </w:rPr>
        <w:t xml:space="preserve"> </w:t>
      </w:r>
      <w:r w:rsidR="00D5165B"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>الصور أو الأشكال الثابتة التي يدخل الناس بمقتضاها في علاقات اجتماعية</w:t>
      </w:r>
    </w:p>
    <w:p w:rsidR="00D5165B" w:rsidRPr="007F765B" w:rsidRDefault="00D5165B" w:rsidP="00FB6D06">
      <w:pPr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  <w:t xml:space="preserve">روبرت </w:t>
      </w:r>
      <w:proofErr w:type="spellStart"/>
      <w:r w:rsidRPr="007F765B"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  <w:t>ماكيف</w:t>
      </w:r>
      <w:proofErr w:type="spellEnd"/>
    </w:p>
    <w:p w:rsidR="00D5165B" w:rsidRPr="007F765B" w:rsidRDefault="00D5165B" w:rsidP="00D5165B">
      <w:pPr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>مؤلف كتاب (</w:t>
      </w:r>
      <w:r w:rsidRPr="007F765B">
        <w:rPr>
          <w:rFonts w:ascii="Traditional Arabic" w:hAnsi="Traditional Arabic" w:cs="Traditional Arabic"/>
          <w:b/>
          <w:bCs/>
          <w:color w:val="943634" w:themeColor="accent2" w:themeShade="BF"/>
          <w:kern w:val="24"/>
          <w:sz w:val="26"/>
          <w:szCs w:val="26"/>
          <w:rtl/>
        </w:rPr>
        <w:t xml:space="preserve">أنساق </w:t>
      </w:r>
      <w:r w:rsidRPr="00DA5734">
        <w:rPr>
          <w:rFonts w:ascii="Traditional Arabic" w:hAnsi="Traditional Arabic" w:cs="Traditional Arabic"/>
          <w:b/>
          <w:bCs/>
          <w:color w:val="C00000"/>
          <w:kern w:val="24"/>
          <w:sz w:val="26"/>
          <w:szCs w:val="26"/>
          <w:rtl/>
        </w:rPr>
        <w:t>روابط القرابة والمصاهرة في العائلة الإنسانية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>)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 الصادر عام 1870 و(</w:t>
      </w:r>
      <w:r w:rsidRPr="00DA5734">
        <w:rPr>
          <w:rFonts w:ascii="Traditional Arabic" w:hAnsi="Traditional Arabic" w:cs="Traditional Arabic"/>
          <w:b/>
          <w:bCs/>
          <w:color w:val="C00000"/>
          <w:kern w:val="24"/>
          <w:sz w:val="26"/>
          <w:szCs w:val="26"/>
          <w:rtl/>
        </w:rPr>
        <w:t>المجتمع القديم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>)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 عام 1877</w:t>
      </w:r>
    </w:p>
    <w:p w:rsidR="00D5165B" w:rsidRPr="007F765B" w:rsidRDefault="00D5165B" w:rsidP="00D5165B">
      <w:pPr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  <w:t xml:space="preserve">لويس </w:t>
      </w:r>
      <w:proofErr w:type="spellStart"/>
      <w:r w:rsidRPr="007F765B"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  <w:t>مورجان</w:t>
      </w:r>
      <w:proofErr w:type="spellEnd"/>
    </w:p>
    <w:p w:rsidR="00D5165B" w:rsidRPr="007F765B" w:rsidRDefault="00D5165B" w:rsidP="00D5165B">
      <w:pPr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>ذكر في كتابه (</w:t>
      </w:r>
      <w:r w:rsidRPr="00DA5734">
        <w:rPr>
          <w:rFonts w:ascii="Traditional Arabic" w:hAnsi="Traditional Arabic" w:cs="Traditional Arabic"/>
          <w:b/>
          <w:bCs/>
          <w:color w:val="C00000"/>
          <w:kern w:val="24"/>
          <w:sz w:val="26"/>
          <w:szCs w:val="26"/>
          <w:rtl/>
        </w:rPr>
        <w:t>تاريخ الزواج الإنساني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>)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 الصادر عام 1921 أن الإنسان كان يتبع في الأصل نظام الزواج الأحادي وليس الزواج التعددي.</w:t>
      </w:r>
    </w:p>
    <w:p w:rsidR="00D5165B" w:rsidRPr="007F765B" w:rsidRDefault="00D5165B" w:rsidP="00D5165B">
      <w:pPr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  <w:t>وستر مارك</w:t>
      </w:r>
    </w:p>
    <w:p w:rsidR="00D5165B" w:rsidRPr="007F765B" w:rsidRDefault="00D5165B" w:rsidP="00D5165B">
      <w:pPr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>الأسرة رابطة اجتماعية من زوج وزوجة وأطفالهما أو بدون أطفال</w:t>
      </w: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  <w:t xml:space="preserve"> </w:t>
      </w: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أو من زوج بمفرده مع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>أطفاله،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 أو زوجة بمفردها مع أطفالها</w:t>
      </w:r>
    </w:p>
    <w:p w:rsidR="00D5165B" w:rsidRPr="007F765B" w:rsidRDefault="00D5165B" w:rsidP="00D5165B">
      <w:pPr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proofErr w:type="spellStart"/>
      <w:r w:rsidRPr="007F765B"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  <w:t>أوجبرن</w:t>
      </w:r>
      <w:proofErr w:type="spellEnd"/>
    </w:p>
    <w:p w:rsidR="008819DF" w:rsidRPr="007F765B" w:rsidRDefault="008819DF" w:rsidP="008819DF">
      <w:pPr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يرى أنه يمكن تلخيص أهم الوظائف الاجتماعية للنظام التربوي في أربع وظائف أساسية </w:t>
      </w:r>
    </w:p>
    <w:p w:rsidR="00463E2E" w:rsidRPr="008F0E82" w:rsidRDefault="008819DF" w:rsidP="008F0E82">
      <w:pPr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proofErr w:type="spellStart"/>
      <w:r w:rsidRPr="007F765B">
        <w:rPr>
          <w:rFonts w:ascii="Traditional Arabic" w:hAnsi="Traditional Arabic" w:cs="Traditional Arabic"/>
          <w:b/>
          <w:bCs/>
          <w:color w:val="000000" w:themeColor="text1"/>
          <w:kern w:val="24"/>
          <w:sz w:val="26"/>
          <w:szCs w:val="26"/>
          <w:rtl/>
        </w:rPr>
        <w:t>فريدنبرج</w:t>
      </w:r>
      <w:proofErr w:type="spellEnd"/>
    </w:p>
    <w:p w:rsidR="008819DF" w:rsidRPr="007F765B" w:rsidRDefault="008819DF" w:rsidP="007F765B">
      <w:pPr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المشكلة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>الاجتماعية: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 ظرف يؤثر في عدد كبير من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>الناس،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 بطرق تعتبر غير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>مرغوبة،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 مما يوجد الشعور بأنه يمكن القيام بعمل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>ما،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 من خلال الفعل الاجتماعي الجمعي.</w:t>
      </w:r>
    </w:p>
    <w:p w:rsidR="008819DF" w:rsidRPr="007F765B" w:rsidRDefault="008819DF" w:rsidP="008819DF">
      <w:pPr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proofErr w:type="spellStart"/>
      <w:r w:rsidRPr="007F765B"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  <w:t>هورتون</w:t>
      </w:r>
      <w:proofErr w:type="spellEnd"/>
    </w:p>
    <w:p w:rsidR="008819DF" w:rsidRPr="007F765B" w:rsidRDefault="008819DF" w:rsidP="008819DF">
      <w:pPr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>صنف المشكلات الاجتماعية المتكررة التي تواجه أي مجتمع إلى ثلاث مجموعات أساسية تتعلق كل منها بنمط مختلف من أنماط التكيف مع حقائق الحياة الاجتماعية</w:t>
      </w:r>
    </w:p>
    <w:p w:rsidR="008819DF" w:rsidRPr="007F765B" w:rsidRDefault="008819DF" w:rsidP="008819DF">
      <w:pPr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proofErr w:type="spellStart"/>
      <w:r w:rsidRPr="007F765B"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  <w:t>انكلز</w:t>
      </w:r>
      <w:proofErr w:type="spellEnd"/>
    </w:p>
    <w:p w:rsidR="008819DF" w:rsidRPr="007F765B" w:rsidRDefault="008819DF" w:rsidP="008819DF">
      <w:pPr>
        <w:rPr>
          <w:rFonts w:ascii="Traditional Arabic" w:hAnsi="Traditional Arabic" w:cs="Traditional Arabic"/>
          <w:b/>
          <w:bCs/>
          <w:color w:val="76923C" w:themeColor="accent3" w:themeShade="BF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lastRenderedPageBreak/>
        <w:t xml:space="preserve">يرى أن التغيرات التي تطرأ على جزء من الثقافة اللامادية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>–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 العادات والتقاليد وأساليب التفكير في المجتمع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>-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 لا تتزامن تماما مع التغيرات التي تطرأ على الثقافة المادية</w:t>
      </w:r>
    </w:p>
    <w:p w:rsidR="008819DF" w:rsidRPr="007F765B" w:rsidRDefault="008819DF" w:rsidP="008819DF">
      <w:pPr>
        <w:rPr>
          <w:rFonts w:ascii="Traditional Arabic" w:hAnsi="Traditional Arabic" w:cs="Traditional Arabic"/>
          <w:b/>
          <w:bCs/>
          <w:sz w:val="26"/>
          <w:szCs w:val="26"/>
          <w:rtl/>
        </w:rPr>
      </w:pPr>
      <w:proofErr w:type="spellStart"/>
      <w:r w:rsidRPr="007F765B"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  <w:t>أوجبرن</w:t>
      </w:r>
      <w:proofErr w:type="spellEnd"/>
    </w:p>
    <w:p w:rsidR="008819DF" w:rsidRPr="007F765B" w:rsidRDefault="008819DF" w:rsidP="008819DF">
      <w:pPr>
        <w:autoSpaceDE w:val="0"/>
        <w:autoSpaceDN w:val="0"/>
        <w:bidi w:val="0"/>
        <w:adjustRightInd w:val="0"/>
        <w:ind w:left="540" w:hanging="540"/>
        <w:jc w:val="right"/>
        <w:rPr>
          <w:rFonts w:ascii="Traditional Arabic" w:hAnsi="Traditional Arabic" w:cs="Traditional Arabic"/>
          <w:b/>
          <w:bCs/>
          <w:color w:val="C00000"/>
          <w:kern w:val="24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أن المشكلات الاجتماعية ترجع إلى العوامل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>التالية</w:t>
      </w:r>
      <w:r w:rsidRPr="007F765B">
        <w:rPr>
          <w:rFonts w:ascii="Traditional Arabic" w:hAnsi="Traditional Arabic" w:cs="Traditional Arabic"/>
          <w:b/>
          <w:bCs/>
          <w:color w:val="C00000"/>
          <w:kern w:val="24"/>
          <w:sz w:val="26"/>
          <w:szCs w:val="26"/>
          <w:rtl/>
        </w:rPr>
        <w:t>:</w:t>
      </w:r>
      <w:proofErr w:type="spellEnd"/>
      <w:r w:rsidRPr="007F765B">
        <w:rPr>
          <w:rFonts w:ascii="Traditional Arabic" w:hAnsi="Traditional Arabic" w:cs="Traditional Arabic"/>
          <w:b/>
          <w:bCs/>
          <w:color w:val="C00000"/>
          <w:kern w:val="24"/>
          <w:sz w:val="26"/>
          <w:szCs w:val="26"/>
          <w:rtl/>
        </w:rPr>
        <w:t xml:space="preserve"> السلوك المنحرف </w:t>
      </w:r>
      <w:proofErr w:type="spellStart"/>
      <w:r w:rsidRPr="007F765B">
        <w:rPr>
          <w:rFonts w:ascii="Traditional Arabic" w:hAnsi="Traditional Arabic" w:cs="Traditional Arabic"/>
          <w:b/>
          <w:bCs/>
          <w:color w:val="C00000"/>
          <w:kern w:val="24"/>
          <w:sz w:val="26"/>
          <w:szCs w:val="26"/>
          <w:rtl/>
        </w:rPr>
        <w:t>،</w:t>
      </w:r>
      <w:proofErr w:type="spellEnd"/>
      <w:r w:rsidRPr="007F765B">
        <w:rPr>
          <w:rFonts w:ascii="Traditional Arabic" w:hAnsi="Traditional Arabic" w:cs="Traditional Arabic"/>
          <w:b/>
          <w:bCs/>
          <w:color w:val="C00000"/>
          <w:kern w:val="24"/>
          <w:sz w:val="26"/>
          <w:szCs w:val="26"/>
          <w:rtl/>
        </w:rPr>
        <w:t xml:space="preserve"> التمييز العنصري الانفجار السكاني،</w:t>
      </w:r>
    </w:p>
    <w:p w:rsidR="008819DF" w:rsidRPr="007F765B" w:rsidRDefault="008819DF" w:rsidP="008819DF">
      <w:pPr>
        <w:autoSpaceDE w:val="0"/>
        <w:autoSpaceDN w:val="0"/>
        <w:bidi w:val="0"/>
        <w:adjustRightInd w:val="0"/>
        <w:ind w:left="540" w:hanging="540"/>
        <w:jc w:val="right"/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C00000"/>
          <w:kern w:val="24"/>
          <w:sz w:val="26"/>
          <w:szCs w:val="26"/>
          <w:rtl/>
        </w:rPr>
        <w:t xml:space="preserve"> أي ظرف يهدد أسلوب الحياة داخل المجتمع</w:t>
      </w:r>
    </w:p>
    <w:p w:rsidR="008819DF" w:rsidRPr="007F765B" w:rsidRDefault="008819DF" w:rsidP="008819DF">
      <w:pPr>
        <w:autoSpaceDE w:val="0"/>
        <w:autoSpaceDN w:val="0"/>
        <w:bidi w:val="0"/>
        <w:adjustRightInd w:val="0"/>
        <w:ind w:left="540" w:hanging="540"/>
        <w:jc w:val="right"/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</w:pPr>
      <w:proofErr w:type="spellStart"/>
      <w:r w:rsidRPr="007F765B"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  <w:t>مافيس</w:t>
      </w:r>
      <w:proofErr w:type="spellEnd"/>
      <w:r w:rsidRPr="007F765B"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  <w:t xml:space="preserve"> </w:t>
      </w:r>
      <w:proofErr w:type="spellStart"/>
      <w:r w:rsidRPr="007F765B"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  <w:t>بيسان</w:t>
      </w:r>
      <w:proofErr w:type="spellEnd"/>
      <w:r w:rsidRPr="007F765B"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  <w:t xml:space="preserve"> و جون </w:t>
      </w:r>
      <w:proofErr w:type="spellStart"/>
      <w:r w:rsidRPr="007F765B"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  <w:t>بيسانز</w:t>
      </w:r>
      <w:proofErr w:type="spellEnd"/>
    </w:p>
    <w:p w:rsidR="008819DF" w:rsidRPr="007F765B" w:rsidRDefault="008819DF" w:rsidP="008819DF">
      <w:pPr>
        <w:autoSpaceDE w:val="0"/>
        <w:autoSpaceDN w:val="0"/>
        <w:bidi w:val="0"/>
        <w:adjustRightInd w:val="0"/>
        <w:ind w:left="540" w:hanging="540"/>
        <w:jc w:val="right"/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>السلوك المنحرف هو انتهاك القواعد الذي يتميز بدرجة كافية من الخروج على حدود التسامح العام في المجتمع</w:t>
      </w:r>
    </w:p>
    <w:p w:rsidR="007F765B" w:rsidRDefault="007F765B" w:rsidP="007F765B">
      <w:pPr>
        <w:autoSpaceDE w:val="0"/>
        <w:autoSpaceDN w:val="0"/>
        <w:bidi w:val="0"/>
        <w:adjustRightInd w:val="0"/>
        <w:ind w:left="540" w:hanging="540"/>
        <w:jc w:val="right"/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</w:pPr>
      <w:proofErr w:type="spellStart"/>
      <w:r w:rsidRPr="007F765B"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  <w:t>كلينارد</w:t>
      </w:r>
      <w:proofErr w:type="spellEnd"/>
    </w:p>
    <w:p w:rsidR="007D6071" w:rsidRPr="007D6071" w:rsidRDefault="007D6071" w:rsidP="007D6071">
      <w:pPr>
        <w:rPr>
          <w:rFonts w:ascii="Traditional Arabic" w:hAnsi="Traditional Arabic" w:cs="Traditional Arabic"/>
          <w:b/>
          <w:bCs/>
          <w:color w:val="76923C" w:themeColor="accent3" w:themeShade="BF"/>
          <w:rtl/>
        </w:rPr>
      </w:pPr>
      <w:r w:rsidRPr="007D6071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rtl/>
        </w:rPr>
        <w:t xml:space="preserve">استخدم  مفهوم </w:t>
      </w:r>
      <w:proofErr w:type="spellStart"/>
      <w:r w:rsidRPr="007D6071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rtl/>
        </w:rPr>
        <w:t>اللامعيارية</w:t>
      </w:r>
      <w:proofErr w:type="spellEnd"/>
      <w:r w:rsidRPr="007D6071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rtl/>
        </w:rPr>
        <w:t xml:space="preserve"> في دراسته </w:t>
      </w:r>
      <w:r w:rsidRPr="007D6071">
        <w:rPr>
          <w:rFonts w:ascii="Traditional Arabic" w:hAnsi="Traditional Arabic" w:cs="Traditional Arabic"/>
          <w:b/>
          <w:bCs/>
          <w:color w:val="C00000"/>
          <w:kern w:val="24"/>
          <w:rtl/>
        </w:rPr>
        <w:t xml:space="preserve">للانتحار </w:t>
      </w:r>
      <w:r w:rsidRPr="007D6071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rtl/>
        </w:rPr>
        <w:t xml:space="preserve">ليشير إلى الموقف الذي </w:t>
      </w:r>
      <w:proofErr w:type="spellStart"/>
      <w:r w:rsidRPr="007D6071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rtl/>
        </w:rPr>
        <w:t>يحد</w:t>
      </w:r>
      <w:r>
        <w:rPr>
          <w:rFonts w:ascii="Traditional Arabic" w:hAnsi="Traditional Arabic" w:cs="Traditional Arabic" w:hint="cs"/>
          <w:b/>
          <w:bCs/>
          <w:color w:val="76923C" w:themeColor="accent3" w:themeShade="BF"/>
          <w:kern w:val="24"/>
          <w:rtl/>
        </w:rPr>
        <w:t>ن</w:t>
      </w:r>
      <w:r w:rsidRPr="007D6071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rtl/>
        </w:rPr>
        <w:t>ث</w:t>
      </w:r>
      <w:proofErr w:type="spellEnd"/>
      <w:r w:rsidRPr="007D6071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rtl/>
        </w:rPr>
        <w:t xml:space="preserve"> فيه ضعف أو صراع بين المعايير الاجتماعية مما يؤدي إلى ظهور السلوك المنحرف</w:t>
      </w:r>
    </w:p>
    <w:p w:rsidR="007D6071" w:rsidRPr="007D6071" w:rsidRDefault="007D6071" w:rsidP="007D6071">
      <w:pPr>
        <w:rPr>
          <w:rFonts w:ascii="Traditional Arabic" w:hAnsi="Traditional Arabic" w:cs="Traditional Arabic"/>
          <w:b/>
          <w:bCs/>
          <w:rtl/>
        </w:rPr>
      </w:pPr>
      <w:r w:rsidRPr="007D6071">
        <w:rPr>
          <w:rFonts w:ascii="Traditional Arabic" w:hAnsi="Traditional Arabic" w:cs="Traditional Arabic"/>
          <w:b/>
          <w:bCs/>
          <w:kern w:val="24"/>
          <w:rtl/>
        </w:rPr>
        <w:t xml:space="preserve">دور </w:t>
      </w:r>
      <w:proofErr w:type="spellStart"/>
      <w:r w:rsidRPr="007D6071">
        <w:rPr>
          <w:rFonts w:ascii="Traditional Arabic" w:hAnsi="Traditional Arabic" w:cs="Traditional Arabic"/>
          <w:b/>
          <w:bCs/>
          <w:kern w:val="24"/>
          <w:rtl/>
        </w:rPr>
        <w:t>كايم</w:t>
      </w:r>
      <w:proofErr w:type="spellEnd"/>
    </w:p>
    <w:p w:rsidR="007F765B" w:rsidRPr="007F765B" w:rsidRDefault="007F765B" w:rsidP="007F765B">
      <w:pPr>
        <w:autoSpaceDE w:val="0"/>
        <w:autoSpaceDN w:val="0"/>
        <w:bidi w:val="0"/>
        <w:adjustRightInd w:val="0"/>
        <w:ind w:left="540" w:hanging="540"/>
        <w:jc w:val="right"/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>قدم  في مؤلفه (</w:t>
      </w:r>
      <w:r w:rsidRPr="007F765B">
        <w:rPr>
          <w:rFonts w:ascii="Traditional Arabic" w:hAnsi="Traditional Arabic" w:cs="Traditional Arabic"/>
          <w:b/>
          <w:bCs/>
          <w:color w:val="C00000"/>
          <w:kern w:val="24"/>
          <w:sz w:val="26"/>
          <w:szCs w:val="26"/>
          <w:rtl/>
        </w:rPr>
        <w:t>النظرية الاجتماعية والبناء الاجتماعي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>)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 تصنيفا لأنماط تكيف الأفراد في المجتمع</w:t>
      </w:r>
    </w:p>
    <w:p w:rsidR="007F765B" w:rsidRPr="007F765B" w:rsidRDefault="007F765B" w:rsidP="007F765B">
      <w:pPr>
        <w:autoSpaceDE w:val="0"/>
        <w:autoSpaceDN w:val="0"/>
        <w:bidi w:val="0"/>
        <w:adjustRightInd w:val="0"/>
        <w:ind w:left="540" w:hanging="540"/>
        <w:jc w:val="right"/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</w:pPr>
      <w:proofErr w:type="spellStart"/>
      <w:r w:rsidRPr="007F765B"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  <w:t>ميرتون</w:t>
      </w:r>
      <w:proofErr w:type="spellEnd"/>
    </w:p>
    <w:p w:rsidR="007F765B" w:rsidRDefault="007F765B" w:rsidP="007F765B">
      <w:pPr>
        <w:autoSpaceDE w:val="0"/>
        <w:autoSpaceDN w:val="0"/>
        <w:bidi w:val="0"/>
        <w:adjustRightInd w:val="0"/>
        <w:ind w:left="540" w:hanging="540"/>
        <w:jc w:val="right"/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>يرى أن هناك</w:t>
      </w:r>
      <w:r w:rsidRPr="007F765B">
        <w:rPr>
          <w:rFonts w:ascii="Traditional Arabic" w:hAnsi="Traditional Arabic" w:cs="Traditional Arabic"/>
          <w:b/>
          <w:bCs/>
          <w:color w:val="C00000"/>
          <w:kern w:val="24"/>
          <w:sz w:val="26"/>
          <w:szCs w:val="26"/>
          <w:rtl/>
        </w:rPr>
        <w:t xml:space="preserve"> خمسة أنماط </w:t>
      </w: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>لتكيف الأفراد في المجتمع</w:t>
      </w:r>
    </w:p>
    <w:p w:rsidR="007F765B" w:rsidRPr="007F765B" w:rsidRDefault="007F765B" w:rsidP="007F765B">
      <w:pPr>
        <w:autoSpaceDE w:val="0"/>
        <w:autoSpaceDN w:val="0"/>
        <w:bidi w:val="0"/>
        <w:adjustRightInd w:val="0"/>
        <w:ind w:left="540" w:hanging="540"/>
        <w:jc w:val="right"/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</w:pPr>
      <w:proofErr w:type="spellStart"/>
      <w:r w:rsidRPr="007F765B"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  <w:t>ميرتون</w:t>
      </w:r>
      <w:proofErr w:type="spellEnd"/>
    </w:p>
    <w:p w:rsidR="007F765B" w:rsidRPr="007F765B" w:rsidRDefault="007F765B" w:rsidP="007F765B">
      <w:pPr>
        <w:autoSpaceDE w:val="0"/>
        <w:autoSpaceDN w:val="0"/>
        <w:bidi w:val="0"/>
        <w:adjustRightInd w:val="0"/>
        <w:ind w:left="540" w:hanging="540"/>
        <w:jc w:val="right"/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قضية النجاح أو الكسب في المجتمع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>الأمريكي،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 تؤدي إلى تأكيد كبير على الاستمرار في التفوق</w:t>
      </w:r>
    </w:p>
    <w:p w:rsidR="007F765B" w:rsidRPr="007F765B" w:rsidRDefault="007F765B" w:rsidP="007F765B">
      <w:pPr>
        <w:autoSpaceDE w:val="0"/>
        <w:autoSpaceDN w:val="0"/>
        <w:bidi w:val="0"/>
        <w:adjustRightInd w:val="0"/>
        <w:ind w:left="540" w:hanging="540"/>
        <w:jc w:val="right"/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</w:pPr>
      <w:proofErr w:type="spellStart"/>
      <w:r w:rsidRPr="007F765B"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  <w:t>ميرتون</w:t>
      </w:r>
      <w:proofErr w:type="spellEnd"/>
    </w:p>
    <w:p w:rsidR="007F765B" w:rsidRPr="007F765B" w:rsidRDefault="007F765B" w:rsidP="007F765B">
      <w:pPr>
        <w:autoSpaceDE w:val="0"/>
        <w:autoSpaceDN w:val="0"/>
        <w:bidi w:val="0"/>
        <w:adjustRightInd w:val="0"/>
        <w:ind w:left="540" w:hanging="540"/>
        <w:jc w:val="right"/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</w:rPr>
      </w:pPr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يرى ان التأكيد على </w:t>
      </w:r>
      <w:proofErr w:type="spellStart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>النجاح،</w:t>
      </w:r>
      <w:proofErr w:type="spellEnd"/>
      <w:r w:rsidRPr="007F765B">
        <w:rPr>
          <w:rFonts w:ascii="Traditional Arabic" w:hAnsi="Traditional Arabic" w:cs="Traditional Arabic"/>
          <w:b/>
          <w:bCs/>
          <w:color w:val="76923C" w:themeColor="accent3" w:themeShade="BF"/>
          <w:kern w:val="24"/>
          <w:sz w:val="26"/>
          <w:szCs w:val="26"/>
          <w:rtl/>
        </w:rPr>
        <w:t xml:space="preserve"> يجعل الأفراد يحاولون الوصول إلى مستويات طموحهم بكافة الوسائل الممكنة</w:t>
      </w:r>
    </w:p>
    <w:p w:rsidR="007F765B" w:rsidRDefault="007F765B" w:rsidP="007D6071">
      <w:pPr>
        <w:autoSpaceDE w:val="0"/>
        <w:autoSpaceDN w:val="0"/>
        <w:bidi w:val="0"/>
        <w:adjustRightInd w:val="0"/>
        <w:ind w:left="540" w:hanging="540"/>
        <w:jc w:val="right"/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</w:pPr>
      <w:proofErr w:type="spellStart"/>
      <w:r w:rsidRPr="007F765B"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  <w:t>ميرتون</w:t>
      </w:r>
      <w:proofErr w:type="spellEnd"/>
    </w:p>
    <w:p w:rsidR="00D25B88" w:rsidRDefault="00D25B88" w:rsidP="00D25B88">
      <w:pPr>
        <w:autoSpaceDE w:val="0"/>
        <w:autoSpaceDN w:val="0"/>
        <w:bidi w:val="0"/>
        <w:adjustRightInd w:val="0"/>
        <w:ind w:left="540" w:hanging="540"/>
        <w:jc w:val="right"/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</w:pPr>
    </w:p>
    <w:p w:rsidR="00D25B88" w:rsidRDefault="00D25B88" w:rsidP="00D25B88">
      <w:pPr>
        <w:autoSpaceDE w:val="0"/>
        <w:autoSpaceDN w:val="0"/>
        <w:bidi w:val="0"/>
        <w:adjustRightInd w:val="0"/>
        <w:ind w:left="540" w:hanging="540"/>
        <w:jc w:val="right"/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</w:pPr>
    </w:p>
    <w:p w:rsidR="00D25B88" w:rsidRDefault="00D25B88" w:rsidP="00D25B88">
      <w:pPr>
        <w:autoSpaceDE w:val="0"/>
        <w:autoSpaceDN w:val="0"/>
        <w:bidi w:val="0"/>
        <w:adjustRightInd w:val="0"/>
        <w:ind w:left="540" w:hanging="540"/>
        <w:jc w:val="right"/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</w:pPr>
    </w:p>
    <w:p w:rsidR="00D25B88" w:rsidRDefault="00D25B88" w:rsidP="00D25B88">
      <w:pPr>
        <w:autoSpaceDE w:val="0"/>
        <w:autoSpaceDN w:val="0"/>
        <w:bidi w:val="0"/>
        <w:adjustRightInd w:val="0"/>
        <w:ind w:left="540" w:hanging="540"/>
        <w:jc w:val="right"/>
        <w:rPr>
          <w:rFonts w:ascii="Traditional Arabic" w:hAnsi="Traditional Arabic" w:cs="Traditional Arabic"/>
          <w:b/>
          <w:bCs/>
          <w:kern w:val="24"/>
          <w:sz w:val="26"/>
          <w:szCs w:val="26"/>
        </w:rPr>
      </w:pPr>
    </w:p>
    <w:p w:rsidR="00D25B88" w:rsidRDefault="00D25B88" w:rsidP="00D25B88">
      <w:pPr>
        <w:autoSpaceDE w:val="0"/>
        <w:autoSpaceDN w:val="0"/>
        <w:bidi w:val="0"/>
        <w:adjustRightInd w:val="0"/>
        <w:ind w:left="540" w:hanging="540"/>
        <w:jc w:val="right"/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</w:pPr>
    </w:p>
    <w:p w:rsidR="00D25B88" w:rsidRDefault="00D25B88" w:rsidP="00D25B88">
      <w:pPr>
        <w:autoSpaceDE w:val="0"/>
        <w:autoSpaceDN w:val="0"/>
        <w:bidi w:val="0"/>
        <w:adjustRightInd w:val="0"/>
        <w:ind w:left="540" w:hanging="540"/>
        <w:jc w:val="right"/>
        <w:rPr>
          <w:rFonts w:ascii="Traditional Arabic" w:hAnsi="Traditional Arabic" w:cs="Traditional Arabic"/>
          <w:b/>
          <w:bCs/>
          <w:kern w:val="24"/>
          <w:sz w:val="26"/>
          <w:szCs w:val="26"/>
          <w:rtl/>
        </w:rPr>
      </w:pPr>
    </w:p>
    <w:sectPr w:rsidR="00D25B88" w:rsidSect="003774FA">
      <w:footerReference w:type="default" r:id="rId7"/>
      <w:pgSz w:w="11906" w:h="16838"/>
      <w:pgMar w:top="1440" w:right="1080" w:bottom="1440" w:left="108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21EA" w:rsidRDefault="004A21EA" w:rsidP="0040773D">
      <w:r>
        <w:separator/>
      </w:r>
    </w:p>
  </w:endnote>
  <w:endnote w:type="continuationSeparator" w:id="0">
    <w:p w:rsidR="004A21EA" w:rsidRDefault="004A21EA" w:rsidP="004077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Traditional Arabic">
    <w:panose1 w:val="02010000000000000000"/>
    <w:charset w:val="00"/>
    <w:family w:val="auto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39640182"/>
      <w:docPartObj>
        <w:docPartGallery w:val="Page Numbers (Bottom of Page)"/>
        <w:docPartUnique/>
      </w:docPartObj>
    </w:sdtPr>
    <w:sdtContent>
      <w:p w:rsidR="00B95DBA" w:rsidRDefault="00E96A71">
        <w:pPr>
          <w:pStyle w:val="a4"/>
          <w:jc w:val="center"/>
        </w:pPr>
        <w:fldSimple w:instr=" PAGE   \* MERGEFORMAT ">
          <w:r w:rsidR="004404F4" w:rsidRPr="004404F4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79621D" w:rsidRDefault="0079621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21EA" w:rsidRDefault="004A21EA" w:rsidP="0040773D">
      <w:r>
        <w:separator/>
      </w:r>
    </w:p>
  </w:footnote>
  <w:footnote w:type="continuationSeparator" w:id="0">
    <w:p w:rsidR="004A21EA" w:rsidRDefault="004A21EA" w:rsidP="0040773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53389F"/>
    <w:multiLevelType w:val="multilevel"/>
    <w:tmpl w:val="BEA42E92"/>
    <w:lvl w:ilvl="0">
      <w:start w:val="13"/>
      <w:numFmt w:val="decimal"/>
      <w:lvlText w:val="%1-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341"/>
        </w:tabs>
        <w:ind w:left="341" w:hanging="360"/>
      </w:pPr>
    </w:lvl>
    <w:lvl w:ilvl="2">
      <w:start w:val="1"/>
      <w:numFmt w:val="lowerRoman"/>
      <w:lvlText w:val="%3."/>
      <w:lvlJc w:val="right"/>
      <w:pPr>
        <w:tabs>
          <w:tab w:val="num" w:pos="1061"/>
        </w:tabs>
        <w:ind w:left="1061" w:hanging="180"/>
      </w:pPr>
    </w:lvl>
    <w:lvl w:ilvl="3">
      <w:start w:val="1"/>
      <w:numFmt w:val="decimal"/>
      <w:lvlText w:val="%4."/>
      <w:lvlJc w:val="left"/>
      <w:pPr>
        <w:tabs>
          <w:tab w:val="num" w:pos="1781"/>
        </w:tabs>
        <w:ind w:left="1781" w:hanging="360"/>
      </w:pPr>
    </w:lvl>
    <w:lvl w:ilvl="4">
      <w:start w:val="1"/>
      <w:numFmt w:val="lowerLetter"/>
      <w:lvlText w:val="%5."/>
      <w:lvlJc w:val="left"/>
      <w:pPr>
        <w:tabs>
          <w:tab w:val="num" w:pos="2501"/>
        </w:tabs>
        <w:ind w:left="2501" w:hanging="360"/>
      </w:pPr>
    </w:lvl>
    <w:lvl w:ilvl="5">
      <w:start w:val="1"/>
      <w:numFmt w:val="lowerRoman"/>
      <w:lvlText w:val="%6."/>
      <w:lvlJc w:val="right"/>
      <w:pPr>
        <w:tabs>
          <w:tab w:val="num" w:pos="3221"/>
        </w:tabs>
        <w:ind w:left="3221" w:hanging="180"/>
      </w:pPr>
    </w:lvl>
    <w:lvl w:ilvl="6">
      <w:start w:val="1"/>
      <w:numFmt w:val="decimal"/>
      <w:lvlText w:val="%7."/>
      <w:lvlJc w:val="left"/>
      <w:pPr>
        <w:tabs>
          <w:tab w:val="num" w:pos="3941"/>
        </w:tabs>
        <w:ind w:left="3941" w:hanging="360"/>
      </w:pPr>
    </w:lvl>
    <w:lvl w:ilvl="7">
      <w:start w:val="1"/>
      <w:numFmt w:val="lowerLetter"/>
      <w:lvlText w:val="%8."/>
      <w:lvlJc w:val="left"/>
      <w:pPr>
        <w:tabs>
          <w:tab w:val="num" w:pos="4661"/>
        </w:tabs>
        <w:ind w:left="4661" w:hanging="360"/>
      </w:pPr>
    </w:lvl>
    <w:lvl w:ilvl="8">
      <w:start w:val="1"/>
      <w:numFmt w:val="lowerRoman"/>
      <w:lvlText w:val="%9."/>
      <w:lvlJc w:val="right"/>
      <w:pPr>
        <w:tabs>
          <w:tab w:val="num" w:pos="5381"/>
        </w:tabs>
        <w:ind w:left="5381" w:hanging="180"/>
      </w:pPr>
    </w:lvl>
  </w:abstractNum>
  <w:abstractNum w:abstractNumId="1">
    <w:nsid w:val="0DB33ECC"/>
    <w:multiLevelType w:val="hybridMultilevel"/>
    <w:tmpl w:val="CE201D56"/>
    <w:lvl w:ilvl="0" w:tplc="D980A35E">
      <w:start w:val="1"/>
      <w:numFmt w:val="decimal"/>
      <w:lvlText w:val="%1-"/>
      <w:lvlJc w:val="left"/>
      <w:pPr>
        <w:tabs>
          <w:tab w:val="num" w:pos="-514"/>
        </w:tabs>
        <w:ind w:left="-514" w:hanging="360"/>
      </w:pPr>
      <w:rPr>
        <w:rFonts w:hint="default"/>
        <w:color w:val="33CCCC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06"/>
        </w:tabs>
        <w:ind w:left="20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926"/>
        </w:tabs>
        <w:ind w:left="92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46"/>
        </w:tabs>
        <w:ind w:left="164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366"/>
        </w:tabs>
        <w:ind w:left="236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6"/>
        </w:tabs>
        <w:ind w:left="308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06"/>
        </w:tabs>
        <w:ind w:left="380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4526"/>
        </w:tabs>
        <w:ind w:left="452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246"/>
        </w:tabs>
        <w:ind w:left="5246" w:hanging="180"/>
      </w:pPr>
    </w:lvl>
  </w:abstractNum>
  <w:abstractNum w:abstractNumId="2">
    <w:nsid w:val="42EC2B85"/>
    <w:multiLevelType w:val="hybridMultilevel"/>
    <w:tmpl w:val="F64666AA"/>
    <w:lvl w:ilvl="0" w:tplc="E8441F24">
      <w:start w:val="2"/>
      <w:numFmt w:val="bullet"/>
      <w:lvlText w:val="-"/>
      <w:lvlJc w:val="left"/>
      <w:pPr>
        <w:tabs>
          <w:tab w:val="num" w:pos="-379"/>
        </w:tabs>
        <w:ind w:left="-379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41"/>
        </w:tabs>
        <w:ind w:left="3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61"/>
        </w:tabs>
        <w:ind w:left="10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781"/>
        </w:tabs>
        <w:ind w:left="17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01"/>
        </w:tabs>
        <w:ind w:left="25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21"/>
        </w:tabs>
        <w:ind w:left="32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41"/>
        </w:tabs>
        <w:ind w:left="39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61"/>
        </w:tabs>
        <w:ind w:left="46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381"/>
        </w:tabs>
        <w:ind w:left="5381" w:hanging="360"/>
      </w:pPr>
      <w:rPr>
        <w:rFonts w:ascii="Wingdings" w:hAnsi="Wingdings" w:hint="default"/>
      </w:rPr>
    </w:lvl>
  </w:abstractNum>
  <w:abstractNum w:abstractNumId="3">
    <w:nsid w:val="5C1D11CC"/>
    <w:multiLevelType w:val="hybridMultilevel"/>
    <w:tmpl w:val="F2FE7938"/>
    <w:lvl w:ilvl="0" w:tplc="BAA4D560">
      <w:start w:val="13"/>
      <w:numFmt w:val="decimal"/>
      <w:lvlText w:val="%1-"/>
      <w:lvlJc w:val="left"/>
      <w:pPr>
        <w:tabs>
          <w:tab w:val="num" w:pos="555"/>
        </w:tabs>
        <w:ind w:left="555" w:hanging="555"/>
      </w:pPr>
      <w:rPr>
        <w:rFonts w:hint="default"/>
        <w:color w:val="33CCCC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41"/>
        </w:tabs>
        <w:ind w:left="341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061"/>
        </w:tabs>
        <w:ind w:left="1061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1"/>
        </w:tabs>
        <w:ind w:left="1781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501"/>
        </w:tabs>
        <w:ind w:left="2501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21"/>
        </w:tabs>
        <w:ind w:left="3221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41"/>
        </w:tabs>
        <w:ind w:left="3941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4661"/>
        </w:tabs>
        <w:ind w:left="4661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381"/>
        </w:tabs>
        <w:ind w:left="5381" w:hanging="180"/>
      </w:pPr>
    </w:lvl>
  </w:abstractNum>
  <w:abstractNum w:abstractNumId="4">
    <w:nsid w:val="6AE808D3"/>
    <w:multiLevelType w:val="hybridMultilevel"/>
    <w:tmpl w:val="3AF66E1C"/>
    <w:lvl w:ilvl="0" w:tplc="A34ADABA">
      <w:start w:val="18"/>
      <w:numFmt w:val="decimal"/>
      <w:lvlText w:val="%1-"/>
      <w:lvlJc w:val="left"/>
      <w:pPr>
        <w:tabs>
          <w:tab w:val="num" w:pos="555"/>
        </w:tabs>
        <w:ind w:left="555" w:hanging="555"/>
      </w:pPr>
      <w:rPr>
        <w:rFonts w:hint="default"/>
        <w:color w:val="33CCCC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20"/>
  <w:drawingGridHorizontalSpacing w:val="120"/>
  <w:displayHorizontalDrawingGridEvery w:val="2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/>
  <w:rsids>
    <w:rsidRoot w:val="00D7593C"/>
    <w:rsid w:val="00031101"/>
    <w:rsid w:val="000D2AAB"/>
    <w:rsid w:val="000E5395"/>
    <w:rsid w:val="001170A7"/>
    <w:rsid w:val="00130543"/>
    <w:rsid w:val="0017781E"/>
    <w:rsid w:val="00197D01"/>
    <w:rsid w:val="001B7FFA"/>
    <w:rsid w:val="001E3978"/>
    <w:rsid w:val="001E460E"/>
    <w:rsid w:val="00235CFC"/>
    <w:rsid w:val="002D3D46"/>
    <w:rsid w:val="002F1242"/>
    <w:rsid w:val="002F31CB"/>
    <w:rsid w:val="003005AC"/>
    <w:rsid w:val="00320BF2"/>
    <w:rsid w:val="0032133F"/>
    <w:rsid w:val="003774FA"/>
    <w:rsid w:val="0040773D"/>
    <w:rsid w:val="004404F4"/>
    <w:rsid w:val="00444F2F"/>
    <w:rsid w:val="00463E2E"/>
    <w:rsid w:val="004A21EA"/>
    <w:rsid w:val="004C429C"/>
    <w:rsid w:val="004E3F69"/>
    <w:rsid w:val="00540A7E"/>
    <w:rsid w:val="00541FCE"/>
    <w:rsid w:val="005F6CC5"/>
    <w:rsid w:val="00601F60"/>
    <w:rsid w:val="0064189B"/>
    <w:rsid w:val="0069709B"/>
    <w:rsid w:val="006D3C75"/>
    <w:rsid w:val="00700C9C"/>
    <w:rsid w:val="0070185C"/>
    <w:rsid w:val="00701BF6"/>
    <w:rsid w:val="00702CAE"/>
    <w:rsid w:val="007114B3"/>
    <w:rsid w:val="0079621D"/>
    <w:rsid w:val="007D269B"/>
    <w:rsid w:val="007D6071"/>
    <w:rsid w:val="007E5712"/>
    <w:rsid w:val="007F42DE"/>
    <w:rsid w:val="007F5DED"/>
    <w:rsid w:val="007F765B"/>
    <w:rsid w:val="0081657D"/>
    <w:rsid w:val="0082559C"/>
    <w:rsid w:val="00841DF6"/>
    <w:rsid w:val="00871269"/>
    <w:rsid w:val="00874BC6"/>
    <w:rsid w:val="008819DF"/>
    <w:rsid w:val="00893778"/>
    <w:rsid w:val="008B22FA"/>
    <w:rsid w:val="008F0E82"/>
    <w:rsid w:val="008F2B8B"/>
    <w:rsid w:val="0092043A"/>
    <w:rsid w:val="009222A5"/>
    <w:rsid w:val="00973E7A"/>
    <w:rsid w:val="00A37DFA"/>
    <w:rsid w:val="00AA25DF"/>
    <w:rsid w:val="00AC7079"/>
    <w:rsid w:val="00AE28BB"/>
    <w:rsid w:val="00AF077F"/>
    <w:rsid w:val="00AF7C0E"/>
    <w:rsid w:val="00B95DBA"/>
    <w:rsid w:val="00BE3B8E"/>
    <w:rsid w:val="00C42FF7"/>
    <w:rsid w:val="00C4535C"/>
    <w:rsid w:val="00C840D6"/>
    <w:rsid w:val="00CC1CBD"/>
    <w:rsid w:val="00CE0B91"/>
    <w:rsid w:val="00D2202F"/>
    <w:rsid w:val="00D25B88"/>
    <w:rsid w:val="00D5165B"/>
    <w:rsid w:val="00D7593C"/>
    <w:rsid w:val="00DA5734"/>
    <w:rsid w:val="00DB0413"/>
    <w:rsid w:val="00DB1324"/>
    <w:rsid w:val="00DB1D04"/>
    <w:rsid w:val="00DC65C7"/>
    <w:rsid w:val="00E96A71"/>
    <w:rsid w:val="00EE2F66"/>
    <w:rsid w:val="00F10E1E"/>
    <w:rsid w:val="00F465E9"/>
    <w:rsid w:val="00F74AA9"/>
    <w:rsid w:val="00FB0CF9"/>
    <w:rsid w:val="00FB6D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22FA"/>
    <w:pPr>
      <w:bidi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0773D"/>
    <w:pPr>
      <w:tabs>
        <w:tab w:val="center" w:pos="4153"/>
        <w:tab w:val="right" w:pos="8306"/>
      </w:tabs>
    </w:pPr>
  </w:style>
  <w:style w:type="character" w:customStyle="1" w:styleId="Char">
    <w:name w:val="رأس صفحة Char"/>
    <w:basedOn w:val="a0"/>
    <w:link w:val="a3"/>
    <w:rsid w:val="0040773D"/>
    <w:rPr>
      <w:sz w:val="24"/>
      <w:szCs w:val="24"/>
    </w:rPr>
  </w:style>
  <w:style w:type="paragraph" w:styleId="a4">
    <w:name w:val="footer"/>
    <w:basedOn w:val="a"/>
    <w:link w:val="Char0"/>
    <w:uiPriority w:val="99"/>
    <w:rsid w:val="0040773D"/>
    <w:pPr>
      <w:tabs>
        <w:tab w:val="center" w:pos="4153"/>
        <w:tab w:val="right" w:pos="8306"/>
      </w:tabs>
    </w:pPr>
  </w:style>
  <w:style w:type="character" w:customStyle="1" w:styleId="Char0">
    <w:name w:val="تذييل صفحة Char"/>
    <w:basedOn w:val="a0"/>
    <w:link w:val="a4"/>
    <w:uiPriority w:val="99"/>
    <w:rsid w:val="0040773D"/>
    <w:rPr>
      <w:sz w:val="24"/>
      <w:szCs w:val="24"/>
    </w:rPr>
  </w:style>
  <w:style w:type="paragraph" w:styleId="a5">
    <w:name w:val="Balloon Text"/>
    <w:basedOn w:val="a"/>
    <w:link w:val="Char1"/>
    <w:rsid w:val="0040773D"/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rsid w:val="0040773D"/>
    <w:rPr>
      <w:rFonts w:ascii="Tahoma" w:hAnsi="Tahoma" w:cs="Tahoma"/>
      <w:sz w:val="16"/>
      <w:szCs w:val="16"/>
    </w:rPr>
  </w:style>
  <w:style w:type="table" w:styleId="a6">
    <w:name w:val="Table Grid"/>
    <w:basedOn w:val="a1"/>
    <w:rsid w:val="000D2AA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742</TotalTime>
  <Pages>6</Pages>
  <Words>1385</Words>
  <Characters>7901</Characters>
  <Application>Microsoft Office Word</Application>
  <DocSecurity>0</DocSecurity>
  <Lines>65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عــــلماء علم الاجتـــــــــــمـاع</vt:lpstr>
    </vt:vector>
  </TitlesOfParts>
  <Company/>
  <LinksUpToDate>false</LinksUpToDate>
  <CharactersWithSpaces>9268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عــــلماء علم الاجتـــــــــــمـاع</dc:title>
  <dc:creator>DarkNight</dc:creator>
  <cp:lastModifiedBy>Windows User</cp:lastModifiedBy>
  <cp:revision>42</cp:revision>
  <dcterms:created xsi:type="dcterms:W3CDTF">2012-04-12T19:16:00Z</dcterms:created>
  <dcterms:modified xsi:type="dcterms:W3CDTF">2012-04-13T15:48:00Z</dcterms:modified>
</cp:coreProperties>
</file>