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tblpXSpec="right" w:tblpY="1"/>
        <w:tblOverlap w:val="never"/>
        <w:bidiVisual/>
        <w:tblW w:w="15614" w:type="dxa"/>
        <w:tblLayout w:type="fixed"/>
        <w:tblLook w:val="04A0"/>
      </w:tblPr>
      <w:tblGrid>
        <w:gridCol w:w="1294"/>
        <w:gridCol w:w="2405"/>
        <w:gridCol w:w="287"/>
        <w:gridCol w:w="278"/>
        <w:gridCol w:w="151"/>
        <w:gridCol w:w="1983"/>
        <w:gridCol w:w="562"/>
        <w:gridCol w:w="148"/>
        <w:gridCol w:w="142"/>
        <w:gridCol w:w="1832"/>
        <w:gridCol w:w="574"/>
        <w:gridCol w:w="427"/>
        <w:gridCol w:w="2402"/>
        <w:gridCol w:w="432"/>
        <w:gridCol w:w="144"/>
        <w:gridCol w:w="280"/>
        <w:gridCol w:w="2273"/>
      </w:tblGrid>
      <w:tr w:rsidR="000828EB" w:rsidTr="00B63362">
        <w:tc>
          <w:tcPr>
            <w:tcW w:w="1294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0828EB" w:rsidRPr="00E87BD2" w:rsidRDefault="000828EB" w:rsidP="000828EB">
            <w:pPr>
              <w:jc w:val="center"/>
              <w:rPr>
                <w:b/>
                <w:bCs/>
                <w:rtl/>
              </w:rPr>
            </w:pPr>
            <w:r w:rsidRPr="00E87BD2">
              <w:rPr>
                <w:rFonts w:hint="cs"/>
                <w:b/>
                <w:bCs/>
                <w:rtl/>
              </w:rPr>
              <w:t>الفعل</w:t>
            </w:r>
          </w:p>
        </w:tc>
        <w:tc>
          <w:tcPr>
            <w:tcW w:w="14320" w:type="dxa"/>
            <w:gridSpan w:val="16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0828EB" w:rsidRDefault="000828EB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هو اللفظ الذي يدل على حدث مقترن على زمن معين</w:t>
            </w:r>
          </w:p>
        </w:tc>
      </w:tr>
      <w:tr w:rsidR="00E87BD2" w:rsidTr="00B63362">
        <w:tc>
          <w:tcPr>
            <w:tcW w:w="129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E87BD2" w:rsidRPr="00E87BD2" w:rsidRDefault="00E87BD2" w:rsidP="000828EB">
            <w:pPr>
              <w:jc w:val="center"/>
              <w:rPr>
                <w:b/>
                <w:bCs/>
                <w:rtl/>
              </w:rPr>
            </w:pPr>
            <w:r w:rsidRPr="00E87BD2">
              <w:rPr>
                <w:rFonts w:hint="cs"/>
                <w:b/>
                <w:bCs/>
                <w:rtl/>
              </w:rPr>
              <w:t>الفاعل</w:t>
            </w:r>
          </w:p>
        </w:tc>
        <w:tc>
          <w:tcPr>
            <w:tcW w:w="2970" w:type="dxa"/>
            <w:gridSpan w:val="3"/>
            <w:tcBorders>
              <w:top w:val="thinThickLargeGap" w:sz="24" w:space="0" w:color="auto"/>
              <w:left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هو ما يسند إليه الفعل سواء أقام بالفعل أم لم يقم </w:t>
            </w:r>
            <w:proofErr w:type="spellStart"/>
            <w:r>
              <w:rPr>
                <w:rFonts w:hint="cs"/>
                <w:rtl/>
              </w:rPr>
              <w:t>به</w:t>
            </w:r>
            <w:proofErr w:type="spellEnd"/>
          </w:p>
        </w:tc>
        <w:tc>
          <w:tcPr>
            <w:tcW w:w="2134" w:type="dxa"/>
            <w:gridSpan w:val="2"/>
            <w:tcBorders>
              <w:top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proofErr w:type="spellStart"/>
            <w:r w:rsidRPr="000828EB">
              <w:rPr>
                <w:rFonts w:hint="cs"/>
                <w:b/>
                <w:bCs/>
                <w:rtl/>
              </w:rPr>
              <w:t>اولاً</w:t>
            </w:r>
            <w:proofErr w:type="spellEnd"/>
            <w:r w:rsidRPr="000828EB">
              <w:rPr>
                <w:rFonts w:hint="cs"/>
                <w:b/>
                <w:bCs/>
                <w:rtl/>
              </w:rPr>
              <w:t xml:space="preserve"> :</w:t>
            </w:r>
            <w:r>
              <w:rPr>
                <w:rFonts w:hint="cs"/>
                <w:rtl/>
              </w:rPr>
              <w:t xml:space="preserve"> مرفوع فلا يكون منصوباً أبداً ، ويرفع </w:t>
            </w:r>
            <w:proofErr w:type="spellStart"/>
            <w:r>
              <w:rPr>
                <w:rFonts w:hint="cs"/>
                <w:rtl/>
              </w:rPr>
              <w:t>بالضمه</w:t>
            </w:r>
            <w:proofErr w:type="spellEnd"/>
            <w:r>
              <w:rPr>
                <w:rFonts w:hint="cs"/>
                <w:rtl/>
              </w:rPr>
              <w:t xml:space="preserve"> أو بالألف أو بالواو </w:t>
            </w:r>
          </w:p>
        </w:tc>
        <w:tc>
          <w:tcPr>
            <w:tcW w:w="2684" w:type="dxa"/>
            <w:gridSpan w:val="4"/>
            <w:tcBorders>
              <w:top w:val="thinThickLargeGap" w:sz="24" w:space="0" w:color="auto"/>
            </w:tcBorders>
          </w:tcPr>
          <w:p w:rsidR="00E87BD2" w:rsidRDefault="00E87BD2" w:rsidP="000828EB">
            <w:pPr>
              <w:rPr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ثانياً :</w:t>
            </w:r>
            <w:r>
              <w:rPr>
                <w:rFonts w:hint="cs"/>
                <w:rtl/>
              </w:rPr>
              <w:t xml:space="preserve"> قد يجر الفاعل بحرف جر زائد فيكون مجروراً لفظاً مرفوعاً محلاً .</w:t>
            </w:r>
            <w:r w:rsidR="000828EB">
              <w:rPr>
                <w:rFonts w:hint="cs"/>
                <w:rtl/>
              </w:rPr>
              <w:t xml:space="preserve"> ( </w:t>
            </w:r>
            <w:r>
              <w:rPr>
                <w:rFonts w:hint="cs"/>
                <w:rtl/>
              </w:rPr>
              <w:t xml:space="preserve">ما جاءنا من </w:t>
            </w:r>
            <w:r w:rsidRPr="003139F6">
              <w:rPr>
                <w:rFonts w:hint="cs"/>
                <w:u w:val="single"/>
                <w:rtl/>
              </w:rPr>
              <w:t>أحد</w:t>
            </w:r>
            <w:r w:rsidR="000828EB">
              <w:rPr>
                <w:rFonts w:hint="cs"/>
                <w:rtl/>
              </w:rPr>
              <w:t xml:space="preserve"> )</w:t>
            </w:r>
          </w:p>
        </w:tc>
        <w:tc>
          <w:tcPr>
            <w:tcW w:w="3403" w:type="dxa"/>
            <w:gridSpan w:val="3"/>
            <w:tcBorders>
              <w:top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ثالثاً :</w:t>
            </w:r>
            <w:r>
              <w:rPr>
                <w:rFonts w:hint="cs"/>
                <w:rtl/>
              </w:rPr>
              <w:t xml:space="preserve"> الفاعل لا يتقدم على فعله .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يعلو الحق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الحق يعلو</w:t>
            </w:r>
          </w:p>
        </w:tc>
        <w:tc>
          <w:tcPr>
            <w:tcW w:w="3129" w:type="dxa"/>
            <w:gridSpan w:val="4"/>
            <w:tcBorders>
              <w:top w:val="thinThickLargeGap" w:sz="24" w:space="0" w:color="auto"/>
              <w:right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</w:p>
        </w:tc>
      </w:tr>
      <w:tr w:rsidR="00E87BD2" w:rsidTr="00B63362">
        <w:tc>
          <w:tcPr>
            <w:tcW w:w="1294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E87BD2" w:rsidRPr="00E87BD2" w:rsidRDefault="00E87BD2" w:rsidP="000828E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5104" w:type="dxa"/>
            <w:gridSpan w:val="5"/>
            <w:tcBorders>
              <w:left w:val="thinThickLargeGap" w:sz="24" w:space="0" w:color="auto"/>
              <w:bottom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رابعاً :</w:t>
            </w:r>
            <w:r>
              <w:rPr>
                <w:rFonts w:hint="cs"/>
                <w:rtl/>
              </w:rPr>
              <w:t xml:space="preserve"> إذا كان الفاعل اسماً ظاهراً فيلزم فعله حالة الإفراد حتى لو كان الفاعل مثنى 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نجح الطالبان ولا تقل نجحا الطالبين</w:t>
            </w:r>
          </w:p>
        </w:tc>
        <w:tc>
          <w:tcPr>
            <w:tcW w:w="2684" w:type="dxa"/>
            <w:gridSpan w:val="4"/>
            <w:tcBorders>
              <w:bottom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خامساً :</w:t>
            </w:r>
            <w:r>
              <w:rPr>
                <w:rFonts w:hint="cs"/>
                <w:rtl/>
              </w:rPr>
              <w:t xml:space="preserve"> يذكر الفعل إذا كان فاعله مذكراً ويؤنث إذا كان فاعله مؤنثاً 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حضر علي ـ حضرت فاطمة</w:t>
            </w:r>
          </w:p>
        </w:tc>
        <w:tc>
          <w:tcPr>
            <w:tcW w:w="6532" w:type="dxa"/>
            <w:gridSpan w:val="7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E87BD2" w:rsidRPr="000828EB" w:rsidRDefault="00E87BD2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يجوز تذكير الفعل والفاعل مؤنث في حالتين :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1-</w:t>
            </w:r>
            <w:proofErr w:type="spellStart"/>
            <w:r>
              <w:rPr>
                <w:rFonts w:hint="cs"/>
                <w:rtl/>
              </w:rPr>
              <w:t>اذا</w:t>
            </w:r>
            <w:proofErr w:type="spellEnd"/>
            <w:r>
              <w:rPr>
                <w:rFonts w:hint="cs"/>
                <w:rtl/>
              </w:rPr>
              <w:t xml:space="preserve"> كان الفاعل مؤنثاً تأنيثاً مجازياً ( لا يلد ولا يبيض ) </w:t>
            </w:r>
            <w:r w:rsidR="00A07F3C">
              <w:rPr>
                <w:rFonts w:hint="cs"/>
                <w:rtl/>
              </w:rPr>
              <w:t xml:space="preserve">. </w:t>
            </w:r>
            <w:r>
              <w:rPr>
                <w:rFonts w:hint="cs"/>
                <w:rtl/>
              </w:rPr>
              <w:t>جمع الشمس والقمر</w:t>
            </w:r>
          </w:p>
          <w:p w:rsidR="00E87BD2" w:rsidRDefault="00E87BD2" w:rsidP="00A07F3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2-إذا فصل بين الفعل وفاعله بفاصل . ما جاء إلا </w:t>
            </w:r>
            <w:proofErr w:type="spellStart"/>
            <w:r>
              <w:rPr>
                <w:rFonts w:hint="cs"/>
                <w:rtl/>
              </w:rPr>
              <w:t>أمرأة</w:t>
            </w:r>
            <w:proofErr w:type="spellEnd"/>
            <w:r>
              <w:rPr>
                <w:rFonts w:hint="cs"/>
                <w:rtl/>
              </w:rPr>
              <w:t xml:space="preserve"> </w:t>
            </w:r>
          </w:p>
        </w:tc>
      </w:tr>
      <w:tr w:rsidR="004E01E2" w:rsidTr="00B63362">
        <w:tc>
          <w:tcPr>
            <w:tcW w:w="1294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CE63F9" w:rsidRPr="00E87BD2" w:rsidRDefault="00CE63F9" w:rsidP="000828EB">
            <w:pPr>
              <w:jc w:val="center"/>
              <w:rPr>
                <w:b/>
                <w:bCs/>
                <w:rtl/>
              </w:rPr>
            </w:pPr>
            <w:r w:rsidRPr="00E87BD2">
              <w:rPr>
                <w:rFonts w:hint="cs"/>
                <w:b/>
                <w:bCs/>
                <w:rtl/>
              </w:rPr>
              <w:t>نائب الفاعل</w:t>
            </w:r>
          </w:p>
        </w:tc>
        <w:tc>
          <w:tcPr>
            <w:tcW w:w="2692" w:type="dxa"/>
            <w:gridSpan w:val="2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هو لفظ يحل محل الفاعل عند غيابه ويأخذ أحكامه ويصير عمدة لا يمكن الاستغناء عنه</w:t>
            </w:r>
            <w:r w:rsidR="00A07F3C">
              <w:rPr>
                <w:rFonts w:hint="cs"/>
                <w:rtl/>
              </w:rPr>
              <w:t xml:space="preserve"> .</w:t>
            </w:r>
          </w:p>
          <w:p w:rsidR="00A07F3C" w:rsidRDefault="00A07F3C" w:rsidP="00A07F3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( شرب الولد الحليب كله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شرب الحليب كله ) ( علم أخي أن الدرس بدأ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علم أن الدرس بدأ )</w:t>
            </w:r>
          </w:p>
        </w:tc>
        <w:tc>
          <w:tcPr>
            <w:tcW w:w="3122" w:type="dxa"/>
            <w:gridSpan w:val="5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0828EB" w:rsidRDefault="000828EB" w:rsidP="000338F8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</w:t>
            </w:r>
            <w:r w:rsidR="00CE63F9" w:rsidRPr="000828EB">
              <w:rPr>
                <w:rFonts w:hint="cs"/>
                <w:b/>
                <w:bCs/>
                <w:rtl/>
              </w:rPr>
              <w:t>سباب غياب الفاعل :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1-العلم </w:t>
            </w:r>
            <w:proofErr w:type="spellStart"/>
            <w:r>
              <w:rPr>
                <w:rFonts w:hint="cs"/>
                <w:rtl/>
              </w:rPr>
              <w:t>به</w:t>
            </w:r>
            <w:proofErr w:type="spellEnd"/>
            <w:r>
              <w:rPr>
                <w:rFonts w:hint="cs"/>
                <w:rtl/>
              </w:rPr>
              <w:t xml:space="preserve"> .</w:t>
            </w:r>
            <w:r w:rsidR="004E01E2">
              <w:rPr>
                <w:rFonts w:hint="cs"/>
                <w:rtl/>
              </w:rPr>
              <w:t>(وخلق الإنسان ضعيفا)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2-عدم أهميته .</w:t>
            </w:r>
            <w:r w:rsidR="004E01E2">
              <w:rPr>
                <w:rFonts w:hint="cs"/>
                <w:rtl/>
              </w:rPr>
              <w:t xml:space="preserve">(إذا قيل لكم تفسحوا في المجالس </w:t>
            </w:r>
            <w:proofErr w:type="spellStart"/>
            <w:r w:rsidR="004E01E2">
              <w:rPr>
                <w:rFonts w:hint="cs"/>
                <w:rtl/>
              </w:rPr>
              <w:t>فافسحوا</w:t>
            </w:r>
            <w:proofErr w:type="spellEnd"/>
            <w:r w:rsidR="004E01E2">
              <w:rPr>
                <w:rFonts w:hint="cs"/>
                <w:rtl/>
              </w:rPr>
              <w:t xml:space="preserve"> )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3-الخوف من أو عليه .</w:t>
            </w:r>
            <w:r w:rsidR="004E01E2">
              <w:rPr>
                <w:rFonts w:hint="cs"/>
                <w:rtl/>
              </w:rPr>
              <w:t>(كسر الزجاج)</w:t>
            </w:r>
          </w:p>
          <w:p w:rsidR="00CE63F9" w:rsidRDefault="00A07F3C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4-الجهل </w:t>
            </w:r>
            <w:proofErr w:type="spellStart"/>
            <w:r>
              <w:rPr>
                <w:rFonts w:hint="cs"/>
                <w:rtl/>
              </w:rPr>
              <w:t>به</w:t>
            </w:r>
            <w:proofErr w:type="spellEnd"/>
            <w:r>
              <w:rPr>
                <w:rFonts w:hint="cs"/>
                <w:rtl/>
              </w:rPr>
              <w:t xml:space="preserve"> (سرق المتاع )</w:t>
            </w:r>
          </w:p>
        </w:tc>
        <w:tc>
          <w:tcPr>
            <w:tcW w:w="2548" w:type="dxa"/>
            <w:gridSpan w:val="3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0828EB" w:rsidRDefault="00CE63F9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أشكال نائب الفاعل :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1-اسماً ظاهراً</w:t>
            </w:r>
            <w:r w:rsidR="00A07F3C">
              <w:rPr>
                <w:rFonts w:hint="cs"/>
                <w:rtl/>
              </w:rPr>
              <w:t xml:space="preserve"> (سرق المتاع )</w:t>
            </w:r>
          </w:p>
          <w:p w:rsidR="00A07F3C" w:rsidRDefault="00CE63F9" w:rsidP="004E01E2">
            <w:pPr>
              <w:rPr>
                <w:rtl/>
              </w:rPr>
            </w:pPr>
            <w:r>
              <w:rPr>
                <w:rFonts w:hint="cs"/>
                <w:rtl/>
              </w:rPr>
              <w:t>2-ضميراً متصلاً</w:t>
            </w:r>
            <w:r w:rsidR="00A07F3C">
              <w:rPr>
                <w:rFonts w:hint="cs"/>
                <w:rtl/>
              </w:rPr>
              <w:t xml:space="preserve"> (كوفئت لأمانتي)</w:t>
            </w:r>
            <w:r w:rsidR="004E01E2">
              <w:rPr>
                <w:rFonts w:hint="cs"/>
                <w:rtl/>
              </w:rPr>
              <w:t xml:space="preserve"> </w:t>
            </w:r>
            <w:r w:rsidR="00A07F3C">
              <w:rPr>
                <w:rFonts w:hint="cs"/>
                <w:rtl/>
              </w:rPr>
              <w:t>أو منفصلاً ، أو مستتراً</w:t>
            </w:r>
          </w:p>
          <w:p w:rsidR="00CE63F9" w:rsidRDefault="00CE63F9" w:rsidP="004E01E2">
            <w:pPr>
              <w:rPr>
                <w:rtl/>
              </w:rPr>
            </w:pPr>
            <w:r>
              <w:rPr>
                <w:rFonts w:hint="cs"/>
                <w:rtl/>
              </w:rPr>
              <w:t>3-مصدراً مؤولاً</w:t>
            </w:r>
            <w:r w:rsidR="004E01E2">
              <w:rPr>
                <w:rFonts w:hint="cs"/>
                <w:rtl/>
              </w:rPr>
              <w:t xml:space="preserve">(يجب أن </w:t>
            </w:r>
            <w:proofErr w:type="spellStart"/>
            <w:r w:rsidR="004E01E2">
              <w:rPr>
                <w:rFonts w:hint="cs"/>
                <w:rtl/>
              </w:rPr>
              <w:t>تستاك</w:t>
            </w:r>
            <w:proofErr w:type="spellEnd"/>
            <w:r w:rsidR="004E01E2">
              <w:rPr>
                <w:rFonts w:hint="cs"/>
                <w:rtl/>
              </w:rPr>
              <w:t xml:space="preserve"> قبل </w:t>
            </w:r>
            <w:r w:rsidR="00A07F3C">
              <w:rPr>
                <w:rFonts w:hint="cs"/>
                <w:rtl/>
              </w:rPr>
              <w:t>الصلاة</w:t>
            </w:r>
            <w:r w:rsidR="004E01E2">
              <w:rPr>
                <w:rFonts w:hint="cs"/>
                <w:rtl/>
              </w:rPr>
              <w:t xml:space="preserve"> )</w:t>
            </w:r>
          </w:p>
        </w:tc>
        <w:tc>
          <w:tcPr>
            <w:tcW w:w="3405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0828EB" w:rsidRDefault="00CE63F9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صيغة المبني للمجهول :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1-إذا كان الفعل ماضياً صحيح العين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2-الفعل المضارع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3-إذا كان الماضي مبدوءاً بتاء زائدة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4-الفعل الماضي المعتل الوسط بالواو أو الياء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5-الماضي الثلاثي المضعف</w:t>
            </w:r>
          </w:p>
        </w:tc>
        <w:tc>
          <w:tcPr>
            <w:tcW w:w="2553" w:type="dxa"/>
            <w:gridSpan w:val="2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CE63F9" w:rsidRDefault="00CE63F9" w:rsidP="000338F8">
            <w:pPr>
              <w:rPr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ما ينوب عن الفاعل :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1-المفعول </w:t>
            </w:r>
            <w:proofErr w:type="spellStart"/>
            <w:r>
              <w:rPr>
                <w:rFonts w:hint="cs"/>
                <w:rtl/>
              </w:rPr>
              <w:t>به</w:t>
            </w:r>
            <w:proofErr w:type="spellEnd"/>
            <w:r w:rsidR="00A07F3C">
              <w:rPr>
                <w:rFonts w:hint="cs"/>
                <w:rtl/>
              </w:rPr>
              <w:t xml:space="preserve"> ( مد الحبل )</w:t>
            </w:r>
          </w:p>
          <w:p w:rsidR="00CE63F9" w:rsidRDefault="004E01E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2-بعض الظ</w:t>
            </w:r>
            <w:r w:rsidR="00CE63F9">
              <w:rPr>
                <w:rFonts w:hint="cs"/>
                <w:rtl/>
              </w:rPr>
              <w:t>روف</w:t>
            </w:r>
            <w:r w:rsidR="00A07F3C">
              <w:rPr>
                <w:rFonts w:hint="cs"/>
                <w:rtl/>
              </w:rPr>
              <w:t xml:space="preserve"> (صيم يومان)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3-الجار والمجرور</w:t>
            </w:r>
            <w:r w:rsidR="00A07F3C">
              <w:rPr>
                <w:rFonts w:hint="cs"/>
                <w:rtl/>
              </w:rPr>
              <w:t>(جلس على الكرسي)</w:t>
            </w:r>
          </w:p>
        </w:tc>
      </w:tr>
      <w:tr w:rsidR="00CE63F9" w:rsidTr="00B63362">
        <w:tc>
          <w:tcPr>
            <w:tcW w:w="1294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CE63F9" w:rsidRPr="00E87BD2" w:rsidRDefault="00CE63F9" w:rsidP="000828EB">
            <w:pPr>
              <w:jc w:val="center"/>
              <w:rPr>
                <w:b/>
                <w:bCs/>
                <w:rtl/>
              </w:rPr>
            </w:pPr>
            <w:r w:rsidRPr="00E87BD2">
              <w:rPr>
                <w:rFonts w:hint="cs"/>
                <w:b/>
                <w:bCs/>
                <w:rtl/>
              </w:rPr>
              <w:t>المفعول المطلق</w:t>
            </w:r>
          </w:p>
        </w:tc>
        <w:tc>
          <w:tcPr>
            <w:tcW w:w="2970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هو مصدر الفعل أو ما ينوب عنه يأتي لتوكيد الفعل </w:t>
            </w:r>
            <w:proofErr w:type="spellStart"/>
            <w:r>
              <w:rPr>
                <w:rFonts w:hint="cs"/>
                <w:rtl/>
              </w:rPr>
              <w:t>او</w:t>
            </w:r>
            <w:proofErr w:type="spellEnd"/>
            <w:r>
              <w:rPr>
                <w:rFonts w:hint="cs"/>
                <w:rtl/>
              </w:rPr>
              <w:t xml:space="preserve"> بيان نوعه أو بيان عدد مرات حدوثه وحكمه النصب</w:t>
            </w:r>
          </w:p>
          <w:p w:rsidR="00A07F3C" w:rsidRDefault="00A07F3C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(شرب الصادي الماء شرباً )</w:t>
            </w:r>
          </w:p>
        </w:tc>
        <w:tc>
          <w:tcPr>
            <w:tcW w:w="2134" w:type="dxa"/>
            <w:gridSpan w:val="2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Pr="000828EB" w:rsidRDefault="00CE63F9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أنواعه أغراضه :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1-تأكيد الفعل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2-بيان نوعه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3-بيان عدد مرات حدوثه</w:t>
            </w:r>
          </w:p>
        </w:tc>
        <w:tc>
          <w:tcPr>
            <w:tcW w:w="2684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المؤكد لفعله :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قال تعالى ( وكلم الله موسى </w:t>
            </w:r>
            <w:r w:rsidRPr="00A07F3C">
              <w:rPr>
                <w:rFonts w:hint="cs"/>
                <w:u w:val="single"/>
                <w:rtl/>
              </w:rPr>
              <w:t xml:space="preserve">تكليماً </w:t>
            </w:r>
            <w:r>
              <w:rPr>
                <w:rFonts w:hint="cs"/>
                <w:rtl/>
              </w:rPr>
              <w:t>)</w:t>
            </w:r>
          </w:p>
          <w:p w:rsidR="00A07F3C" w:rsidRDefault="00A07F3C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(كلما رزقوا منها من ثمرة </w:t>
            </w:r>
            <w:r w:rsidRPr="00F01F2F">
              <w:rPr>
                <w:rFonts w:hint="cs"/>
                <w:u w:val="single"/>
                <w:rtl/>
              </w:rPr>
              <w:t xml:space="preserve">رزقاً </w:t>
            </w:r>
            <w:r>
              <w:rPr>
                <w:rFonts w:hint="cs"/>
                <w:rtl/>
              </w:rPr>
              <w:t>)</w:t>
            </w:r>
          </w:p>
        </w:tc>
        <w:tc>
          <w:tcPr>
            <w:tcW w:w="3403" w:type="dxa"/>
            <w:gridSpan w:val="3"/>
            <w:tcBorders>
              <w:top w:val="thinThickLargeGap" w:sz="24" w:space="0" w:color="auto"/>
              <w:bottom w:val="thinThickLargeGap" w:sz="24" w:space="0" w:color="auto"/>
            </w:tcBorders>
          </w:tcPr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المبين للنوع :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قال تعالى ( وقل لهم في أنفسهم قولاً بليغاً )</w:t>
            </w:r>
          </w:p>
          <w:p w:rsidR="00F01F2F" w:rsidRDefault="00F01F2F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(وارزقوهم وقولوا لهم قولاً معروفاً )</w:t>
            </w:r>
          </w:p>
        </w:tc>
        <w:tc>
          <w:tcPr>
            <w:tcW w:w="3129" w:type="dxa"/>
            <w:gridSpan w:val="4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المبين للعدد :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قرأت الكتاب قراءتين </w:t>
            </w:r>
          </w:p>
          <w:p w:rsidR="00CE63F9" w:rsidRDefault="00CE63F9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قرأت الكتاب قراءات ثلاثاُ</w:t>
            </w:r>
          </w:p>
        </w:tc>
      </w:tr>
      <w:tr w:rsidR="004E01E2" w:rsidTr="00B63362">
        <w:tc>
          <w:tcPr>
            <w:tcW w:w="1294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E87BD2" w:rsidRDefault="00E87BD2" w:rsidP="000828EB">
            <w:pPr>
              <w:jc w:val="center"/>
              <w:rPr>
                <w:b/>
                <w:bCs/>
                <w:rtl/>
              </w:rPr>
            </w:pPr>
            <w:r w:rsidRPr="00E87BD2">
              <w:rPr>
                <w:rFonts w:hint="cs"/>
                <w:b/>
                <w:bCs/>
                <w:rtl/>
              </w:rPr>
              <w:t>المفعول لأجله</w:t>
            </w:r>
          </w:p>
          <w:p w:rsidR="00F01F2F" w:rsidRPr="00E87BD2" w:rsidRDefault="00F01F2F" w:rsidP="000828E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 المفعول له )</w:t>
            </w:r>
          </w:p>
        </w:tc>
        <w:tc>
          <w:tcPr>
            <w:tcW w:w="2405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F01F2F" w:rsidRDefault="00E87BD2" w:rsidP="00F01F2F">
            <w:pPr>
              <w:rPr>
                <w:rtl/>
              </w:rPr>
            </w:pPr>
            <w:r>
              <w:rPr>
                <w:rFonts w:hint="cs"/>
                <w:rtl/>
              </w:rPr>
              <w:t>هو مصدر قلبي يذكر علة لحدث يشاركه في الفاعل وفي الزمن</w:t>
            </w:r>
            <w:r w:rsidR="00F01F2F">
              <w:rPr>
                <w:rFonts w:hint="cs"/>
                <w:rtl/>
              </w:rPr>
              <w:t xml:space="preserve"> (جئت رغبة في العلم)</w:t>
            </w:r>
          </w:p>
        </w:tc>
        <w:tc>
          <w:tcPr>
            <w:tcW w:w="3261" w:type="dxa"/>
            <w:gridSpan w:val="5"/>
            <w:tcBorders>
              <w:top w:val="thinThickLargeGap" w:sz="24" w:space="0" w:color="auto"/>
              <w:bottom w:val="thinThickLargeGap" w:sz="24" w:space="0" w:color="auto"/>
            </w:tcBorders>
          </w:tcPr>
          <w:p w:rsidR="00E87BD2" w:rsidRPr="000828EB" w:rsidRDefault="00E87BD2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شروط نصب المفعول لأجله</w:t>
            </w:r>
            <w:r w:rsidR="000828EB" w:rsidRPr="000828EB">
              <w:rPr>
                <w:rFonts w:hint="cs"/>
                <w:b/>
                <w:bCs/>
                <w:rtl/>
              </w:rPr>
              <w:t>: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1-أن يكون مصدراً</w:t>
            </w:r>
            <w:r w:rsidR="00F01F2F">
              <w:rPr>
                <w:rFonts w:hint="cs"/>
                <w:rtl/>
              </w:rPr>
              <w:t>(الأرض وضعها للأنام )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2-أن يكون مصدراً قلبياً</w:t>
            </w:r>
            <w:r w:rsidR="00F01F2F">
              <w:rPr>
                <w:rFonts w:hint="cs"/>
                <w:rtl/>
              </w:rPr>
              <w:t xml:space="preserve"> (جئت للقراءة )</w:t>
            </w:r>
          </w:p>
        </w:tc>
        <w:tc>
          <w:tcPr>
            <w:tcW w:w="6381" w:type="dxa"/>
            <w:gridSpan w:val="9"/>
            <w:tcBorders>
              <w:top w:val="thinThickLargeGap" w:sz="24" w:space="0" w:color="auto"/>
              <w:bottom w:val="thinThickLargeGap" w:sz="24" w:space="0" w:color="auto"/>
            </w:tcBorders>
          </w:tcPr>
          <w:p w:rsidR="00E87BD2" w:rsidRPr="000828EB" w:rsidRDefault="00E87BD2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أحكام المفعول لأجله :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1-الأصل فيه النصب</w:t>
            </w:r>
            <w:r w:rsidR="004E01E2">
              <w:rPr>
                <w:rFonts w:hint="cs"/>
                <w:rtl/>
              </w:rPr>
              <w:t xml:space="preserve">(يجعلون أصابعهم في آذانهم من الصواعق </w:t>
            </w:r>
            <w:r w:rsidR="004E01E2" w:rsidRPr="004E01E2">
              <w:rPr>
                <w:rFonts w:hint="cs"/>
                <w:u w:val="single"/>
                <w:rtl/>
              </w:rPr>
              <w:t>حذر</w:t>
            </w:r>
            <w:r w:rsidR="004E01E2">
              <w:rPr>
                <w:rFonts w:hint="cs"/>
                <w:rtl/>
              </w:rPr>
              <w:t xml:space="preserve"> الموت)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2-يجوز تقديم المفعول لأجله على عامله</w:t>
            </w:r>
            <w:r w:rsidR="00F01F2F">
              <w:rPr>
                <w:rFonts w:hint="cs"/>
                <w:rtl/>
              </w:rPr>
              <w:t>(رغبة في العلم جئت إلى الجامعة)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3-إذا استوفى الشروط فنصبه جوازاً لا وجوباً</w:t>
            </w:r>
            <w:r w:rsidR="00F01F2F">
              <w:rPr>
                <w:rFonts w:hint="cs"/>
                <w:rtl/>
              </w:rPr>
              <w:t xml:space="preserve"> ( جئت رغبة في العلم ، ولرغبة في العلم )</w:t>
            </w:r>
          </w:p>
        </w:tc>
        <w:tc>
          <w:tcPr>
            <w:tcW w:w="2273" w:type="dxa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E87BD2" w:rsidRPr="000828EB" w:rsidRDefault="00E87BD2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أحوال المفعول لأجله :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1-أن يكون نكره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2-يكون معرفاً </w:t>
            </w:r>
            <w:proofErr w:type="spellStart"/>
            <w:r>
              <w:rPr>
                <w:rFonts w:hint="cs"/>
                <w:rtl/>
              </w:rPr>
              <w:t>بأل</w:t>
            </w:r>
            <w:proofErr w:type="spellEnd"/>
            <w:r>
              <w:rPr>
                <w:rFonts w:hint="cs"/>
                <w:rtl/>
              </w:rPr>
              <w:t xml:space="preserve"> التعريف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3-أن يكون مضافاً</w:t>
            </w:r>
          </w:p>
        </w:tc>
      </w:tr>
      <w:tr w:rsidR="00B63362" w:rsidTr="00B63362">
        <w:tc>
          <w:tcPr>
            <w:tcW w:w="1294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E87BD2" w:rsidRDefault="00E87BD2" w:rsidP="000828EB">
            <w:pPr>
              <w:jc w:val="center"/>
              <w:rPr>
                <w:b/>
                <w:bCs/>
                <w:rtl/>
              </w:rPr>
            </w:pPr>
            <w:r w:rsidRPr="00E87BD2">
              <w:rPr>
                <w:rFonts w:hint="cs"/>
                <w:b/>
                <w:bCs/>
                <w:rtl/>
              </w:rPr>
              <w:t>المفعول فيه</w:t>
            </w:r>
          </w:p>
          <w:p w:rsidR="00F01F2F" w:rsidRPr="00E87BD2" w:rsidRDefault="00F01F2F" w:rsidP="000828E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 الظرف )</w:t>
            </w:r>
          </w:p>
        </w:tc>
        <w:tc>
          <w:tcPr>
            <w:tcW w:w="3121" w:type="dxa"/>
            <w:gridSpan w:val="4"/>
            <w:tcBorders>
              <w:top w:val="thinThickLargeGap" w:sz="24" w:space="0" w:color="auto"/>
              <w:left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( يسمى ظرفاً ) هو اسم ينتصب على تقدير ( في ) ويذكر لبيان زمان الفعل أو مكانه</w:t>
            </w:r>
            <w:r w:rsidR="00B63362">
              <w:rPr>
                <w:rFonts w:hint="cs"/>
                <w:rtl/>
              </w:rPr>
              <w:t>(</w:t>
            </w:r>
            <w:r w:rsidR="00F01F2F">
              <w:rPr>
                <w:rFonts w:hint="cs"/>
                <w:rtl/>
              </w:rPr>
              <w:t xml:space="preserve">جئتك </w:t>
            </w:r>
            <w:r w:rsidR="00B63362">
              <w:rPr>
                <w:rFonts w:hint="cs"/>
                <w:rtl/>
              </w:rPr>
              <w:t>يوم الجمعة،جئتك في يوم الجمعة</w:t>
            </w:r>
            <w:r w:rsidR="00F01F2F">
              <w:rPr>
                <w:rFonts w:hint="cs"/>
                <w:rtl/>
              </w:rPr>
              <w:t>)</w:t>
            </w:r>
          </w:p>
        </w:tc>
        <w:tc>
          <w:tcPr>
            <w:tcW w:w="2835" w:type="dxa"/>
            <w:gridSpan w:val="4"/>
            <w:tcBorders>
              <w:top w:val="thinThickLargeGap" w:sz="24" w:space="0" w:color="auto"/>
            </w:tcBorders>
          </w:tcPr>
          <w:p w:rsidR="00E87BD2" w:rsidRPr="000828EB" w:rsidRDefault="000828EB" w:rsidP="00B63362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 xml:space="preserve">أنواع المفعول فيه </w:t>
            </w:r>
            <w:proofErr w:type="spellStart"/>
            <w:r w:rsidRPr="000828EB">
              <w:rPr>
                <w:rFonts w:hint="cs"/>
                <w:b/>
                <w:bCs/>
                <w:rtl/>
              </w:rPr>
              <w:t>أو</w:t>
            </w:r>
            <w:r w:rsidR="00E87BD2" w:rsidRPr="000828EB">
              <w:rPr>
                <w:rFonts w:hint="cs"/>
                <w:b/>
                <w:bCs/>
                <w:rtl/>
              </w:rPr>
              <w:t>الظرف</w:t>
            </w:r>
            <w:proofErr w:type="spellEnd"/>
            <w:r w:rsidRPr="000828EB">
              <w:rPr>
                <w:rFonts w:hint="cs"/>
                <w:b/>
                <w:bCs/>
                <w:rtl/>
              </w:rPr>
              <w:t xml:space="preserve"> :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1-ظرف زمان </w:t>
            </w:r>
            <w:r w:rsidR="0022661A">
              <w:rPr>
                <w:rFonts w:hint="cs"/>
                <w:rtl/>
              </w:rPr>
              <w:t>(سافرت ليلاً)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2-ظرف مكان</w:t>
            </w:r>
            <w:r w:rsidR="0022661A">
              <w:rPr>
                <w:rFonts w:hint="cs"/>
                <w:rtl/>
              </w:rPr>
              <w:t>(وقفت تحت علم البلاد)</w:t>
            </w:r>
          </w:p>
        </w:tc>
        <w:tc>
          <w:tcPr>
            <w:tcW w:w="2833" w:type="dxa"/>
            <w:gridSpan w:val="3"/>
            <w:tcBorders>
              <w:top w:val="thinThickLargeGap" w:sz="24" w:space="0" w:color="auto"/>
            </w:tcBorders>
          </w:tcPr>
          <w:p w:rsidR="00E87BD2" w:rsidRPr="000828EB" w:rsidRDefault="00E87BD2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الظرف المتصرف: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ما ستعمل ظرفاً وغير ظرف</w:t>
            </w:r>
          </w:p>
          <w:p w:rsidR="0022661A" w:rsidRDefault="0022661A" w:rsidP="00B63362">
            <w:pPr>
              <w:rPr>
                <w:rtl/>
              </w:rPr>
            </w:pPr>
            <w:r>
              <w:rPr>
                <w:rFonts w:hint="cs"/>
                <w:rtl/>
              </w:rPr>
              <w:t>شهر يوم سنه ليل (سرت يوما</w:t>
            </w:r>
            <w:r w:rsidR="00B63362">
              <w:rPr>
                <w:rFonts w:hint="cs"/>
                <w:rtl/>
              </w:rPr>
              <w:t>ً)(السنة اثنا عشر شهراً) (</w:t>
            </w:r>
            <w:proofErr w:type="spellStart"/>
            <w:r w:rsidR="00B63362">
              <w:rPr>
                <w:rFonts w:hint="cs"/>
                <w:rtl/>
              </w:rPr>
              <w:t>الشهر</w:t>
            </w:r>
            <w:r>
              <w:rPr>
                <w:rFonts w:hint="cs"/>
                <w:rtl/>
              </w:rPr>
              <w:t>ثلاثون</w:t>
            </w:r>
            <w:proofErr w:type="spellEnd"/>
            <w:r>
              <w:rPr>
                <w:rFonts w:hint="cs"/>
                <w:rtl/>
              </w:rPr>
              <w:t xml:space="preserve"> يوماً )</w:t>
            </w:r>
          </w:p>
        </w:tc>
        <w:tc>
          <w:tcPr>
            <w:tcW w:w="2834" w:type="dxa"/>
            <w:gridSpan w:val="2"/>
            <w:tcBorders>
              <w:top w:val="thinThickLargeGap" w:sz="24" w:space="0" w:color="auto"/>
            </w:tcBorders>
          </w:tcPr>
          <w:p w:rsidR="00E87BD2" w:rsidRPr="000828EB" w:rsidRDefault="00E87BD2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الظرف غير المتصرف: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1-ما يلازم النصب على </w:t>
            </w:r>
            <w:r w:rsidR="00697534">
              <w:rPr>
                <w:rFonts w:hint="cs"/>
                <w:rtl/>
              </w:rPr>
              <w:t>الظرفية</w:t>
            </w:r>
            <w:r>
              <w:rPr>
                <w:rFonts w:hint="cs"/>
                <w:rtl/>
              </w:rPr>
              <w:t xml:space="preserve"> أبداً</w:t>
            </w:r>
          </w:p>
          <w:p w:rsidR="00E87BD2" w:rsidRDefault="00B6336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(قط،وبينما،وإذا،وأيان،وأنى،</w:t>
            </w:r>
            <w:proofErr w:type="spellStart"/>
            <w:r>
              <w:rPr>
                <w:rFonts w:hint="cs"/>
                <w:rtl/>
              </w:rPr>
              <w:t>وذا</w:t>
            </w:r>
            <w:r w:rsidR="00E87BD2">
              <w:rPr>
                <w:rFonts w:hint="cs"/>
                <w:rtl/>
              </w:rPr>
              <w:t>صباح</w:t>
            </w:r>
            <w:proofErr w:type="spellEnd"/>
            <w:r w:rsidR="00E87BD2">
              <w:rPr>
                <w:rFonts w:hint="cs"/>
                <w:rtl/>
              </w:rPr>
              <w:t>،وذات ليلة)(كصباح مساء وليل ليل )</w:t>
            </w:r>
          </w:p>
        </w:tc>
        <w:tc>
          <w:tcPr>
            <w:tcW w:w="2697" w:type="dxa"/>
            <w:gridSpan w:val="3"/>
            <w:tcBorders>
              <w:top w:val="thinThickLargeGap" w:sz="24" w:space="0" w:color="auto"/>
              <w:right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2-ما يلزم النصب على </w:t>
            </w:r>
            <w:r w:rsidR="00697534">
              <w:rPr>
                <w:rFonts w:hint="cs"/>
                <w:rtl/>
              </w:rPr>
              <w:t>الظرفية</w:t>
            </w:r>
            <w:r>
              <w:rPr>
                <w:rFonts w:hint="cs"/>
                <w:rtl/>
              </w:rPr>
              <w:t xml:space="preserve"> أو الجر </w:t>
            </w:r>
            <w:r w:rsidR="00697534">
              <w:rPr>
                <w:rFonts w:hint="cs"/>
                <w:rtl/>
              </w:rPr>
              <w:t>(</w:t>
            </w:r>
            <w:r>
              <w:rPr>
                <w:rFonts w:hint="cs"/>
                <w:rtl/>
              </w:rPr>
              <w:t>بمن،إلى،حتى،مذ،منذ،نحو،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قبل،بعد،فوق،تحت،لدى،لدن</w:t>
            </w:r>
          </w:p>
          <w:p w:rsidR="00E87BD2" w:rsidRDefault="00E87BD2" w:rsidP="00B63362">
            <w:pPr>
              <w:rPr>
                <w:rtl/>
              </w:rPr>
            </w:pPr>
            <w:r>
              <w:rPr>
                <w:rFonts w:hint="cs"/>
                <w:rtl/>
              </w:rPr>
              <w:t>عند،متى،أين،هنا،ثم،حيث</w:t>
            </w:r>
            <w:r w:rsidR="00B63362">
              <w:rPr>
                <w:rFonts w:hint="cs"/>
                <w:rtl/>
              </w:rPr>
              <w:t>،</w:t>
            </w:r>
            <w:r>
              <w:rPr>
                <w:rFonts w:hint="cs"/>
                <w:rtl/>
              </w:rPr>
              <w:t>الآن</w:t>
            </w:r>
            <w:r w:rsidR="00697534">
              <w:rPr>
                <w:rFonts w:hint="cs"/>
                <w:rtl/>
              </w:rPr>
              <w:t xml:space="preserve"> )</w:t>
            </w:r>
          </w:p>
        </w:tc>
      </w:tr>
      <w:tr w:rsidR="00E87BD2" w:rsidTr="00B63362">
        <w:tc>
          <w:tcPr>
            <w:tcW w:w="1294" w:type="dxa"/>
            <w:vMerge/>
            <w:tcBorders>
              <w:left w:val="thickThinLargeGap" w:sz="24" w:space="0" w:color="auto"/>
              <w:right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</w:p>
        </w:tc>
        <w:tc>
          <w:tcPr>
            <w:tcW w:w="2970" w:type="dxa"/>
            <w:gridSpan w:val="3"/>
            <w:tcBorders>
              <w:left w:val="thinThickLargeGap" w:sz="24" w:space="0" w:color="auto"/>
            </w:tcBorders>
          </w:tcPr>
          <w:p w:rsidR="00E87BD2" w:rsidRPr="000828EB" w:rsidRDefault="00E87BD2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ما ينوب عن الظرف :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1-المضاف إلى الظرف</w:t>
            </w:r>
          </w:p>
          <w:p w:rsidR="00E87BD2" w:rsidRDefault="0022661A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(</w:t>
            </w:r>
            <w:r w:rsidR="00E87BD2">
              <w:rPr>
                <w:rFonts w:hint="cs"/>
                <w:rtl/>
              </w:rPr>
              <w:t>مشيت كل النهار</w:t>
            </w:r>
            <w:r>
              <w:rPr>
                <w:rFonts w:hint="cs"/>
                <w:rtl/>
              </w:rPr>
              <w:t xml:space="preserve">)(نمت بعض الوقت) </w:t>
            </w:r>
          </w:p>
        </w:tc>
        <w:tc>
          <w:tcPr>
            <w:tcW w:w="2134" w:type="dxa"/>
            <w:gridSpan w:val="2"/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2-صفة الظرف</w:t>
            </w:r>
          </w:p>
          <w:p w:rsidR="00E87BD2" w:rsidRDefault="0022661A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(</w:t>
            </w:r>
            <w:r w:rsidR="00E87BD2">
              <w:rPr>
                <w:rFonts w:hint="cs"/>
                <w:rtl/>
              </w:rPr>
              <w:t>جلست شرقي الدار</w:t>
            </w:r>
            <w:r>
              <w:rPr>
                <w:rFonts w:hint="cs"/>
                <w:rtl/>
              </w:rPr>
              <w:t>)</w:t>
            </w:r>
          </w:p>
          <w:p w:rsidR="0022661A" w:rsidRDefault="0022661A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(وقفت طويلاً من الوقت)</w:t>
            </w:r>
          </w:p>
        </w:tc>
        <w:tc>
          <w:tcPr>
            <w:tcW w:w="2684" w:type="dxa"/>
            <w:gridSpan w:val="4"/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3-اسم الإشارة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مشيت هذا اليوم مشياً متعباً</w:t>
            </w:r>
          </w:p>
        </w:tc>
        <w:tc>
          <w:tcPr>
            <w:tcW w:w="3403" w:type="dxa"/>
            <w:gridSpan w:val="3"/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4-العدد المميز بالظرف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سافرت ثلاثين يوماً</w:t>
            </w:r>
            <w:r w:rsidR="0022661A">
              <w:rPr>
                <w:rFonts w:hint="cs"/>
                <w:rtl/>
              </w:rPr>
              <w:t xml:space="preserve"> </w:t>
            </w:r>
          </w:p>
          <w:p w:rsidR="0022661A" w:rsidRDefault="0022661A" w:rsidP="000338F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سرت أربعين فرسخاً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لزمت الدار ستة أيام</w:t>
            </w:r>
          </w:p>
        </w:tc>
        <w:tc>
          <w:tcPr>
            <w:tcW w:w="3129" w:type="dxa"/>
            <w:gridSpan w:val="4"/>
            <w:tcBorders>
              <w:right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5-المصدر المتضمن الظرف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سافرت طلوع الشمس</w:t>
            </w:r>
          </w:p>
        </w:tc>
      </w:tr>
      <w:tr w:rsidR="00E87BD2" w:rsidTr="00B63362">
        <w:tc>
          <w:tcPr>
            <w:tcW w:w="1294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</w:p>
        </w:tc>
        <w:tc>
          <w:tcPr>
            <w:tcW w:w="2970" w:type="dxa"/>
            <w:gridSpan w:val="3"/>
            <w:tcBorders>
              <w:left w:val="thinThickLargeGap" w:sz="24" w:space="0" w:color="auto"/>
              <w:bottom w:val="thinThickLargeGap" w:sz="24" w:space="0" w:color="auto"/>
            </w:tcBorders>
          </w:tcPr>
          <w:p w:rsidR="00E87BD2" w:rsidRPr="000828EB" w:rsidRDefault="00E87BD2" w:rsidP="000338F8">
            <w:pPr>
              <w:rPr>
                <w:b/>
                <w:bCs/>
                <w:rtl/>
              </w:rPr>
            </w:pPr>
            <w:r w:rsidRPr="000828EB">
              <w:rPr>
                <w:rFonts w:hint="cs"/>
                <w:b/>
                <w:bCs/>
                <w:rtl/>
              </w:rPr>
              <w:t>الظروف التي تكون دائماً مبنية :</w:t>
            </w:r>
          </w:p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1-</w:t>
            </w:r>
            <w:r w:rsidRPr="0022661A">
              <w:rPr>
                <w:rFonts w:hint="cs"/>
                <w:u w:val="single"/>
                <w:rtl/>
              </w:rPr>
              <w:t>قط</w:t>
            </w:r>
            <w:r>
              <w:rPr>
                <w:rFonts w:hint="cs"/>
                <w:rtl/>
              </w:rPr>
              <w:t xml:space="preserve"> ظرف للماضي</w:t>
            </w:r>
          </w:p>
        </w:tc>
        <w:tc>
          <w:tcPr>
            <w:tcW w:w="2134" w:type="dxa"/>
            <w:gridSpan w:val="2"/>
            <w:tcBorders>
              <w:bottom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2-</w:t>
            </w:r>
            <w:r w:rsidRPr="0022661A">
              <w:rPr>
                <w:rFonts w:hint="cs"/>
                <w:u w:val="single"/>
                <w:rtl/>
              </w:rPr>
              <w:t xml:space="preserve">إذا </w:t>
            </w:r>
            <w:r>
              <w:rPr>
                <w:rFonts w:hint="cs"/>
                <w:rtl/>
              </w:rPr>
              <w:t>ظرف للمستقبل</w:t>
            </w:r>
          </w:p>
          <w:p w:rsidR="0022661A" w:rsidRDefault="0022661A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إذا جئتني أرمك</w:t>
            </w:r>
          </w:p>
        </w:tc>
        <w:tc>
          <w:tcPr>
            <w:tcW w:w="2684" w:type="dxa"/>
            <w:gridSpan w:val="4"/>
            <w:tcBorders>
              <w:bottom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3-</w:t>
            </w:r>
            <w:r w:rsidRPr="0022661A">
              <w:rPr>
                <w:rFonts w:hint="cs"/>
                <w:u w:val="single"/>
                <w:rtl/>
              </w:rPr>
              <w:t>هنا وثم</w:t>
            </w:r>
            <w:r>
              <w:rPr>
                <w:rFonts w:hint="cs"/>
                <w:rtl/>
              </w:rPr>
              <w:t xml:space="preserve"> اسما إشارة للمكان</w:t>
            </w:r>
          </w:p>
        </w:tc>
        <w:tc>
          <w:tcPr>
            <w:tcW w:w="3403" w:type="dxa"/>
            <w:gridSpan w:val="3"/>
            <w:tcBorders>
              <w:bottom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4-</w:t>
            </w:r>
            <w:r w:rsidRPr="0022661A">
              <w:rPr>
                <w:rFonts w:hint="cs"/>
                <w:u w:val="single"/>
                <w:rtl/>
              </w:rPr>
              <w:t>حيث</w:t>
            </w:r>
            <w:r>
              <w:rPr>
                <w:rFonts w:hint="cs"/>
                <w:rtl/>
              </w:rPr>
              <w:t xml:space="preserve"> ظرف للمكان</w:t>
            </w:r>
          </w:p>
          <w:p w:rsidR="0022661A" w:rsidRDefault="0022661A" w:rsidP="000338F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إجلس</w:t>
            </w:r>
            <w:proofErr w:type="spellEnd"/>
            <w:r>
              <w:rPr>
                <w:rFonts w:hint="cs"/>
                <w:rtl/>
              </w:rPr>
              <w:t xml:space="preserve"> حيث يجلس أهل الفضل</w:t>
            </w:r>
          </w:p>
        </w:tc>
        <w:tc>
          <w:tcPr>
            <w:tcW w:w="3129" w:type="dxa"/>
            <w:gridSpan w:val="4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E87BD2" w:rsidRDefault="00E87BD2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5-</w:t>
            </w:r>
            <w:r w:rsidRPr="0022661A">
              <w:rPr>
                <w:rFonts w:hint="cs"/>
                <w:u w:val="single"/>
                <w:rtl/>
              </w:rPr>
              <w:t>دون</w:t>
            </w:r>
            <w:r>
              <w:rPr>
                <w:rFonts w:hint="cs"/>
                <w:rtl/>
              </w:rPr>
              <w:t xml:space="preserve"> ظرف للمكان</w:t>
            </w:r>
          </w:p>
          <w:p w:rsidR="00697534" w:rsidRDefault="00697534" w:rsidP="000338F8">
            <w:pPr>
              <w:rPr>
                <w:rtl/>
              </w:rPr>
            </w:pPr>
            <w:r>
              <w:rPr>
                <w:rFonts w:hint="cs"/>
                <w:rtl/>
              </w:rPr>
              <w:t>قعد خالد دون سعيد</w:t>
            </w:r>
          </w:p>
        </w:tc>
      </w:tr>
    </w:tbl>
    <w:p w:rsidR="00BB3359" w:rsidRDefault="00BB3359" w:rsidP="000338F8">
      <w:pPr>
        <w:rPr>
          <w:rFonts w:hint="cs"/>
          <w:rtl/>
        </w:rPr>
      </w:pPr>
    </w:p>
    <w:p w:rsidR="00186AA0" w:rsidRDefault="00186AA0" w:rsidP="000338F8">
      <w:pPr>
        <w:rPr>
          <w:rFonts w:hint="cs"/>
          <w:rtl/>
        </w:rPr>
      </w:pPr>
    </w:p>
    <w:p w:rsidR="00186AA0" w:rsidRDefault="00186AA0" w:rsidP="000338F8">
      <w:pPr>
        <w:rPr>
          <w:rFonts w:hint="cs"/>
          <w:rtl/>
        </w:rPr>
      </w:pPr>
    </w:p>
    <w:p w:rsidR="00186AA0" w:rsidRDefault="00186AA0" w:rsidP="000338F8">
      <w:pPr>
        <w:rPr>
          <w:rFonts w:hint="cs"/>
          <w:rtl/>
        </w:rPr>
      </w:pPr>
    </w:p>
    <w:p w:rsidR="00186AA0" w:rsidRDefault="00186AA0" w:rsidP="000338F8">
      <w:pPr>
        <w:rPr>
          <w:rFonts w:hint="cs"/>
          <w:rtl/>
        </w:rPr>
      </w:pPr>
    </w:p>
    <w:tbl>
      <w:tblPr>
        <w:tblStyle w:val="a3"/>
        <w:bidiVisual/>
        <w:tblW w:w="0" w:type="auto"/>
        <w:tblLayout w:type="fixed"/>
        <w:tblLook w:val="04A0"/>
      </w:tblPr>
      <w:tblGrid>
        <w:gridCol w:w="932"/>
        <w:gridCol w:w="1816"/>
        <w:gridCol w:w="142"/>
        <w:gridCol w:w="567"/>
        <w:gridCol w:w="992"/>
        <w:gridCol w:w="709"/>
        <w:gridCol w:w="283"/>
        <w:gridCol w:w="426"/>
        <w:gridCol w:w="141"/>
        <w:gridCol w:w="567"/>
        <w:gridCol w:w="993"/>
        <w:gridCol w:w="425"/>
        <w:gridCol w:w="709"/>
        <w:gridCol w:w="141"/>
        <w:gridCol w:w="851"/>
        <w:gridCol w:w="283"/>
        <w:gridCol w:w="1843"/>
        <w:gridCol w:w="425"/>
        <w:gridCol w:w="1472"/>
        <w:gridCol w:w="1897"/>
      </w:tblGrid>
      <w:tr w:rsidR="00186AA0" w:rsidTr="009D28EC">
        <w:tc>
          <w:tcPr>
            <w:tcW w:w="932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lastRenderedPageBreak/>
              <w:t>العطف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في اللغة الثني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هو تابع يتوسط بينه وبين </w:t>
            </w:r>
            <w:proofErr w:type="spellStart"/>
            <w:r>
              <w:rPr>
                <w:rFonts w:hint="cs"/>
                <w:rtl/>
              </w:rPr>
              <w:t>متبوعه</w:t>
            </w:r>
            <w:proofErr w:type="spellEnd"/>
            <w:r>
              <w:rPr>
                <w:rFonts w:hint="cs"/>
                <w:rtl/>
              </w:rPr>
              <w:t xml:space="preserve"> احد أحرف العطف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(اشتريت لبناً و</w:t>
            </w:r>
            <w:r w:rsidRPr="009E63D8">
              <w:rPr>
                <w:rFonts w:hint="cs"/>
                <w:u w:val="single"/>
                <w:rtl/>
              </w:rPr>
              <w:t>زيتاً</w:t>
            </w:r>
            <w:r>
              <w:rPr>
                <w:rFonts w:hint="cs"/>
                <w:rtl/>
              </w:rPr>
              <w:t xml:space="preserve"> و</w:t>
            </w:r>
            <w:r w:rsidRPr="009E63D8">
              <w:rPr>
                <w:rFonts w:hint="cs"/>
                <w:u w:val="single"/>
                <w:rtl/>
              </w:rPr>
              <w:t xml:space="preserve">لحماً </w:t>
            </w:r>
            <w:r>
              <w:rPr>
                <w:rFonts w:hint="cs"/>
                <w:rtl/>
              </w:rPr>
              <w:t>و</w:t>
            </w:r>
            <w:r w:rsidRPr="009E63D8">
              <w:rPr>
                <w:rFonts w:hint="cs"/>
                <w:u w:val="single"/>
                <w:rtl/>
              </w:rPr>
              <w:t>خبزاً</w:t>
            </w:r>
            <w:r>
              <w:rPr>
                <w:rFonts w:hint="cs"/>
                <w:rtl/>
              </w:rPr>
              <w:t>)</w:t>
            </w:r>
          </w:p>
        </w:tc>
        <w:tc>
          <w:tcPr>
            <w:tcW w:w="2410" w:type="dxa"/>
            <w:gridSpan w:val="4"/>
            <w:tcBorders>
              <w:top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حروف العطف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الواو،الفاء،ثم،حتى،أم،أو،لا،بل،لكن</w:t>
            </w:r>
          </w:p>
        </w:tc>
        <w:tc>
          <w:tcPr>
            <w:tcW w:w="2976" w:type="dxa"/>
            <w:gridSpan w:val="6"/>
            <w:tcBorders>
              <w:top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معاني حروف العطف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1-الواو:تفيد مطلق الجمع والمشاركة دون </w:t>
            </w:r>
            <w:proofErr w:type="spellStart"/>
            <w:r>
              <w:rPr>
                <w:rFonts w:hint="cs"/>
                <w:rtl/>
              </w:rPr>
              <w:t>التقيد</w:t>
            </w:r>
            <w:proofErr w:type="spellEnd"/>
            <w:r>
              <w:rPr>
                <w:rFonts w:hint="cs"/>
                <w:rtl/>
              </w:rPr>
              <w:t xml:space="preserve"> بترتيب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خلق الله آدم والناس أجمعين</w:t>
            </w:r>
          </w:p>
        </w:tc>
        <w:tc>
          <w:tcPr>
            <w:tcW w:w="2977" w:type="dxa"/>
            <w:gridSpan w:val="3"/>
            <w:tcBorders>
              <w:top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2-الفاء:تفيد العطف مع الترتيب والتعقيب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دخل المعلم فالطالب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نزل المطر فنبت الزرع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3-ثم:تفيد العطف مع الترتيب والتراخي ، أي بمهلة.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درست النحو ثم الأدب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قال تعالى ( والله خلقكم من تراب ثم من نطفة )</w:t>
            </w:r>
          </w:p>
        </w:tc>
      </w:tr>
      <w:tr w:rsidR="00186AA0" w:rsidTr="009D28EC">
        <w:tc>
          <w:tcPr>
            <w:tcW w:w="932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509" w:type="dxa"/>
            <w:gridSpan w:val="6"/>
            <w:tcBorders>
              <w:left w:val="thinThickLargeGap" w:sz="24" w:space="0" w:color="auto"/>
              <w:bottom w:val="thinThickLargeGap" w:sz="24" w:space="0" w:color="auto"/>
              <w:right w:val="single" w:sz="4" w:space="0" w:color="000000" w:themeColor="text1"/>
            </w:tcBorders>
          </w:tcPr>
          <w:p w:rsidR="00186AA0" w:rsidRDefault="00186AA0" w:rsidP="009D28E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المعطوف</w:t>
            </w:r>
            <w:proofErr w:type="spellEnd"/>
            <w:r>
              <w:rPr>
                <w:rFonts w:hint="cs"/>
                <w:rtl/>
              </w:rPr>
              <w:t xml:space="preserve"> يجب أن يتبع </w:t>
            </w:r>
            <w:proofErr w:type="spellStart"/>
            <w:r>
              <w:rPr>
                <w:rFonts w:hint="cs"/>
                <w:rtl/>
              </w:rPr>
              <w:t>المعطوف</w:t>
            </w:r>
            <w:proofErr w:type="spellEnd"/>
            <w:r>
              <w:rPr>
                <w:rFonts w:hint="cs"/>
                <w:rtl/>
              </w:rPr>
              <w:t xml:space="preserve"> عليه في إعرابه رفعاً ونصباً وجزماً وجراً (نجح خالد وأخوه) </w:t>
            </w:r>
            <w:proofErr w:type="spellStart"/>
            <w:r>
              <w:rPr>
                <w:rFonts w:hint="cs"/>
                <w:rtl/>
              </w:rPr>
              <w:t>معطوف</w:t>
            </w:r>
            <w:proofErr w:type="spellEnd"/>
            <w:r>
              <w:rPr>
                <w:rFonts w:hint="cs"/>
                <w:rtl/>
              </w:rPr>
              <w:t xml:space="preserve"> على خالد</w:t>
            </w:r>
          </w:p>
        </w:tc>
        <w:tc>
          <w:tcPr>
            <w:tcW w:w="2127" w:type="dxa"/>
            <w:gridSpan w:val="4"/>
            <w:tcBorders>
              <w:left w:val="single" w:sz="4" w:space="0" w:color="000000" w:themeColor="text1"/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4-حتى:تفيد الغاية والتدريج 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أكلت السمكة حتى رأسها</w:t>
            </w:r>
          </w:p>
        </w:tc>
        <w:tc>
          <w:tcPr>
            <w:tcW w:w="4252" w:type="dxa"/>
            <w:gridSpan w:val="6"/>
            <w:tcBorders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5-أو:تفيد مع العطف عدة معاني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إذا جاءت بعد طلب أفادت التخيير (تزوج فاطمة أو أختها )</w:t>
            </w:r>
          </w:p>
        </w:tc>
        <w:tc>
          <w:tcPr>
            <w:tcW w:w="3794" w:type="dxa"/>
            <w:gridSpan w:val="3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أما إذا جاءت بعد جملة خبرية فإنها تفيد الشك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علامتك سبعون أو ثمانون</w:t>
            </w:r>
          </w:p>
        </w:tc>
      </w:tr>
      <w:tr w:rsidR="00186AA0" w:rsidTr="009D28EC">
        <w:tc>
          <w:tcPr>
            <w:tcW w:w="932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النعت</w:t>
            </w:r>
          </w:p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( الصفة )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( الصفة )اسم تابع مشتق يتبع الاسم الذي سبقه ليفيد تخصيصه، توضيحه،مدحه،ذمه،تأكيده،الترحم عليه (زارنا ضيف-زارنا ضيف </w:t>
            </w:r>
            <w:r w:rsidRPr="00525F3C">
              <w:rPr>
                <w:rFonts w:hint="cs"/>
                <w:u w:val="single"/>
                <w:rtl/>
              </w:rPr>
              <w:t>كريم</w:t>
            </w:r>
            <w:r>
              <w:rPr>
                <w:rFonts w:hint="cs"/>
                <w:rtl/>
              </w:rPr>
              <w:t xml:space="preserve">)(هذا قلم-هذا قلم </w:t>
            </w:r>
            <w:r w:rsidRPr="00525F3C">
              <w:rPr>
                <w:rFonts w:hint="cs"/>
                <w:u w:val="single"/>
                <w:rtl/>
              </w:rPr>
              <w:t>طويل</w:t>
            </w:r>
            <w:r>
              <w:rPr>
                <w:rFonts w:hint="cs"/>
                <w:rtl/>
              </w:rPr>
              <w:t xml:space="preserve"> )</w:t>
            </w:r>
          </w:p>
        </w:tc>
        <w:tc>
          <w:tcPr>
            <w:tcW w:w="2410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حكم النعت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يتبع النعت المنعوت في الإعراب والتعريف والتنكير والتأنيث والتذكير والإفراد </w:t>
            </w:r>
            <w:proofErr w:type="spellStart"/>
            <w:r>
              <w:rPr>
                <w:rFonts w:hint="cs"/>
                <w:rtl/>
              </w:rPr>
              <w:t>والتثنيه</w:t>
            </w:r>
            <w:proofErr w:type="spellEnd"/>
            <w:r>
              <w:rPr>
                <w:rFonts w:hint="cs"/>
                <w:rtl/>
              </w:rPr>
              <w:t xml:space="preserve"> والجمع</w:t>
            </w:r>
          </w:p>
        </w:tc>
        <w:tc>
          <w:tcPr>
            <w:tcW w:w="2976" w:type="dxa"/>
            <w:gridSpan w:val="6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زارنا ضيف كريم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عاملت صديقاً مخلصاً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تعرفت إلى طالب مجتهد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أنتما طالبان مجتهدان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هذه امرأة فاضلة</w:t>
            </w:r>
          </w:p>
        </w:tc>
        <w:tc>
          <w:tcPr>
            <w:tcW w:w="2977" w:type="dxa"/>
            <w:gridSpan w:val="3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فلا يجوز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يعجبني الرجل كريم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جاء رجلان المجتهدان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</w:p>
        </w:tc>
      </w:tr>
      <w:tr w:rsidR="00186AA0" w:rsidTr="009D28EC">
        <w:tc>
          <w:tcPr>
            <w:tcW w:w="932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التوكيد</w:t>
            </w:r>
          </w:p>
        </w:tc>
        <w:tc>
          <w:tcPr>
            <w:tcW w:w="1958" w:type="dxa"/>
            <w:gridSpan w:val="2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هو تابع يذكر لدفع ما قد </w:t>
            </w:r>
            <w:proofErr w:type="spellStart"/>
            <w:r>
              <w:rPr>
                <w:rFonts w:hint="cs"/>
                <w:rtl/>
              </w:rPr>
              <w:t>يتوهمه</w:t>
            </w:r>
            <w:proofErr w:type="spellEnd"/>
            <w:r>
              <w:rPr>
                <w:rFonts w:hint="cs"/>
                <w:rtl/>
              </w:rPr>
              <w:t xml:space="preserve"> السامع من </w:t>
            </w:r>
            <w:proofErr w:type="spellStart"/>
            <w:r>
              <w:rPr>
                <w:rFonts w:hint="cs"/>
                <w:rtl/>
              </w:rPr>
              <w:t>التجوز</w:t>
            </w:r>
            <w:proofErr w:type="spellEnd"/>
            <w:r>
              <w:rPr>
                <w:rFonts w:hint="cs"/>
                <w:rtl/>
              </w:rPr>
              <w:t xml:space="preserve"> والاحتمال(قطع القاضي </w:t>
            </w:r>
            <w:r w:rsidRPr="00673E5C">
              <w:rPr>
                <w:rFonts w:hint="cs"/>
                <w:u w:val="single"/>
                <w:rtl/>
              </w:rPr>
              <w:t>نفسه</w:t>
            </w:r>
            <w:r>
              <w:rPr>
                <w:rFonts w:hint="cs"/>
                <w:rtl/>
              </w:rPr>
              <w:t xml:space="preserve"> يد السارق) (أعطاني الوزير </w:t>
            </w:r>
            <w:r w:rsidRPr="00673E5C">
              <w:rPr>
                <w:rFonts w:hint="cs"/>
                <w:u w:val="single"/>
                <w:rtl/>
              </w:rPr>
              <w:t xml:space="preserve">نفسه </w:t>
            </w:r>
            <w:r>
              <w:rPr>
                <w:rFonts w:hint="cs"/>
                <w:rtl/>
              </w:rPr>
              <w:t>الكتاب)</w:t>
            </w:r>
          </w:p>
        </w:tc>
        <w:tc>
          <w:tcPr>
            <w:tcW w:w="2977" w:type="dxa"/>
            <w:gridSpan w:val="5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أنواع التوكيد :</w:t>
            </w:r>
          </w:p>
          <w:p w:rsidR="00186AA0" w:rsidRDefault="00186AA0" w:rsidP="009D28EC">
            <w:pPr>
              <w:rPr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التوكيد اللفظي :</w:t>
            </w:r>
            <w:r>
              <w:rPr>
                <w:rFonts w:hint="cs"/>
                <w:rtl/>
              </w:rPr>
              <w:t xml:space="preserve"> تكرار الكلمة بلفظها سواء (فعل،اسم،حرف،جمله)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محمد </w:t>
            </w:r>
            <w:proofErr w:type="spellStart"/>
            <w:r>
              <w:rPr>
                <w:rFonts w:hint="cs"/>
                <w:rtl/>
              </w:rPr>
              <w:t>محمد</w:t>
            </w:r>
            <w:proofErr w:type="spellEnd"/>
            <w:r>
              <w:rPr>
                <w:rFonts w:hint="cs"/>
                <w:rtl/>
              </w:rPr>
              <w:t xml:space="preserve"> لا تهمل واجبك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لا </w:t>
            </w:r>
            <w:proofErr w:type="spellStart"/>
            <w:r>
              <w:rPr>
                <w:rFonts w:hint="cs"/>
                <w:rtl/>
              </w:rPr>
              <w:t>لا</w:t>
            </w:r>
            <w:proofErr w:type="spellEnd"/>
            <w:r>
              <w:rPr>
                <w:rFonts w:hint="cs"/>
                <w:rtl/>
              </w:rPr>
              <w:t xml:space="preserve"> تتأخر عن الحضور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قد قامت الصلاة، قد قامت الصلاة</w:t>
            </w:r>
          </w:p>
        </w:tc>
        <w:tc>
          <w:tcPr>
            <w:tcW w:w="3827" w:type="dxa"/>
            <w:gridSpan w:val="7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التوكيد المعنوي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لرفع التوهم عن </w:t>
            </w:r>
            <w:proofErr w:type="spellStart"/>
            <w:r>
              <w:rPr>
                <w:rFonts w:hint="cs"/>
                <w:rtl/>
              </w:rPr>
              <w:t>متبوعه</w:t>
            </w:r>
            <w:proofErr w:type="spellEnd"/>
            <w:r>
              <w:rPr>
                <w:rFonts w:hint="cs"/>
                <w:rtl/>
              </w:rPr>
              <w:t xml:space="preserve">،ألفاظه (عين،نفس،كل،جميع،عامة،كافة،كلا،كلتا،أجمع،أجمعون،جمع) شريطة أن يتصل </w:t>
            </w:r>
            <w:proofErr w:type="spellStart"/>
            <w:r>
              <w:rPr>
                <w:rFonts w:hint="cs"/>
                <w:rtl/>
              </w:rPr>
              <w:t>بها</w:t>
            </w:r>
            <w:proofErr w:type="spellEnd"/>
            <w:r>
              <w:rPr>
                <w:rFonts w:hint="cs"/>
                <w:rtl/>
              </w:rPr>
              <w:t xml:space="preserve"> ضمير يعود على المؤكد (وصل </w:t>
            </w:r>
            <w:proofErr w:type="spellStart"/>
            <w:r>
              <w:rPr>
                <w:rFonts w:hint="cs"/>
                <w:rtl/>
              </w:rPr>
              <w:t>المسؤول</w:t>
            </w:r>
            <w:proofErr w:type="spellEnd"/>
            <w:r>
              <w:rPr>
                <w:rFonts w:hint="cs"/>
                <w:rtl/>
              </w:rPr>
              <w:t xml:space="preserve"> نفسه ) (صافحت المدير عينه )</w:t>
            </w:r>
          </w:p>
        </w:tc>
        <w:tc>
          <w:tcPr>
            <w:tcW w:w="2126" w:type="dxa"/>
            <w:gridSpan w:val="2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تقسيم ألفاظ التوكيد المعنوي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1-نفس،عين يستخدمان لرفع التوهم عن الذات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(جاء محمد نفسه) (فاز علي عينه )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2-كل،وجميع،وعامة،وكلا،وكلتا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تستخدم لرفع التوهم عن الشمول والعموم . سافر المعتمرون كلهم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حضر المدعون جميعهم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استقبلنا الزائرين عامتهم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تفوق المجتهدان كلاهما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فازت المتسابقتان كلتاهما</w:t>
            </w:r>
          </w:p>
        </w:tc>
      </w:tr>
      <w:tr w:rsidR="00186AA0" w:rsidTr="009D28EC">
        <w:tc>
          <w:tcPr>
            <w:tcW w:w="932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البدل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هو التابع المقصود بالحكم بلا واسطة بينه وبين </w:t>
            </w:r>
            <w:proofErr w:type="spellStart"/>
            <w:r>
              <w:rPr>
                <w:rFonts w:hint="cs"/>
                <w:rtl/>
              </w:rPr>
              <w:t>متبوعه</w:t>
            </w:r>
            <w:proofErr w:type="spellEnd"/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(أحب شاعر العربية أبا الطيب المتنبي )</w:t>
            </w:r>
          </w:p>
        </w:tc>
        <w:tc>
          <w:tcPr>
            <w:tcW w:w="2410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حكم البدل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يتبع المبدل عنه في إعرابه رفعاً ونصباً وجراً(جاء أبو خالد </w:t>
            </w:r>
            <w:r w:rsidRPr="00996602">
              <w:rPr>
                <w:rFonts w:hint="cs"/>
                <w:u w:val="single"/>
                <w:rtl/>
              </w:rPr>
              <w:t>علي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رأيت أبا خالد </w:t>
            </w:r>
            <w:r w:rsidRPr="00996602">
              <w:rPr>
                <w:rFonts w:hint="cs"/>
                <w:u w:val="single"/>
                <w:rtl/>
              </w:rPr>
              <w:t>علياً</w:t>
            </w:r>
          </w:p>
        </w:tc>
        <w:tc>
          <w:tcPr>
            <w:tcW w:w="2835" w:type="dxa"/>
            <w:gridSpan w:val="5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أنواع البدل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1-البدل المطابق:بدل كل من كل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(اهدنا الصراط المستقيم صراط الذين أنعمت عليهم ) (إن هذا الدين متين )</w:t>
            </w:r>
          </w:p>
        </w:tc>
        <w:tc>
          <w:tcPr>
            <w:tcW w:w="3118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2-البدل بعض من كل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زرت القدس </w:t>
            </w:r>
            <w:proofErr w:type="spellStart"/>
            <w:r>
              <w:rPr>
                <w:rFonts w:hint="cs"/>
                <w:rtl/>
              </w:rPr>
              <w:t>حاراتها</w:t>
            </w:r>
            <w:proofErr w:type="spellEnd"/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أكلت الرغيف ثلثه أو نصفه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قم الليل إلا قليلاً نصفه أو أنقص منه قليلاً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3-بدل اشتمال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نفعني المعلم علمه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شممت الوردة رائحتها</w:t>
            </w:r>
          </w:p>
        </w:tc>
      </w:tr>
      <w:tr w:rsidR="00186AA0" w:rsidTr="009D28EC">
        <w:tc>
          <w:tcPr>
            <w:tcW w:w="932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الحال</w:t>
            </w:r>
          </w:p>
          <w:p w:rsidR="00186AA0" w:rsidRPr="00F92C78" w:rsidRDefault="00186AA0" w:rsidP="009D28EC">
            <w:pPr>
              <w:jc w:val="center"/>
              <w:rPr>
                <w:rtl/>
              </w:rPr>
            </w:pPr>
            <w:r w:rsidRPr="00F92C78">
              <w:rPr>
                <w:rFonts w:hint="cs"/>
                <w:rtl/>
              </w:rPr>
              <w:t>(المشبهات بالمفعول</w:t>
            </w:r>
            <w:r>
              <w:rPr>
                <w:rFonts w:hint="cs"/>
                <w:rtl/>
              </w:rPr>
              <w:t>)</w:t>
            </w:r>
          </w:p>
        </w:tc>
        <w:tc>
          <w:tcPr>
            <w:tcW w:w="3517" w:type="dxa"/>
            <w:gridSpan w:val="4"/>
            <w:tcBorders>
              <w:top w:val="thinThickLargeGap" w:sz="24" w:space="0" w:color="auto"/>
              <w:lef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وصف زائد يذكر لبيان هيئة صاحبه حكم الحال النصب دائماً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صاحب الحال يعرب حسب موقعه في الجملة</w:t>
            </w:r>
          </w:p>
        </w:tc>
        <w:tc>
          <w:tcPr>
            <w:tcW w:w="2126" w:type="dxa"/>
            <w:gridSpan w:val="5"/>
            <w:tcBorders>
              <w:top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شروط الحال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1-أن تكون صفة متنقلة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طلعت الشمس </w:t>
            </w:r>
            <w:r w:rsidRPr="00996602">
              <w:rPr>
                <w:rFonts w:hint="cs"/>
                <w:u w:val="single"/>
                <w:rtl/>
              </w:rPr>
              <w:t>صافية</w:t>
            </w:r>
          </w:p>
        </w:tc>
        <w:tc>
          <w:tcPr>
            <w:tcW w:w="2268" w:type="dxa"/>
            <w:gridSpan w:val="4"/>
            <w:tcBorders>
              <w:top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2-أن تكون نكرة لا معرفة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آمنت بالله وحده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رجع المسافر عوده على بدئه</w:t>
            </w:r>
          </w:p>
        </w:tc>
        <w:tc>
          <w:tcPr>
            <w:tcW w:w="2977" w:type="dxa"/>
            <w:gridSpan w:val="3"/>
            <w:tcBorders>
              <w:top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3-أن تكون نفس صاحبها في المعنى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جاء سعيد راكباً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4-أن تكون مشتقه لا </w:t>
            </w:r>
            <w:proofErr w:type="spellStart"/>
            <w:r>
              <w:rPr>
                <w:rFonts w:hint="cs"/>
                <w:rtl/>
              </w:rPr>
              <w:t>جامده</w:t>
            </w:r>
            <w:proofErr w:type="spellEnd"/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ماشياً ، راكباً ، قاعداً ، </w:t>
            </w:r>
            <w:proofErr w:type="spellStart"/>
            <w:r>
              <w:rPr>
                <w:rFonts w:hint="cs"/>
                <w:rtl/>
              </w:rPr>
              <w:t>مضلوماً</w:t>
            </w:r>
            <w:proofErr w:type="spellEnd"/>
          </w:p>
        </w:tc>
      </w:tr>
      <w:tr w:rsidR="00186AA0" w:rsidTr="009D28EC">
        <w:tc>
          <w:tcPr>
            <w:tcW w:w="932" w:type="dxa"/>
            <w:vMerge/>
            <w:tcBorders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25" w:type="dxa"/>
            <w:gridSpan w:val="3"/>
            <w:tcBorders>
              <w:left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يتقدم الحال على صاحبه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1-أن يكون صاحبها نكرة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لزيد مشرقاً وجه</w:t>
            </w:r>
          </w:p>
        </w:tc>
        <w:tc>
          <w:tcPr>
            <w:tcW w:w="2410" w:type="dxa"/>
            <w:gridSpan w:val="4"/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2-أن يكون محصوراً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ما جاء ناجحاً إلى خالد</w:t>
            </w:r>
          </w:p>
        </w:tc>
        <w:tc>
          <w:tcPr>
            <w:tcW w:w="2976" w:type="dxa"/>
            <w:gridSpan w:val="6"/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يتأخر عنه وجوباً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1-أن تكون هي المحصورة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ما جاء خالد إلا ناجحاً</w:t>
            </w:r>
          </w:p>
        </w:tc>
        <w:tc>
          <w:tcPr>
            <w:tcW w:w="2977" w:type="dxa"/>
            <w:gridSpan w:val="3"/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2-أن يكون صاحبها مجروراً بالإضافة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سرني عملك مخلصاً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يعجبني وقوف علي خطيباً</w:t>
            </w:r>
          </w:p>
        </w:tc>
        <w:tc>
          <w:tcPr>
            <w:tcW w:w="3794" w:type="dxa"/>
            <w:gridSpan w:val="3"/>
            <w:tcBorders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3-أن تكون الحال جمله مقترنة بالواو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جاء علي والشمس طالعة</w:t>
            </w:r>
          </w:p>
        </w:tc>
      </w:tr>
      <w:tr w:rsidR="00186AA0" w:rsidTr="009D28EC">
        <w:tc>
          <w:tcPr>
            <w:tcW w:w="932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2525" w:type="dxa"/>
            <w:gridSpan w:val="3"/>
            <w:tcBorders>
              <w:left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أنواع الحال :</w:t>
            </w:r>
          </w:p>
          <w:p w:rsidR="00186AA0" w:rsidRPr="00F92C78" w:rsidRDefault="00186AA0" w:rsidP="009D28EC">
            <w:pPr>
              <w:rPr>
                <w:b/>
                <w:bCs/>
                <w:rtl/>
              </w:rPr>
            </w:pPr>
          </w:p>
        </w:tc>
        <w:tc>
          <w:tcPr>
            <w:tcW w:w="4536" w:type="dxa"/>
            <w:gridSpan w:val="8"/>
            <w:tcBorders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1-الحال مفرد ( ليست جمله ) رجع الطلاب فرحين</w:t>
            </w:r>
          </w:p>
        </w:tc>
        <w:tc>
          <w:tcPr>
            <w:tcW w:w="3827" w:type="dxa"/>
            <w:gridSpan w:val="5"/>
            <w:tcBorders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2-حال جمله أسميه أو فعليه ( جاء سعيد </w:t>
            </w:r>
            <w:r w:rsidRPr="00413D88">
              <w:rPr>
                <w:rFonts w:hint="cs"/>
                <w:u w:val="single"/>
                <w:rtl/>
              </w:rPr>
              <w:t>يركض</w:t>
            </w:r>
            <w:r>
              <w:rPr>
                <w:rFonts w:hint="cs"/>
                <w:rtl/>
              </w:rPr>
              <w:t xml:space="preserve"> )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ذهب خالد </w:t>
            </w:r>
            <w:r w:rsidRPr="00413D88">
              <w:rPr>
                <w:rFonts w:hint="cs"/>
                <w:u w:val="single"/>
                <w:rtl/>
              </w:rPr>
              <w:t xml:space="preserve">دمعه </w:t>
            </w:r>
            <w:proofErr w:type="spellStart"/>
            <w:r w:rsidRPr="00413D88">
              <w:rPr>
                <w:rFonts w:hint="cs"/>
                <w:u w:val="single"/>
                <w:rtl/>
              </w:rPr>
              <w:t>متحدر</w:t>
            </w:r>
            <w:proofErr w:type="spellEnd"/>
          </w:p>
        </w:tc>
        <w:tc>
          <w:tcPr>
            <w:tcW w:w="3794" w:type="dxa"/>
            <w:gridSpan w:val="3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3- شبه جمله (رأيت الهلال بين السحاب )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نظرت العصفور </w:t>
            </w:r>
            <w:r w:rsidRPr="00413D88">
              <w:rPr>
                <w:rFonts w:hint="cs"/>
                <w:u w:val="single"/>
                <w:rtl/>
              </w:rPr>
              <w:t>على الغصن</w:t>
            </w:r>
          </w:p>
        </w:tc>
      </w:tr>
      <w:tr w:rsidR="00186AA0" w:rsidTr="009D28EC">
        <w:tc>
          <w:tcPr>
            <w:tcW w:w="932" w:type="dxa"/>
            <w:vMerge w:val="restart"/>
            <w:tcBorders>
              <w:top w:val="thinThickLargeGap" w:sz="24" w:space="0" w:color="auto"/>
              <w:left w:val="thickThin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التمييز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اسم نكره زائد جامد بمعنى (من) يذكر ليزيل الإبهام عما قبله من اسم أو جمله -اشتريت رطلاً قمحاً</w:t>
            </w:r>
          </w:p>
        </w:tc>
        <w:tc>
          <w:tcPr>
            <w:tcW w:w="2551" w:type="dxa"/>
            <w:gridSpan w:val="5"/>
            <w:tcBorders>
              <w:top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أنواع التمييز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1-تمييز النسبة(فاض الكوب ماء)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2-تمييز ذات</w:t>
            </w:r>
          </w:p>
        </w:tc>
        <w:tc>
          <w:tcPr>
            <w:tcW w:w="3686" w:type="dxa"/>
            <w:gridSpan w:val="6"/>
            <w:tcBorders>
              <w:top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أنواعه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1-بعد العدد،فإذا جاء بعد الأعداد من (3-10)كان مجروراً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>(إني أرى سبع بقرات)</w:t>
            </w:r>
          </w:p>
        </w:tc>
        <w:tc>
          <w:tcPr>
            <w:tcW w:w="2126" w:type="dxa"/>
            <w:gridSpan w:val="2"/>
            <w:tcBorders>
              <w:top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2-بعد المقادير: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الوزن والمكيال والمساحة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أعارني جاري رطلاً زيتاً</w:t>
            </w:r>
          </w:p>
        </w:tc>
        <w:tc>
          <w:tcPr>
            <w:tcW w:w="3794" w:type="dxa"/>
            <w:gridSpan w:val="3"/>
            <w:tcBorders>
              <w:top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3-التمييز الواقع بعد شبه تلك المقادير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عندي وعاء سمناً ، وحفنة تمر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ما في السماء موضع راحة سحاباً</w:t>
            </w:r>
          </w:p>
        </w:tc>
      </w:tr>
      <w:tr w:rsidR="00186AA0" w:rsidTr="009D28EC">
        <w:tc>
          <w:tcPr>
            <w:tcW w:w="932" w:type="dxa"/>
            <w:vMerge/>
            <w:tcBorders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816" w:type="dxa"/>
            <w:tcBorders>
              <w:left w:val="thinThickLargeGap" w:sz="24" w:space="0" w:color="auto"/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4-ما كان فرعا للتمييز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أملك خاتما فضة</w:t>
            </w:r>
          </w:p>
        </w:tc>
        <w:tc>
          <w:tcPr>
            <w:tcW w:w="2410" w:type="dxa"/>
            <w:gridSpan w:val="4"/>
            <w:tcBorders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اسم التفضيل يدل على المفاضلة بين ما قبله وبعده ( أفعل )</w:t>
            </w:r>
          </w:p>
        </w:tc>
        <w:tc>
          <w:tcPr>
            <w:tcW w:w="4819" w:type="dxa"/>
            <w:gridSpan w:val="10"/>
            <w:tcBorders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الفرق بين الحال والتمييز :</w:t>
            </w:r>
            <w:r>
              <w:rPr>
                <w:rFonts w:hint="cs"/>
                <w:rtl/>
              </w:rPr>
              <w:t>1-يجيء الحال جملة أو شبه جمله ولا يكون التمييز إلا اسماً مفردا2-الحال قد يتوقف عليه معنى الكلام</w:t>
            </w:r>
          </w:p>
        </w:tc>
        <w:tc>
          <w:tcPr>
            <w:tcW w:w="2268" w:type="dxa"/>
            <w:gridSpan w:val="2"/>
            <w:tcBorders>
              <w:bottom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3-الحال مبين للهيئات والتمييز مبين للذوات والنسب</w:t>
            </w:r>
          </w:p>
        </w:tc>
        <w:tc>
          <w:tcPr>
            <w:tcW w:w="3369" w:type="dxa"/>
            <w:gridSpan w:val="2"/>
            <w:tcBorders>
              <w:bottom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4-يجوز تعدد الحال ولا يجوز تعدد التمييز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5-الأصل الحال مشتقاً،والتمييز يكون جامداً</w:t>
            </w:r>
          </w:p>
        </w:tc>
      </w:tr>
      <w:tr w:rsidR="00186AA0" w:rsidTr="009D28EC">
        <w:tc>
          <w:tcPr>
            <w:tcW w:w="932" w:type="dxa"/>
            <w:tcBorders>
              <w:top w:val="thinThickLargeGap" w:sz="24" w:space="0" w:color="auto"/>
              <w:left w:val="thickThin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</w:tcPr>
          <w:p w:rsidR="00186AA0" w:rsidRPr="00F92C78" w:rsidRDefault="00186AA0" w:rsidP="009D28EC">
            <w:pPr>
              <w:jc w:val="center"/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أحكام العدد</w:t>
            </w:r>
          </w:p>
        </w:tc>
        <w:tc>
          <w:tcPr>
            <w:tcW w:w="2525" w:type="dxa"/>
            <w:gridSpan w:val="3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العدد واحد واثنان (1-2)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يدل عليهما </w:t>
            </w:r>
            <w:proofErr w:type="spellStart"/>
            <w:r>
              <w:rPr>
                <w:rFonts w:hint="cs"/>
                <w:rtl/>
              </w:rPr>
              <w:t>بمعدودهما</w:t>
            </w:r>
            <w:proofErr w:type="spellEnd"/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رجل ورجلان 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وامرأة وامرأتان</w:t>
            </w:r>
          </w:p>
        </w:tc>
        <w:tc>
          <w:tcPr>
            <w:tcW w:w="2410" w:type="dxa"/>
            <w:gridSpan w:val="4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من ثلاثة إلى عشرة (3-10)</w:t>
            </w:r>
          </w:p>
          <w:p w:rsidR="00186AA0" w:rsidRDefault="00186AA0" w:rsidP="009D28EC">
            <w:pPr>
              <w:rPr>
                <w:rtl/>
              </w:rPr>
            </w:pPr>
            <w:r w:rsidRPr="00A73963">
              <w:rPr>
                <w:rFonts w:hint="cs"/>
                <w:u w:val="single"/>
                <w:rtl/>
              </w:rPr>
              <w:t>يخالف</w:t>
            </w:r>
            <w:r>
              <w:rPr>
                <w:rFonts w:hint="cs"/>
                <w:rtl/>
              </w:rPr>
              <w:t xml:space="preserve"> المعدود في التذكير والتأنيث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قرأت ثلاثة كتب وأربع قصص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لي خمسة أخوة وتسع أخوات</w:t>
            </w:r>
          </w:p>
        </w:tc>
        <w:tc>
          <w:tcPr>
            <w:tcW w:w="2976" w:type="dxa"/>
            <w:gridSpan w:val="6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أحد عشر واثنا عشر (11-12)</w:t>
            </w:r>
          </w:p>
          <w:p w:rsidR="00186AA0" w:rsidRDefault="00186AA0" w:rsidP="009D28EC">
            <w:pPr>
              <w:rPr>
                <w:rtl/>
              </w:rPr>
            </w:pPr>
            <w:r w:rsidRPr="00A73963">
              <w:rPr>
                <w:rFonts w:hint="cs"/>
                <w:u w:val="single"/>
                <w:rtl/>
              </w:rPr>
              <w:t>يطابقان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معدودهما</w:t>
            </w:r>
            <w:proofErr w:type="spellEnd"/>
            <w:r>
              <w:rPr>
                <w:rFonts w:hint="cs"/>
                <w:rtl/>
              </w:rPr>
              <w:t xml:space="preserve"> في التذكير والتأنيث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أني رأيت أحد عشر كوكباً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قرأت إحدى عشرة صفحة</w:t>
            </w:r>
          </w:p>
          <w:p w:rsidR="00186AA0" w:rsidRDefault="00186AA0" w:rsidP="009D28E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فانبجست</w:t>
            </w:r>
            <w:proofErr w:type="spellEnd"/>
            <w:r>
              <w:rPr>
                <w:rFonts w:hint="cs"/>
                <w:rtl/>
              </w:rPr>
              <w:t xml:space="preserve"> منها اثنتا عشرة عيناً</w:t>
            </w:r>
          </w:p>
        </w:tc>
        <w:tc>
          <w:tcPr>
            <w:tcW w:w="2977" w:type="dxa"/>
            <w:gridSpan w:val="3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ثلاثة عشر إلى تسعة عشر (13-19)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الجزء الأول </w:t>
            </w:r>
            <w:r w:rsidRPr="00A73963">
              <w:rPr>
                <w:rFonts w:hint="cs"/>
                <w:u w:val="single"/>
                <w:rtl/>
              </w:rPr>
              <w:t>يخالف</w:t>
            </w:r>
            <w:r>
              <w:rPr>
                <w:rFonts w:hint="cs"/>
                <w:rtl/>
              </w:rPr>
              <w:t xml:space="preserve"> المعدود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والجزء الثاني </w:t>
            </w:r>
            <w:r w:rsidRPr="00A73963">
              <w:rPr>
                <w:rFonts w:hint="cs"/>
                <w:u w:val="single"/>
                <w:rtl/>
              </w:rPr>
              <w:t>يطابق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عندي ثلاثة عشر كتاباً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كوفئت أربع عشرة طالبة</w:t>
            </w:r>
          </w:p>
        </w:tc>
        <w:tc>
          <w:tcPr>
            <w:tcW w:w="1897" w:type="dxa"/>
            <w:gridSpan w:val="2"/>
            <w:tcBorders>
              <w:top w:val="thinThickLargeGap" w:sz="24" w:space="0" w:color="auto"/>
              <w:bottom w:val="thinThickLargeGap" w:sz="24" w:space="0" w:color="auto"/>
            </w:tcBorders>
          </w:tcPr>
          <w:p w:rsidR="00186AA0" w:rsidRPr="00F92C78" w:rsidRDefault="00186AA0" w:rsidP="009D28EC">
            <w:pPr>
              <w:rPr>
                <w:b/>
                <w:bCs/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ألفاظ العقود :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تلزم حالة واحدة عشرون ثلاثون أربعون 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اشترين عشرين دونماً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جاء عشرون زائراً</w:t>
            </w:r>
          </w:p>
        </w:tc>
        <w:tc>
          <w:tcPr>
            <w:tcW w:w="1897" w:type="dxa"/>
            <w:tcBorders>
              <w:top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186AA0" w:rsidRDefault="00186AA0" w:rsidP="009D28EC">
            <w:pPr>
              <w:rPr>
                <w:rtl/>
              </w:rPr>
            </w:pPr>
            <w:r w:rsidRPr="00F92C78">
              <w:rPr>
                <w:rFonts w:hint="cs"/>
                <w:b/>
                <w:bCs/>
                <w:rtl/>
              </w:rPr>
              <w:t>الألفاظ المفردة</w:t>
            </w:r>
            <w:r>
              <w:rPr>
                <w:rFonts w:hint="cs"/>
                <w:rtl/>
              </w:rPr>
              <w:t xml:space="preserve"> مائة وألف ومليون</w:t>
            </w:r>
          </w:p>
          <w:p w:rsidR="00186AA0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تلزم حالة واحدة</w:t>
            </w:r>
          </w:p>
          <w:p w:rsidR="00186AA0" w:rsidRPr="00F92C78" w:rsidRDefault="00186AA0" w:rsidP="009D28EC">
            <w:pPr>
              <w:rPr>
                <w:rtl/>
              </w:rPr>
            </w:pPr>
            <w:r>
              <w:rPr>
                <w:rFonts w:hint="cs"/>
                <w:rtl/>
              </w:rPr>
              <w:t>عمر هذه الشجرة مائة عام أو مائة سنة</w:t>
            </w:r>
          </w:p>
        </w:tc>
      </w:tr>
    </w:tbl>
    <w:p w:rsidR="00186AA0" w:rsidRPr="00CC7A5E" w:rsidRDefault="00186AA0" w:rsidP="00186AA0">
      <w:pPr>
        <w:rPr>
          <w:sz w:val="2"/>
          <w:szCs w:val="2"/>
        </w:rPr>
      </w:pPr>
    </w:p>
    <w:sectPr w:rsidR="00186AA0" w:rsidRPr="00CC7A5E" w:rsidSect="00186AA0">
      <w:pgSz w:w="16838" w:h="11906" w:orient="landscape"/>
      <w:pgMar w:top="567" w:right="720" w:bottom="567" w:left="72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171E3"/>
    <w:multiLevelType w:val="hybridMultilevel"/>
    <w:tmpl w:val="726E89F4"/>
    <w:lvl w:ilvl="0" w:tplc="3D62446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60639D"/>
    <w:multiLevelType w:val="hybridMultilevel"/>
    <w:tmpl w:val="D10C4B8E"/>
    <w:lvl w:ilvl="0" w:tplc="E1F2C4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6A3EAD"/>
    <w:multiLevelType w:val="hybridMultilevel"/>
    <w:tmpl w:val="29E24024"/>
    <w:lvl w:ilvl="0" w:tplc="9EF6AC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2C15C8"/>
    <w:multiLevelType w:val="hybridMultilevel"/>
    <w:tmpl w:val="871A603C"/>
    <w:lvl w:ilvl="0" w:tplc="CBD8B6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BD497F"/>
    <w:multiLevelType w:val="hybridMultilevel"/>
    <w:tmpl w:val="67E08A92"/>
    <w:lvl w:ilvl="0" w:tplc="624C8E6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139F6"/>
    <w:rsid w:val="000338F8"/>
    <w:rsid w:val="000828EB"/>
    <w:rsid w:val="00186AA0"/>
    <w:rsid w:val="0022661A"/>
    <w:rsid w:val="00247477"/>
    <w:rsid w:val="002D7665"/>
    <w:rsid w:val="003139F6"/>
    <w:rsid w:val="00436F2B"/>
    <w:rsid w:val="004E01E2"/>
    <w:rsid w:val="004F7B3D"/>
    <w:rsid w:val="005751B7"/>
    <w:rsid w:val="00697534"/>
    <w:rsid w:val="00871901"/>
    <w:rsid w:val="00A07F3C"/>
    <w:rsid w:val="00AF1F6A"/>
    <w:rsid w:val="00B63362"/>
    <w:rsid w:val="00BB3359"/>
    <w:rsid w:val="00CE63F9"/>
    <w:rsid w:val="00E87BD2"/>
    <w:rsid w:val="00F01F2F"/>
    <w:rsid w:val="00F30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35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39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63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704DA-66CE-4BF4-BB8E-89D3F95C4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1203</Words>
  <Characters>6861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Wld-Otiba</Company>
  <LinksUpToDate>false</LinksUpToDate>
  <CharactersWithSpaces>8048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</dc:creator>
  <cp:lastModifiedBy>MooN</cp:lastModifiedBy>
  <cp:revision>2</cp:revision>
  <dcterms:created xsi:type="dcterms:W3CDTF">2011-05-25T19:36:00Z</dcterms:created>
  <dcterms:modified xsi:type="dcterms:W3CDTF">2011-05-25T19:36:00Z</dcterms:modified>
</cp:coreProperties>
</file>