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8DB3E2" w:themeColor="text2" w:themeTint="66"/>
  <w:body>
    <w:p w:rsidR="003B1855" w:rsidRPr="00507D3C" w:rsidRDefault="00507D3C" w:rsidP="003B1855">
      <w:pPr>
        <w:jc w:val="center"/>
        <w:rPr>
          <w:color w:val="FFFF00"/>
          <w:sz w:val="28"/>
          <w:szCs w:val="28"/>
          <w:rtl/>
        </w:rPr>
      </w:pPr>
      <w:r w:rsidRPr="00507D3C">
        <w:rPr>
          <w:rFonts w:hint="cs"/>
          <w:color w:val="FFFF00"/>
          <w:sz w:val="28"/>
          <w:szCs w:val="28"/>
          <w:highlight w:val="darkYellow"/>
          <w:rtl/>
        </w:rPr>
        <w:t>بسم الله الرحمن الرحيم</w:t>
      </w:r>
      <w:r w:rsidRPr="00507D3C">
        <w:rPr>
          <w:rFonts w:hint="cs"/>
          <w:color w:val="FFFF00"/>
          <w:sz w:val="28"/>
          <w:szCs w:val="28"/>
          <w:rtl/>
        </w:rPr>
        <w:t xml:space="preserve"> </w:t>
      </w:r>
    </w:p>
    <w:p w:rsidR="003B1855" w:rsidRDefault="000C4539" w:rsidP="003B1855">
      <w:pPr>
        <w:jc w:val="center"/>
        <w:rPr>
          <w:rtl/>
        </w:rPr>
      </w:pPr>
      <w:r>
        <w:rPr>
          <w:rFonts w:hint="cs"/>
          <w:noProof/>
          <w:rtl/>
        </w:rPr>
        <w:drawing>
          <wp:anchor distT="42672" distB="51036" distL="150876" distR="152861" simplePos="0" relativeHeight="251659264" behindDoc="0" locked="0" layoutInCell="1" allowOverlap="1">
            <wp:simplePos x="0" y="0"/>
            <wp:positionH relativeFrom="column">
              <wp:posOffset>-171450</wp:posOffset>
            </wp:positionH>
            <wp:positionV relativeFrom="paragraph">
              <wp:posOffset>135890</wp:posOffset>
            </wp:positionV>
            <wp:extent cx="2600325" cy="2514600"/>
            <wp:effectExtent l="0" t="0" r="0" b="0"/>
            <wp:wrapNone/>
            <wp:docPr id="1" name="Object 3"/>
            <wp:cNvGraphicFramePr>
              <a:graphicFrameLocks xmlns:a="http://schemas.openxmlformats.org/drawingml/2006/main"/>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600325" cy="2524125"/>
                      <a:chOff x="6494463" y="1981200"/>
                      <a:chExt cx="2600325" cy="2524125"/>
                    </a:xfrm>
                  </a:grpSpPr>
                  <a:grpSp>
                    <a:nvGrpSpPr>
                      <a:cNvPr id="5128" name="Group 7"/>
                      <a:cNvGrpSpPr>
                        <a:grpSpLocks/>
                      </a:cNvGrpSpPr>
                    </a:nvGrpSpPr>
                    <a:grpSpPr bwMode="auto">
                      <a:xfrm>
                        <a:off x="6494463" y="1981200"/>
                        <a:ext cx="2600325" cy="2524125"/>
                        <a:chOff x="5210750" y="1066800"/>
                        <a:chExt cx="2976900" cy="3130677"/>
                      </a:xfrm>
                    </a:grpSpPr>
                    <a:sp>
                      <a:nvSpPr>
                        <a:cNvPr id="9" name="Oval 8"/>
                        <a:cNvSpPr/>
                      </a:nvSpPr>
                      <a:spPr>
                        <a:xfrm>
                          <a:off x="5321611" y="1143591"/>
                          <a:ext cx="2767900" cy="2973159"/>
                        </a:xfrm>
                        <a:prstGeom prst="ellipse">
                          <a:avLst/>
                        </a:prstGeom>
                        <a:solidFill>
                          <a:schemeClr val="bg1"/>
                        </a:solidFill>
                        <a:ln>
                          <a:noFill/>
                        </a:ln>
                      </a:spPr>
                      <a:txSp>
                        <a:txBody>
                          <a:bodyPr anchor="ctr"/>
                          <a:lstStyle>
                            <a:defPPr>
                              <a:defRPr lang="en-US"/>
                            </a:defPPr>
                            <a:lvl1pPr algn="l" rtl="0" fontAlgn="base">
                              <a:spcBef>
                                <a:spcPct val="0"/>
                              </a:spcBef>
                              <a:spcAft>
                                <a:spcPct val="0"/>
                              </a:spcAft>
                              <a:defRPr kern="1200">
                                <a:solidFill>
                                  <a:schemeClr val="lt1"/>
                                </a:solidFill>
                                <a:latin typeface="+mn-lt"/>
                                <a:ea typeface="+mn-ea"/>
                                <a:cs typeface="+mn-cs"/>
                              </a:defRPr>
                            </a:lvl1pPr>
                            <a:lvl2pPr marL="457200" algn="l" rtl="0" fontAlgn="base">
                              <a:spcBef>
                                <a:spcPct val="0"/>
                              </a:spcBef>
                              <a:spcAft>
                                <a:spcPct val="0"/>
                              </a:spcAft>
                              <a:defRPr kern="1200">
                                <a:solidFill>
                                  <a:schemeClr val="lt1"/>
                                </a:solidFill>
                                <a:latin typeface="+mn-lt"/>
                                <a:ea typeface="+mn-ea"/>
                                <a:cs typeface="+mn-cs"/>
                              </a:defRPr>
                            </a:lvl2pPr>
                            <a:lvl3pPr marL="914400" algn="l" rtl="0" fontAlgn="base">
                              <a:spcBef>
                                <a:spcPct val="0"/>
                              </a:spcBef>
                              <a:spcAft>
                                <a:spcPct val="0"/>
                              </a:spcAft>
                              <a:defRPr kern="1200">
                                <a:solidFill>
                                  <a:schemeClr val="lt1"/>
                                </a:solidFill>
                                <a:latin typeface="+mn-lt"/>
                                <a:ea typeface="+mn-ea"/>
                                <a:cs typeface="+mn-cs"/>
                              </a:defRPr>
                            </a:lvl3pPr>
                            <a:lvl4pPr marL="1371600" algn="l" rtl="0" fontAlgn="base">
                              <a:spcBef>
                                <a:spcPct val="0"/>
                              </a:spcBef>
                              <a:spcAft>
                                <a:spcPct val="0"/>
                              </a:spcAft>
                              <a:defRPr kern="1200">
                                <a:solidFill>
                                  <a:schemeClr val="lt1"/>
                                </a:solidFill>
                                <a:latin typeface="+mn-lt"/>
                                <a:ea typeface="+mn-ea"/>
                                <a:cs typeface="+mn-cs"/>
                              </a:defRPr>
                            </a:lvl4pPr>
                            <a:lvl5pPr marL="1828800" algn="l" rtl="0" fontAlgn="base">
                              <a:spcBef>
                                <a:spcPct val="0"/>
                              </a:spcBef>
                              <a:spcAft>
                                <a:spcPct val="0"/>
                              </a:spcAft>
                              <a:defRPr kern="1200">
                                <a:solidFill>
                                  <a:schemeClr val="lt1"/>
                                </a:solidFill>
                                <a:latin typeface="+mn-lt"/>
                                <a:ea typeface="+mn-ea"/>
                                <a:cs typeface="+mn-cs"/>
                              </a:defRPr>
                            </a:lvl5pPr>
                            <a:lvl6pPr marL="2286000" algn="l" defTabSz="914400" rtl="0" eaLnBrk="1" latinLnBrk="0" hangingPunct="1">
                              <a:defRPr kern="1200">
                                <a:solidFill>
                                  <a:schemeClr val="lt1"/>
                                </a:solidFill>
                                <a:latin typeface="+mn-lt"/>
                                <a:ea typeface="+mn-ea"/>
                                <a:cs typeface="+mn-cs"/>
                              </a:defRPr>
                            </a:lvl6pPr>
                            <a:lvl7pPr marL="2743200" algn="l" defTabSz="914400" rtl="0" eaLnBrk="1" latinLnBrk="0" hangingPunct="1">
                              <a:defRPr kern="1200">
                                <a:solidFill>
                                  <a:schemeClr val="lt1"/>
                                </a:solidFill>
                                <a:latin typeface="+mn-lt"/>
                                <a:ea typeface="+mn-ea"/>
                                <a:cs typeface="+mn-cs"/>
                              </a:defRPr>
                            </a:lvl7pPr>
                            <a:lvl8pPr marL="3200400" algn="l" defTabSz="914400" rtl="0" eaLnBrk="1" latinLnBrk="0" hangingPunct="1">
                              <a:defRPr kern="1200">
                                <a:solidFill>
                                  <a:schemeClr val="lt1"/>
                                </a:solidFill>
                                <a:latin typeface="+mn-lt"/>
                                <a:ea typeface="+mn-ea"/>
                                <a:cs typeface="+mn-cs"/>
                              </a:defRPr>
                            </a:lvl8pPr>
                            <a:lvl9pPr marL="3657600" algn="l" defTabSz="914400" rtl="0" eaLnBrk="1" latinLnBrk="0" hangingPunct="1">
                              <a:defRPr kern="1200">
                                <a:solidFill>
                                  <a:schemeClr val="lt1"/>
                                </a:solidFill>
                                <a:latin typeface="+mn-lt"/>
                                <a:ea typeface="+mn-ea"/>
                                <a:cs typeface="+mn-cs"/>
                              </a:defRPr>
                            </a:lvl9pPr>
                          </a:lstStyle>
                          <a:p>
                            <a:pPr algn="ctr" fontAlgn="auto">
                              <a:spcBef>
                                <a:spcPts val="0"/>
                              </a:spcBef>
                              <a:spcAft>
                                <a:spcPts val="0"/>
                              </a:spcAft>
                              <a:defRPr/>
                            </a:pPr>
                            <a:endParaRPr lang="en-US"/>
                          </a:p>
                        </a:txBody>
                        <a:useSpRect/>
                      </a:txSp>
                      <a:style>
                        <a:lnRef idx="2">
                          <a:schemeClr val="accent1">
                            <a:shade val="50000"/>
                          </a:schemeClr>
                        </a:lnRef>
                        <a:fillRef idx="1">
                          <a:schemeClr val="accent1"/>
                        </a:fillRef>
                        <a:effectRef idx="0">
                          <a:schemeClr val="accent1"/>
                        </a:effectRef>
                        <a:fontRef idx="minor">
                          <a:schemeClr val="lt1"/>
                        </a:fontRef>
                      </a:style>
                    </a:sp>
                    <a:pic>
                      <a:nvPicPr>
                        <a:cNvPr id="5133" name="Picture 2" descr="http://kfu.files.googlepages.com/newKFUlogo.jpg"/>
                        <a:cNvPicPr>
                          <a:picLocks noChangeAspect="1" noChangeArrowheads="1"/>
                        </a:cNvPicPr>
                      </a:nvPicPr>
                      <a:blipFill>
                        <a:blip r:embed="rId5">
                          <a:clrChange>
                            <a:clrFrom>
                              <a:srgbClr val="FFFFFF"/>
                            </a:clrFrom>
                            <a:clrTo>
                              <a:srgbClr val="FFFFFF">
                                <a:alpha val="0"/>
                              </a:srgbClr>
                            </a:clrTo>
                          </a:clrChange>
                        </a:blip>
                        <a:srcRect/>
                        <a:stretch>
                          <a:fillRect/>
                        </a:stretch>
                      </a:blipFill>
                      <a:spPr bwMode="auto">
                        <a:xfrm>
                          <a:off x="5210750" y="1066800"/>
                          <a:ext cx="2976900" cy="3130677"/>
                        </a:xfrm>
                        <a:prstGeom prst="rect">
                          <a:avLst/>
                        </a:prstGeom>
                        <a:noFill/>
                        <a:ln w="9525">
                          <a:noFill/>
                          <a:miter lim="800000"/>
                          <a:headEnd/>
                          <a:tailEnd/>
                        </a:ln>
                      </a:spPr>
                    </a:pic>
                  </a:grpSp>
                </lc:lockedCanvas>
              </a:graphicData>
            </a:graphic>
          </wp:anchor>
        </w:drawing>
      </w:r>
    </w:p>
    <w:p w:rsidR="003B1855" w:rsidRDefault="000C4539" w:rsidP="000C4539">
      <w:pPr>
        <w:rPr>
          <w:rtl/>
        </w:rPr>
      </w:pPr>
      <w:r>
        <w:rPr>
          <w:rFonts w:ascii="Simplified Arabic" w:hAnsi="Simplified Arabic" w:cs="Simplified Arabic"/>
          <w:b/>
          <w:bCs/>
          <w:noProof/>
          <w:color w:val="000000"/>
        </w:rPr>
        <w:drawing>
          <wp:inline distT="0" distB="0" distL="0" distR="0">
            <wp:extent cx="1647825" cy="1838325"/>
            <wp:effectExtent l="19050" t="0" r="9525" b="0"/>
            <wp:docPr id="7" name="Picture 7" descr="http://kas.mohe.gov.sa/KAS4/Images/Logo_sma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kas.mohe.gov.sa/KAS4/Images/Logo_smal.gif"/>
                    <pic:cNvPicPr>
                      <a:picLocks noChangeAspect="1" noChangeArrowheads="1"/>
                    </pic:cNvPicPr>
                  </pic:nvPicPr>
                  <pic:blipFill>
                    <a:blip r:embed="rId6" cstate="print"/>
                    <a:srcRect/>
                    <a:stretch>
                      <a:fillRect/>
                    </a:stretch>
                  </pic:blipFill>
                  <pic:spPr bwMode="auto">
                    <a:xfrm>
                      <a:off x="0" y="0"/>
                      <a:ext cx="1647825" cy="1838325"/>
                    </a:xfrm>
                    <a:prstGeom prst="rect">
                      <a:avLst/>
                    </a:prstGeom>
                    <a:noFill/>
                    <a:ln w="9525">
                      <a:noFill/>
                      <a:miter lim="800000"/>
                      <a:headEnd/>
                      <a:tailEnd/>
                    </a:ln>
                  </pic:spPr>
                </pic:pic>
              </a:graphicData>
            </a:graphic>
          </wp:inline>
        </w:drawing>
      </w:r>
    </w:p>
    <w:p w:rsidR="003B1855" w:rsidRDefault="003B1855" w:rsidP="003B1855">
      <w:pPr>
        <w:jc w:val="center"/>
        <w:rPr>
          <w:rtl/>
        </w:rPr>
      </w:pPr>
    </w:p>
    <w:p w:rsidR="003B1855" w:rsidRDefault="003B1855" w:rsidP="003B1855">
      <w:pPr>
        <w:jc w:val="center"/>
        <w:rPr>
          <w:rtl/>
        </w:rPr>
      </w:pPr>
    </w:p>
    <w:p w:rsidR="003B1855" w:rsidRDefault="003B1855" w:rsidP="003B1855">
      <w:pPr>
        <w:jc w:val="center"/>
        <w:rPr>
          <w:rtl/>
        </w:rPr>
      </w:pPr>
    </w:p>
    <w:p w:rsidR="003B1855" w:rsidRDefault="003B1855" w:rsidP="003B1855">
      <w:pPr>
        <w:jc w:val="center"/>
        <w:rPr>
          <w:rtl/>
        </w:rPr>
      </w:pPr>
    </w:p>
    <w:p w:rsidR="003B1855" w:rsidRPr="003B1855" w:rsidRDefault="003B1855" w:rsidP="003B1855">
      <w:pPr>
        <w:jc w:val="center"/>
        <w:rPr>
          <w:b/>
          <w:bCs/>
          <w:color w:val="984806" w:themeColor="accent6" w:themeShade="80"/>
          <w:sz w:val="28"/>
          <w:szCs w:val="28"/>
          <w:rtl/>
          <w:lang w:bidi="ar-EG"/>
        </w:rPr>
      </w:pPr>
      <w:r w:rsidRPr="003B1855">
        <w:rPr>
          <w:b/>
          <w:bCs/>
          <w:color w:val="984806" w:themeColor="accent6" w:themeShade="80"/>
          <w:sz w:val="28"/>
          <w:szCs w:val="28"/>
          <w:rtl/>
          <w:lang w:bidi="ar-EG"/>
        </w:rPr>
        <w:t>نظام التعليم المطور للانتساب</w:t>
      </w:r>
    </w:p>
    <w:p w:rsidR="003B1855" w:rsidRPr="003B1855" w:rsidRDefault="003B1855" w:rsidP="003B1855">
      <w:pPr>
        <w:jc w:val="center"/>
        <w:rPr>
          <w:b/>
          <w:bCs/>
          <w:color w:val="984806" w:themeColor="accent6" w:themeShade="80"/>
          <w:sz w:val="28"/>
          <w:szCs w:val="28"/>
          <w:lang w:bidi="ar-EG"/>
        </w:rPr>
      </w:pPr>
      <w:r w:rsidRPr="003B1855">
        <w:rPr>
          <w:rFonts w:hint="cs"/>
          <w:b/>
          <w:bCs/>
          <w:color w:val="984806" w:themeColor="accent6" w:themeShade="80"/>
          <w:sz w:val="28"/>
          <w:szCs w:val="28"/>
          <w:rtl/>
          <w:lang w:bidi="ar-EG"/>
        </w:rPr>
        <w:t>كلية الآداب</w:t>
      </w:r>
    </w:p>
    <w:p w:rsidR="003B1855" w:rsidRPr="003B1855" w:rsidRDefault="003B1855" w:rsidP="003B1855">
      <w:pPr>
        <w:jc w:val="center"/>
        <w:rPr>
          <w:b/>
          <w:bCs/>
          <w:color w:val="984806" w:themeColor="accent6" w:themeShade="80"/>
          <w:sz w:val="28"/>
          <w:szCs w:val="28"/>
          <w:rtl/>
          <w:lang w:bidi="ar-EG"/>
        </w:rPr>
      </w:pPr>
      <w:r w:rsidRPr="003B1855">
        <w:rPr>
          <w:rFonts w:hint="cs"/>
          <w:b/>
          <w:bCs/>
          <w:color w:val="984806" w:themeColor="accent6" w:themeShade="80"/>
          <w:sz w:val="28"/>
          <w:szCs w:val="28"/>
          <w:rtl/>
          <w:lang w:bidi="ar-EG"/>
        </w:rPr>
        <w:t xml:space="preserve">أسم المقرر </w:t>
      </w:r>
    </w:p>
    <w:p w:rsidR="003B1855" w:rsidRPr="003B1855" w:rsidRDefault="003B1855" w:rsidP="003B1855">
      <w:pPr>
        <w:jc w:val="center"/>
        <w:rPr>
          <w:b/>
          <w:bCs/>
          <w:color w:val="984806" w:themeColor="accent6" w:themeShade="80"/>
          <w:sz w:val="28"/>
          <w:szCs w:val="28"/>
          <w:rtl/>
          <w:lang w:bidi="ar-EG"/>
        </w:rPr>
      </w:pPr>
      <w:r w:rsidRPr="003B1855">
        <w:rPr>
          <w:rFonts w:hint="cs"/>
          <w:b/>
          <w:bCs/>
          <w:color w:val="984806" w:themeColor="accent6" w:themeShade="80"/>
          <w:sz w:val="28"/>
          <w:szCs w:val="28"/>
          <w:rtl/>
          <w:lang w:bidi="ar-EG"/>
        </w:rPr>
        <w:t xml:space="preserve"> (</w:t>
      </w:r>
      <w:r w:rsidRPr="003B1855">
        <w:rPr>
          <w:b/>
          <w:bCs/>
          <w:color w:val="984806" w:themeColor="accent6" w:themeShade="80"/>
          <w:sz w:val="28"/>
          <w:szCs w:val="28"/>
          <w:lang w:bidi="ar-EG"/>
        </w:rPr>
        <w:t xml:space="preserve"> </w:t>
      </w:r>
      <w:r w:rsidRPr="003B1855">
        <w:rPr>
          <w:rFonts w:hint="cs"/>
          <w:b/>
          <w:bCs/>
          <w:color w:val="984806" w:themeColor="accent6" w:themeShade="80"/>
          <w:sz w:val="28"/>
          <w:szCs w:val="28"/>
          <w:rtl/>
          <w:lang w:bidi="ar-EG"/>
        </w:rPr>
        <w:t>التلاوة والتجويد 1 )</w:t>
      </w:r>
    </w:p>
    <w:p w:rsidR="003B1855" w:rsidRPr="003B1855" w:rsidRDefault="003B1855" w:rsidP="003B1855">
      <w:pPr>
        <w:spacing w:line="240" w:lineRule="auto"/>
        <w:jc w:val="center"/>
        <w:rPr>
          <w:rFonts w:ascii="Times New Roman" w:hAnsi="Times New Roman" w:cs="Times New Roman"/>
          <w:color w:val="984806" w:themeColor="accent6" w:themeShade="80"/>
          <w:sz w:val="28"/>
          <w:szCs w:val="28"/>
        </w:rPr>
      </w:pPr>
      <w:r w:rsidRPr="003B1855">
        <w:rPr>
          <w:rFonts w:ascii="Times New Roman" w:hAnsi="Times New Roman" w:cs="Times New Roman" w:hint="cs"/>
          <w:color w:val="984806" w:themeColor="accent6" w:themeShade="80"/>
          <w:sz w:val="28"/>
          <w:szCs w:val="28"/>
          <w:rtl/>
        </w:rPr>
        <w:t>رمز المقرر: سلم 103</w:t>
      </w:r>
    </w:p>
    <w:p w:rsidR="003B1855" w:rsidRDefault="003B1855" w:rsidP="003B1855">
      <w:pPr>
        <w:jc w:val="center"/>
        <w:rPr>
          <w:rFonts w:cs="Traditional Arabic"/>
          <w:b/>
          <w:bCs/>
          <w:sz w:val="36"/>
          <w:szCs w:val="36"/>
          <w:rtl/>
        </w:rPr>
      </w:pPr>
      <w:r w:rsidRPr="003B1855">
        <w:rPr>
          <w:rFonts w:ascii="Times New Roman" w:hAnsi="Times New Roman" w:cs="Times New Roman" w:hint="cs"/>
          <w:color w:val="984806" w:themeColor="accent6" w:themeShade="80"/>
          <w:sz w:val="28"/>
          <w:szCs w:val="28"/>
          <w:rtl/>
        </w:rPr>
        <w:t>أستاذ المقرر: د. عبد الله بن محمد السماعيل</w:t>
      </w:r>
    </w:p>
    <w:p w:rsidR="003B1855" w:rsidRPr="003B1855" w:rsidRDefault="003B1855" w:rsidP="003B1855">
      <w:pPr>
        <w:jc w:val="center"/>
        <w:rPr>
          <w:rFonts w:asciiTheme="majorBidi" w:hAnsiTheme="majorBidi" w:cstheme="majorBidi"/>
          <w:b/>
          <w:bCs/>
          <w:sz w:val="24"/>
          <w:szCs w:val="24"/>
          <w:rtl/>
        </w:rPr>
      </w:pPr>
      <w:r w:rsidRPr="003B1855">
        <w:rPr>
          <w:rFonts w:asciiTheme="majorBidi" w:hAnsiTheme="majorBidi" w:cstheme="majorBidi"/>
          <w:b/>
          <w:bCs/>
          <w:sz w:val="24"/>
          <w:szCs w:val="24"/>
          <w:rtl/>
        </w:rPr>
        <w:t>الوظيفة:</w:t>
      </w:r>
      <w:r w:rsidRPr="003B1855">
        <w:rPr>
          <w:rFonts w:asciiTheme="majorBidi" w:hAnsiTheme="majorBidi" w:cstheme="majorBidi"/>
          <w:sz w:val="24"/>
          <w:szCs w:val="24"/>
          <w:rtl/>
        </w:rPr>
        <w:t xml:space="preserve"> رئيس قسم الدراسات الإسلامية ـ كلية الآداب</w:t>
      </w:r>
    </w:p>
    <w:p w:rsidR="003B1855" w:rsidRPr="003B1855" w:rsidRDefault="003B1855" w:rsidP="003B1855">
      <w:pPr>
        <w:jc w:val="center"/>
        <w:rPr>
          <w:rFonts w:asciiTheme="majorBidi" w:hAnsiTheme="majorBidi" w:cstheme="majorBidi"/>
          <w:sz w:val="24"/>
          <w:szCs w:val="24"/>
        </w:rPr>
      </w:pPr>
      <w:r w:rsidRPr="003B1855">
        <w:rPr>
          <w:rFonts w:asciiTheme="majorBidi" w:hAnsiTheme="majorBidi" w:cstheme="majorBidi"/>
          <w:b/>
          <w:bCs/>
          <w:sz w:val="24"/>
          <w:szCs w:val="24"/>
          <w:rtl/>
        </w:rPr>
        <w:t>الرتبة العلمية:</w:t>
      </w:r>
      <w:r w:rsidRPr="003B1855">
        <w:rPr>
          <w:rFonts w:asciiTheme="majorBidi" w:hAnsiTheme="majorBidi" w:cstheme="majorBidi"/>
          <w:sz w:val="24"/>
          <w:szCs w:val="24"/>
          <w:rtl/>
        </w:rPr>
        <w:t xml:space="preserve"> أستاذ مشارك.</w:t>
      </w:r>
    </w:p>
    <w:p w:rsidR="003B1855" w:rsidRPr="003B1855" w:rsidRDefault="003B1855" w:rsidP="003B1855">
      <w:pPr>
        <w:jc w:val="center"/>
        <w:rPr>
          <w:rFonts w:asciiTheme="majorBidi" w:hAnsiTheme="majorBidi" w:cstheme="majorBidi"/>
          <w:color w:val="984806" w:themeColor="accent6" w:themeShade="80"/>
          <w:sz w:val="24"/>
          <w:szCs w:val="24"/>
          <w:rtl/>
        </w:rPr>
      </w:pPr>
      <w:r w:rsidRPr="003B1855">
        <w:rPr>
          <w:rFonts w:asciiTheme="majorBidi" w:hAnsiTheme="majorBidi" w:cstheme="majorBidi"/>
          <w:b/>
          <w:bCs/>
          <w:sz w:val="24"/>
          <w:szCs w:val="24"/>
          <w:rtl/>
        </w:rPr>
        <w:t>التخصص:</w:t>
      </w:r>
      <w:r w:rsidRPr="003B1855">
        <w:rPr>
          <w:rFonts w:asciiTheme="majorBidi" w:hAnsiTheme="majorBidi" w:cstheme="majorBidi"/>
          <w:sz w:val="24"/>
          <w:szCs w:val="24"/>
          <w:rtl/>
        </w:rPr>
        <w:t xml:space="preserve"> الفقه المقارن.</w:t>
      </w:r>
    </w:p>
    <w:p w:rsidR="003B1855" w:rsidRDefault="003B1855" w:rsidP="003B1855">
      <w:pPr>
        <w:rPr>
          <w:color w:val="000000" w:themeColor="text1"/>
          <w:rtl/>
        </w:rPr>
      </w:pPr>
      <w:r>
        <w:rPr>
          <w:rFonts w:hint="cs"/>
          <w:color w:val="000000" w:themeColor="text1"/>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3B1855" w:rsidRDefault="003B1855" w:rsidP="003B1855">
      <w:pPr>
        <w:tabs>
          <w:tab w:val="left" w:pos="3071"/>
          <w:tab w:val="center" w:pos="4153"/>
        </w:tabs>
        <w:rPr>
          <w:rFonts w:ascii="Tahoma" w:hAnsi="Tahoma" w:cs="Traditional Arabic"/>
          <w:b/>
          <w:bCs/>
          <w:color w:val="632423"/>
          <w:sz w:val="36"/>
          <w:szCs w:val="36"/>
          <w:rtl/>
        </w:rPr>
      </w:pPr>
      <w:r>
        <w:rPr>
          <w:rFonts w:ascii="Tahoma" w:hAnsi="Tahoma" w:cs="Traditional Arabic"/>
          <w:b/>
          <w:bCs/>
          <w:color w:val="632423"/>
          <w:sz w:val="36"/>
          <w:szCs w:val="36"/>
          <w:rtl/>
        </w:rPr>
        <w:tab/>
      </w:r>
    </w:p>
    <w:p w:rsidR="003B1855" w:rsidRDefault="003B1855" w:rsidP="003B1855">
      <w:pPr>
        <w:tabs>
          <w:tab w:val="left" w:pos="3071"/>
          <w:tab w:val="center" w:pos="4153"/>
        </w:tabs>
        <w:rPr>
          <w:rFonts w:ascii="Tahoma" w:hAnsi="Tahoma" w:cs="Traditional Arabic"/>
          <w:b/>
          <w:bCs/>
          <w:color w:val="632423"/>
          <w:sz w:val="36"/>
          <w:szCs w:val="36"/>
          <w:rtl/>
        </w:rPr>
      </w:pPr>
    </w:p>
    <w:p w:rsidR="003B1855" w:rsidRDefault="003B1855" w:rsidP="003B1855">
      <w:pPr>
        <w:tabs>
          <w:tab w:val="left" w:pos="3071"/>
          <w:tab w:val="center" w:pos="4153"/>
        </w:tabs>
        <w:rPr>
          <w:rFonts w:ascii="Tahoma" w:hAnsi="Tahoma" w:cs="Traditional Arabic"/>
          <w:b/>
          <w:bCs/>
          <w:color w:val="632423"/>
          <w:sz w:val="36"/>
          <w:szCs w:val="36"/>
          <w:rtl/>
        </w:rPr>
      </w:pPr>
    </w:p>
    <w:p w:rsidR="003B1855" w:rsidRDefault="003B1855" w:rsidP="003B1855">
      <w:pPr>
        <w:tabs>
          <w:tab w:val="left" w:pos="3071"/>
          <w:tab w:val="center" w:pos="4153"/>
        </w:tabs>
        <w:rPr>
          <w:rFonts w:ascii="Tahoma" w:hAnsi="Tahoma" w:cs="Traditional Arabic"/>
          <w:b/>
          <w:bCs/>
          <w:color w:val="632423"/>
          <w:sz w:val="36"/>
          <w:szCs w:val="36"/>
          <w:rtl/>
        </w:rPr>
      </w:pPr>
    </w:p>
    <w:p w:rsidR="003B1855" w:rsidRDefault="003B1855" w:rsidP="003B1855">
      <w:pPr>
        <w:tabs>
          <w:tab w:val="left" w:pos="3071"/>
          <w:tab w:val="center" w:pos="4153"/>
        </w:tabs>
        <w:rPr>
          <w:rFonts w:ascii="Tahoma" w:hAnsi="Tahoma" w:cs="Traditional Arabic"/>
          <w:b/>
          <w:bCs/>
          <w:color w:val="632423"/>
          <w:sz w:val="36"/>
          <w:szCs w:val="36"/>
          <w:rtl/>
        </w:rPr>
      </w:pPr>
    </w:p>
    <w:p w:rsidR="003B1855" w:rsidRDefault="003B1855" w:rsidP="003B1855">
      <w:pPr>
        <w:tabs>
          <w:tab w:val="left" w:pos="3071"/>
          <w:tab w:val="center" w:pos="4153"/>
        </w:tabs>
        <w:rPr>
          <w:rFonts w:ascii="Tahoma" w:hAnsi="Tahoma" w:cs="Traditional Arabic"/>
          <w:b/>
          <w:bCs/>
          <w:color w:val="632423"/>
          <w:sz w:val="36"/>
          <w:szCs w:val="36"/>
          <w:rtl/>
        </w:rPr>
      </w:pPr>
      <w:r>
        <w:rPr>
          <w:rFonts w:ascii="Tahoma" w:hAnsi="Tahoma" w:cs="Traditional Arabic"/>
          <w:b/>
          <w:bCs/>
          <w:color w:val="632423"/>
          <w:sz w:val="36"/>
          <w:szCs w:val="36"/>
          <w:rtl/>
        </w:rPr>
        <w:tab/>
      </w:r>
      <w:r>
        <w:rPr>
          <w:rFonts w:ascii="Tahoma" w:hAnsi="Tahoma" w:cs="Traditional Arabic" w:hint="cs"/>
          <w:b/>
          <w:bCs/>
          <w:color w:val="632423"/>
          <w:sz w:val="36"/>
          <w:szCs w:val="36"/>
          <w:rtl/>
        </w:rPr>
        <w:t>المحاضرة الاولى</w:t>
      </w:r>
    </w:p>
    <w:p w:rsidR="003B1855" w:rsidRPr="00A70C5A" w:rsidRDefault="003B1855" w:rsidP="003B1855">
      <w:pPr>
        <w:rPr>
          <w:rFonts w:ascii="Tahoma" w:hAnsi="Tahoma" w:cs="Traditional Arabic"/>
          <w:b/>
          <w:bCs/>
          <w:color w:val="632423"/>
          <w:sz w:val="36"/>
          <w:szCs w:val="36"/>
          <w:rtl/>
        </w:rPr>
      </w:pPr>
      <w:r w:rsidRPr="00A70C5A">
        <w:rPr>
          <w:rFonts w:ascii="Tahoma" w:hAnsi="Tahoma" w:cs="Traditional Arabic" w:hint="cs"/>
          <w:b/>
          <w:bCs/>
          <w:color w:val="632423"/>
          <w:sz w:val="36"/>
          <w:szCs w:val="36"/>
          <w:rtl/>
        </w:rPr>
        <w:t>مدخل إلى علم التجويد</w:t>
      </w:r>
    </w:p>
    <w:p w:rsidR="003B1855" w:rsidRPr="00A70C5A" w:rsidRDefault="003B1855" w:rsidP="003B1855">
      <w:pPr>
        <w:spacing w:before="240"/>
        <w:rPr>
          <w:rFonts w:ascii="Arial" w:hAnsi="Arial" w:cs="Traditional Arabic"/>
          <w:color w:val="000000"/>
          <w:sz w:val="36"/>
          <w:szCs w:val="36"/>
        </w:rPr>
      </w:pPr>
      <w:r w:rsidRPr="00A70C5A">
        <w:rPr>
          <w:rFonts w:ascii="Book Antiqua" w:hAnsi="Book Antiqua" w:cs="Traditional Arabic"/>
          <w:color w:val="000000"/>
          <w:sz w:val="36"/>
          <w:szCs w:val="36"/>
          <w:rtl/>
        </w:rPr>
        <w:t>الحمد</w:t>
      </w:r>
      <w:r w:rsidRPr="00A70C5A">
        <w:rPr>
          <w:rFonts w:ascii="Book Antiqua" w:hAnsi="Book Antiqua" w:cs="Traditional Arabic"/>
          <w:color w:val="000000"/>
          <w:sz w:val="36"/>
          <w:szCs w:val="36"/>
        </w:rPr>
        <w:t xml:space="preserve"> </w:t>
      </w:r>
      <w:r w:rsidRPr="00A70C5A">
        <w:rPr>
          <w:rFonts w:ascii="Book Antiqua" w:hAnsi="Book Antiqua" w:cs="Traditional Arabic"/>
          <w:color w:val="000000"/>
          <w:sz w:val="36"/>
          <w:szCs w:val="36"/>
          <w:rtl/>
        </w:rPr>
        <w:t>لله رب العالمين ، والصلاة والسلام على أشرف الأنبياء والمرسلين نبينا محمد الذي</w:t>
      </w:r>
      <w:r w:rsidRPr="00A70C5A">
        <w:rPr>
          <w:rFonts w:ascii="Book Antiqua" w:hAnsi="Book Antiqua" w:cs="Traditional Arabic"/>
          <w:color w:val="000000"/>
          <w:sz w:val="36"/>
          <w:szCs w:val="36"/>
        </w:rPr>
        <w:t xml:space="preserve"> </w:t>
      </w:r>
      <w:r w:rsidRPr="00A70C5A">
        <w:rPr>
          <w:rFonts w:ascii="Book Antiqua" w:hAnsi="Book Antiqua" w:cs="Traditional Arabic"/>
          <w:color w:val="000000"/>
          <w:sz w:val="36"/>
          <w:szCs w:val="36"/>
          <w:rtl/>
        </w:rPr>
        <w:t>بَشَّرَ مَنِ اشتغل بتعلُّم القرآن الكريم وتعليمه بقوله</w:t>
      </w:r>
      <w:r w:rsidRPr="00A70C5A">
        <w:rPr>
          <w:rFonts w:ascii="Book Antiqua" w:hAnsi="Book Antiqua" w:cs="Traditional Arabic"/>
          <w:color w:val="000000"/>
          <w:sz w:val="36"/>
          <w:szCs w:val="36"/>
        </w:rPr>
        <w:t xml:space="preserve"> :" </w:t>
      </w:r>
      <w:r w:rsidRPr="00A70C5A">
        <w:rPr>
          <w:rFonts w:ascii="Book Antiqua" w:hAnsi="Book Antiqua" w:cs="Traditional Arabic"/>
          <w:color w:val="000000"/>
          <w:sz w:val="36"/>
          <w:szCs w:val="36"/>
          <w:rtl/>
        </w:rPr>
        <w:t>خَيْرُكُمْ مَن تَعَلَّمَ القرآنَ وعلَّمَهُ</w:t>
      </w:r>
      <w:r w:rsidRPr="00A70C5A">
        <w:rPr>
          <w:rFonts w:ascii="Book Antiqua" w:hAnsi="Book Antiqua" w:cs="Traditional Arabic"/>
          <w:color w:val="000000"/>
          <w:sz w:val="36"/>
          <w:szCs w:val="36"/>
        </w:rPr>
        <w:t xml:space="preserve">" </w:t>
      </w:r>
      <w:r w:rsidRPr="00A70C5A">
        <w:rPr>
          <w:rFonts w:ascii="Book Antiqua" w:hAnsi="Book Antiqua" w:cs="Traditional Arabic"/>
          <w:color w:val="000000"/>
          <w:sz w:val="36"/>
          <w:szCs w:val="36"/>
          <w:rtl/>
        </w:rPr>
        <w:t>ورَضِيَ الله عن صحابته أجمعين , والتابعين لهم بإحسانٍ إلى يوم الد</w:t>
      </w:r>
      <w:r w:rsidRPr="00A70C5A">
        <w:rPr>
          <w:rFonts w:ascii="Book Antiqua" w:hAnsi="Book Antiqua" w:cs="Traditional Arabic" w:hint="cs"/>
          <w:color w:val="000000"/>
          <w:sz w:val="36"/>
          <w:szCs w:val="36"/>
          <w:rtl/>
        </w:rPr>
        <w:t>ين أما بعد:</w:t>
      </w:r>
    </w:p>
    <w:p w:rsidR="003B1855" w:rsidRPr="00A70C5A" w:rsidRDefault="003B1855" w:rsidP="003B1855">
      <w:pPr>
        <w:rPr>
          <w:rFonts w:ascii="Book Antiqua" w:hAnsi="Book Antiqua" w:cs="Traditional Arabic"/>
          <w:color w:val="000000"/>
          <w:sz w:val="36"/>
          <w:szCs w:val="36"/>
        </w:rPr>
      </w:pPr>
      <w:r w:rsidRPr="00A70C5A">
        <w:rPr>
          <w:rFonts w:ascii="Book Antiqua" w:hAnsi="Book Antiqua" w:cs="Traditional Arabic" w:hint="cs"/>
          <w:color w:val="000000"/>
          <w:sz w:val="36"/>
          <w:szCs w:val="36"/>
          <w:rtl/>
        </w:rPr>
        <w:t>فإن</w:t>
      </w:r>
      <w:r w:rsidRPr="00A70C5A">
        <w:rPr>
          <w:rFonts w:ascii="Book Antiqua" w:hAnsi="Book Antiqua" w:cs="Traditional Arabic"/>
          <w:color w:val="000000"/>
          <w:sz w:val="36"/>
          <w:szCs w:val="36"/>
        </w:rPr>
        <w:t xml:space="preserve"> </w:t>
      </w:r>
      <w:r w:rsidRPr="00A70C5A">
        <w:rPr>
          <w:rFonts w:ascii="Book Antiqua" w:hAnsi="Book Antiqua" w:cs="Traditional Arabic"/>
          <w:color w:val="000000"/>
          <w:sz w:val="36"/>
          <w:szCs w:val="36"/>
          <w:rtl/>
        </w:rPr>
        <w:t>علم التجويد</w:t>
      </w:r>
      <w:r w:rsidRPr="00A70C5A">
        <w:rPr>
          <w:rFonts w:ascii="Book Antiqua" w:hAnsi="Book Antiqua" w:cs="Traditional Arabic"/>
          <w:color w:val="000000"/>
          <w:sz w:val="36"/>
          <w:szCs w:val="36"/>
        </w:rPr>
        <w:t xml:space="preserve"> </w:t>
      </w:r>
      <w:r w:rsidRPr="00A70C5A">
        <w:rPr>
          <w:rFonts w:ascii="Book Antiqua" w:hAnsi="Book Antiqua" w:cs="Traditional Arabic"/>
          <w:color w:val="000000"/>
          <w:sz w:val="36"/>
          <w:szCs w:val="36"/>
          <w:rtl/>
        </w:rPr>
        <w:t>من أجل العلوم وأهمها</w:t>
      </w:r>
      <w:r w:rsidRPr="00A70C5A">
        <w:rPr>
          <w:rFonts w:ascii="Book Antiqua" w:hAnsi="Book Antiqua" w:cs="Traditional Arabic" w:hint="cs"/>
          <w:color w:val="000000"/>
          <w:sz w:val="36"/>
          <w:szCs w:val="36"/>
          <w:rtl/>
        </w:rPr>
        <w:t>؛</w:t>
      </w:r>
      <w:r w:rsidRPr="00A70C5A">
        <w:rPr>
          <w:rFonts w:ascii="Book Antiqua" w:hAnsi="Book Antiqua" w:cs="Traditional Arabic"/>
          <w:color w:val="000000"/>
          <w:sz w:val="36"/>
          <w:szCs w:val="36"/>
          <w:rtl/>
        </w:rPr>
        <w:t xml:space="preserve"> لتعلقه بكتاب الله </w:t>
      </w:r>
      <w:r w:rsidRPr="00A70C5A">
        <w:rPr>
          <w:rFonts w:ascii="Book Antiqua" w:hAnsi="Book Antiqua" w:cs="Traditional Arabic" w:hint="cs"/>
          <w:color w:val="000000"/>
          <w:sz w:val="36"/>
          <w:szCs w:val="36"/>
          <w:rtl/>
        </w:rPr>
        <w:t xml:space="preserve">تعالى </w:t>
      </w:r>
      <w:r w:rsidRPr="00A70C5A">
        <w:rPr>
          <w:rFonts w:ascii="Book Antiqua" w:hAnsi="Book Antiqua" w:cs="Traditional Arabic"/>
          <w:color w:val="000000"/>
          <w:sz w:val="36"/>
          <w:szCs w:val="36"/>
          <w:rtl/>
        </w:rPr>
        <w:t>وشرف</w:t>
      </w:r>
      <w:r w:rsidRPr="00A70C5A">
        <w:rPr>
          <w:rFonts w:ascii="Book Antiqua" w:hAnsi="Book Antiqua" w:cs="Traditional Arabic"/>
          <w:color w:val="000000"/>
          <w:sz w:val="36"/>
          <w:szCs w:val="36"/>
        </w:rPr>
        <w:t xml:space="preserve"> </w:t>
      </w:r>
      <w:r w:rsidRPr="00A70C5A">
        <w:rPr>
          <w:rFonts w:ascii="Book Antiqua" w:hAnsi="Book Antiqua" w:cs="Traditional Arabic"/>
          <w:color w:val="000000"/>
          <w:sz w:val="36"/>
          <w:szCs w:val="36"/>
          <w:rtl/>
        </w:rPr>
        <w:t xml:space="preserve">تعلمه بشرف موضوعه الذي هو القرآن </w:t>
      </w:r>
      <w:r w:rsidRPr="00A70C5A">
        <w:rPr>
          <w:rFonts w:ascii="Book Antiqua" w:hAnsi="Book Antiqua" w:cs="Traditional Arabic" w:hint="cs"/>
          <w:color w:val="000000"/>
          <w:sz w:val="36"/>
          <w:szCs w:val="36"/>
          <w:rtl/>
        </w:rPr>
        <w:t xml:space="preserve">الكريم </w:t>
      </w:r>
      <w:r w:rsidRPr="00A70C5A">
        <w:rPr>
          <w:rFonts w:ascii="Book Antiqua" w:hAnsi="Book Antiqua" w:cs="Traditional Arabic"/>
          <w:color w:val="000000"/>
          <w:sz w:val="36"/>
          <w:szCs w:val="36"/>
          <w:rtl/>
        </w:rPr>
        <w:t>...</w:t>
      </w:r>
    </w:p>
    <w:p w:rsidR="003B1855" w:rsidRPr="00A70C5A" w:rsidRDefault="003B1855" w:rsidP="003B1855">
      <w:pPr>
        <w:rPr>
          <w:rFonts w:ascii="Book Antiqua" w:hAnsi="Book Antiqua" w:cs="Traditional Arabic"/>
          <w:color w:val="000000"/>
          <w:sz w:val="36"/>
          <w:szCs w:val="36"/>
        </w:rPr>
      </w:pPr>
      <w:r w:rsidRPr="00A70C5A">
        <w:rPr>
          <w:rFonts w:ascii="Book Antiqua" w:hAnsi="Book Antiqua" w:cs="Traditional Arabic" w:hint="cs"/>
          <w:b/>
          <w:bCs/>
          <w:color w:val="632423"/>
          <w:sz w:val="36"/>
          <w:szCs w:val="36"/>
          <w:rtl/>
        </w:rPr>
        <w:t>فالقرآن الكريم:</w:t>
      </w:r>
      <w:r w:rsidRPr="00A70C5A">
        <w:rPr>
          <w:rFonts w:ascii="Book Antiqua" w:hAnsi="Book Antiqua" w:cs="Traditional Arabic" w:hint="cs"/>
          <w:color w:val="000000"/>
          <w:sz w:val="36"/>
          <w:szCs w:val="36"/>
          <w:rtl/>
        </w:rPr>
        <w:t xml:space="preserve"> هو كلام الله المنزل على رسوله محمد صلى الله عليه وسلم، المتعبد بتلاوته، المتحدي بأقصر سورة منه، المنقول إلينا نقلاً متواتراً.</w:t>
      </w:r>
    </w:p>
    <w:p w:rsidR="003B1855" w:rsidRPr="00A70C5A" w:rsidRDefault="003B1855" w:rsidP="003B1855">
      <w:pPr>
        <w:rPr>
          <w:rFonts w:ascii="Book Antiqua" w:hAnsi="Book Antiqua" w:cs="Traditional Arabic"/>
          <w:color w:val="000000"/>
          <w:sz w:val="36"/>
          <w:szCs w:val="36"/>
        </w:rPr>
      </w:pPr>
      <w:r w:rsidRPr="00A70C5A">
        <w:rPr>
          <w:rFonts w:ascii="Book Antiqua" w:hAnsi="Book Antiqua" w:cs="Traditional Arabic" w:hint="cs"/>
          <w:b/>
          <w:bCs/>
          <w:color w:val="632423"/>
          <w:sz w:val="36"/>
          <w:szCs w:val="36"/>
          <w:rtl/>
        </w:rPr>
        <w:t>هذا القرآن:</w:t>
      </w:r>
      <w:r w:rsidRPr="00A70C5A">
        <w:rPr>
          <w:rFonts w:ascii="Book Antiqua" w:hAnsi="Book Antiqua" w:cs="Traditional Arabic" w:hint="cs"/>
          <w:color w:val="000000"/>
          <w:sz w:val="36"/>
          <w:szCs w:val="36"/>
          <w:rtl/>
        </w:rPr>
        <w:t xml:space="preserve"> هو الكتاب المبين الذي لا يأتيه الباطل من بين يديه ولا من خلفه تنزيل من حكيم حميد، وهو المعجزة الخالدة الباقية المستمرة على تعاقب الأزمان والدهور إلى أن يرث الله الأرض ومن عليها.</w:t>
      </w:r>
    </w:p>
    <w:p w:rsidR="003B1855" w:rsidRPr="00A70C5A" w:rsidRDefault="003B1855" w:rsidP="003B1855">
      <w:pPr>
        <w:rPr>
          <w:rFonts w:ascii="Book Antiqua" w:hAnsi="Book Antiqua" w:cs="Traditional Arabic"/>
          <w:color w:val="000000"/>
          <w:sz w:val="36"/>
          <w:szCs w:val="36"/>
        </w:rPr>
      </w:pPr>
      <w:r w:rsidRPr="00A70C5A">
        <w:rPr>
          <w:rFonts w:ascii="Book Antiqua" w:hAnsi="Book Antiqua" w:cs="Traditional Arabic" w:hint="cs"/>
          <w:b/>
          <w:bCs/>
          <w:color w:val="632423"/>
          <w:sz w:val="36"/>
          <w:szCs w:val="36"/>
          <w:rtl/>
        </w:rPr>
        <w:t>وهو</w:t>
      </w:r>
      <w:r w:rsidRPr="00A70C5A">
        <w:rPr>
          <w:rFonts w:ascii="Book Antiqua" w:hAnsi="Book Antiqua" w:cs="Traditional Arabic" w:hint="cs"/>
          <w:color w:val="632423"/>
          <w:sz w:val="36"/>
          <w:szCs w:val="36"/>
          <w:rtl/>
        </w:rPr>
        <w:t>:</w:t>
      </w:r>
      <w:r w:rsidRPr="00A70C5A">
        <w:rPr>
          <w:rFonts w:ascii="Book Antiqua" w:hAnsi="Book Antiqua" w:cs="Traditional Arabic" w:hint="cs"/>
          <w:color w:val="000000"/>
          <w:sz w:val="36"/>
          <w:szCs w:val="36"/>
          <w:rtl/>
        </w:rPr>
        <w:t xml:space="preserve"> حبل الله المتين، والصراط المستقيم، والنور الهادي إلى الحق وإلى الصراط المستقيم، فيه نبأ ما قبلكم وحكم ما بينكم وخبر ما بعدكم، هو الفصل ليس بالهزل من تركه من جبارٍ قصمه الله، ومن ابتغى الهدى في غيره أضله الله، من قال به صدق، ومن حكم به عدل، ومن دعا إليه فقد هدي إلى صراط مستقيم.</w:t>
      </w:r>
    </w:p>
    <w:p w:rsidR="003B1855" w:rsidRPr="00A70C5A" w:rsidRDefault="003B1855" w:rsidP="003B1855">
      <w:pPr>
        <w:rPr>
          <w:rFonts w:ascii="Book Antiqua" w:hAnsi="Book Antiqua" w:cs="Traditional Arabic"/>
          <w:color w:val="000000"/>
          <w:sz w:val="36"/>
          <w:szCs w:val="36"/>
        </w:rPr>
      </w:pPr>
      <w:r w:rsidRPr="00A70C5A">
        <w:rPr>
          <w:rFonts w:ascii="Book Antiqua" w:hAnsi="Book Antiqua" w:cs="Traditional Arabic" w:hint="cs"/>
          <w:color w:val="000000"/>
          <w:sz w:val="36"/>
          <w:szCs w:val="36"/>
          <w:rtl/>
        </w:rPr>
        <w:lastRenderedPageBreak/>
        <w:t>وباختصار فإن كلام الله تعالى لا يدانيه كلام، وحديثه لا يشبهه حديث قال سبحانه ( ومن أصدق من الله حديثاً ).</w:t>
      </w:r>
    </w:p>
    <w:p w:rsidR="003B1855" w:rsidRPr="00A70C5A" w:rsidRDefault="003B1855" w:rsidP="003B1855">
      <w:pPr>
        <w:rPr>
          <w:rFonts w:ascii="Book Antiqua" w:hAnsi="Book Antiqua" w:cs="Traditional Arabic"/>
          <w:color w:val="000000"/>
          <w:sz w:val="36"/>
          <w:szCs w:val="36"/>
          <w:rtl/>
        </w:rPr>
      </w:pPr>
      <w:r w:rsidRPr="00A70C5A">
        <w:rPr>
          <w:rFonts w:ascii="Book Antiqua" w:hAnsi="Book Antiqua" w:cs="Traditional Arabic" w:hint="cs"/>
          <w:color w:val="000000"/>
          <w:sz w:val="36"/>
          <w:szCs w:val="36"/>
          <w:rtl/>
        </w:rPr>
        <w:t>وقد بين لنا المصطفى صلى الله عليه وسلم أن الإنسان بقد ما يحفظ من آي القرآن الكريم بقدر ما يرتق في الجنة، ففي الحديث: " يقال لصاحب القرآن اقرأ وارتق ورتل كما كنت ترتل في دار الدنيا فإن منزلتك عند آخر آية تقرأ بها ".</w:t>
      </w:r>
    </w:p>
    <w:p w:rsidR="003B1855" w:rsidRPr="00A70C5A" w:rsidRDefault="003B1855" w:rsidP="003B1855">
      <w:pPr>
        <w:rPr>
          <w:rFonts w:ascii="Book Antiqua" w:hAnsi="Book Antiqua" w:cs="Traditional Arabic"/>
          <w:color w:val="000000"/>
          <w:sz w:val="36"/>
          <w:szCs w:val="36"/>
          <w:rtl/>
        </w:rPr>
      </w:pPr>
      <w:r w:rsidRPr="00A70C5A">
        <w:rPr>
          <w:rFonts w:ascii="Book Antiqua" w:hAnsi="Book Antiqua" w:cs="Traditional Arabic" w:hint="cs"/>
          <w:color w:val="000000"/>
          <w:sz w:val="36"/>
          <w:szCs w:val="36"/>
          <w:rtl/>
        </w:rPr>
        <w:t>وقد عرف المسلمون فضله فعكفوا على دراسته وترتيله آناء الليل وأطراف النهار، فحفظوه وحفظوه أبناءهم في سنٍّ مبكرة؛ لتفصح ألسنتهم، وينمو حسهم وذوقهم، وقد تواترت الآيات والأحاديث الشريفة تنوه بفضل تلاوته والعناية به.</w:t>
      </w:r>
    </w:p>
    <w:p w:rsidR="003B1855" w:rsidRPr="00A70C5A" w:rsidRDefault="003B1855" w:rsidP="003B1855">
      <w:pPr>
        <w:spacing w:before="240"/>
        <w:rPr>
          <w:rFonts w:ascii="Book Antiqua" w:hAnsi="Book Antiqua" w:cs="Traditional Arabic"/>
          <w:b/>
          <w:bCs/>
          <w:color w:val="632423"/>
          <w:sz w:val="36"/>
          <w:szCs w:val="36"/>
          <w:rtl/>
        </w:rPr>
      </w:pPr>
      <w:r w:rsidRPr="00A70C5A">
        <w:rPr>
          <w:rFonts w:ascii="Book Antiqua" w:hAnsi="Book Antiqua" w:cs="Traditional Arabic" w:hint="cs"/>
          <w:b/>
          <w:bCs/>
          <w:color w:val="632423"/>
          <w:sz w:val="36"/>
          <w:szCs w:val="36"/>
          <w:rtl/>
        </w:rPr>
        <w:t>فضل تلاوة القرآن الكريم:</w:t>
      </w:r>
    </w:p>
    <w:p w:rsidR="003B1855" w:rsidRPr="00A70C5A" w:rsidRDefault="003B1855" w:rsidP="003B1855">
      <w:pPr>
        <w:rPr>
          <w:rFonts w:ascii="Book Antiqua" w:hAnsi="Book Antiqua" w:cs="Traditional Arabic"/>
          <w:color w:val="000000"/>
          <w:sz w:val="36"/>
          <w:szCs w:val="36"/>
          <w:rtl/>
        </w:rPr>
      </w:pPr>
      <w:r w:rsidRPr="00A70C5A">
        <w:rPr>
          <w:rFonts w:ascii="Book Antiqua" w:hAnsi="Book Antiqua" w:cs="Traditional Arabic" w:hint="cs"/>
          <w:color w:val="000000"/>
          <w:sz w:val="36"/>
          <w:szCs w:val="36"/>
          <w:rtl/>
        </w:rPr>
        <w:t>إن من أجل العبادات وأعظم القربات إلى الله تعالى تلاوة القرآن الكريم، فقد جاءت نصوص الكتاب والسنة آمرة بذلك:</w:t>
      </w:r>
    </w:p>
    <w:p w:rsidR="003B1855" w:rsidRPr="00A70C5A" w:rsidRDefault="003B1855" w:rsidP="003B1855">
      <w:pPr>
        <w:numPr>
          <w:ilvl w:val="0"/>
          <w:numId w:val="1"/>
        </w:numPr>
        <w:spacing w:after="0" w:line="240" w:lineRule="auto"/>
        <w:rPr>
          <w:rFonts w:ascii="Book Antiqua" w:hAnsi="Book Antiqua" w:cs="Traditional Arabic"/>
          <w:color w:val="000000"/>
          <w:sz w:val="36"/>
          <w:szCs w:val="36"/>
        </w:rPr>
      </w:pPr>
      <w:r w:rsidRPr="00A70C5A">
        <w:rPr>
          <w:rFonts w:ascii="Book Antiqua" w:hAnsi="Book Antiqua" w:cs="Traditional Arabic" w:hint="cs"/>
          <w:color w:val="000000"/>
          <w:sz w:val="36"/>
          <w:szCs w:val="36"/>
          <w:rtl/>
        </w:rPr>
        <w:t>قال الله تعالى: ( إن الذين يتلون كتاب الله وأقاموا الصلاة وأنفقوا مما رزقناهم سرَّاً وعلانية يرجون تجارة لن تبور ).</w:t>
      </w:r>
    </w:p>
    <w:p w:rsidR="003B1855" w:rsidRPr="00A70C5A" w:rsidRDefault="003B1855" w:rsidP="003B1855">
      <w:pPr>
        <w:numPr>
          <w:ilvl w:val="0"/>
          <w:numId w:val="1"/>
        </w:numPr>
        <w:spacing w:after="0" w:line="240" w:lineRule="auto"/>
        <w:rPr>
          <w:rFonts w:ascii="Book Antiqua" w:hAnsi="Book Antiqua" w:cs="Traditional Arabic"/>
          <w:color w:val="000000"/>
          <w:sz w:val="36"/>
          <w:szCs w:val="36"/>
        </w:rPr>
      </w:pPr>
      <w:r w:rsidRPr="00A70C5A">
        <w:rPr>
          <w:rFonts w:ascii="Book Antiqua" w:hAnsi="Book Antiqua" w:cs="Traditional Arabic" w:hint="cs"/>
          <w:color w:val="000000"/>
          <w:sz w:val="36"/>
          <w:szCs w:val="36"/>
          <w:rtl/>
        </w:rPr>
        <w:t>وعن أبي أمامة رضي الله عنه قال سمعت رسول الله صلى الله عليه وسلم يقول: " اقرءوا القرآن فإنه يأتي يوم القيامة شفيعاً لأصحابه...." رواه مسلم.</w:t>
      </w:r>
    </w:p>
    <w:p w:rsidR="003B1855" w:rsidRPr="00A70C5A" w:rsidRDefault="003B1855" w:rsidP="003B1855">
      <w:pPr>
        <w:numPr>
          <w:ilvl w:val="0"/>
          <w:numId w:val="1"/>
        </w:numPr>
        <w:spacing w:after="0" w:line="240" w:lineRule="auto"/>
        <w:rPr>
          <w:rFonts w:ascii="Book Antiqua" w:hAnsi="Book Antiqua" w:cs="Traditional Arabic"/>
          <w:color w:val="000000"/>
          <w:sz w:val="36"/>
          <w:szCs w:val="36"/>
        </w:rPr>
      </w:pPr>
      <w:r w:rsidRPr="00A70C5A">
        <w:rPr>
          <w:rFonts w:ascii="Book Antiqua" w:hAnsi="Book Antiqua" w:cs="Traditional Arabic" w:hint="cs"/>
          <w:color w:val="000000"/>
          <w:sz w:val="36"/>
          <w:szCs w:val="36"/>
          <w:rtl/>
        </w:rPr>
        <w:t>وعن عثمان بن عفان رضي الله عنه قال: قال رسول الله صلى الله عليه وسلم: " خيركم من تعلَّم القرآن وعلَّمه " رواه البخاري .</w:t>
      </w:r>
    </w:p>
    <w:p w:rsidR="003B1855" w:rsidRPr="00A70C5A" w:rsidRDefault="003B1855" w:rsidP="003B1855">
      <w:pPr>
        <w:numPr>
          <w:ilvl w:val="0"/>
          <w:numId w:val="1"/>
        </w:numPr>
        <w:spacing w:after="0" w:line="240" w:lineRule="auto"/>
        <w:rPr>
          <w:rFonts w:ascii="Book Antiqua" w:hAnsi="Book Antiqua" w:cs="Traditional Arabic"/>
          <w:color w:val="000000"/>
          <w:sz w:val="36"/>
          <w:szCs w:val="36"/>
        </w:rPr>
      </w:pPr>
      <w:r w:rsidRPr="00A70C5A">
        <w:rPr>
          <w:rFonts w:ascii="Book Antiqua" w:hAnsi="Book Antiqua" w:cs="Traditional Arabic" w:hint="cs"/>
          <w:color w:val="000000"/>
          <w:sz w:val="36"/>
          <w:szCs w:val="36"/>
          <w:rtl/>
        </w:rPr>
        <w:t>وعن عمر بن الخطاب رضي الله عنه أن النبي صلى الله عليه وسلم قال: "إن الله يرفع بهذا الكتاب أقواماً ويضع آخرين" رواه مسلم.</w:t>
      </w:r>
    </w:p>
    <w:p w:rsidR="003B1855" w:rsidRPr="00A70C5A" w:rsidRDefault="003B1855" w:rsidP="003B1855">
      <w:pPr>
        <w:numPr>
          <w:ilvl w:val="0"/>
          <w:numId w:val="1"/>
        </w:numPr>
        <w:spacing w:after="0" w:line="240" w:lineRule="auto"/>
        <w:rPr>
          <w:rFonts w:ascii="Book Antiqua" w:hAnsi="Book Antiqua" w:cs="Traditional Arabic"/>
          <w:color w:val="000000"/>
          <w:sz w:val="36"/>
          <w:szCs w:val="36"/>
        </w:rPr>
      </w:pPr>
      <w:r w:rsidRPr="00A70C5A">
        <w:rPr>
          <w:rFonts w:ascii="Book Antiqua" w:hAnsi="Book Antiqua" w:cs="Traditional Arabic" w:hint="cs"/>
          <w:color w:val="000000"/>
          <w:sz w:val="36"/>
          <w:szCs w:val="36"/>
          <w:rtl/>
        </w:rPr>
        <w:t>وعن ابن مسعود رضي الله عنه قال: قال رسول الله صلى الله عليه وسلم: "من قرأ حرفاً من كتاب الله فله به حسنة، والحسنة بعشر أمثالها لا أقول: ألم حرف ولكن : ألف حرف، ولام حرف، وميم حرف " رواه الترمذي وقال حديث حسن صحيح.</w:t>
      </w:r>
    </w:p>
    <w:p w:rsidR="003B1855" w:rsidRPr="00A70C5A" w:rsidRDefault="003B1855" w:rsidP="003B1855">
      <w:pPr>
        <w:numPr>
          <w:ilvl w:val="0"/>
          <w:numId w:val="1"/>
        </w:numPr>
        <w:spacing w:after="0" w:line="240" w:lineRule="auto"/>
        <w:rPr>
          <w:rFonts w:ascii="Book Antiqua" w:hAnsi="Book Antiqua" w:cs="Traditional Arabic"/>
          <w:color w:val="000000"/>
          <w:sz w:val="36"/>
          <w:szCs w:val="36"/>
        </w:rPr>
      </w:pPr>
      <w:r w:rsidRPr="00A70C5A">
        <w:rPr>
          <w:rFonts w:ascii="Book Antiqua" w:hAnsi="Book Antiqua" w:cs="Traditional Arabic" w:hint="cs"/>
          <w:color w:val="000000"/>
          <w:sz w:val="36"/>
          <w:szCs w:val="36"/>
          <w:rtl/>
        </w:rPr>
        <w:lastRenderedPageBreak/>
        <w:t>وعن ابن عباس رضي الله عنهما قال: قال رسول الله صلى الله عليه وسلم: " إن الذي ليس في جوفه شيء من القرآن كالبيت الخرب" رواه الترمذي وقال حديث حسن صحيح.</w:t>
      </w:r>
    </w:p>
    <w:p w:rsidR="003B1855" w:rsidRPr="00A70C5A" w:rsidRDefault="003B1855" w:rsidP="003B1855">
      <w:pPr>
        <w:rPr>
          <w:rFonts w:ascii="Book Antiqua" w:hAnsi="Book Antiqua" w:cs="Traditional Arabic"/>
          <w:b/>
          <w:bCs/>
          <w:color w:val="632423"/>
          <w:sz w:val="36"/>
          <w:szCs w:val="36"/>
          <w:rtl/>
        </w:rPr>
      </w:pPr>
      <w:r w:rsidRPr="00A70C5A">
        <w:rPr>
          <w:rFonts w:ascii="Book Antiqua" w:hAnsi="Book Antiqua" w:cs="Traditional Arabic" w:hint="cs"/>
          <w:b/>
          <w:bCs/>
          <w:color w:val="632423"/>
          <w:sz w:val="36"/>
          <w:szCs w:val="36"/>
          <w:rtl/>
        </w:rPr>
        <w:t>آداب حامل القرآن:</w:t>
      </w:r>
    </w:p>
    <w:p w:rsidR="003B1855" w:rsidRPr="00A70C5A" w:rsidRDefault="003B1855" w:rsidP="003B1855">
      <w:pPr>
        <w:numPr>
          <w:ilvl w:val="1"/>
          <w:numId w:val="1"/>
        </w:numPr>
        <w:spacing w:after="0" w:line="240" w:lineRule="auto"/>
        <w:rPr>
          <w:rFonts w:ascii="Book Antiqua" w:hAnsi="Book Antiqua" w:cs="Traditional Arabic"/>
          <w:color w:val="000000"/>
          <w:sz w:val="36"/>
          <w:szCs w:val="36"/>
        </w:rPr>
      </w:pPr>
      <w:r w:rsidRPr="00A70C5A">
        <w:rPr>
          <w:rFonts w:ascii="Book Antiqua" w:hAnsi="Book Antiqua" w:cs="Traditional Arabic" w:hint="cs"/>
          <w:color w:val="000000"/>
          <w:sz w:val="36"/>
          <w:szCs w:val="36"/>
          <w:rtl/>
        </w:rPr>
        <w:t>ينبغي لحامل القرآن أن يكون أول ما يقصد بتعليمه وتعلمه وجه الله تعالى ورضاه . قال سبحانه ( وما أمروا إلا ليعبدوا الله مخلصين له الدين ).</w:t>
      </w:r>
    </w:p>
    <w:p w:rsidR="003B1855" w:rsidRPr="00A70C5A" w:rsidRDefault="003B1855" w:rsidP="003B1855">
      <w:pPr>
        <w:numPr>
          <w:ilvl w:val="1"/>
          <w:numId w:val="1"/>
        </w:numPr>
        <w:spacing w:after="0" w:line="240" w:lineRule="auto"/>
        <w:rPr>
          <w:rFonts w:ascii="Book Antiqua" w:hAnsi="Book Antiqua" w:cs="Traditional Arabic"/>
          <w:color w:val="000000"/>
          <w:sz w:val="36"/>
          <w:szCs w:val="36"/>
        </w:rPr>
      </w:pPr>
      <w:r w:rsidRPr="00A70C5A">
        <w:rPr>
          <w:rFonts w:ascii="Book Antiqua" w:hAnsi="Book Antiqua" w:cs="Traditional Arabic" w:hint="cs"/>
          <w:color w:val="000000"/>
          <w:sz w:val="36"/>
          <w:szCs w:val="36"/>
          <w:rtl/>
        </w:rPr>
        <w:t>أن يتأدب بآدابه، ويمتثل أوامره ، ويجتنب ما نهى الله عنه، قال تعالى: (</w:t>
      </w:r>
      <w:r>
        <w:rPr>
          <w:rFonts w:ascii="Book Antiqua" w:hAnsi="Book Antiqua" w:cs="Traditional Arabic" w:hint="cs"/>
          <w:color w:val="000000"/>
          <w:sz w:val="36"/>
          <w:szCs w:val="36"/>
          <w:rtl/>
        </w:rPr>
        <w:t>فمن اتبع هدايَ فلا يضل ولا يشقى</w:t>
      </w:r>
      <w:r w:rsidRPr="00A70C5A">
        <w:rPr>
          <w:rFonts w:ascii="Book Antiqua" w:hAnsi="Book Antiqua" w:cs="Traditional Arabic" w:hint="cs"/>
          <w:color w:val="000000"/>
          <w:sz w:val="36"/>
          <w:szCs w:val="36"/>
          <w:rtl/>
        </w:rPr>
        <w:t xml:space="preserve">). وعن ابن مسعود رضي الله عنه قال: كنا نتعلم من رسول الله صلى الله عليه وسلم العشر فلا نتجاوزها إلى العشر الآخر نعلم ما فيها من العلم والعمل. قال الفضيل ابن عياض رحمه الله </w:t>
      </w:r>
      <w:r>
        <w:rPr>
          <w:rFonts w:ascii="Book Antiqua" w:hAnsi="Book Antiqua" w:cs="Traditional Arabic" w:hint="cs"/>
          <w:color w:val="000000"/>
          <w:sz w:val="36"/>
          <w:szCs w:val="36"/>
          <w:rtl/>
        </w:rPr>
        <w:t>تعالى</w:t>
      </w:r>
      <w:r w:rsidRPr="00A70C5A">
        <w:rPr>
          <w:rFonts w:ascii="Book Antiqua" w:hAnsi="Book Antiqua" w:cs="Traditional Arabic" w:hint="cs"/>
          <w:color w:val="000000"/>
          <w:sz w:val="36"/>
          <w:szCs w:val="36"/>
          <w:rtl/>
        </w:rPr>
        <w:t>: حامل القرآن حامل راية الإسلام ينبغي له ألا يلهو مع من يلهو ولا يسهو مع من سهو ولا يلغو مع من يلغو، تعظيماً لحقِّ القرآن.</w:t>
      </w:r>
    </w:p>
    <w:p w:rsidR="003B1855" w:rsidRPr="00A70C5A" w:rsidRDefault="003B1855" w:rsidP="003B1855">
      <w:pPr>
        <w:spacing w:before="240"/>
        <w:rPr>
          <w:rFonts w:ascii="Book Antiqua" w:hAnsi="Book Antiqua" w:cs="Traditional Arabic"/>
          <w:b/>
          <w:bCs/>
          <w:color w:val="632423"/>
          <w:sz w:val="36"/>
          <w:szCs w:val="36"/>
          <w:rtl/>
        </w:rPr>
      </w:pPr>
      <w:r w:rsidRPr="00A70C5A">
        <w:rPr>
          <w:rFonts w:ascii="Book Antiqua" w:hAnsi="Book Antiqua" w:cs="Traditional Arabic" w:hint="cs"/>
          <w:b/>
          <w:bCs/>
          <w:color w:val="632423"/>
          <w:sz w:val="36"/>
          <w:szCs w:val="36"/>
          <w:rtl/>
        </w:rPr>
        <w:t>آداب تلاوة القرآن الكريم واستماعه:</w:t>
      </w:r>
    </w:p>
    <w:p w:rsidR="003B1855" w:rsidRPr="00A70C5A" w:rsidRDefault="003B1855" w:rsidP="003B1855">
      <w:pPr>
        <w:rPr>
          <w:rFonts w:ascii="Book Antiqua" w:hAnsi="Book Antiqua" w:cs="Traditional Arabic"/>
          <w:color w:val="000000"/>
          <w:sz w:val="36"/>
          <w:szCs w:val="36"/>
          <w:rtl/>
        </w:rPr>
      </w:pPr>
      <w:r w:rsidRPr="00A70C5A">
        <w:rPr>
          <w:rFonts w:ascii="Book Antiqua" w:hAnsi="Book Antiqua" w:cs="Traditional Arabic" w:hint="cs"/>
          <w:color w:val="000000"/>
          <w:sz w:val="36"/>
          <w:szCs w:val="36"/>
          <w:rtl/>
        </w:rPr>
        <w:t>لتلاوة القرآن الكريم آداب كثيرة وعديدة نشير إلى طائفة منها باختصار:</w:t>
      </w:r>
    </w:p>
    <w:p w:rsidR="003B1855" w:rsidRPr="00A70C5A" w:rsidRDefault="003B1855" w:rsidP="003B1855">
      <w:pPr>
        <w:numPr>
          <w:ilvl w:val="0"/>
          <w:numId w:val="2"/>
        </w:numPr>
        <w:spacing w:after="0" w:line="240" w:lineRule="auto"/>
        <w:rPr>
          <w:rFonts w:ascii="Book Antiqua" w:hAnsi="Book Antiqua" w:cs="Traditional Arabic"/>
          <w:color w:val="000000"/>
          <w:sz w:val="36"/>
          <w:szCs w:val="36"/>
        </w:rPr>
      </w:pPr>
      <w:r w:rsidRPr="00A70C5A">
        <w:rPr>
          <w:rFonts w:ascii="Book Antiqua" w:hAnsi="Book Antiqua" w:cs="Traditional Arabic" w:hint="cs"/>
          <w:color w:val="000000"/>
          <w:sz w:val="36"/>
          <w:szCs w:val="36"/>
          <w:rtl/>
        </w:rPr>
        <w:t>أن يستقبل القارئ القبلة ما أمكنه ذلك.</w:t>
      </w:r>
    </w:p>
    <w:p w:rsidR="003B1855" w:rsidRPr="00A70C5A" w:rsidRDefault="003B1855" w:rsidP="003B1855">
      <w:pPr>
        <w:numPr>
          <w:ilvl w:val="0"/>
          <w:numId w:val="2"/>
        </w:numPr>
        <w:spacing w:after="0" w:line="240" w:lineRule="auto"/>
        <w:rPr>
          <w:rFonts w:ascii="Book Antiqua" w:hAnsi="Book Antiqua" w:cs="Traditional Arabic"/>
          <w:color w:val="000000"/>
          <w:sz w:val="36"/>
          <w:szCs w:val="36"/>
        </w:rPr>
      </w:pPr>
      <w:r w:rsidRPr="00A70C5A">
        <w:rPr>
          <w:rFonts w:ascii="Book Antiqua" w:hAnsi="Book Antiqua" w:cs="Traditional Arabic" w:hint="cs"/>
          <w:color w:val="000000"/>
          <w:sz w:val="36"/>
          <w:szCs w:val="36"/>
          <w:rtl/>
        </w:rPr>
        <w:t>أن يستاك تطهيراً للفم وتعظيماً للقرآن الكريم.</w:t>
      </w:r>
    </w:p>
    <w:p w:rsidR="003B1855" w:rsidRPr="00A70C5A" w:rsidRDefault="003B1855" w:rsidP="003B1855">
      <w:pPr>
        <w:numPr>
          <w:ilvl w:val="0"/>
          <w:numId w:val="2"/>
        </w:numPr>
        <w:spacing w:after="0" w:line="240" w:lineRule="auto"/>
        <w:rPr>
          <w:rFonts w:ascii="Book Antiqua" w:hAnsi="Book Antiqua" w:cs="Traditional Arabic"/>
          <w:color w:val="000000"/>
          <w:sz w:val="36"/>
          <w:szCs w:val="36"/>
        </w:rPr>
      </w:pPr>
      <w:r w:rsidRPr="00A70C5A">
        <w:rPr>
          <w:rFonts w:ascii="Book Antiqua" w:hAnsi="Book Antiqua" w:cs="Traditional Arabic" w:hint="cs"/>
          <w:color w:val="000000"/>
          <w:sz w:val="36"/>
          <w:szCs w:val="36"/>
          <w:rtl/>
        </w:rPr>
        <w:t>أن يكون طاهراً من الحدثين.</w:t>
      </w:r>
    </w:p>
    <w:p w:rsidR="003B1855" w:rsidRPr="00A70C5A" w:rsidRDefault="003B1855" w:rsidP="003B1855">
      <w:pPr>
        <w:numPr>
          <w:ilvl w:val="0"/>
          <w:numId w:val="2"/>
        </w:numPr>
        <w:spacing w:after="0" w:line="240" w:lineRule="auto"/>
        <w:rPr>
          <w:rFonts w:ascii="Book Antiqua" w:hAnsi="Book Antiqua" w:cs="Traditional Arabic"/>
          <w:color w:val="000000"/>
          <w:sz w:val="36"/>
          <w:szCs w:val="36"/>
        </w:rPr>
      </w:pPr>
      <w:r w:rsidRPr="00A70C5A">
        <w:rPr>
          <w:rFonts w:ascii="Book Antiqua" w:hAnsi="Book Antiqua" w:cs="Traditional Arabic" w:hint="cs"/>
          <w:color w:val="000000"/>
          <w:sz w:val="36"/>
          <w:szCs w:val="36"/>
          <w:rtl/>
        </w:rPr>
        <w:t>أن يقرأ بخشوع وتفكر وتدبر.</w:t>
      </w:r>
    </w:p>
    <w:p w:rsidR="003B1855" w:rsidRPr="00A70C5A" w:rsidRDefault="003B1855" w:rsidP="003B1855">
      <w:pPr>
        <w:numPr>
          <w:ilvl w:val="0"/>
          <w:numId w:val="2"/>
        </w:numPr>
        <w:spacing w:after="0" w:line="240" w:lineRule="auto"/>
        <w:rPr>
          <w:rFonts w:ascii="Book Antiqua" w:hAnsi="Book Antiqua" w:cs="Traditional Arabic"/>
          <w:color w:val="000000"/>
          <w:sz w:val="36"/>
          <w:szCs w:val="36"/>
        </w:rPr>
      </w:pPr>
      <w:r w:rsidRPr="00A70C5A">
        <w:rPr>
          <w:rFonts w:ascii="Book Antiqua" w:hAnsi="Book Antiqua" w:cs="Traditional Arabic" w:hint="cs"/>
          <w:color w:val="000000"/>
          <w:sz w:val="36"/>
          <w:szCs w:val="36"/>
          <w:rtl/>
        </w:rPr>
        <w:t>أن يكون قلبه حاضراً فيتأثر بما يقرأ تاركاً حديث النفس وأهواءها.</w:t>
      </w:r>
    </w:p>
    <w:p w:rsidR="003B1855" w:rsidRPr="00A70C5A" w:rsidRDefault="003B1855" w:rsidP="003B1855">
      <w:pPr>
        <w:numPr>
          <w:ilvl w:val="0"/>
          <w:numId w:val="2"/>
        </w:numPr>
        <w:spacing w:after="0" w:line="240" w:lineRule="auto"/>
        <w:rPr>
          <w:rFonts w:ascii="Book Antiqua" w:hAnsi="Book Antiqua" w:cs="Traditional Arabic"/>
          <w:color w:val="000000"/>
          <w:sz w:val="36"/>
          <w:szCs w:val="36"/>
        </w:rPr>
      </w:pPr>
      <w:r w:rsidRPr="00A70C5A">
        <w:rPr>
          <w:rFonts w:ascii="Book Antiqua" w:hAnsi="Book Antiqua" w:cs="Traditional Arabic" w:hint="cs"/>
          <w:color w:val="000000"/>
          <w:sz w:val="36"/>
          <w:szCs w:val="36"/>
          <w:rtl/>
        </w:rPr>
        <w:t>يستحب له أن يبكي مع القراءة فإن لم يبك يتباكى.</w:t>
      </w:r>
    </w:p>
    <w:p w:rsidR="003B1855" w:rsidRPr="00A70C5A" w:rsidRDefault="003B1855" w:rsidP="003B1855">
      <w:pPr>
        <w:numPr>
          <w:ilvl w:val="0"/>
          <w:numId w:val="2"/>
        </w:numPr>
        <w:spacing w:after="0" w:line="240" w:lineRule="auto"/>
        <w:rPr>
          <w:rFonts w:ascii="Book Antiqua" w:hAnsi="Book Antiqua" w:cs="Traditional Arabic"/>
          <w:color w:val="000000"/>
          <w:sz w:val="36"/>
          <w:szCs w:val="36"/>
        </w:rPr>
      </w:pPr>
      <w:r w:rsidRPr="00A70C5A">
        <w:rPr>
          <w:rFonts w:ascii="Book Antiqua" w:hAnsi="Book Antiqua" w:cs="Traditional Arabic" w:hint="cs"/>
          <w:color w:val="000000"/>
          <w:sz w:val="36"/>
          <w:szCs w:val="36"/>
          <w:rtl/>
        </w:rPr>
        <w:t>أن يزين قراءته ويحسن صوته بها.</w:t>
      </w:r>
    </w:p>
    <w:p w:rsidR="003B1855" w:rsidRPr="00A70C5A" w:rsidRDefault="003B1855" w:rsidP="003B1855">
      <w:pPr>
        <w:numPr>
          <w:ilvl w:val="0"/>
          <w:numId w:val="2"/>
        </w:numPr>
        <w:spacing w:after="0" w:line="240" w:lineRule="auto"/>
        <w:rPr>
          <w:rFonts w:ascii="Book Antiqua" w:hAnsi="Book Antiqua" w:cs="Traditional Arabic"/>
          <w:color w:val="000000"/>
          <w:sz w:val="36"/>
          <w:szCs w:val="36"/>
        </w:rPr>
      </w:pPr>
      <w:r w:rsidRPr="00A70C5A">
        <w:rPr>
          <w:rFonts w:ascii="Book Antiqua" w:hAnsi="Book Antiqua" w:cs="Traditional Arabic" w:hint="cs"/>
          <w:color w:val="000000"/>
          <w:sz w:val="36"/>
          <w:szCs w:val="36"/>
          <w:rtl/>
        </w:rPr>
        <w:t>أن يتأدب عند تلاوة القرآن،فلا يضحك ، ولا يعبث ولا ينظر إلى ما يلهي بل يتدبر ويتذكر.</w:t>
      </w:r>
    </w:p>
    <w:p w:rsidR="003B1855" w:rsidRPr="00A70C5A" w:rsidRDefault="003B1855" w:rsidP="003B1855">
      <w:pPr>
        <w:spacing w:before="240"/>
        <w:rPr>
          <w:rFonts w:ascii="Book Antiqua" w:hAnsi="Book Antiqua" w:cs="Traditional Arabic"/>
          <w:b/>
          <w:bCs/>
          <w:color w:val="632423"/>
          <w:sz w:val="36"/>
          <w:szCs w:val="36"/>
          <w:rtl/>
        </w:rPr>
      </w:pPr>
      <w:r w:rsidRPr="00A70C5A">
        <w:rPr>
          <w:rFonts w:ascii="Book Antiqua" w:hAnsi="Book Antiqua" w:cs="Traditional Arabic" w:hint="cs"/>
          <w:b/>
          <w:bCs/>
          <w:color w:val="632423"/>
          <w:sz w:val="36"/>
          <w:szCs w:val="36"/>
          <w:rtl/>
        </w:rPr>
        <w:lastRenderedPageBreak/>
        <w:t>كيفية قراءة القرآن الكريم:</w:t>
      </w:r>
    </w:p>
    <w:p w:rsidR="003B1855" w:rsidRPr="00A70C5A" w:rsidRDefault="003B1855" w:rsidP="003B1855">
      <w:pPr>
        <w:rPr>
          <w:rFonts w:cs="Traditional Arabic"/>
          <w:sz w:val="36"/>
          <w:szCs w:val="36"/>
          <w:rtl/>
        </w:rPr>
      </w:pPr>
      <w:r w:rsidRPr="00A70C5A">
        <w:rPr>
          <w:rFonts w:ascii="Book Antiqua" w:hAnsi="Book Antiqua" w:cs="Traditional Arabic" w:hint="cs"/>
          <w:color w:val="000000"/>
          <w:sz w:val="36"/>
          <w:szCs w:val="36"/>
          <w:rtl/>
        </w:rPr>
        <w:t>لقد شرع الله سبحانه</w:t>
      </w:r>
      <w:r w:rsidRPr="00A70C5A">
        <w:rPr>
          <w:rFonts w:cs="Traditional Arabic" w:hint="cs"/>
          <w:sz w:val="36"/>
          <w:szCs w:val="36"/>
          <w:rtl/>
        </w:rPr>
        <w:t xml:space="preserve"> وتعالى لقراءة القرآن صفة معينة وكيفية ثابتة , أمر بها نبيه عليه الصلاة والسلام فقال سبحانه: ( ورتل القرءان ترتيلاً ).</w:t>
      </w:r>
    </w:p>
    <w:p w:rsidR="003B1855" w:rsidRPr="00A70C5A" w:rsidRDefault="003B1855" w:rsidP="003B1855">
      <w:pPr>
        <w:rPr>
          <w:rFonts w:cs="Traditional Arabic"/>
          <w:sz w:val="36"/>
          <w:szCs w:val="36"/>
          <w:rtl/>
        </w:rPr>
      </w:pPr>
      <w:r w:rsidRPr="00A70C5A">
        <w:rPr>
          <w:rFonts w:cs="Traditional Arabic" w:hint="cs"/>
          <w:sz w:val="36"/>
          <w:szCs w:val="36"/>
          <w:rtl/>
        </w:rPr>
        <w:t>وثبت عن أنس بن مالك رضي الله عنه أنه سئل عن قراءة النبي صلى الله عليه وسلم؟ فقال: "كانت قراءته مداً ثم قرأ باسم الله الرحمن الرحيم يمد ببسم الله ويمد بالرحمن ويمد بالرحيم"</w:t>
      </w:r>
    </w:p>
    <w:p w:rsidR="003B1855" w:rsidRPr="00A70C5A" w:rsidRDefault="003B1855" w:rsidP="003B1855">
      <w:pPr>
        <w:spacing w:before="240"/>
        <w:rPr>
          <w:rFonts w:ascii="Book Antiqua" w:hAnsi="Book Antiqua" w:cs="Traditional Arabic"/>
          <w:b/>
          <w:bCs/>
          <w:color w:val="632423"/>
          <w:sz w:val="36"/>
          <w:szCs w:val="36"/>
          <w:rtl/>
        </w:rPr>
      </w:pPr>
      <w:r w:rsidRPr="00A70C5A">
        <w:rPr>
          <w:rFonts w:ascii="Book Antiqua" w:hAnsi="Book Antiqua" w:cs="Traditional Arabic" w:hint="cs"/>
          <w:b/>
          <w:bCs/>
          <w:color w:val="632423"/>
          <w:sz w:val="36"/>
          <w:szCs w:val="36"/>
          <w:rtl/>
        </w:rPr>
        <w:t>أركان القراءة الصحيحة:</w:t>
      </w:r>
    </w:p>
    <w:p w:rsidR="003B1855" w:rsidRPr="00A70C5A" w:rsidRDefault="003B1855" w:rsidP="003B1855">
      <w:pPr>
        <w:rPr>
          <w:rFonts w:cs="Traditional Arabic"/>
          <w:sz w:val="36"/>
          <w:szCs w:val="36"/>
          <w:rtl/>
        </w:rPr>
      </w:pPr>
      <w:r w:rsidRPr="00A70C5A">
        <w:rPr>
          <w:rFonts w:cs="Traditional Arabic" w:hint="cs"/>
          <w:b/>
          <w:bCs/>
          <w:sz w:val="36"/>
          <w:szCs w:val="36"/>
          <w:rtl/>
        </w:rPr>
        <w:t xml:space="preserve">الأول: </w:t>
      </w:r>
      <w:r w:rsidRPr="00A70C5A">
        <w:rPr>
          <w:rFonts w:cs="Traditional Arabic" w:hint="cs"/>
          <w:sz w:val="36"/>
          <w:szCs w:val="36"/>
          <w:rtl/>
        </w:rPr>
        <w:t>موافقتها لوجه من وجوه اللغة العربية ولو ضعيفاً.</w:t>
      </w:r>
    </w:p>
    <w:p w:rsidR="003B1855" w:rsidRPr="00A70C5A" w:rsidRDefault="003B1855" w:rsidP="003B1855">
      <w:pPr>
        <w:rPr>
          <w:rFonts w:cs="Traditional Arabic"/>
          <w:sz w:val="36"/>
          <w:szCs w:val="36"/>
          <w:rtl/>
        </w:rPr>
      </w:pPr>
      <w:r w:rsidRPr="00A70C5A">
        <w:rPr>
          <w:rFonts w:cs="Traditional Arabic" w:hint="cs"/>
          <w:b/>
          <w:bCs/>
          <w:sz w:val="36"/>
          <w:szCs w:val="36"/>
          <w:rtl/>
        </w:rPr>
        <w:t>الثاني:</w:t>
      </w:r>
      <w:r w:rsidRPr="00A70C5A">
        <w:rPr>
          <w:rFonts w:cs="Traditional Arabic" w:hint="cs"/>
          <w:sz w:val="36"/>
          <w:szCs w:val="36"/>
          <w:rtl/>
        </w:rPr>
        <w:t xml:space="preserve"> موافقتها للرسم العثماني ولو احتمالاً.</w:t>
      </w:r>
    </w:p>
    <w:p w:rsidR="003B1855" w:rsidRPr="00A70C5A" w:rsidRDefault="003B1855" w:rsidP="003B1855">
      <w:pPr>
        <w:rPr>
          <w:rFonts w:cs="Traditional Arabic"/>
          <w:sz w:val="36"/>
          <w:szCs w:val="36"/>
          <w:rtl/>
        </w:rPr>
      </w:pPr>
      <w:r w:rsidRPr="00A70C5A">
        <w:rPr>
          <w:rFonts w:cs="Traditional Arabic" w:hint="cs"/>
          <w:b/>
          <w:bCs/>
          <w:sz w:val="36"/>
          <w:szCs w:val="36"/>
          <w:rtl/>
        </w:rPr>
        <w:t>الثالث:</w:t>
      </w:r>
      <w:r w:rsidRPr="00A70C5A">
        <w:rPr>
          <w:rFonts w:cs="Traditional Arabic" w:hint="cs"/>
          <w:sz w:val="36"/>
          <w:szCs w:val="36"/>
          <w:rtl/>
        </w:rPr>
        <w:t xml:space="preserve"> صحة سندها بتواترها عن النبي صلى الله عليه وآله وسلم.</w:t>
      </w:r>
    </w:p>
    <w:p w:rsidR="003B1855" w:rsidRPr="00A70C5A" w:rsidRDefault="003B1855" w:rsidP="003B1855">
      <w:pPr>
        <w:spacing w:before="240"/>
        <w:rPr>
          <w:rFonts w:cs="Traditional Arabic"/>
          <w:color w:val="632423"/>
          <w:sz w:val="36"/>
          <w:szCs w:val="36"/>
          <w:rtl/>
        </w:rPr>
      </w:pPr>
      <w:r w:rsidRPr="00A70C5A">
        <w:rPr>
          <w:rFonts w:ascii="Book Antiqua" w:hAnsi="Book Antiqua" w:cs="Traditional Arabic" w:hint="cs"/>
          <w:b/>
          <w:bCs/>
          <w:color w:val="632423"/>
          <w:sz w:val="36"/>
          <w:szCs w:val="36"/>
          <w:rtl/>
        </w:rPr>
        <w:t>أركان القراءة:</w:t>
      </w:r>
    </w:p>
    <w:p w:rsidR="003B1855" w:rsidRPr="00A70C5A" w:rsidRDefault="003B1855" w:rsidP="003B1855">
      <w:pPr>
        <w:rPr>
          <w:rFonts w:cs="Traditional Arabic"/>
          <w:sz w:val="36"/>
          <w:szCs w:val="36"/>
          <w:rtl/>
        </w:rPr>
      </w:pPr>
      <w:r w:rsidRPr="00A70C5A">
        <w:rPr>
          <w:rFonts w:cs="Traditional Arabic" w:hint="cs"/>
          <w:sz w:val="36"/>
          <w:szCs w:val="36"/>
          <w:rtl/>
        </w:rPr>
        <w:t>للقراءة ثلاث مراتب الترتيل, والتدوير, والحدر:</w:t>
      </w:r>
    </w:p>
    <w:p w:rsidR="003B1855" w:rsidRPr="00A70C5A" w:rsidRDefault="003B1855" w:rsidP="003B1855">
      <w:pPr>
        <w:rPr>
          <w:rFonts w:cs="Traditional Arabic"/>
          <w:sz w:val="36"/>
          <w:szCs w:val="36"/>
          <w:rtl/>
        </w:rPr>
      </w:pPr>
      <w:r w:rsidRPr="007649B0">
        <w:rPr>
          <w:rFonts w:cs="Traditional Arabic" w:hint="cs"/>
          <w:b/>
          <w:bCs/>
          <w:sz w:val="36"/>
          <w:szCs w:val="36"/>
          <w:highlight w:val="green"/>
          <w:rtl/>
        </w:rPr>
        <w:t>المرتبة الأولى: الترتيل؛</w:t>
      </w:r>
      <w:r w:rsidRPr="00A70C5A">
        <w:rPr>
          <w:rFonts w:cs="Traditional Arabic" w:hint="cs"/>
          <w:sz w:val="36"/>
          <w:szCs w:val="36"/>
          <w:rtl/>
        </w:rPr>
        <w:t xml:space="preserve"> وهي قراءة القرآن الكريم بتؤدة وطمأنينة مع تدبر المعاني، ومراعاة أحكام التجويد، وهذه المرتبة هي أفضل المراتب الثلاث حيث نزل بها القرآن الكريم, والله سبحانه وتعالى أمر نبيه بها فقال سبحانه: (( ورتل القرآن ترتيلا)).</w:t>
      </w:r>
    </w:p>
    <w:p w:rsidR="003B1855" w:rsidRPr="00A70C5A" w:rsidRDefault="003B1855" w:rsidP="003B1855">
      <w:pPr>
        <w:rPr>
          <w:rFonts w:cs="Traditional Arabic"/>
          <w:sz w:val="36"/>
          <w:szCs w:val="36"/>
          <w:rtl/>
        </w:rPr>
      </w:pPr>
      <w:r w:rsidRPr="007649B0">
        <w:rPr>
          <w:rFonts w:cs="Traditional Arabic" w:hint="cs"/>
          <w:b/>
          <w:bCs/>
          <w:sz w:val="36"/>
          <w:szCs w:val="36"/>
          <w:highlight w:val="green"/>
          <w:rtl/>
        </w:rPr>
        <w:t>المرتبة الثانية: التدوير</w:t>
      </w:r>
      <w:r w:rsidRPr="007649B0">
        <w:rPr>
          <w:rFonts w:cs="Traditional Arabic" w:hint="cs"/>
          <w:sz w:val="36"/>
          <w:szCs w:val="36"/>
          <w:highlight w:val="green"/>
          <w:rtl/>
        </w:rPr>
        <w:t>؛</w:t>
      </w:r>
      <w:r w:rsidRPr="00A70C5A">
        <w:rPr>
          <w:rFonts w:cs="Traditional Arabic" w:hint="cs"/>
          <w:sz w:val="36"/>
          <w:szCs w:val="36"/>
          <w:rtl/>
        </w:rPr>
        <w:t xml:space="preserve"> وهي قراءة القرآن الكريم بحالة متوسطة بين الاطمئنا</w:t>
      </w:r>
      <w:r w:rsidRPr="00A70C5A">
        <w:rPr>
          <w:rFonts w:cs="Traditional Arabic" w:hint="eastAsia"/>
          <w:sz w:val="36"/>
          <w:szCs w:val="36"/>
          <w:rtl/>
        </w:rPr>
        <w:t>ن</w:t>
      </w:r>
      <w:r w:rsidRPr="00A70C5A">
        <w:rPr>
          <w:rFonts w:cs="Traditional Arabic" w:hint="cs"/>
          <w:sz w:val="36"/>
          <w:szCs w:val="36"/>
          <w:rtl/>
        </w:rPr>
        <w:t xml:space="preserve"> والسرعة مع مراعاة الأحكام, وهي تلي الترتيل في الأفضلية.</w:t>
      </w:r>
    </w:p>
    <w:p w:rsidR="003B1855" w:rsidRPr="00A70C5A" w:rsidRDefault="003B1855" w:rsidP="003B1855">
      <w:pPr>
        <w:rPr>
          <w:rFonts w:cs="Traditional Arabic"/>
          <w:sz w:val="36"/>
          <w:szCs w:val="36"/>
          <w:rtl/>
        </w:rPr>
      </w:pPr>
      <w:r w:rsidRPr="007649B0">
        <w:rPr>
          <w:rFonts w:cs="Traditional Arabic" w:hint="cs"/>
          <w:b/>
          <w:bCs/>
          <w:sz w:val="36"/>
          <w:szCs w:val="36"/>
          <w:highlight w:val="green"/>
          <w:rtl/>
        </w:rPr>
        <w:t>المرتبة الثالثة: الحدر</w:t>
      </w:r>
      <w:r w:rsidRPr="007649B0">
        <w:rPr>
          <w:rFonts w:cs="Traditional Arabic" w:hint="cs"/>
          <w:sz w:val="36"/>
          <w:szCs w:val="36"/>
          <w:highlight w:val="green"/>
          <w:rtl/>
        </w:rPr>
        <w:t>؛</w:t>
      </w:r>
      <w:r w:rsidRPr="00A70C5A">
        <w:rPr>
          <w:rFonts w:cs="Traditional Arabic" w:hint="cs"/>
          <w:sz w:val="36"/>
          <w:szCs w:val="36"/>
          <w:rtl/>
        </w:rPr>
        <w:t xml:space="preserve"> وهي قراءة القرآن الكريم بسرعة مع المحافظة على أحكام التجويد.</w:t>
      </w:r>
    </w:p>
    <w:p w:rsidR="003B1855" w:rsidRPr="00A70C5A" w:rsidRDefault="003B1855" w:rsidP="003B1855">
      <w:pPr>
        <w:rPr>
          <w:rFonts w:cs="Traditional Arabic"/>
          <w:sz w:val="36"/>
          <w:szCs w:val="36"/>
          <w:rtl/>
        </w:rPr>
      </w:pPr>
      <w:r w:rsidRPr="00A70C5A">
        <w:rPr>
          <w:rFonts w:cs="Traditional Arabic" w:hint="cs"/>
          <w:sz w:val="36"/>
          <w:szCs w:val="36"/>
          <w:rtl/>
        </w:rPr>
        <w:lastRenderedPageBreak/>
        <w:t xml:space="preserve">وهناك من يزيد مرتبة رابعة </w:t>
      </w:r>
      <w:r w:rsidRPr="007649B0">
        <w:rPr>
          <w:rFonts w:cs="Traditional Arabic" w:hint="cs"/>
          <w:b/>
          <w:bCs/>
          <w:sz w:val="36"/>
          <w:szCs w:val="36"/>
          <w:highlight w:val="green"/>
          <w:rtl/>
        </w:rPr>
        <w:t>مرتبة التحقيق</w:t>
      </w:r>
      <w:r w:rsidRPr="007649B0">
        <w:rPr>
          <w:rFonts w:cs="Traditional Arabic" w:hint="cs"/>
          <w:sz w:val="36"/>
          <w:szCs w:val="36"/>
          <w:highlight w:val="green"/>
          <w:rtl/>
        </w:rPr>
        <w:t>؛</w:t>
      </w:r>
      <w:r w:rsidRPr="00A70C5A">
        <w:rPr>
          <w:rFonts w:cs="Traditional Arabic" w:hint="cs"/>
          <w:sz w:val="36"/>
          <w:szCs w:val="36"/>
          <w:rtl/>
        </w:rPr>
        <w:t xml:space="preserve"> وهي أشد تؤدة واطمئناناً من الترتيل وهي غالباً ما تكون في مقام التعليم.وهذه المراتب كلها جائزة.</w:t>
      </w:r>
    </w:p>
    <w:p w:rsidR="003B1855" w:rsidRPr="007A0F16" w:rsidRDefault="003B1855" w:rsidP="003B1855">
      <w:pPr>
        <w:rPr>
          <w:rFonts w:cs="Traditional Arabic"/>
          <w:b/>
          <w:bCs/>
          <w:color w:val="632423"/>
          <w:sz w:val="40"/>
          <w:szCs w:val="40"/>
          <w:rtl/>
        </w:rPr>
      </w:pPr>
      <w:r w:rsidRPr="007A0F16">
        <w:rPr>
          <w:rFonts w:cs="Traditional Arabic" w:hint="cs"/>
          <w:b/>
          <w:bCs/>
          <w:color w:val="632423"/>
          <w:sz w:val="40"/>
          <w:szCs w:val="40"/>
          <w:rtl/>
        </w:rPr>
        <w:t>اهتمام الأمة الإسلامية بعلم التجويد</w:t>
      </w:r>
    </w:p>
    <w:p w:rsidR="003B1855" w:rsidRPr="00A70C5A" w:rsidRDefault="003B1855" w:rsidP="003B1855">
      <w:pPr>
        <w:spacing w:before="240"/>
        <w:rPr>
          <w:rFonts w:cs="Traditional Arabic"/>
          <w:sz w:val="36"/>
          <w:szCs w:val="36"/>
          <w:rtl/>
        </w:rPr>
      </w:pPr>
      <w:r w:rsidRPr="00A70C5A">
        <w:rPr>
          <w:rFonts w:cs="Traditional Arabic" w:hint="cs"/>
          <w:sz w:val="36"/>
          <w:szCs w:val="36"/>
          <w:rtl/>
        </w:rPr>
        <w:t>أقسام التجويد: ينقسم التجويد إلى قسمين:</w:t>
      </w:r>
    </w:p>
    <w:p w:rsidR="003B1855" w:rsidRPr="00A70C5A" w:rsidRDefault="003B1855" w:rsidP="003B1855">
      <w:pPr>
        <w:numPr>
          <w:ilvl w:val="0"/>
          <w:numId w:val="3"/>
        </w:numPr>
        <w:spacing w:after="0" w:line="240" w:lineRule="auto"/>
        <w:rPr>
          <w:rFonts w:cs="Traditional Arabic"/>
          <w:sz w:val="36"/>
          <w:szCs w:val="36"/>
          <w:rtl/>
        </w:rPr>
      </w:pPr>
      <w:r w:rsidRPr="00A70C5A">
        <w:rPr>
          <w:rFonts w:cs="Traditional Arabic" w:hint="cs"/>
          <w:sz w:val="36"/>
          <w:szCs w:val="36"/>
          <w:rtl/>
        </w:rPr>
        <w:t>تجويد عملي.  2) تجويد علمي.</w:t>
      </w:r>
    </w:p>
    <w:p w:rsidR="003B1855" w:rsidRPr="00A70C5A" w:rsidRDefault="003B1855" w:rsidP="003B1855">
      <w:pPr>
        <w:spacing w:before="240"/>
        <w:rPr>
          <w:rFonts w:cs="Traditional Arabic"/>
          <w:b/>
          <w:bCs/>
          <w:color w:val="632423"/>
          <w:sz w:val="36"/>
          <w:szCs w:val="36"/>
          <w:rtl/>
        </w:rPr>
      </w:pPr>
      <w:r w:rsidRPr="00A70C5A">
        <w:rPr>
          <w:rFonts w:cs="Traditional Arabic" w:hint="cs"/>
          <w:b/>
          <w:bCs/>
          <w:color w:val="632423"/>
          <w:sz w:val="36"/>
          <w:szCs w:val="36"/>
          <w:rtl/>
        </w:rPr>
        <w:t>القسم الأول:التجويد العملي أي التطبيقي:</w:t>
      </w:r>
    </w:p>
    <w:p w:rsidR="003B1855" w:rsidRPr="00A70C5A" w:rsidRDefault="003B1855" w:rsidP="003B1855">
      <w:pPr>
        <w:rPr>
          <w:rFonts w:cs="Traditional Arabic"/>
          <w:sz w:val="36"/>
          <w:szCs w:val="36"/>
          <w:rtl/>
        </w:rPr>
      </w:pPr>
      <w:r w:rsidRPr="007A0F16">
        <w:rPr>
          <w:rFonts w:cs="Traditional Arabic" w:hint="cs"/>
          <w:b/>
          <w:bCs/>
          <w:sz w:val="36"/>
          <w:szCs w:val="36"/>
          <w:rtl/>
        </w:rPr>
        <w:t>والمقصود به:</w:t>
      </w:r>
      <w:r w:rsidRPr="00A70C5A">
        <w:rPr>
          <w:rFonts w:cs="Traditional Arabic" w:hint="cs"/>
          <w:sz w:val="36"/>
          <w:szCs w:val="36"/>
          <w:rtl/>
        </w:rPr>
        <w:t xml:space="preserve"> تلاوة القرآن الكريم تلاوة مجودة كما أنزلت على رسول الله صلى الله عليه وآله وسلم.</w:t>
      </w:r>
    </w:p>
    <w:p w:rsidR="003B1855" w:rsidRPr="00A70C5A" w:rsidRDefault="003B1855" w:rsidP="003B1855">
      <w:pPr>
        <w:rPr>
          <w:rFonts w:cs="Traditional Arabic"/>
          <w:b/>
          <w:bCs/>
          <w:color w:val="632423"/>
          <w:sz w:val="36"/>
          <w:szCs w:val="36"/>
          <w:rtl/>
        </w:rPr>
      </w:pPr>
      <w:r w:rsidRPr="00A70C5A">
        <w:rPr>
          <w:rFonts w:cs="Traditional Arabic" w:hint="cs"/>
          <w:b/>
          <w:bCs/>
          <w:color w:val="632423"/>
          <w:sz w:val="36"/>
          <w:szCs w:val="36"/>
          <w:rtl/>
        </w:rPr>
        <w:t>حكمه:</w:t>
      </w:r>
    </w:p>
    <w:p w:rsidR="003B1855" w:rsidRPr="00A70C5A" w:rsidRDefault="003B1855" w:rsidP="003B1855">
      <w:pPr>
        <w:rPr>
          <w:rFonts w:cs="Traditional Arabic"/>
          <w:sz w:val="36"/>
          <w:szCs w:val="36"/>
          <w:rtl/>
        </w:rPr>
      </w:pPr>
      <w:r w:rsidRPr="00A70C5A">
        <w:rPr>
          <w:rFonts w:cs="Traditional Arabic" w:hint="cs"/>
          <w:sz w:val="36"/>
          <w:szCs w:val="36"/>
          <w:rtl/>
        </w:rPr>
        <w:t>تلاوة القرآن الكريم تلاوة مجودة والعمل بها أمر واجب وجوبا عينيا على كل من يريد أن يقرأ القرآن الكريم من مسلم أو مسلمة.</w:t>
      </w:r>
    </w:p>
    <w:p w:rsidR="003B1855" w:rsidRPr="00A70C5A" w:rsidRDefault="003B1855" w:rsidP="003B1855">
      <w:pPr>
        <w:rPr>
          <w:rFonts w:cs="Traditional Arabic"/>
          <w:b/>
          <w:bCs/>
          <w:sz w:val="36"/>
          <w:szCs w:val="36"/>
          <w:rtl/>
        </w:rPr>
      </w:pPr>
      <w:r w:rsidRPr="00A70C5A">
        <w:rPr>
          <w:rFonts w:cs="Traditional Arabic" w:hint="cs"/>
          <w:b/>
          <w:bCs/>
          <w:sz w:val="36"/>
          <w:szCs w:val="36"/>
          <w:rtl/>
        </w:rPr>
        <w:t>الدليل على وجوبه: الكتاب والسنة والإجماع.</w:t>
      </w:r>
    </w:p>
    <w:p w:rsidR="003B1855" w:rsidRPr="00A70C5A" w:rsidRDefault="003B1855" w:rsidP="003B1855">
      <w:pPr>
        <w:rPr>
          <w:rFonts w:cs="Traditional Arabic"/>
          <w:sz w:val="36"/>
          <w:szCs w:val="36"/>
          <w:rtl/>
        </w:rPr>
      </w:pPr>
      <w:r w:rsidRPr="00A70C5A">
        <w:rPr>
          <w:rFonts w:cs="Traditional Arabic" w:hint="cs"/>
          <w:b/>
          <w:bCs/>
          <w:sz w:val="36"/>
          <w:szCs w:val="36"/>
          <w:rtl/>
        </w:rPr>
        <w:t>فمن الكتاب:</w:t>
      </w:r>
      <w:r w:rsidRPr="00A70C5A">
        <w:rPr>
          <w:rFonts w:cs="Traditional Arabic" w:hint="cs"/>
          <w:sz w:val="36"/>
          <w:szCs w:val="36"/>
          <w:rtl/>
        </w:rPr>
        <w:t xml:space="preserve"> قول الله تعالى: ((ورتل القرآن ترتيلا)).</w:t>
      </w:r>
      <w:r w:rsidRPr="00A70C5A">
        <w:rPr>
          <w:rFonts w:ascii="Book Antiqua" w:hAnsi="Book Antiqua" w:cs="Traditional Arabic"/>
          <w:color w:val="000000"/>
          <w:sz w:val="36"/>
          <w:szCs w:val="36"/>
          <w:rtl/>
        </w:rPr>
        <w:t xml:space="preserve"> قال البيضاوي في هذه الآية أي جو</w:t>
      </w:r>
      <w:r w:rsidRPr="00A70C5A">
        <w:rPr>
          <w:rFonts w:ascii="Book Antiqua" w:hAnsi="Book Antiqua" w:cs="Traditional Arabic" w:hint="cs"/>
          <w:color w:val="000000"/>
          <w:sz w:val="36"/>
          <w:szCs w:val="36"/>
          <w:rtl/>
        </w:rPr>
        <w:t>ّ</w:t>
      </w:r>
      <w:r w:rsidRPr="00A70C5A">
        <w:rPr>
          <w:rFonts w:ascii="Book Antiqua" w:hAnsi="Book Antiqua" w:cs="Traditional Arabic"/>
          <w:color w:val="000000"/>
          <w:sz w:val="36"/>
          <w:szCs w:val="36"/>
          <w:rtl/>
        </w:rPr>
        <w:t>ده تجويدا</w:t>
      </w:r>
      <w:r w:rsidRPr="00A70C5A">
        <w:rPr>
          <w:rFonts w:ascii="Book Antiqua" w:hAnsi="Book Antiqua" w:cs="Traditional Arabic" w:hint="cs"/>
          <w:color w:val="000000"/>
          <w:sz w:val="36"/>
          <w:szCs w:val="36"/>
          <w:rtl/>
        </w:rPr>
        <w:t>ً.</w:t>
      </w:r>
      <w:r w:rsidRPr="00A70C5A">
        <w:rPr>
          <w:rFonts w:ascii="Book Antiqua" w:hAnsi="Book Antiqua" w:cs="Traditional Arabic"/>
          <w:color w:val="000000"/>
          <w:sz w:val="36"/>
          <w:szCs w:val="36"/>
          <w:rtl/>
        </w:rPr>
        <w:t xml:space="preserve"> و قال غيره أي الإتيان به</w:t>
      </w:r>
      <w:r w:rsidRPr="00A70C5A">
        <w:rPr>
          <w:rFonts w:ascii="Book Antiqua" w:hAnsi="Book Antiqua" w:cs="Traditional Arabic"/>
          <w:color w:val="000000"/>
          <w:sz w:val="36"/>
          <w:szCs w:val="36"/>
        </w:rPr>
        <w:t xml:space="preserve"> </w:t>
      </w:r>
      <w:r w:rsidRPr="00A70C5A">
        <w:rPr>
          <w:rFonts w:ascii="Book Antiqua" w:hAnsi="Book Antiqua" w:cs="Traditional Arabic"/>
          <w:color w:val="000000"/>
          <w:sz w:val="36"/>
          <w:szCs w:val="36"/>
          <w:rtl/>
        </w:rPr>
        <w:t xml:space="preserve">على </w:t>
      </w:r>
      <w:r w:rsidRPr="00A70C5A">
        <w:rPr>
          <w:rFonts w:ascii="Book Antiqua" w:hAnsi="Book Antiqua" w:cs="Traditional Arabic" w:hint="cs"/>
          <w:color w:val="000000"/>
          <w:sz w:val="36"/>
          <w:szCs w:val="36"/>
          <w:rtl/>
        </w:rPr>
        <w:t>توؤدة</w:t>
      </w:r>
      <w:r w:rsidRPr="00A70C5A">
        <w:rPr>
          <w:rFonts w:ascii="Book Antiqua" w:hAnsi="Book Antiqua" w:cs="Traditional Arabic"/>
          <w:color w:val="000000"/>
          <w:sz w:val="36"/>
          <w:szCs w:val="36"/>
          <w:rtl/>
        </w:rPr>
        <w:t xml:space="preserve"> و طمأنينة وتأمل ورياضة لسان</w:t>
      </w:r>
      <w:r w:rsidRPr="00A70C5A">
        <w:rPr>
          <w:rFonts w:ascii="Book Antiqua" w:hAnsi="Book Antiqua" w:cs="Traditional Arabic" w:hint="cs"/>
          <w:color w:val="000000"/>
          <w:sz w:val="36"/>
          <w:szCs w:val="36"/>
          <w:rtl/>
        </w:rPr>
        <w:t>.</w:t>
      </w:r>
    </w:p>
    <w:p w:rsidR="003B1855" w:rsidRPr="00A70C5A" w:rsidRDefault="003B1855" w:rsidP="003B1855">
      <w:pPr>
        <w:rPr>
          <w:rFonts w:ascii="Tahoma" w:hAnsi="Tahoma" w:cs="Traditional Arabic"/>
          <w:color w:val="000000"/>
          <w:sz w:val="36"/>
          <w:szCs w:val="36"/>
        </w:rPr>
      </w:pPr>
      <w:r w:rsidRPr="00A70C5A">
        <w:rPr>
          <w:rFonts w:cs="Traditional Arabic" w:hint="cs"/>
          <w:b/>
          <w:bCs/>
          <w:sz w:val="36"/>
          <w:szCs w:val="36"/>
          <w:rtl/>
        </w:rPr>
        <w:t xml:space="preserve">ومن السنة: </w:t>
      </w:r>
      <w:r w:rsidRPr="00A70C5A">
        <w:rPr>
          <w:rFonts w:ascii="Book Antiqua" w:hAnsi="Book Antiqua" w:cs="Traditional Arabic"/>
          <w:color w:val="000000"/>
          <w:sz w:val="36"/>
          <w:szCs w:val="36"/>
          <w:rtl/>
        </w:rPr>
        <w:t>ما رواه مالك في موطئه والنسائي في سننه عن حذيف</w:t>
      </w:r>
      <w:r w:rsidRPr="00A70C5A">
        <w:rPr>
          <w:rFonts w:ascii="Book Antiqua" w:hAnsi="Book Antiqua" w:cs="Traditional Arabic" w:hint="cs"/>
          <w:color w:val="000000"/>
          <w:sz w:val="36"/>
          <w:szCs w:val="36"/>
          <w:rtl/>
        </w:rPr>
        <w:t xml:space="preserve">ة رضي الله عنه </w:t>
      </w:r>
      <w:r w:rsidRPr="00A70C5A">
        <w:rPr>
          <w:rFonts w:ascii="Book Antiqua" w:hAnsi="Book Antiqua" w:cs="Traditional Arabic"/>
          <w:color w:val="000000"/>
          <w:sz w:val="36"/>
          <w:szCs w:val="36"/>
          <w:rtl/>
        </w:rPr>
        <w:t>عن رسول الله صلى الله</w:t>
      </w:r>
      <w:r w:rsidRPr="00A70C5A">
        <w:rPr>
          <w:rFonts w:ascii="Book Antiqua" w:hAnsi="Book Antiqua" w:cs="Traditional Arabic"/>
          <w:color w:val="000000"/>
          <w:sz w:val="36"/>
          <w:szCs w:val="36"/>
        </w:rPr>
        <w:t xml:space="preserve"> </w:t>
      </w:r>
      <w:r w:rsidRPr="00A70C5A">
        <w:rPr>
          <w:rFonts w:ascii="Book Antiqua" w:hAnsi="Book Antiqua" w:cs="Traditional Arabic"/>
          <w:color w:val="000000"/>
          <w:sz w:val="36"/>
          <w:szCs w:val="36"/>
          <w:rtl/>
        </w:rPr>
        <w:t>عليه و سلم أنه قا</w:t>
      </w:r>
      <w:r w:rsidRPr="00A70C5A">
        <w:rPr>
          <w:rFonts w:ascii="Book Antiqua" w:hAnsi="Book Antiqua" w:cs="Traditional Arabic" w:hint="cs"/>
          <w:color w:val="000000"/>
          <w:sz w:val="36"/>
          <w:szCs w:val="36"/>
          <w:rtl/>
        </w:rPr>
        <w:t>ل: " ا</w:t>
      </w:r>
      <w:r w:rsidRPr="00A70C5A">
        <w:rPr>
          <w:rFonts w:ascii="Book Antiqua" w:hAnsi="Book Antiqua" w:cs="Traditional Arabic"/>
          <w:color w:val="000000"/>
          <w:sz w:val="36"/>
          <w:szCs w:val="36"/>
          <w:rtl/>
        </w:rPr>
        <w:t xml:space="preserve">قرؤوا القرآن بلحون العرب </w:t>
      </w:r>
      <w:r w:rsidRPr="00A70C5A">
        <w:rPr>
          <w:rFonts w:ascii="Book Antiqua" w:hAnsi="Book Antiqua" w:cs="Traditional Arabic" w:hint="cs"/>
          <w:color w:val="000000"/>
          <w:sz w:val="36"/>
          <w:szCs w:val="36"/>
          <w:rtl/>
        </w:rPr>
        <w:t xml:space="preserve">ـ </w:t>
      </w:r>
      <w:r w:rsidRPr="00A70C5A">
        <w:rPr>
          <w:rFonts w:ascii="Book Antiqua" w:hAnsi="Book Antiqua" w:cs="Traditional Arabic"/>
          <w:color w:val="000000"/>
          <w:sz w:val="36"/>
          <w:szCs w:val="36"/>
          <w:rtl/>
        </w:rPr>
        <w:t>وأصواتها</w:t>
      </w:r>
      <w:r w:rsidRPr="00A70C5A">
        <w:rPr>
          <w:rFonts w:ascii="Book Antiqua" w:hAnsi="Book Antiqua" w:cs="Traditional Arabic" w:hint="cs"/>
          <w:color w:val="000000"/>
          <w:sz w:val="36"/>
          <w:szCs w:val="36"/>
          <w:rtl/>
        </w:rPr>
        <w:t xml:space="preserve"> ـ </w:t>
      </w:r>
      <w:r w:rsidRPr="00A70C5A">
        <w:rPr>
          <w:rFonts w:ascii="Book Antiqua" w:hAnsi="Book Antiqua" w:cs="Traditional Arabic"/>
          <w:color w:val="000000"/>
          <w:sz w:val="36"/>
          <w:szCs w:val="36"/>
          <w:rtl/>
        </w:rPr>
        <w:t>وإياكم ولحون أهل الفسق والكبائر، فإنه سيجيء أقوام من بعدي يرجعون</w:t>
      </w:r>
      <w:r w:rsidRPr="00A70C5A">
        <w:rPr>
          <w:rFonts w:ascii="Book Antiqua" w:hAnsi="Book Antiqua" w:cs="Traditional Arabic"/>
          <w:color w:val="000000"/>
          <w:sz w:val="36"/>
          <w:szCs w:val="36"/>
        </w:rPr>
        <w:t xml:space="preserve"> </w:t>
      </w:r>
      <w:r w:rsidRPr="00A70C5A">
        <w:rPr>
          <w:rFonts w:ascii="Book Antiqua" w:hAnsi="Book Antiqua" w:cs="Traditional Arabic"/>
          <w:color w:val="000000"/>
          <w:sz w:val="36"/>
          <w:szCs w:val="36"/>
          <w:rtl/>
        </w:rPr>
        <w:t>القرآن ترجيع الغناء و الرهبانية و النوح، لا يجاوز حناجرهم، مفتونة قلوبهم وقلوب</w:t>
      </w:r>
      <w:r w:rsidRPr="00A70C5A">
        <w:rPr>
          <w:rFonts w:ascii="Book Antiqua" w:hAnsi="Book Antiqua" w:cs="Traditional Arabic"/>
          <w:color w:val="000000"/>
          <w:sz w:val="36"/>
          <w:szCs w:val="36"/>
        </w:rPr>
        <w:t xml:space="preserve"> </w:t>
      </w:r>
      <w:r w:rsidRPr="00A70C5A">
        <w:rPr>
          <w:rFonts w:ascii="Book Antiqua" w:hAnsi="Book Antiqua" w:cs="Traditional Arabic"/>
          <w:color w:val="000000"/>
          <w:sz w:val="36"/>
          <w:szCs w:val="36"/>
          <w:rtl/>
        </w:rPr>
        <w:t>من</w:t>
      </w:r>
      <w:r w:rsidRPr="00A70C5A">
        <w:rPr>
          <w:rFonts w:ascii="Book Antiqua" w:hAnsi="Book Antiqua" w:cs="Traditional Arabic" w:hint="cs"/>
          <w:color w:val="000000"/>
          <w:sz w:val="36"/>
          <w:szCs w:val="36"/>
          <w:rtl/>
        </w:rPr>
        <w:t xml:space="preserve"> </w:t>
      </w:r>
      <w:r w:rsidRPr="00A70C5A">
        <w:rPr>
          <w:rFonts w:ascii="Book Antiqua" w:hAnsi="Book Antiqua" w:cs="Traditional Arabic"/>
          <w:color w:val="000000"/>
          <w:sz w:val="36"/>
          <w:szCs w:val="36"/>
          <w:rtl/>
        </w:rPr>
        <w:t>يعجبهم شأنهم</w:t>
      </w:r>
      <w:r w:rsidRPr="00A70C5A">
        <w:rPr>
          <w:rFonts w:ascii="Book Antiqua" w:hAnsi="Book Antiqua" w:cs="Traditional Arabic" w:hint="cs"/>
          <w:color w:val="000000"/>
          <w:sz w:val="36"/>
          <w:szCs w:val="36"/>
          <w:rtl/>
        </w:rPr>
        <w:t>".</w:t>
      </w:r>
      <w:r w:rsidRPr="00A70C5A">
        <w:rPr>
          <w:rFonts w:ascii="Tahoma" w:hAnsi="Tahoma" w:cs="Traditional Arabic"/>
          <w:color w:val="000000"/>
          <w:sz w:val="36"/>
          <w:szCs w:val="36"/>
        </w:rPr>
        <w:br/>
      </w:r>
      <w:r w:rsidRPr="00A70C5A">
        <w:rPr>
          <w:rFonts w:ascii="Book Antiqua" w:hAnsi="Book Antiqua" w:cs="Traditional Arabic"/>
          <w:color w:val="000000"/>
          <w:sz w:val="36"/>
          <w:szCs w:val="36"/>
          <w:rtl/>
        </w:rPr>
        <w:lastRenderedPageBreak/>
        <w:t>والمراد بالقراءة بلحون</w:t>
      </w:r>
      <w:r w:rsidRPr="00A70C5A">
        <w:rPr>
          <w:rFonts w:ascii="Book Antiqua" w:hAnsi="Book Antiqua" w:cs="Traditional Arabic"/>
          <w:color w:val="000000"/>
          <w:sz w:val="36"/>
          <w:szCs w:val="36"/>
        </w:rPr>
        <w:t xml:space="preserve"> </w:t>
      </w:r>
      <w:r w:rsidRPr="00A70C5A">
        <w:rPr>
          <w:rFonts w:ascii="Book Antiqua" w:hAnsi="Book Antiqua" w:cs="Traditional Arabic"/>
          <w:color w:val="000000"/>
          <w:sz w:val="36"/>
          <w:szCs w:val="36"/>
          <w:rtl/>
        </w:rPr>
        <w:t>العرب قراءة الإنسان بحسب جبلته و طبيعته على طريقة العرب الذين نزل القرآن</w:t>
      </w:r>
      <w:r w:rsidRPr="00A70C5A">
        <w:rPr>
          <w:rFonts w:ascii="Book Antiqua" w:hAnsi="Book Antiqua" w:cs="Traditional Arabic"/>
          <w:color w:val="000000"/>
          <w:sz w:val="36"/>
          <w:szCs w:val="36"/>
        </w:rPr>
        <w:t xml:space="preserve"> </w:t>
      </w:r>
      <w:r w:rsidRPr="00A70C5A">
        <w:rPr>
          <w:rFonts w:ascii="Book Antiqua" w:hAnsi="Book Antiqua" w:cs="Traditional Arabic"/>
          <w:color w:val="000000"/>
          <w:sz w:val="36"/>
          <w:szCs w:val="36"/>
          <w:rtl/>
        </w:rPr>
        <w:t>بلغتهم</w:t>
      </w:r>
      <w:r w:rsidRPr="00A70C5A">
        <w:rPr>
          <w:rFonts w:ascii="Book Antiqua" w:hAnsi="Book Antiqua" w:cs="Traditional Arabic" w:hint="cs"/>
          <w:color w:val="000000"/>
          <w:sz w:val="36"/>
          <w:szCs w:val="36"/>
          <w:rtl/>
        </w:rPr>
        <w:t>. قوله: "وأص</w:t>
      </w:r>
      <w:r w:rsidRPr="00A70C5A">
        <w:rPr>
          <w:rFonts w:ascii="Book Antiqua" w:hAnsi="Book Antiqua" w:cs="Traditional Arabic"/>
          <w:color w:val="000000"/>
          <w:sz w:val="36"/>
          <w:szCs w:val="36"/>
          <w:rtl/>
        </w:rPr>
        <w:t>واتها</w:t>
      </w:r>
      <w:r w:rsidRPr="00A70C5A">
        <w:rPr>
          <w:rFonts w:ascii="Book Antiqua" w:hAnsi="Book Antiqua" w:cs="Traditional Arabic" w:hint="cs"/>
          <w:color w:val="000000"/>
          <w:sz w:val="36"/>
          <w:szCs w:val="36"/>
          <w:rtl/>
        </w:rPr>
        <w:t>"</w:t>
      </w:r>
      <w:r w:rsidRPr="00A70C5A">
        <w:rPr>
          <w:rFonts w:ascii="Book Antiqua" w:hAnsi="Book Antiqua" w:cs="Traditional Arabic"/>
          <w:color w:val="000000"/>
          <w:sz w:val="36"/>
          <w:szCs w:val="36"/>
          <w:rtl/>
        </w:rPr>
        <w:t xml:space="preserve"> زادها الطبراني في الأوسط، والبيهقي في شعب</w:t>
      </w:r>
      <w:r w:rsidRPr="00A70C5A">
        <w:rPr>
          <w:rFonts w:ascii="Book Antiqua" w:hAnsi="Book Antiqua" w:cs="Traditional Arabic"/>
          <w:color w:val="000000"/>
          <w:sz w:val="36"/>
          <w:szCs w:val="36"/>
        </w:rPr>
        <w:t xml:space="preserve"> </w:t>
      </w:r>
      <w:r w:rsidRPr="00A70C5A">
        <w:rPr>
          <w:rFonts w:ascii="Book Antiqua" w:hAnsi="Book Antiqua" w:cs="Traditional Arabic"/>
          <w:color w:val="000000"/>
          <w:sz w:val="36"/>
          <w:szCs w:val="36"/>
          <w:rtl/>
        </w:rPr>
        <w:t>الإيمان</w:t>
      </w:r>
      <w:r w:rsidRPr="00A70C5A">
        <w:rPr>
          <w:rFonts w:ascii="Tahoma" w:hAnsi="Tahoma" w:cs="Traditional Arabic" w:hint="cs"/>
          <w:color w:val="000000"/>
          <w:sz w:val="36"/>
          <w:szCs w:val="36"/>
          <w:rtl/>
        </w:rPr>
        <w:t>.</w:t>
      </w:r>
    </w:p>
    <w:p w:rsidR="003B1855" w:rsidRPr="00A70C5A" w:rsidRDefault="003B1855" w:rsidP="003B1855">
      <w:pPr>
        <w:rPr>
          <w:rFonts w:cs="Traditional Arabic"/>
          <w:sz w:val="36"/>
          <w:szCs w:val="36"/>
          <w:rtl/>
        </w:rPr>
      </w:pPr>
      <w:r w:rsidRPr="00A70C5A">
        <w:rPr>
          <w:rFonts w:cs="Traditional Arabic" w:hint="cs"/>
          <w:b/>
          <w:bCs/>
          <w:sz w:val="36"/>
          <w:szCs w:val="36"/>
          <w:rtl/>
        </w:rPr>
        <w:t>وأما من الإجماع:</w:t>
      </w:r>
      <w:r w:rsidRPr="00A70C5A">
        <w:rPr>
          <w:rFonts w:cs="Traditional Arabic" w:hint="cs"/>
          <w:sz w:val="36"/>
          <w:szCs w:val="36"/>
          <w:rtl/>
        </w:rPr>
        <w:t xml:space="preserve"> فقد أجمعت الأمة الإسلامية على وجوب تلاوة القرآن الكريم بالتجويد.</w:t>
      </w:r>
    </w:p>
    <w:p w:rsidR="003B1855" w:rsidRPr="007A0F16" w:rsidRDefault="003B1855" w:rsidP="003B1855">
      <w:pPr>
        <w:spacing w:before="240"/>
        <w:rPr>
          <w:rFonts w:cs="Traditional Arabic"/>
          <w:b/>
          <w:bCs/>
          <w:color w:val="632423"/>
          <w:sz w:val="36"/>
          <w:szCs w:val="36"/>
          <w:rtl/>
        </w:rPr>
      </w:pPr>
      <w:r w:rsidRPr="007A0F16">
        <w:rPr>
          <w:rFonts w:cs="Traditional Arabic" w:hint="cs"/>
          <w:b/>
          <w:bCs/>
          <w:color w:val="632423"/>
          <w:sz w:val="36"/>
          <w:szCs w:val="36"/>
          <w:rtl/>
        </w:rPr>
        <w:t>القسم الثاني:التجويد العلمي (النظري):</w:t>
      </w:r>
    </w:p>
    <w:p w:rsidR="003B1855" w:rsidRPr="00A70C5A" w:rsidRDefault="003B1855" w:rsidP="003B1855">
      <w:pPr>
        <w:rPr>
          <w:rFonts w:cs="Traditional Arabic"/>
          <w:sz w:val="36"/>
          <w:szCs w:val="36"/>
          <w:rtl/>
        </w:rPr>
      </w:pPr>
      <w:r w:rsidRPr="007A0F16">
        <w:rPr>
          <w:rFonts w:cs="Traditional Arabic" w:hint="cs"/>
          <w:b/>
          <w:bCs/>
          <w:sz w:val="36"/>
          <w:szCs w:val="36"/>
          <w:rtl/>
        </w:rPr>
        <w:t>والمقصود به:</w:t>
      </w:r>
      <w:r w:rsidRPr="00A70C5A">
        <w:rPr>
          <w:rFonts w:cs="Traditional Arabic" w:hint="cs"/>
          <w:sz w:val="36"/>
          <w:szCs w:val="36"/>
          <w:rtl/>
        </w:rPr>
        <w:t xml:space="preserve"> معرفة قواعده وأحكامه العلمية التي نحن بصدد الكلام عليها في المحاضرات القادمة.</w:t>
      </w:r>
    </w:p>
    <w:p w:rsidR="003B1855" w:rsidRPr="007A0F16" w:rsidRDefault="003B1855" w:rsidP="003B1855">
      <w:pPr>
        <w:rPr>
          <w:rFonts w:cs="Traditional Arabic"/>
          <w:b/>
          <w:bCs/>
          <w:color w:val="632423"/>
          <w:sz w:val="36"/>
          <w:szCs w:val="36"/>
          <w:rtl/>
        </w:rPr>
      </w:pPr>
      <w:r w:rsidRPr="007A0F16">
        <w:rPr>
          <w:rFonts w:cs="Traditional Arabic" w:hint="cs"/>
          <w:b/>
          <w:bCs/>
          <w:color w:val="632423"/>
          <w:sz w:val="36"/>
          <w:szCs w:val="36"/>
          <w:rtl/>
        </w:rPr>
        <w:t>حكمه:</w:t>
      </w:r>
    </w:p>
    <w:p w:rsidR="003B1855" w:rsidRPr="00A70C5A" w:rsidRDefault="003B1855" w:rsidP="003B1855">
      <w:pPr>
        <w:rPr>
          <w:rFonts w:cs="Traditional Arabic"/>
          <w:sz w:val="36"/>
          <w:szCs w:val="36"/>
          <w:rtl/>
        </w:rPr>
      </w:pPr>
      <w:r w:rsidRPr="00A70C5A">
        <w:rPr>
          <w:rFonts w:cs="Traditional Arabic" w:hint="cs"/>
          <w:sz w:val="36"/>
          <w:szCs w:val="36"/>
          <w:rtl/>
        </w:rPr>
        <w:t>أما حكم تعلم التجويد العلمي فالناس أمامه فريقان:</w:t>
      </w:r>
    </w:p>
    <w:p w:rsidR="003B1855" w:rsidRPr="00A70C5A" w:rsidRDefault="003B1855" w:rsidP="003B1855">
      <w:pPr>
        <w:rPr>
          <w:rFonts w:cs="Traditional Arabic"/>
          <w:sz w:val="36"/>
          <w:szCs w:val="36"/>
          <w:rtl/>
        </w:rPr>
      </w:pPr>
      <w:r w:rsidRPr="00A70C5A">
        <w:rPr>
          <w:rFonts w:cs="Traditional Arabic" w:hint="cs"/>
          <w:b/>
          <w:bCs/>
          <w:sz w:val="36"/>
          <w:szCs w:val="36"/>
          <w:rtl/>
        </w:rPr>
        <w:t>الفريق الأول:</w:t>
      </w:r>
      <w:r w:rsidRPr="00A70C5A">
        <w:rPr>
          <w:rFonts w:cs="Traditional Arabic" w:hint="cs"/>
          <w:sz w:val="36"/>
          <w:szCs w:val="36"/>
          <w:rtl/>
        </w:rPr>
        <w:t xml:space="preserve"> عامة الناس وتعلمه بالنسبة لهم مندوب وليس بواجب.</w:t>
      </w:r>
    </w:p>
    <w:p w:rsidR="003B1855" w:rsidRPr="00A70C5A" w:rsidRDefault="003B1855" w:rsidP="003B1855">
      <w:pPr>
        <w:rPr>
          <w:rFonts w:cs="Traditional Arabic"/>
          <w:sz w:val="36"/>
          <w:szCs w:val="36"/>
          <w:rtl/>
        </w:rPr>
      </w:pPr>
      <w:r w:rsidRPr="00A70C5A">
        <w:rPr>
          <w:rFonts w:cs="Traditional Arabic" w:hint="cs"/>
          <w:b/>
          <w:bCs/>
          <w:sz w:val="36"/>
          <w:szCs w:val="36"/>
          <w:rtl/>
        </w:rPr>
        <w:t>الفريق الثاني:</w:t>
      </w:r>
      <w:r w:rsidRPr="00A70C5A">
        <w:rPr>
          <w:rFonts w:cs="Traditional Arabic" w:hint="cs"/>
          <w:sz w:val="36"/>
          <w:szCs w:val="36"/>
          <w:rtl/>
        </w:rPr>
        <w:t xml:space="preserve"> خاصة الناس..وهم الذين يتصدون للقراءة أو الإقراء وتعلمه بالنسبة لهم واجب وجوبا عينيا.</w:t>
      </w:r>
    </w:p>
    <w:p w:rsidR="003B1855" w:rsidRPr="00A70C5A" w:rsidRDefault="003B1855" w:rsidP="003B1855">
      <w:pPr>
        <w:rPr>
          <w:rFonts w:ascii="Book Antiqua" w:hAnsi="Book Antiqua" w:cs="Traditional Arabic"/>
          <w:color w:val="000000"/>
          <w:sz w:val="36"/>
          <w:szCs w:val="36"/>
          <w:rtl/>
        </w:rPr>
      </w:pPr>
      <w:r w:rsidRPr="00A70C5A">
        <w:rPr>
          <w:rFonts w:ascii="Book Antiqua" w:hAnsi="Book Antiqua" w:cs="Traditional Arabic" w:hint="cs"/>
          <w:color w:val="000000"/>
          <w:sz w:val="36"/>
          <w:szCs w:val="36"/>
          <w:rtl/>
        </w:rPr>
        <w:t>و</w:t>
      </w:r>
      <w:r w:rsidRPr="00A70C5A">
        <w:rPr>
          <w:rFonts w:ascii="Book Antiqua" w:hAnsi="Book Antiqua" w:cs="Traditional Arabic"/>
          <w:color w:val="000000"/>
          <w:sz w:val="36"/>
          <w:szCs w:val="36"/>
          <w:rtl/>
        </w:rPr>
        <w:t>أول</w:t>
      </w:r>
      <w:r w:rsidRPr="00A70C5A">
        <w:rPr>
          <w:rFonts w:ascii="Book Antiqua" w:hAnsi="Book Antiqua" w:cs="Traditional Arabic"/>
          <w:color w:val="000000"/>
          <w:sz w:val="36"/>
          <w:szCs w:val="36"/>
        </w:rPr>
        <w:t xml:space="preserve"> </w:t>
      </w:r>
      <w:r w:rsidRPr="00A70C5A">
        <w:rPr>
          <w:rFonts w:ascii="Book Antiqua" w:hAnsi="Book Antiqua" w:cs="Traditional Arabic"/>
          <w:color w:val="000000"/>
          <w:sz w:val="36"/>
          <w:szCs w:val="36"/>
          <w:rtl/>
        </w:rPr>
        <w:t>ما سنبدأ به در</w:t>
      </w:r>
      <w:r w:rsidRPr="00A70C5A">
        <w:rPr>
          <w:rFonts w:ascii="Book Antiqua" w:hAnsi="Book Antiqua" w:cs="Traditional Arabic" w:hint="cs"/>
          <w:color w:val="000000"/>
          <w:sz w:val="36"/>
          <w:szCs w:val="36"/>
          <w:rtl/>
        </w:rPr>
        <w:t>و</w:t>
      </w:r>
      <w:r w:rsidRPr="00A70C5A">
        <w:rPr>
          <w:rFonts w:ascii="Book Antiqua" w:hAnsi="Book Antiqua" w:cs="Traditional Arabic"/>
          <w:color w:val="000000"/>
          <w:sz w:val="36"/>
          <w:szCs w:val="36"/>
          <w:rtl/>
        </w:rPr>
        <w:t>سنا وقبل الدخول في شرح أحكام التجويد.. هو التعرف على هذا</w:t>
      </w:r>
      <w:r w:rsidRPr="00A70C5A">
        <w:rPr>
          <w:rFonts w:ascii="Book Antiqua" w:hAnsi="Book Antiqua" w:cs="Traditional Arabic"/>
          <w:color w:val="000000"/>
          <w:sz w:val="36"/>
          <w:szCs w:val="36"/>
        </w:rPr>
        <w:t xml:space="preserve"> </w:t>
      </w:r>
      <w:r w:rsidRPr="00A70C5A">
        <w:rPr>
          <w:rFonts w:ascii="Book Antiqua" w:hAnsi="Book Antiqua" w:cs="Traditional Arabic"/>
          <w:color w:val="000000"/>
          <w:sz w:val="36"/>
          <w:szCs w:val="36"/>
          <w:rtl/>
        </w:rPr>
        <w:t>العلم الجليل</w:t>
      </w:r>
      <w:r w:rsidRPr="00A70C5A">
        <w:rPr>
          <w:rFonts w:ascii="Book Antiqua" w:hAnsi="Book Antiqua" w:cs="Traditional Arabic" w:hint="cs"/>
          <w:color w:val="000000"/>
          <w:sz w:val="36"/>
          <w:szCs w:val="36"/>
          <w:rtl/>
        </w:rPr>
        <w:t>.</w:t>
      </w:r>
    </w:p>
    <w:p w:rsidR="003B1855" w:rsidRPr="00A70C5A" w:rsidRDefault="003B1855" w:rsidP="003B1855">
      <w:pPr>
        <w:rPr>
          <w:rFonts w:ascii="Book Antiqua" w:hAnsi="Book Antiqua" w:cs="Traditional Arabic"/>
          <w:b/>
          <w:bCs/>
          <w:color w:val="993366"/>
          <w:sz w:val="36"/>
          <w:szCs w:val="36"/>
          <w:rtl/>
        </w:rPr>
      </w:pPr>
      <w:r w:rsidRPr="00A70C5A">
        <w:rPr>
          <w:rFonts w:ascii="Book Antiqua" w:hAnsi="Book Antiqua" w:cs="Traditional Arabic" w:hint="cs"/>
          <w:b/>
          <w:bCs/>
          <w:color w:val="632423"/>
          <w:sz w:val="36"/>
          <w:szCs w:val="36"/>
          <w:rtl/>
        </w:rPr>
        <w:t>ف</w:t>
      </w:r>
      <w:r w:rsidRPr="00A70C5A">
        <w:rPr>
          <w:rFonts w:ascii="Book Antiqua" w:hAnsi="Book Antiqua" w:cs="Traditional Arabic"/>
          <w:b/>
          <w:bCs/>
          <w:color w:val="632423"/>
          <w:sz w:val="36"/>
          <w:szCs w:val="36"/>
          <w:rtl/>
        </w:rPr>
        <w:t>التجويد في لغة</w:t>
      </w:r>
      <w:r w:rsidRPr="00A70C5A">
        <w:rPr>
          <w:rFonts w:ascii="Book Antiqua" w:hAnsi="Book Antiqua" w:cs="Traditional Arabic" w:hint="cs"/>
          <w:b/>
          <w:bCs/>
          <w:color w:val="632423"/>
          <w:sz w:val="36"/>
          <w:szCs w:val="36"/>
          <w:rtl/>
        </w:rPr>
        <w:t>:</w:t>
      </w:r>
      <w:r w:rsidRPr="00A70C5A">
        <w:rPr>
          <w:rFonts w:ascii="Book Antiqua" w:hAnsi="Book Antiqua" w:cs="Traditional Arabic"/>
          <w:color w:val="000000"/>
          <w:sz w:val="36"/>
          <w:szCs w:val="36"/>
          <w:rtl/>
        </w:rPr>
        <w:t xml:space="preserve"> هو التحسين، يقال جو</w:t>
      </w:r>
      <w:r w:rsidRPr="00A70C5A">
        <w:rPr>
          <w:rFonts w:ascii="Book Antiqua" w:hAnsi="Book Antiqua" w:cs="Traditional Arabic" w:hint="cs"/>
          <w:color w:val="000000"/>
          <w:sz w:val="36"/>
          <w:szCs w:val="36"/>
          <w:rtl/>
        </w:rPr>
        <w:t>َّ</w:t>
      </w:r>
      <w:r w:rsidRPr="00A70C5A">
        <w:rPr>
          <w:rFonts w:ascii="Book Antiqua" w:hAnsi="Book Antiqua" w:cs="Traditional Arabic"/>
          <w:color w:val="000000"/>
          <w:sz w:val="36"/>
          <w:szCs w:val="36"/>
          <w:rtl/>
        </w:rPr>
        <w:t>د القرآن أي حس</w:t>
      </w:r>
      <w:r w:rsidRPr="00A70C5A">
        <w:rPr>
          <w:rFonts w:ascii="Book Antiqua" w:hAnsi="Book Antiqua" w:cs="Traditional Arabic" w:hint="cs"/>
          <w:color w:val="000000"/>
          <w:sz w:val="36"/>
          <w:szCs w:val="36"/>
          <w:rtl/>
        </w:rPr>
        <w:t>َّ</w:t>
      </w:r>
      <w:r w:rsidRPr="00A70C5A">
        <w:rPr>
          <w:rFonts w:ascii="Book Antiqua" w:hAnsi="Book Antiqua" w:cs="Traditional Arabic"/>
          <w:color w:val="000000"/>
          <w:sz w:val="36"/>
          <w:szCs w:val="36"/>
          <w:rtl/>
        </w:rPr>
        <w:t>ن تلاوته و أتقنها</w:t>
      </w:r>
      <w:r w:rsidRPr="00A70C5A">
        <w:rPr>
          <w:rFonts w:ascii="Book Antiqua" w:hAnsi="Book Antiqua" w:cs="Traditional Arabic" w:hint="cs"/>
          <w:color w:val="000000"/>
          <w:sz w:val="36"/>
          <w:szCs w:val="36"/>
          <w:rtl/>
        </w:rPr>
        <w:t>.</w:t>
      </w:r>
    </w:p>
    <w:p w:rsidR="003B1855" w:rsidRPr="00A70C5A" w:rsidRDefault="003B1855" w:rsidP="003B1855">
      <w:pPr>
        <w:rPr>
          <w:rFonts w:ascii="Book Antiqua" w:hAnsi="Book Antiqua" w:cs="Traditional Arabic"/>
          <w:color w:val="000000"/>
          <w:sz w:val="36"/>
          <w:szCs w:val="36"/>
          <w:rtl/>
        </w:rPr>
      </w:pPr>
      <w:r w:rsidRPr="00A70C5A">
        <w:rPr>
          <w:rFonts w:ascii="Book Antiqua" w:hAnsi="Book Antiqua" w:cs="Traditional Arabic" w:hint="cs"/>
          <w:b/>
          <w:bCs/>
          <w:color w:val="632423"/>
          <w:sz w:val="36"/>
          <w:szCs w:val="36"/>
          <w:rtl/>
        </w:rPr>
        <w:t>و</w:t>
      </w:r>
      <w:r w:rsidRPr="00A70C5A">
        <w:rPr>
          <w:rFonts w:ascii="Book Antiqua" w:hAnsi="Book Antiqua" w:cs="Traditional Arabic"/>
          <w:b/>
          <w:bCs/>
          <w:color w:val="632423"/>
          <w:sz w:val="36"/>
          <w:szCs w:val="36"/>
          <w:rtl/>
        </w:rPr>
        <w:t>اصطلاحا</w:t>
      </w:r>
      <w:r w:rsidRPr="00A70C5A">
        <w:rPr>
          <w:rFonts w:ascii="Book Antiqua" w:hAnsi="Book Antiqua" w:cs="Traditional Arabic" w:hint="cs"/>
          <w:b/>
          <w:bCs/>
          <w:color w:val="632423"/>
          <w:sz w:val="36"/>
          <w:szCs w:val="36"/>
          <w:rtl/>
        </w:rPr>
        <w:t>ً:</w:t>
      </w:r>
      <w:r w:rsidRPr="00A70C5A">
        <w:rPr>
          <w:rFonts w:ascii="Book Antiqua" w:hAnsi="Book Antiqua" w:cs="Traditional Arabic" w:hint="cs"/>
          <w:color w:val="000000"/>
          <w:sz w:val="36"/>
          <w:szCs w:val="36"/>
          <w:rtl/>
        </w:rPr>
        <w:t xml:space="preserve"> </w:t>
      </w:r>
      <w:r w:rsidRPr="00A70C5A">
        <w:rPr>
          <w:rFonts w:ascii="Book Antiqua" w:hAnsi="Book Antiqua" w:cs="Traditional Arabic"/>
          <w:color w:val="000000"/>
          <w:sz w:val="36"/>
          <w:szCs w:val="36"/>
          <w:rtl/>
        </w:rPr>
        <w:t>إخراج كل</w:t>
      </w:r>
      <w:r w:rsidRPr="00A70C5A">
        <w:rPr>
          <w:rFonts w:ascii="Book Antiqua" w:hAnsi="Book Antiqua" w:cs="Traditional Arabic" w:hint="cs"/>
          <w:color w:val="000000"/>
          <w:sz w:val="36"/>
          <w:szCs w:val="36"/>
          <w:rtl/>
        </w:rPr>
        <w:t>ِّ</w:t>
      </w:r>
      <w:r w:rsidRPr="00A70C5A">
        <w:rPr>
          <w:rFonts w:ascii="Book Antiqua" w:hAnsi="Book Antiqua" w:cs="Traditional Arabic"/>
          <w:color w:val="000000"/>
          <w:sz w:val="36"/>
          <w:szCs w:val="36"/>
          <w:rtl/>
        </w:rPr>
        <w:t xml:space="preserve"> حرف من مخرجه</w:t>
      </w:r>
      <w:r w:rsidRPr="00A70C5A">
        <w:rPr>
          <w:rFonts w:ascii="Book Antiqua" w:hAnsi="Book Antiqua" w:cs="Traditional Arabic"/>
          <w:color w:val="000000"/>
          <w:sz w:val="36"/>
          <w:szCs w:val="36"/>
        </w:rPr>
        <w:t xml:space="preserve"> </w:t>
      </w:r>
      <w:r w:rsidRPr="00A70C5A">
        <w:rPr>
          <w:rFonts w:ascii="Book Antiqua" w:hAnsi="Book Antiqua" w:cs="Traditional Arabic"/>
          <w:color w:val="000000"/>
          <w:sz w:val="36"/>
          <w:szCs w:val="36"/>
          <w:rtl/>
        </w:rPr>
        <w:t>وإعطاؤه حقه ومستحقه من الصفات و المدود وغير ذلك من الأحكام</w:t>
      </w:r>
      <w:r w:rsidRPr="00A70C5A">
        <w:rPr>
          <w:rFonts w:ascii="Book Antiqua" w:hAnsi="Book Antiqua" w:cs="Traditional Arabic" w:hint="cs"/>
          <w:color w:val="000000"/>
          <w:sz w:val="36"/>
          <w:szCs w:val="36"/>
          <w:rtl/>
        </w:rPr>
        <w:t>؛</w:t>
      </w:r>
      <w:r w:rsidRPr="00A70C5A">
        <w:rPr>
          <w:rFonts w:ascii="Book Antiqua" w:hAnsi="Book Antiqua" w:cs="Traditional Arabic"/>
          <w:color w:val="000000"/>
          <w:sz w:val="36"/>
          <w:szCs w:val="36"/>
          <w:rtl/>
        </w:rPr>
        <w:t xml:space="preserve"> كالترقيق و التفخيم</w:t>
      </w:r>
      <w:r w:rsidRPr="00A70C5A">
        <w:rPr>
          <w:rFonts w:ascii="Book Antiqua" w:hAnsi="Book Antiqua" w:cs="Traditional Arabic"/>
          <w:color w:val="000000"/>
          <w:sz w:val="36"/>
          <w:szCs w:val="36"/>
        </w:rPr>
        <w:t xml:space="preserve"> </w:t>
      </w:r>
      <w:r w:rsidRPr="00A70C5A">
        <w:rPr>
          <w:rFonts w:ascii="Book Antiqua" w:hAnsi="Book Antiqua" w:cs="Traditional Arabic"/>
          <w:color w:val="000000"/>
          <w:sz w:val="36"/>
          <w:szCs w:val="36"/>
          <w:rtl/>
        </w:rPr>
        <w:t xml:space="preserve">والغنن ونحوها من غير تكلف و لا تعسف. </w:t>
      </w:r>
    </w:p>
    <w:p w:rsidR="003B1855" w:rsidRPr="00A70C5A" w:rsidRDefault="003B1855" w:rsidP="003B1855">
      <w:pPr>
        <w:rPr>
          <w:rFonts w:ascii="Book Antiqua" w:hAnsi="Book Antiqua" w:cs="Traditional Arabic"/>
          <w:color w:val="000000"/>
          <w:sz w:val="36"/>
          <w:szCs w:val="36"/>
          <w:rtl/>
        </w:rPr>
      </w:pPr>
      <w:r w:rsidRPr="00A70C5A">
        <w:rPr>
          <w:rFonts w:ascii="Book Antiqua" w:hAnsi="Book Antiqua" w:cs="Traditional Arabic"/>
          <w:color w:val="000000"/>
          <w:sz w:val="36"/>
          <w:szCs w:val="36"/>
          <w:rtl/>
        </w:rPr>
        <w:t xml:space="preserve">وعرفه علي بن أبي طالب </w:t>
      </w:r>
      <w:r w:rsidRPr="00A70C5A">
        <w:rPr>
          <w:rFonts w:ascii="Book Antiqua" w:hAnsi="Book Antiqua" w:cs="Traditional Arabic" w:hint="cs"/>
          <w:color w:val="000000"/>
          <w:sz w:val="36"/>
          <w:szCs w:val="36"/>
          <w:rtl/>
        </w:rPr>
        <w:t>رضي</w:t>
      </w:r>
      <w:r w:rsidRPr="00A70C5A">
        <w:rPr>
          <w:rFonts w:ascii="Book Antiqua" w:hAnsi="Book Antiqua" w:cs="Traditional Arabic"/>
          <w:color w:val="000000"/>
          <w:sz w:val="36"/>
          <w:szCs w:val="36"/>
          <w:rtl/>
        </w:rPr>
        <w:t xml:space="preserve"> الله </w:t>
      </w:r>
      <w:r w:rsidRPr="00A70C5A">
        <w:rPr>
          <w:rFonts w:ascii="Book Antiqua" w:hAnsi="Book Antiqua" w:cs="Traditional Arabic" w:hint="cs"/>
          <w:color w:val="000000"/>
          <w:sz w:val="36"/>
          <w:szCs w:val="36"/>
          <w:rtl/>
        </w:rPr>
        <w:t>عنه</w:t>
      </w:r>
      <w:r w:rsidRPr="00A70C5A">
        <w:rPr>
          <w:rFonts w:ascii="Book Antiqua" w:hAnsi="Book Antiqua" w:cs="Traditional Arabic"/>
          <w:color w:val="000000"/>
          <w:sz w:val="36"/>
          <w:szCs w:val="36"/>
        </w:rPr>
        <w:t xml:space="preserve"> </w:t>
      </w:r>
      <w:r w:rsidRPr="00A70C5A">
        <w:rPr>
          <w:rFonts w:ascii="Book Antiqua" w:hAnsi="Book Antiqua" w:cs="Traditional Arabic"/>
          <w:color w:val="000000"/>
          <w:sz w:val="36"/>
          <w:szCs w:val="36"/>
          <w:rtl/>
        </w:rPr>
        <w:t>قائلا</w:t>
      </w:r>
      <w:r w:rsidRPr="00A70C5A">
        <w:rPr>
          <w:rFonts w:ascii="Book Antiqua" w:hAnsi="Book Antiqua" w:cs="Traditional Arabic" w:hint="cs"/>
          <w:color w:val="000000"/>
          <w:sz w:val="36"/>
          <w:szCs w:val="36"/>
          <w:rtl/>
        </w:rPr>
        <w:t>ً</w:t>
      </w:r>
      <w:r w:rsidRPr="00A70C5A">
        <w:rPr>
          <w:rFonts w:ascii="Book Antiqua" w:hAnsi="Book Antiqua" w:cs="Traditional Arabic"/>
          <w:color w:val="000000"/>
          <w:sz w:val="36"/>
          <w:szCs w:val="36"/>
          <w:rtl/>
        </w:rPr>
        <w:t xml:space="preserve">: </w:t>
      </w:r>
      <w:r w:rsidRPr="00A70C5A">
        <w:rPr>
          <w:rFonts w:ascii="Book Antiqua" w:hAnsi="Book Antiqua" w:cs="Traditional Arabic" w:hint="cs"/>
          <w:color w:val="000000"/>
          <w:sz w:val="36"/>
          <w:szCs w:val="36"/>
          <w:rtl/>
        </w:rPr>
        <w:t>"</w:t>
      </w:r>
      <w:r w:rsidRPr="00A70C5A">
        <w:rPr>
          <w:rFonts w:ascii="Book Antiqua" w:hAnsi="Book Antiqua" w:cs="Traditional Arabic"/>
          <w:color w:val="000000"/>
          <w:sz w:val="36"/>
          <w:szCs w:val="36"/>
          <w:rtl/>
        </w:rPr>
        <w:t>هو تجويد الحروف</w:t>
      </w:r>
      <w:r w:rsidRPr="00A70C5A">
        <w:rPr>
          <w:rFonts w:ascii="Book Antiqua" w:hAnsi="Book Antiqua" w:cs="Traditional Arabic" w:hint="cs"/>
          <w:color w:val="000000"/>
          <w:sz w:val="36"/>
          <w:szCs w:val="36"/>
          <w:rtl/>
        </w:rPr>
        <w:t>،</w:t>
      </w:r>
      <w:r w:rsidRPr="00A70C5A">
        <w:rPr>
          <w:rFonts w:ascii="Book Antiqua" w:hAnsi="Book Antiqua" w:cs="Traditional Arabic"/>
          <w:color w:val="000000"/>
          <w:sz w:val="36"/>
          <w:szCs w:val="36"/>
          <w:rtl/>
        </w:rPr>
        <w:t xml:space="preserve"> ومعرفة الوقوف</w:t>
      </w:r>
      <w:r w:rsidRPr="00A70C5A">
        <w:rPr>
          <w:rFonts w:ascii="Book Antiqua" w:hAnsi="Book Antiqua" w:cs="Traditional Arabic" w:hint="cs"/>
          <w:color w:val="000000"/>
          <w:sz w:val="36"/>
          <w:szCs w:val="36"/>
          <w:rtl/>
        </w:rPr>
        <w:t>"</w:t>
      </w:r>
      <w:r w:rsidRPr="00A70C5A">
        <w:rPr>
          <w:rFonts w:ascii="Book Antiqua" w:hAnsi="Book Antiqua" w:cs="Traditional Arabic"/>
          <w:color w:val="000000"/>
          <w:sz w:val="36"/>
          <w:szCs w:val="36"/>
        </w:rPr>
        <w:t xml:space="preserve">. </w:t>
      </w:r>
    </w:p>
    <w:p w:rsidR="003B1855" w:rsidRPr="00A70C5A" w:rsidRDefault="003B1855" w:rsidP="003B1855">
      <w:pPr>
        <w:rPr>
          <w:rFonts w:ascii="Book Antiqua" w:hAnsi="Book Antiqua" w:cs="Traditional Arabic"/>
          <w:color w:val="000000"/>
          <w:sz w:val="36"/>
          <w:szCs w:val="36"/>
          <w:rtl/>
        </w:rPr>
      </w:pPr>
      <w:r w:rsidRPr="00A70C5A">
        <w:rPr>
          <w:rFonts w:ascii="Book Antiqua" w:hAnsi="Book Antiqua" w:cs="Traditional Arabic" w:hint="cs"/>
          <w:b/>
          <w:bCs/>
          <w:color w:val="632423"/>
          <w:sz w:val="36"/>
          <w:szCs w:val="36"/>
          <w:rtl/>
        </w:rPr>
        <w:t>و</w:t>
      </w:r>
      <w:r w:rsidRPr="00A70C5A">
        <w:rPr>
          <w:rFonts w:ascii="Book Antiqua" w:hAnsi="Book Antiqua" w:cs="Traditional Arabic"/>
          <w:b/>
          <w:bCs/>
          <w:color w:val="632423"/>
          <w:sz w:val="36"/>
          <w:szCs w:val="36"/>
          <w:rtl/>
        </w:rPr>
        <w:t>حق</w:t>
      </w:r>
      <w:r w:rsidRPr="00A70C5A">
        <w:rPr>
          <w:rFonts w:ascii="Book Antiqua" w:hAnsi="Book Antiqua" w:cs="Traditional Arabic" w:hint="cs"/>
          <w:b/>
          <w:bCs/>
          <w:color w:val="632423"/>
          <w:sz w:val="36"/>
          <w:szCs w:val="36"/>
          <w:rtl/>
        </w:rPr>
        <w:t>ُّ</w:t>
      </w:r>
      <w:r w:rsidRPr="00A70C5A">
        <w:rPr>
          <w:rFonts w:ascii="Book Antiqua" w:hAnsi="Book Antiqua" w:cs="Traditional Arabic"/>
          <w:b/>
          <w:bCs/>
          <w:color w:val="632423"/>
          <w:sz w:val="36"/>
          <w:szCs w:val="36"/>
          <w:rtl/>
        </w:rPr>
        <w:t xml:space="preserve"> الحرف:</w:t>
      </w:r>
      <w:r w:rsidRPr="00A70C5A">
        <w:rPr>
          <w:rFonts w:ascii="Book Antiqua" w:hAnsi="Book Antiqua" w:cs="Traditional Arabic"/>
          <w:color w:val="000000"/>
          <w:sz w:val="36"/>
          <w:szCs w:val="36"/>
          <w:rtl/>
        </w:rPr>
        <w:t xml:space="preserve"> صفاته الذاتية اللازمة التي لا تفارقه</w:t>
      </w:r>
      <w:r w:rsidRPr="00A70C5A">
        <w:rPr>
          <w:rFonts w:ascii="Book Antiqua" w:hAnsi="Book Antiqua" w:cs="Traditional Arabic" w:hint="cs"/>
          <w:color w:val="000000"/>
          <w:sz w:val="36"/>
          <w:szCs w:val="36"/>
          <w:rtl/>
        </w:rPr>
        <w:t>؛</w:t>
      </w:r>
      <w:r w:rsidRPr="00A70C5A">
        <w:rPr>
          <w:rFonts w:ascii="Book Antiqua" w:hAnsi="Book Antiqua" w:cs="Traditional Arabic"/>
          <w:color w:val="000000"/>
          <w:sz w:val="36"/>
          <w:szCs w:val="36"/>
          <w:rtl/>
        </w:rPr>
        <w:t xml:space="preserve"> كالجهر والشدة</w:t>
      </w:r>
      <w:r w:rsidRPr="00A70C5A">
        <w:rPr>
          <w:rFonts w:ascii="Book Antiqua" w:hAnsi="Book Antiqua" w:cs="Traditional Arabic"/>
          <w:color w:val="000000"/>
          <w:sz w:val="36"/>
          <w:szCs w:val="36"/>
        </w:rPr>
        <w:t>.</w:t>
      </w:r>
    </w:p>
    <w:p w:rsidR="003B1855" w:rsidRPr="00A70C5A" w:rsidRDefault="003B1855" w:rsidP="003B1855">
      <w:pPr>
        <w:rPr>
          <w:rFonts w:ascii="Arial" w:hAnsi="Arial" w:cs="Traditional Arabic"/>
          <w:color w:val="000000"/>
          <w:sz w:val="36"/>
          <w:szCs w:val="36"/>
        </w:rPr>
      </w:pPr>
      <w:r w:rsidRPr="00A70C5A">
        <w:rPr>
          <w:rFonts w:ascii="Book Antiqua" w:hAnsi="Book Antiqua" w:cs="Traditional Arabic"/>
          <w:b/>
          <w:bCs/>
          <w:color w:val="632423"/>
          <w:sz w:val="36"/>
          <w:szCs w:val="36"/>
          <w:rtl/>
        </w:rPr>
        <w:lastRenderedPageBreak/>
        <w:t>ومستحق</w:t>
      </w:r>
      <w:r w:rsidRPr="00A70C5A">
        <w:rPr>
          <w:rFonts w:ascii="Book Antiqua" w:hAnsi="Book Antiqua" w:cs="Traditional Arabic" w:hint="cs"/>
          <w:b/>
          <w:bCs/>
          <w:color w:val="632423"/>
          <w:sz w:val="36"/>
          <w:szCs w:val="36"/>
          <w:rtl/>
        </w:rPr>
        <w:t>ُّ</w:t>
      </w:r>
      <w:r w:rsidRPr="00A70C5A">
        <w:rPr>
          <w:rFonts w:ascii="Book Antiqua" w:hAnsi="Book Antiqua" w:cs="Traditional Arabic"/>
          <w:b/>
          <w:bCs/>
          <w:color w:val="632423"/>
          <w:sz w:val="36"/>
          <w:szCs w:val="36"/>
          <w:rtl/>
        </w:rPr>
        <w:t xml:space="preserve"> الحرف:</w:t>
      </w:r>
      <w:r w:rsidRPr="00A70C5A">
        <w:rPr>
          <w:rFonts w:ascii="Book Antiqua" w:hAnsi="Book Antiqua" w:cs="Traditional Arabic"/>
          <w:color w:val="000000"/>
          <w:sz w:val="36"/>
          <w:szCs w:val="36"/>
          <w:rtl/>
        </w:rPr>
        <w:t xml:space="preserve"> صفاته العرضية التي يوصف بها أحياناً وتنفك عن</w:t>
      </w:r>
      <w:r w:rsidRPr="00A70C5A">
        <w:rPr>
          <w:rFonts w:ascii="Book Antiqua" w:hAnsi="Book Antiqua" w:cs="Traditional Arabic" w:hint="cs"/>
          <w:color w:val="000000"/>
          <w:sz w:val="36"/>
          <w:szCs w:val="36"/>
          <w:rtl/>
        </w:rPr>
        <w:t xml:space="preserve">ه </w:t>
      </w:r>
      <w:r w:rsidRPr="00A70C5A">
        <w:rPr>
          <w:rFonts w:ascii="Book Antiqua" w:hAnsi="Book Antiqua" w:cs="Traditional Arabic"/>
          <w:color w:val="000000"/>
          <w:sz w:val="36"/>
          <w:szCs w:val="36"/>
          <w:rtl/>
        </w:rPr>
        <w:t>أحياناً أخرى</w:t>
      </w:r>
      <w:r w:rsidRPr="00A70C5A">
        <w:rPr>
          <w:rFonts w:ascii="Book Antiqua" w:hAnsi="Book Antiqua" w:cs="Traditional Arabic" w:hint="cs"/>
          <w:color w:val="000000"/>
          <w:sz w:val="36"/>
          <w:szCs w:val="36"/>
          <w:rtl/>
        </w:rPr>
        <w:t>؛</w:t>
      </w:r>
      <w:r w:rsidRPr="00A70C5A">
        <w:rPr>
          <w:rFonts w:ascii="Book Antiqua" w:hAnsi="Book Antiqua" w:cs="Traditional Arabic"/>
          <w:color w:val="000000"/>
          <w:sz w:val="36"/>
          <w:szCs w:val="36"/>
          <w:rtl/>
        </w:rPr>
        <w:t xml:space="preserve"> كالتفخيم والترقيق</w:t>
      </w:r>
      <w:r w:rsidRPr="00A70C5A">
        <w:rPr>
          <w:rFonts w:ascii="Book Antiqua" w:hAnsi="Book Antiqua" w:cs="Traditional Arabic" w:hint="cs"/>
          <w:color w:val="000000"/>
          <w:sz w:val="36"/>
          <w:szCs w:val="36"/>
          <w:rtl/>
        </w:rPr>
        <w:t>.</w:t>
      </w:r>
    </w:p>
    <w:p w:rsidR="003B1855" w:rsidRPr="00A70C5A" w:rsidRDefault="003B1855" w:rsidP="003B1855">
      <w:pPr>
        <w:spacing w:before="240"/>
        <w:rPr>
          <w:rFonts w:cs="Traditional Arabic"/>
          <w:sz w:val="36"/>
          <w:szCs w:val="36"/>
          <w:rtl/>
        </w:rPr>
      </w:pPr>
      <w:r w:rsidRPr="007A0F16">
        <w:rPr>
          <w:rFonts w:cs="Traditional Arabic" w:hint="cs"/>
          <w:b/>
          <w:bCs/>
          <w:color w:val="632423"/>
          <w:sz w:val="36"/>
          <w:szCs w:val="36"/>
          <w:rtl/>
        </w:rPr>
        <w:t>غايته:</w:t>
      </w:r>
      <w:r w:rsidRPr="007A0F16">
        <w:rPr>
          <w:rFonts w:cs="Traditional Arabic" w:hint="cs"/>
          <w:b/>
          <w:bCs/>
          <w:sz w:val="36"/>
          <w:szCs w:val="36"/>
          <w:rtl/>
        </w:rPr>
        <w:t xml:space="preserve"> </w:t>
      </w:r>
      <w:r w:rsidRPr="00A70C5A">
        <w:rPr>
          <w:rFonts w:cs="Traditional Arabic" w:hint="cs"/>
          <w:sz w:val="36"/>
          <w:szCs w:val="36"/>
          <w:rtl/>
        </w:rPr>
        <w:t>تمكن القارئ من جودة القراءة , وحسن الأداء , وعصمة لسانه من اللحن عند تلاوة القرآن الكريم.</w:t>
      </w:r>
    </w:p>
    <w:p w:rsidR="003B1855" w:rsidRPr="00A70C5A" w:rsidRDefault="003B1855" w:rsidP="003B1855">
      <w:pPr>
        <w:spacing w:before="240"/>
        <w:rPr>
          <w:rFonts w:cs="Traditional Arabic"/>
          <w:sz w:val="36"/>
          <w:szCs w:val="36"/>
          <w:rtl/>
        </w:rPr>
      </w:pPr>
      <w:r w:rsidRPr="007A0F16">
        <w:rPr>
          <w:rFonts w:cs="Traditional Arabic" w:hint="cs"/>
          <w:b/>
          <w:bCs/>
          <w:color w:val="632423"/>
          <w:sz w:val="36"/>
          <w:szCs w:val="36"/>
          <w:rtl/>
        </w:rPr>
        <w:t>موضوعه:</w:t>
      </w:r>
      <w:r w:rsidRPr="00A70C5A">
        <w:rPr>
          <w:rFonts w:cs="Traditional Arabic" w:hint="cs"/>
          <w:sz w:val="36"/>
          <w:szCs w:val="36"/>
          <w:rtl/>
        </w:rPr>
        <w:t xml:space="preserve"> الكلمات القرآنية على المشهور من حيث إعطاء الحروف حقها ومستحقها.</w:t>
      </w:r>
    </w:p>
    <w:p w:rsidR="003B1855" w:rsidRPr="00A70C5A" w:rsidRDefault="003B1855" w:rsidP="003B1855">
      <w:pPr>
        <w:rPr>
          <w:rFonts w:cs="Traditional Arabic"/>
          <w:sz w:val="36"/>
          <w:szCs w:val="36"/>
          <w:rtl/>
        </w:rPr>
      </w:pPr>
      <w:r w:rsidRPr="007A0F16">
        <w:rPr>
          <w:rFonts w:cs="Traditional Arabic" w:hint="cs"/>
          <w:b/>
          <w:bCs/>
          <w:color w:val="632423"/>
          <w:sz w:val="36"/>
          <w:szCs w:val="36"/>
          <w:rtl/>
        </w:rPr>
        <w:t>فضله وأهميته:</w:t>
      </w:r>
      <w:r w:rsidRPr="00A70C5A">
        <w:rPr>
          <w:rFonts w:cs="Traditional Arabic" w:hint="cs"/>
          <w:sz w:val="36"/>
          <w:szCs w:val="36"/>
          <w:rtl/>
        </w:rPr>
        <w:t xml:space="preserve"> هو من أجل العلوم وأشرفها لتعلقه بكلام الله سبحانه وتعالى.</w:t>
      </w:r>
    </w:p>
    <w:p w:rsidR="003B1855" w:rsidRPr="00A70C5A" w:rsidRDefault="003B1855" w:rsidP="003B1855">
      <w:pPr>
        <w:rPr>
          <w:rFonts w:cs="Traditional Arabic"/>
          <w:sz w:val="36"/>
          <w:szCs w:val="36"/>
          <w:rtl/>
        </w:rPr>
      </w:pPr>
      <w:r w:rsidRPr="007A0F16">
        <w:rPr>
          <w:rFonts w:cs="Traditional Arabic" w:hint="cs"/>
          <w:b/>
          <w:bCs/>
          <w:color w:val="632423"/>
          <w:sz w:val="36"/>
          <w:szCs w:val="36"/>
          <w:rtl/>
        </w:rPr>
        <w:t>استمداده:</w:t>
      </w:r>
      <w:r w:rsidRPr="00A70C5A">
        <w:rPr>
          <w:rFonts w:cs="Traditional Arabic" w:hint="cs"/>
          <w:sz w:val="36"/>
          <w:szCs w:val="36"/>
          <w:rtl/>
        </w:rPr>
        <w:t xml:space="preserve"> هو مستمد ومأخوذ من كيفية قراءة النبي صلى الله عليه وآله وسلم.</w:t>
      </w:r>
    </w:p>
    <w:p w:rsidR="003B1855" w:rsidRPr="00A70C5A" w:rsidRDefault="003B1855" w:rsidP="003B1855">
      <w:pPr>
        <w:rPr>
          <w:rFonts w:cs="Traditional Arabic"/>
          <w:sz w:val="36"/>
          <w:szCs w:val="36"/>
          <w:rtl/>
        </w:rPr>
      </w:pPr>
    </w:p>
    <w:p w:rsidR="003B1855" w:rsidRPr="00A70C5A" w:rsidRDefault="003B1855" w:rsidP="003B1855">
      <w:pPr>
        <w:rPr>
          <w:rFonts w:ascii="Book Antiqua" w:hAnsi="Book Antiqua" w:cs="Traditional Arabic"/>
          <w:color w:val="000000"/>
          <w:sz w:val="36"/>
          <w:szCs w:val="36"/>
          <w:rtl/>
        </w:rPr>
      </w:pPr>
    </w:p>
    <w:p w:rsidR="003B1855" w:rsidRPr="00A70C5A" w:rsidRDefault="003B1855" w:rsidP="003B1855">
      <w:pPr>
        <w:rPr>
          <w:rFonts w:ascii="Book Antiqua" w:hAnsi="Book Antiqua" w:cs="Traditional Arabic"/>
          <w:color w:val="000000"/>
          <w:sz w:val="36"/>
          <w:szCs w:val="36"/>
          <w:rtl/>
        </w:rPr>
      </w:pPr>
    </w:p>
    <w:p w:rsidR="003B1855" w:rsidRPr="00757A99" w:rsidRDefault="003B1855" w:rsidP="003B1855">
      <w:pPr>
        <w:rPr>
          <w:rFonts w:ascii="Book Antiqua" w:hAnsi="Book Antiqua" w:cs="Traditional Arabic"/>
          <w:color w:val="000000"/>
          <w:sz w:val="36"/>
          <w:szCs w:val="36"/>
          <w:rtl/>
        </w:rPr>
      </w:pPr>
    </w:p>
    <w:p w:rsidR="003B1855" w:rsidRDefault="00E00068" w:rsidP="00E00068">
      <w:pPr>
        <w:jc w:val="center"/>
        <w:rPr>
          <w:rFonts w:ascii="Tahoma" w:hAnsi="Tahoma" w:cs="Traditional Arabic"/>
          <w:b/>
          <w:bCs/>
          <w:color w:val="632423"/>
          <w:sz w:val="36"/>
          <w:szCs w:val="36"/>
          <w:rtl/>
        </w:rPr>
      </w:pPr>
      <w:r w:rsidRPr="00E00068">
        <w:rPr>
          <w:rFonts w:ascii="Tahoma" w:hAnsi="Tahoma" w:cs="Traditional Arabic"/>
          <w:b/>
          <w:bCs/>
          <w:noProof/>
          <w:color w:val="632423"/>
          <w:sz w:val="36"/>
          <w:szCs w:val="36"/>
          <w:rtl/>
        </w:rPr>
        <w:drawing>
          <wp:inline distT="0" distB="0" distL="0" distR="0">
            <wp:extent cx="3438525" cy="1409700"/>
            <wp:effectExtent l="19050" t="0" r="9525" b="0"/>
            <wp:docPr id="2" name="Picture 1" descr="http://a4.sphotos.ak.fbcdn.net/hphotos-ak-snc6/184387_191721300849234_183997294954968_553468_483728_n.jpg"/>
            <wp:cNvGraphicFramePr/>
            <a:graphic xmlns:a="http://schemas.openxmlformats.org/drawingml/2006/main">
              <a:graphicData uri="http://schemas.openxmlformats.org/drawingml/2006/picture">
                <pic:pic xmlns:pic="http://schemas.openxmlformats.org/drawingml/2006/picture">
                  <pic:nvPicPr>
                    <pic:cNvPr id="0" name="Picture 1" descr="http://a4.sphotos.ak.fbcdn.net/hphotos-ak-snc6/184387_191721300849234_183997294954968_553468_483728_n.jpg"/>
                    <pic:cNvPicPr>
                      <a:picLocks noChangeAspect="1" noChangeArrowheads="1"/>
                    </pic:cNvPicPr>
                  </pic:nvPicPr>
                  <pic:blipFill>
                    <a:blip r:embed="rId7" cstate="print"/>
                    <a:srcRect/>
                    <a:stretch>
                      <a:fillRect/>
                    </a:stretch>
                  </pic:blipFill>
                  <pic:spPr bwMode="auto">
                    <a:xfrm>
                      <a:off x="0" y="0"/>
                      <a:ext cx="3438525" cy="1409700"/>
                    </a:xfrm>
                    <a:prstGeom prst="rect">
                      <a:avLst/>
                    </a:prstGeom>
                    <a:noFill/>
                    <a:ln w="9525">
                      <a:noFill/>
                      <a:miter lim="800000"/>
                      <a:headEnd/>
                      <a:tailEnd/>
                    </a:ln>
                  </pic:spPr>
                </pic:pic>
              </a:graphicData>
            </a:graphic>
          </wp:inline>
        </w:drawing>
      </w:r>
    </w:p>
    <w:p w:rsidR="003B1855" w:rsidRDefault="003B1855" w:rsidP="003B1855">
      <w:pPr>
        <w:rPr>
          <w:rFonts w:ascii="Tahoma" w:hAnsi="Tahoma" w:cs="Traditional Arabic"/>
          <w:b/>
          <w:bCs/>
          <w:color w:val="632423"/>
          <w:sz w:val="36"/>
          <w:szCs w:val="36"/>
          <w:rtl/>
        </w:rPr>
      </w:pPr>
    </w:p>
    <w:p w:rsidR="003B1855" w:rsidRDefault="00ED3BB7" w:rsidP="00ED3BB7">
      <w:pPr>
        <w:jc w:val="center"/>
        <w:rPr>
          <w:rFonts w:ascii="Tahoma" w:hAnsi="Tahoma" w:cs="Traditional Arabic"/>
          <w:b/>
          <w:bCs/>
          <w:color w:val="632423"/>
          <w:sz w:val="36"/>
          <w:szCs w:val="36"/>
          <w:rtl/>
        </w:rPr>
      </w:pPr>
      <w:r>
        <w:rPr>
          <w:rFonts w:ascii="Tahoma" w:hAnsi="Tahoma" w:cs="Traditional Arabic" w:hint="cs"/>
          <w:b/>
          <w:bCs/>
          <w:color w:val="632423"/>
          <w:sz w:val="36"/>
          <w:szCs w:val="36"/>
          <w:rtl/>
        </w:rPr>
        <w:t>دايم الشوق</w:t>
      </w:r>
    </w:p>
    <w:p w:rsidR="00ED3BB7" w:rsidRDefault="00ED3BB7" w:rsidP="00ED3BB7">
      <w:pPr>
        <w:jc w:val="center"/>
        <w:rPr>
          <w:rFonts w:ascii="Tahoma" w:hAnsi="Tahoma" w:cs="Traditional Arabic"/>
          <w:b/>
          <w:bCs/>
          <w:color w:val="632423"/>
          <w:sz w:val="36"/>
          <w:szCs w:val="36"/>
          <w:rtl/>
        </w:rPr>
      </w:pPr>
      <w:r>
        <w:rPr>
          <w:rFonts w:ascii="Tahoma" w:hAnsi="Tahoma" w:cs="Traditional Arabic" w:hint="cs"/>
          <w:b/>
          <w:bCs/>
          <w:color w:val="632423"/>
          <w:sz w:val="36"/>
          <w:szCs w:val="36"/>
          <w:rtl/>
        </w:rPr>
        <w:t>كلية الاداب مستوى ثاني 1433ه</w:t>
      </w:r>
    </w:p>
    <w:sectPr w:rsidR="00ED3BB7" w:rsidSect="008F112C">
      <w:pgSz w:w="11906" w:h="16838"/>
      <w:pgMar w:top="1440" w:right="1800" w:bottom="1440" w:left="1800" w:header="708" w:footer="708" w:gutter="0"/>
      <w:pgBorders w:offsetFrom="page">
        <w:top w:val="thinThickThinMediumGap" w:sz="36" w:space="24" w:color="984806" w:themeColor="accent6" w:themeShade="80"/>
        <w:left w:val="thinThickThinMediumGap" w:sz="36" w:space="24" w:color="984806" w:themeColor="accent6" w:themeShade="80"/>
        <w:bottom w:val="thinThickThinMediumGap" w:sz="36" w:space="24" w:color="984806" w:themeColor="accent6" w:themeShade="80"/>
        <w:right w:val="thinThickThinMediumGap" w:sz="36" w:space="24" w:color="984806" w:themeColor="accent6" w:themeShade="80"/>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implified Arabic">
    <w:panose1 w:val="02020603050405020304"/>
    <w:charset w:val="00"/>
    <w:family w:val="roman"/>
    <w:pitch w:val="variable"/>
    <w:sig w:usb0="00002003" w:usb1="00000000" w:usb2="00000000" w:usb3="00000000" w:csb0="00000041" w:csb1="00000000"/>
  </w:font>
  <w:font w:name="Traditional Arabic">
    <w:panose1 w:val="02020603050405020304"/>
    <w:charset w:val="00"/>
    <w:family w:val="roman"/>
    <w:pitch w:val="variable"/>
    <w:sig w:usb0="00002003" w:usb1="80000000" w:usb2="00000008" w:usb3="00000000" w:csb0="00000041"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C24844"/>
    <w:multiLevelType w:val="hybridMultilevel"/>
    <w:tmpl w:val="1AFCBD5A"/>
    <w:lvl w:ilvl="0" w:tplc="6C94D5A0">
      <w:start w:val="1"/>
      <w:numFmt w:val="decimal"/>
      <w:lvlText w:val="%1)"/>
      <w:lvlJc w:val="left"/>
      <w:pPr>
        <w:ind w:left="1080" w:hanging="720"/>
      </w:pPr>
      <w:rPr>
        <w:rFonts w:hint="default"/>
        <w:sz w:val="4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6936881"/>
    <w:multiLevelType w:val="hybridMultilevel"/>
    <w:tmpl w:val="BDCE05E8"/>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62731D73"/>
    <w:multiLevelType w:val="hybridMultilevel"/>
    <w:tmpl w:val="E5CEBBF2"/>
    <w:lvl w:ilvl="0" w:tplc="0409000F">
      <w:start w:val="1"/>
      <w:numFmt w:val="decimal"/>
      <w:lvlText w:val="%1."/>
      <w:lvlJc w:val="left"/>
      <w:pPr>
        <w:tabs>
          <w:tab w:val="num" w:pos="825"/>
        </w:tabs>
        <w:ind w:left="825" w:hanging="360"/>
      </w:pPr>
    </w:lvl>
    <w:lvl w:ilvl="1" w:tplc="04090019" w:tentative="1">
      <w:start w:val="1"/>
      <w:numFmt w:val="lowerLetter"/>
      <w:lvlText w:val="%2."/>
      <w:lvlJc w:val="left"/>
      <w:pPr>
        <w:tabs>
          <w:tab w:val="num" w:pos="1545"/>
        </w:tabs>
        <w:ind w:left="1545" w:hanging="360"/>
      </w:pPr>
    </w:lvl>
    <w:lvl w:ilvl="2" w:tplc="0409001B" w:tentative="1">
      <w:start w:val="1"/>
      <w:numFmt w:val="lowerRoman"/>
      <w:lvlText w:val="%3."/>
      <w:lvlJc w:val="right"/>
      <w:pPr>
        <w:tabs>
          <w:tab w:val="num" w:pos="2265"/>
        </w:tabs>
        <w:ind w:left="2265" w:hanging="180"/>
      </w:pPr>
    </w:lvl>
    <w:lvl w:ilvl="3" w:tplc="0409000F" w:tentative="1">
      <w:start w:val="1"/>
      <w:numFmt w:val="decimal"/>
      <w:lvlText w:val="%4."/>
      <w:lvlJc w:val="left"/>
      <w:pPr>
        <w:tabs>
          <w:tab w:val="num" w:pos="2985"/>
        </w:tabs>
        <w:ind w:left="2985" w:hanging="360"/>
      </w:pPr>
    </w:lvl>
    <w:lvl w:ilvl="4" w:tplc="04090019" w:tentative="1">
      <w:start w:val="1"/>
      <w:numFmt w:val="lowerLetter"/>
      <w:lvlText w:val="%5."/>
      <w:lvlJc w:val="left"/>
      <w:pPr>
        <w:tabs>
          <w:tab w:val="num" w:pos="3705"/>
        </w:tabs>
        <w:ind w:left="3705" w:hanging="360"/>
      </w:pPr>
    </w:lvl>
    <w:lvl w:ilvl="5" w:tplc="0409001B" w:tentative="1">
      <w:start w:val="1"/>
      <w:numFmt w:val="lowerRoman"/>
      <w:lvlText w:val="%6."/>
      <w:lvlJc w:val="right"/>
      <w:pPr>
        <w:tabs>
          <w:tab w:val="num" w:pos="4425"/>
        </w:tabs>
        <w:ind w:left="4425" w:hanging="180"/>
      </w:pPr>
    </w:lvl>
    <w:lvl w:ilvl="6" w:tplc="0409000F" w:tentative="1">
      <w:start w:val="1"/>
      <w:numFmt w:val="decimal"/>
      <w:lvlText w:val="%7."/>
      <w:lvlJc w:val="left"/>
      <w:pPr>
        <w:tabs>
          <w:tab w:val="num" w:pos="5145"/>
        </w:tabs>
        <w:ind w:left="5145" w:hanging="360"/>
      </w:pPr>
    </w:lvl>
    <w:lvl w:ilvl="7" w:tplc="04090019" w:tentative="1">
      <w:start w:val="1"/>
      <w:numFmt w:val="lowerLetter"/>
      <w:lvlText w:val="%8."/>
      <w:lvlJc w:val="left"/>
      <w:pPr>
        <w:tabs>
          <w:tab w:val="num" w:pos="5865"/>
        </w:tabs>
        <w:ind w:left="5865" w:hanging="360"/>
      </w:pPr>
    </w:lvl>
    <w:lvl w:ilvl="8" w:tplc="0409001B" w:tentative="1">
      <w:start w:val="1"/>
      <w:numFmt w:val="lowerRoman"/>
      <w:lvlText w:val="%9."/>
      <w:lvlJc w:val="right"/>
      <w:pPr>
        <w:tabs>
          <w:tab w:val="num" w:pos="6585"/>
        </w:tabs>
        <w:ind w:left="6585" w:hanging="180"/>
      </w:p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defaultTabStop w:val="720"/>
  <w:characterSpacingControl w:val="doNotCompress"/>
  <w:compat/>
  <w:rsids>
    <w:rsidRoot w:val="003B1855"/>
    <w:rsid w:val="000C4539"/>
    <w:rsid w:val="0037389B"/>
    <w:rsid w:val="003B1855"/>
    <w:rsid w:val="00507D3C"/>
    <w:rsid w:val="007649B0"/>
    <w:rsid w:val="00803791"/>
    <w:rsid w:val="00813903"/>
    <w:rsid w:val="008F112C"/>
    <w:rsid w:val="009E4D89"/>
    <w:rsid w:val="00B73323"/>
    <w:rsid w:val="00C145E6"/>
    <w:rsid w:val="00E00068"/>
    <w:rsid w:val="00ED3BB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colormenu v:ext="edit" fillcolor="none [1311]"/>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4D89"/>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C453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C453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gif"/><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8</Pages>
  <Words>1135</Words>
  <Characters>6475</Characters>
  <Application>Microsoft Office Word</Application>
  <DocSecurity>0</DocSecurity>
  <Lines>53</Lines>
  <Paragraphs>15</Paragraphs>
  <ScaleCrop>false</ScaleCrop>
  <Company/>
  <LinksUpToDate>false</LinksUpToDate>
  <CharactersWithSpaces>7595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mjno0nk-7beby</dc:creator>
  <cp:lastModifiedBy>mjno0nk-7beby</cp:lastModifiedBy>
  <cp:revision>8</cp:revision>
  <dcterms:created xsi:type="dcterms:W3CDTF">2012-02-07T20:35:00Z</dcterms:created>
  <dcterms:modified xsi:type="dcterms:W3CDTF">2012-02-07T21:28:00Z</dcterms:modified>
</cp:coreProperties>
</file>