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Grid-Accent4"/>
        <w:tblW w:w="0" w:type="auto"/>
        <w:tblLook w:val="04A0"/>
      </w:tblPr>
      <w:tblGrid>
        <w:gridCol w:w="1349"/>
        <w:gridCol w:w="1801"/>
        <w:gridCol w:w="1343"/>
        <w:gridCol w:w="1543"/>
        <w:gridCol w:w="1382"/>
        <w:gridCol w:w="1438"/>
      </w:tblGrid>
      <w:tr w:rsidR="00E8568A" w:rsidTr="00A72274">
        <w:trPr>
          <w:cnfStyle w:val="100000000000"/>
        </w:trPr>
        <w:tc>
          <w:tcPr>
            <w:cnfStyle w:val="001000000000"/>
            <w:tcW w:w="5040" w:type="dxa"/>
          </w:tcPr>
          <w:p w:rsidR="00A72274" w:rsidRDefault="00A72274">
            <w:proofErr w:type="spellStart"/>
            <w:r>
              <w:t>Crn</w:t>
            </w:r>
            <w:proofErr w:type="spellEnd"/>
            <w:r>
              <w:t xml:space="preserve"> </w:t>
            </w:r>
          </w:p>
        </w:tc>
        <w:tc>
          <w:tcPr>
            <w:tcW w:w="5040" w:type="dxa"/>
          </w:tcPr>
          <w:p w:rsidR="00A72274" w:rsidRDefault="00A72274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الماده      </w:t>
            </w:r>
          </w:p>
        </w:tc>
        <w:tc>
          <w:tcPr>
            <w:tcW w:w="5040" w:type="dxa"/>
          </w:tcPr>
          <w:p w:rsidR="00A72274" w:rsidRDefault="00A72274">
            <w:pPr>
              <w:cnfStyle w:val="100000000000"/>
              <w:rPr>
                <w:rtl/>
              </w:rPr>
            </w:pPr>
            <w:proofErr w:type="spellStart"/>
            <w:r>
              <w:t>Crn</w:t>
            </w:r>
            <w:proofErr w:type="spellEnd"/>
            <w:r>
              <w:t xml:space="preserve"> </w:t>
            </w:r>
            <w:r>
              <w:rPr>
                <w:rFonts w:hint="cs"/>
                <w:rtl/>
              </w:rPr>
              <w:t xml:space="preserve">      </w:t>
            </w:r>
          </w:p>
        </w:tc>
        <w:tc>
          <w:tcPr>
            <w:tcW w:w="5040" w:type="dxa"/>
          </w:tcPr>
          <w:p w:rsidR="00A72274" w:rsidRDefault="00A72274">
            <w:pPr>
              <w:cnfStyle w:val="100000000000"/>
            </w:pPr>
            <w:r>
              <w:rPr>
                <w:rFonts w:hint="cs"/>
                <w:rtl/>
              </w:rPr>
              <w:t xml:space="preserve">الماده        </w:t>
            </w:r>
          </w:p>
        </w:tc>
        <w:tc>
          <w:tcPr>
            <w:tcW w:w="5040" w:type="dxa"/>
          </w:tcPr>
          <w:p w:rsidR="00A72274" w:rsidRDefault="00A72274">
            <w:pPr>
              <w:cnfStyle w:val="100000000000"/>
            </w:pPr>
            <w:r>
              <w:rPr>
                <w:rFonts w:hint="cs"/>
                <w:rtl/>
              </w:rPr>
              <w:t xml:space="preserve">التاريخ        </w:t>
            </w:r>
          </w:p>
        </w:tc>
        <w:tc>
          <w:tcPr>
            <w:tcW w:w="5040" w:type="dxa"/>
          </w:tcPr>
          <w:p w:rsidR="00A72274" w:rsidRDefault="00A72274">
            <w:pPr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 xml:space="preserve">اليوم    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F07781">
            <w:pPr>
              <w:cnfStyle w:val="000000100000"/>
            </w:pPr>
            <w:r>
              <w:rPr>
                <w:rFonts w:ascii="Traditional Arabic" w:hAnsi="Traditional Arabic" w:cs="Traditional Arabic"/>
                <w:sz w:val="18"/>
                <w:szCs w:val="18"/>
              </w:rPr>
              <w:t>29032</w:t>
            </w:r>
          </w:p>
        </w:tc>
        <w:tc>
          <w:tcPr>
            <w:tcW w:w="5040" w:type="dxa"/>
          </w:tcPr>
          <w:p w:rsidR="00A72274" w:rsidRDefault="00083136" w:rsidP="00083136">
            <w:pPr>
              <w:cnfStyle w:val="000000100000"/>
            </w:pPr>
            <w:r>
              <w:rPr>
                <w:rFonts w:hint="cs"/>
                <w:rtl/>
              </w:rPr>
              <w:t xml:space="preserve">النحو التطبيقي 2  </w:t>
            </w:r>
          </w:p>
        </w:tc>
        <w:tc>
          <w:tcPr>
            <w:tcW w:w="5040" w:type="dxa"/>
          </w:tcPr>
          <w:p w:rsidR="00A72274" w:rsidRDefault="00BF217B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6\2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الخميس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BF217B">
            <w:pPr>
              <w:cnfStyle w:val="000000010000"/>
              <w:rPr>
                <w:rtl/>
              </w:rPr>
            </w:pPr>
            <w:r>
              <w:rPr>
                <w:rFonts w:hint="cs"/>
                <w:rtl/>
              </w:rPr>
              <w:t>7\2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الجمعه  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F07781">
            <w:pPr>
              <w:cnfStyle w:val="000000100000"/>
            </w:pPr>
            <w:r>
              <w:rPr>
                <w:rFonts w:ascii="Traditional Arabic" w:hAnsi="Traditional Arabic" w:cs="Traditional Arabic"/>
                <w:sz w:val="18"/>
                <w:szCs w:val="18"/>
              </w:rPr>
              <w:t>28691</w:t>
            </w:r>
          </w:p>
        </w:tc>
        <w:tc>
          <w:tcPr>
            <w:tcW w:w="5040" w:type="dxa"/>
          </w:tcPr>
          <w:p w:rsidR="00A72274" w:rsidRDefault="00083136">
            <w:pPr>
              <w:cnfStyle w:val="000000100000"/>
            </w:pPr>
            <w:r>
              <w:rPr>
                <w:rFonts w:hint="cs"/>
                <w:rtl/>
              </w:rPr>
              <w:t xml:space="preserve">تلاوه وتجويد    </w:t>
            </w:r>
          </w:p>
        </w:tc>
        <w:tc>
          <w:tcPr>
            <w:tcW w:w="5040" w:type="dxa"/>
          </w:tcPr>
          <w:p w:rsidR="00A72274" w:rsidRDefault="00BF217B">
            <w:pPr>
              <w:cnfStyle w:val="000000100000"/>
            </w:pPr>
            <w:r>
              <w:rPr>
                <w:rFonts w:hint="cs"/>
                <w:rtl/>
              </w:rPr>
              <w:t>8\2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السبت 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BF217B">
            <w:pPr>
              <w:cnfStyle w:val="000000010000"/>
            </w:pPr>
            <w:r>
              <w:rPr>
                <w:rFonts w:hint="cs"/>
                <w:rtl/>
              </w:rPr>
              <w:t>9\2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الاحد  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F07781">
            <w:pPr>
              <w:cnfStyle w:val="000000100000"/>
            </w:pPr>
            <w:r>
              <w:rPr>
                <w:rFonts w:ascii="Traditional Arabic" w:hAnsi="Traditional Arabic" w:cs="Traditional Arabic"/>
                <w:sz w:val="18"/>
                <w:szCs w:val="18"/>
              </w:rPr>
              <w:t>29034</w:t>
            </w:r>
          </w:p>
        </w:tc>
        <w:tc>
          <w:tcPr>
            <w:tcW w:w="5040" w:type="dxa"/>
          </w:tcPr>
          <w:p w:rsidR="00A72274" w:rsidRDefault="00E8568A" w:rsidP="00083136">
            <w:pPr>
              <w:cnfStyle w:val="000000100000"/>
            </w:pPr>
            <w:r>
              <w:rPr>
                <w:rFonts w:hint="cs"/>
                <w:rtl/>
              </w:rPr>
              <w:t>القراءة</w:t>
            </w:r>
            <w:r w:rsidR="00083136">
              <w:rPr>
                <w:rFonts w:hint="cs"/>
                <w:rtl/>
              </w:rPr>
              <w:t xml:space="preserve"> والمحادث</w:t>
            </w:r>
            <w:r>
              <w:rPr>
                <w:rFonts w:hint="cs"/>
                <w:rtl/>
              </w:rPr>
              <w:t>ة</w:t>
            </w:r>
            <w:r w:rsidR="00083136">
              <w:rPr>
                <w:rFonts w:hint="cs"/>
                <w:rtl/>
              </w:rPr>
              <w:t xml:space="preserve">  </w:t>
            </w:r>
          </w:p>
        </w:tc>
        <w:tc>
          <w:tcPr>
            <w:tcW w:w="5040" w:type="dxa"/>
          </w:tcPr>
          <w:p w:rsidR="00A72274" w:rsidRDefault="00BF217B">
            <w:pPr>
              <w:cnfStyle w:val="000000100000"/>
            </w:pPr>
            <w:r>
              <w:rPr>
                <w:rFonts w:hint="cs"/>
                <w:rtl/>
              </w:rPr>
              <w:t>10\2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الاثنين 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F07781">
            <w:r>
              <w:rPr>
                <w:rFonts w:ascii="Traditional Arabic" w:hAnsi="Traditional Arabic" w:cs="Traditional Arabic"/>
                <w:sz w:val="18"/>
                <w:szCs w:val="18"/>
              </w:rPr>
              <w:t>29187</w:t>
            </w:r>
          </w:p>
        </w:tc>
        <w:tc>
          <w:tcPr>
            <w:tcW w:w="5040" w:type="dxa"/>
          </w:tcPr>
          <w:p w:rsidR="00A72274" w:rsidRDefault="00F07781">
            <w:pPr>
              <w:cnfStyle w:val="00000001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استماع واستيعاب 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083136">
            <w:pPr>
              <w:cnfStyle w:val="000000010000"/>
            </w:pPr>
            <w:r>
              <w:rPr>
                <w:rFonts w:hint="cs"/>
                <w:rtl/>
              </w:rPr>
              <w:t xml:space="preserve">  </w:t>
            </w:r>
          </w:p>
        </w:tc>
        <w:tc>
          <w:tcPr>
            <w:tcW w:w="5040" w:type="dxa"/>
          </w:tcPr>
          <w:p w:rsidR="00A72274" w:rsidRDefault="00BF217B">
            <w:pPr>
              <w:cnfStyle w:val="000000010000"/>
            </w:pPr>
            <w:r>
              <w:rPr>
                <w:rFonts w:hint="cs"/>
                <w:rtl/>
              </w:rPr>
              <w:t>11\2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الثلاثاء 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F07781">
            <w:r>
              <w:rPr>
                <w:rFonts w:ascii="Traditional Arabic" w:hAnsi="Traditional Arabic" w:cs="Traditional Arabic"/>
                <w:sz w:val="18"/>
                <w:szCs w:val="18"/>
              </w:rPr>
              <w:t>26080</w:t>
            </w:r>
          </w:p>
        </w:tc>
        <w:tc>
          <w:tcPr>
            <w:tcW w:w="5040" w:type="dxa"/>
          </w:tcPr>
          <w:p w:rsidR="00A72274" w:rsidRDefault="00083136">
            <w:pPr>
              <w:cnfStyle w:val="000000100000"/>
            </w:pPr>
            <w:r>
              <w:rPr>
                <w:rFonts w:hint="cs"/>
                <w:rtl/>
              </w:rPr>
              <w:t xml:space="preserve">التذوق الادبي  </w:t>
            </w:r>
          </w:p>
        </w:tc>
        <w:tc>
          <w:tcPr>
            <w:tcW w:w="5040" w:type="dxa"/>
          </w:tcPr>
          <w:p w:rsidR="00A72274" w:rsidRDefault="00F07781">
            <w:pPr>
              <w:cnfStyle w:val="000000100000"/>
            </w:pPr>
            <w:r>
              <w:rPr>
                <w:rFonts w:ascii="Traditional Arabic" w:hAnsi="Traditional Arabic" w:cs="Traditional Arabic"/>
                <w:sz w:val="18"/>
                <w:szCs w:val="18"/>
              </w:rPr>
              <w:t>29046</w:t>
            </w:r>
          </w:p>
        </w:tc>
        <w:tc>
          <w:tcPr>
            <w:tcW w:w="5040" w:type="dxa"/>
          </w:tcPr>
          <w:p w:rsidR="00A72274" w:rsidRDefault="00E8568A">
            <w:pPr>
              <w:cnfStyle w:val="000000100000"/>
            </w:pPr>
            <w:r>
              <w:rPr>
                <w:rFonts w:hint="cs"/>
                <w:rtl/>
              </w:rPr>
              <w:t>اللغة الانجليزية</w:t>
            </w:r>
            <w:r w:rsidR="00083136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(كتابة</w:t>
            </w:r>
            <w:r w:rsidR="00083136">
              <w:rPr>
                <w:rFonts w:hint="cs"/>
                <w:rtl/>
              </w:rPr>
              <w:t xml:space="preserve">)  </w:t>
            </w:r>
          </w:p>
        </w:tc>
        <w:tc>
          <w:tcPr>
            <w:tcW w:w="5040" w:type="dxa"/>
          </w:tcPr>
          <w:p w:rsidR="00A72274" w:rsidRDefault="00BF217B">
            <w:pPr>
              <w:cnfStyle w:val="000000100000"/>
            </w:pPr>
            <w:r>
              <w:rPr>
                <w:rFonts w:hint="cs"/>
                <w:rtl/>
              </w:rPr>
              <w:t>12\2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الاربعاء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F07781">
            <w:r>
              <w:rPr>
                <w:rFonts w:ascii="Traditional Arabic" w:hAnsi="Traditional Arabic" w:cs="Traditional Arabic"/>
                <w:sz w:val="18"/>
                <w:szCs w:val="18"/>
              </w:rPr>
              <w:t>35200</w:t>
            </w:r>
          </w:p>
        </w:tc>
        <w:tc>
          <w:tcPr>
            <w:tcW w:w="5040" w:type="dxa"/>
          </w:tcPr>
          <w:p w:rsidR="00A72274" w:rsidRDefault="00E8568A">
            <w:pPr>
              <w:cnfStyle w:val="000000010000"/>
            </w:pPr>
            <w:r>
              <w:rPr>
                <w:rFonts w:hint="cs"/>
                <w:rtl/>
              </w:rPr>
              <w:t>برامج الحاسب المكتبية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083136">
            <w:pPr>
              <w:cnfStyle w:val="000000010000"/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5040" w:type="dxa"/>
          </w:tcPr>
          <w:p w:rsidR="00A72274" w:rsidRDefault="00BF217B">
            <w:pPr>
              <w:cnfStyle w:val="000000010000"/>
            </w:pPr>
            <w:r>
              <w:rPr>
                <w:rFonts w:hint="cs"/>
                <w:rtl/>
              </w:rPr>
              <w:t>13\2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الخميس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BF217B">
            <w:pPr>
              <w:cnfStyle w:val="000000100000"/>
            </w:pPr>
            <w:r>
              <w:rPr>
                <w:rFonts w:hint="cs"/>
                <w:rtl/>
              </w:rPr>
              <w:t>14\2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الجمعه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BF217B">
            <w:pPr>
              <w:cnfStyle w:val="000000010000"/>
            </w:pPr>
            <w:r>
              <w:rPr>
                <w:rFonts w:hint="cs"/>
                <w:rtl/>
              </w:rPr>
              <w:t>15\2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السبت 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BF217B" w:rsidP="00BF217B">
            <w:pPr>
              <w:cnfStyle w:val="000000100000"/>
            </w:pPr>
            <w:r>
              <w:rPr>
                <w:rFonts w:hint="cs"/>
                <w:rtl/>
              </w:rPr>
              <w:t>16\2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الاحد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F07781">
            <w:pPr>
              <w:cnfStyle w:val="000000010000"/>
            </w:pPr>
            <w:r>
              <w:rPr>
                <w:rFonts w:ascii="Traditional Arabic" w:hAnsi="Traditional Arabic" w:cs="Traditional Arabic"/>
                <w:sz w:val="18"/>
                <w:szCs w:val="18"/>
              </w:rPr>
              <w:t>29042</w:t>
            </w:r>
          </w:p>
        </w:tc>
        <w:tc>
          <w:tcPr>
            <w:tcW w:w="5040" w:type="dxa"/>
          </w:tcPr>
          <w:p w:rsidR="00A72274" w:rsidRDefault="002A6F26">
            <w:pPr>
              <w:cnfStyle w:val="000000010000"/>
            </w:pPr>
            <w:r>
              <w:rPr>
                <w:rFonts w:hint="cs"/>
                <w:rtl/>
              </w:rPr>
              <w:t>مبادىء الا</w:t>
            </w:r>
            <w:r w:rsidR="00E8568A">
              <w:rPr>
                <w:rFonts w:hint="cs"/>
                <w:rtl/>
              </w:rPr>
              <w:t>حصاء</w:t>
            </w:r>
          </w:p>
        </w:tc>
        <w:tc>
          <w:tcPr>
            <w:tcW w:w="5040" w:type="dxa"/>
          </w:tcPr>
          <w:p w:rsidR="00A72274" w:rsidRDefault="00BF217B">
            <w:pPr>
              <w:cnfStyle w:val="000000010000"/>
            </w:pPr>
            <w:r>
              <w:rPr>
                <w:rFonts w:hint="cs"/>
                <w:rtl/>
              </w:rPr>
              <w:t>17\2</w:t>
            </w: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الاثنين     </w:t>
            </w:r>
          </w:p>
        </w:tc>
      </w:tr>
      <w:tr w:rsidR="00E8568A" w:rsidTr="00A72274">
        <w:trPr>
          <w:cnfStyle w:val="000000100000"/>
        </w:trPr>
        <w:tc>
          <w:tcPr>
            <w:cnfStyle w:val="001000000000"/>
            <w:tcW w:w="5040" w:type="dxa"/>
          </w:tcPr>
          <w:p w:rsidR="00A72274" w:rsidRDefault="00F07781">
            <w:r>
              <w:rPr>
                <w:rFonts w:ascii="Traditional Arabic" w:hAnsi="Traditional Arabic" w:cs="Traditional Arabic"/>
                <w:sz w:val="18"/>
                <w:szCs w:val="18"/>
              </w:rPr>
              <w:t>29039</w:t>
            </w:r>
          </w:p>
        </w:tc>
        <w:tc>
          <w:tcPr>
            <w:tcW w:w="5040" w:type="dxa"/>
          </w:tcPr>
          <w:p w:rsidR="00A72274" w:rsidRDefault="00E8568A">
            <w:pPr>
              <w:cnfStyle w:val="000000100000"/>
            </w:pPr>
            <w:r>
              <w:rPr>
                <w:rFonts w:hint="cs"/>
                <w:rtl/>
              </w:rPr>
              <w:t>اللغةالانجليزية (قراءة)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</w:p>
        </w:tc>
        <w:tc>
          <w:tcPr>
            <w:tcW w:w="5040" w:type="dxa"/>
          </w:tcPr>
          <w:p w:rsidR="00A72274" w:rsidRDefault="00BF217B">
            <w:pPr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\2</w:t>
            </w:r>
            <w:r w:rsidR="00A72274">
              <w:t>18</w:t>
            </w:r>
          </w:p>
        </w:tc>
        <w:tc>
          <w:tcPr>
            <w:tcW w:w="5040" w:type="dxa"/>
          </w:tcPr>
          <w:p w:rsidR="00A72274" w:rsidRDefault="00A72274">
            <w:pPr>
              <w:cnfStyle w:val="000000100000"/>
            </w:pPr>
            <w:r>
              <w:rPr>
                <w:rFonts w:hint="cs"/>
                <w:rtl/>
              </w:rPr>
              <w:t xml:space="preserve">الثلاثاء      </w:t>
            </w:r>
          </w:p>
        </w:tc>
      </w:tr>
      <w:tr w:rsidR="00E8568A" w:rsidTr="00A72274">
        <w:trPr>
          <w:cnfStyle w:val="000000010000"/>
        </w:trPr>
        <w:tc>
          <w:tcPr>
            <w:cnfStyle w:val="001000000000"/>
            <w:tcW w:w="5040" w:type="dxa"/>
          </w:tcPr>
          <w:p w:rsidR="00A72274" w:rsidRDefault="00A72274"/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</w:p>
        </w:tc>
        <w:tc>
          <w:tcPr>
            <w:tcW w:w="5040" w:type="dxa"/>
          </w:tcPr>
          <w:p w:rsidR="00A72274" w:rsidRDefault="00A72274">
            <w:pPr>
              <w:cnfStyle w:val="000000010000"/>
            </w:pPr>
            <w:r>
              <w:rPr>
                <w:rFonts w:hint="cs"/>
                <w:rtl/>
              </w:rPr>
              <w:t xml:space="preserve">الاربعاء     </w:t>
            </w:r>
          </w:p>
        </w:tc>
      </w:tr>
    </w:tbl>
    <w:p w:rsidR="00C2408C" w:rsidRDefault="00C2408C"/>
    <w:sectPr w:rsidR="00C2408C" w:rsidSect="00C2408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72274"/>
    <w:rsid w:val="00083136"/>
    <w:rsid w:val="002A6F26"/>
    <w:rsid w:val="00571053"/>
    <w:rsid w:val="009034E1"/>
    <w:rsid w:val="00A72274"/>
    <w:rsid w:val="00BF217B"/>
    <w:rsid w:val="00C2408C"/>
    <w:rsid w:val="00E8568A"/>
    <w:rsid w:val="00F07781"/>
    <w:rsid w:val="00FB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2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A7227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4">
    <w:name w:val="Light Grid Accent 4"/>
    <w:basedOn w:val="TableNormal"/>
    <w:uiPriority w:val="62"/>
    <w:rsid w:val="00A7227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2012-08-12T03:27:00Z</dcterms:created>
  <dcterms:modified xsi:type="dcterms:W3CDTF">2012-08-12T05:39:00Z</dcterms:modified>
</cp:coreProperties>
</file>